
<file path=[Content_Types].xml><?xml version="1.0" encoding="utf-8"?>
<Types xmlns="http://schemas.openxmlformats.org/package/2006/content-types">
  <Default Extension="xml" ContentType="application/xml"/>
  <Default Extension="rels" ContentType="application/vnd.openxmlformats-package.relationships+xml"/>
  <Override PartName="/word/theme/theme1.xml" ContentType="application/vnd.openxmlformats-officedocument.theme+xml"/>
  <Override PartName="/customXml/itemProps4.xml" ContentType="application/vnd.openxmlformats-officedocument.customXmlProperties+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numbering.xml" ContentType="application/vnd.openxmlformats-officedocument.wordprocessingml.numbering+xml"/>
  <Override PartName="/customXml/itemProps2.xml" ContentType="application/vnd.openxmlformats-officedocument.customXmlProperties+xml"/>
  <Override PartName="/word/settings.xml" ContentType="application/vnd.openxmlformats-officedocument.wordprocessingml.settings+xml"/>
  <Override PartName="/docProps/custom.xml" ContentType="application/vnd.openxmlformats-officedocument.custom-properties+xml"/>
  <Override PartName="/word/document.xml" ContentType="application/vnd.openxmlformats-officedocument.wordprocessingml.document.main+xml"/>
  <Override PartName="/customXml/itemProps1.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docProps/app.xml" ContentType="application/vnd.openxmlformats-officedocument.extended-properties+xml"/>
</Types>
</file>

<file path=_rels/.rels><?xml version="1.0" encoding="UTF-8"?>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body>
    <w:p>
      <w:pPr>
        <w:pStyle w:val="style0"/>
        <w:ind w:left="-57" w:right="-57"/>
        <w:jc w:val="center"/>
        <w:rPr>
          <w:b/>
          <w:bCs/>
          <w:szCs w:val="24"/>
        </w:rPr>
      </w:pPr>
      <w:r>
        <w:rPr>
          <w:b/>
          <w:bCs/>
          <w:szCs w:val="24"/>
        </w:rPr>
        <w:t>COUNSELING INTERVENTIONS FOR DOMESTIC VIOLENCE CASES AMONG YOUNG ADULT COUPLES.A CASE OF KIRA POLICE DIVISION STATION.</w:t>
      </w:r>
    </w:p>
    <w:p>
      <w:pPr>
        <w:pStyle w:val="style0"/>
        <w:ind w:left="-57" w:right="-57"/>
        <w:rPr>
          <w:b/>
          <w:bCs/>
          <w:szCs w:val="24"/>
        </w:rPr>
      </w:pPr>
    </w:p>
    <w:p>
      <w:pPr>
        <w:pStyle w:val="style4097"/>
        <w:spacing w:before="100" w:beforeAutospacing="true" w:after="100" w:afterAutospacing="true" w:lineRule="auto" w:line="360"/>
        <w:ind w:left="-57" w:right="-57"/>
        <w:rPr>
          <w:rFonts w:ascii="Times New Roman" w:hAnsi="Times New Roman"/>
          <w:b/>
          <w:bCs/>
          <w:sz w:val="24"/>
          <w:szCs w:val="24"/>
        </w:rPr>
      </w:pPr>
    </w:p>
    <w:p>
      <w:pPr>
        <w:pStyle w:val="style4097"/>
        <w:spacing w:before="100" w:beforeAutospacing="true" w:after="100" w:afterAutospacing="true" w:lineRule="auto" w:line="360"/>
        <w:ind w:left="-57" w:right="-57"/>
        <w:jc w:val="center"/>
        <w:rPr>
          <w:rFonts w:ascii="Times New Roman" w:hAnsi="Times New Roman"/>
          <w:b/>
          <w:bCs/>
          <w:sz w:val="24"/>
          <w:szCs w:val="24"/>
        </w:rPr>
      </w:pPr>
    </w:p>
    <w:p>
      <w:pPr>
        <w:pStyle w:val="style4097"/>
        <w:spacing w:before="100" w:beforeAutospacing="true" w:after="100" w:afterAutospacing="true" w:lineRule="auto" w:line="360"/>
        <w:ind w:left="-57" w:right="-57"/>
        <w:jc w:val="center"/>
        <w:rPr>
          <w:rFonts w:ascii="Times New Roman" w:hAnsi="Times New Roman"/>
          <w:b/>
          <w:bCs/>
          <w:sz w:val="24"/>
          <w:szCs w:val="24"/>
        </w:rPr>
      </w:pPr>
      <w:r>
        <w:rPr>
          <w:rFonts w:ascii="Times New Roman" w:hAnsi="Times New Roman"/>
          <w:b/>
          <w:bCs/>
          <w:sz w:val="24"/>
          <w:szCs w:val="24"/>
        </w:rPr>
        <w:t xml:space="preserve">        BY</w:t>
      </w:r>
    </w:p>
    <w:p>
      <w:pPr>
        <w:pStyle w:val="style4097"/>
        <w:spacing w:before="100" w:beforeAutospacing="true" w:after="100" w:afterAutospacing="true" w:lineRule="auto" w:line="360"/>
        <w:ind w:left="-57" w:right="-57"/>
        <w:jc w:val="center"/>
        <w:rPr>
          <w:rFonts w:ascii="Times New Roman" w:hAnsi="Times New Roman"/>
          <w:b/>
          <w:bCs/>
          <w:sz w:val="24"/>
          <w:szCs w:val="24"/>
        </w:rPr>
      </w:pPr>
      <w:r>
        <w:rPr>
          <w:rFonts w:ascii="Times New Roman" w:hAnsi="Times New Roman"/>
          <w:b/>
          <w:bCs/>
          <w:sz w:val="24"/>
          <w:szCs w:val="24"/>
        </w:rPr>
        <w:t>MIREMBE PATIENCE</w:t>
      </w:r>
    </w:p>
    <w:p>
      <w:pPr>
        <w:pStyle w:val="style4097"/>
        <w:spacing w:before="100" w:beforeAutospacing="true" w:after="100" w:afterAutospacing="true" w:lineRule="auto" w:line="360"/>
        <w:ind w:left="-57" w:right="-57"/>
        <w:jc w:val="center"/>
        <w:rPr>
          <w:rFonts w:ascii="Times New Roman" w:hAnsi="Times New Roman"/>
          <w:b/>
          <w:bCs/>
          <w:sz w:val="24"/>
          <w:szCs w:val="24"/>
        </w:rPr>
      </w:pPr>
      <w:r>
        <w:rPr>
          <w:rFonts w:ascii="Times New Roman" w:hAnsi="Times New Roman"/>
          <w:b/>
          <w:bCs/>
          <w:sz w:val="24"/>
          <w:szCs w:val="24"/>
        </w:rPr>
        <w:t>EJ21B15/032</w:t>
      </w:r>
    </w:p>
    <w:p>
      <w:pPr>
        <w:pStyle w:val="style4097"/>
        <w:spacing w:before="100" w:beforeAutospacing="true" w:after="100" w:afterAutospacing="true" w:lineRule="auto" w:line="360"/>
        <w:ind w:left="-57" w:right="-57"/>
        <w:jc w:val="center"/>
        <w:rPr>
          <w:rFonts w:ascii="Times New Roman" w:hAnsi="Times New Roman"/>
          <w:b/>
          <w:bCs/>
          <w:sz w:val="24"/>
          <w:szCs w:val="24"/>
        </w:rPr>
      </w:pPr>
    </w:p>
    <w:p>
      <w:pPr>
        <w:pStyle w:val="style4097"/>
        <w:spacing w:before="100" w:beforeAutospacing="true" w:after="100" w:afterAutospacing="true" w:lineRule="auto" w:line="360"/>
        <w:ind w:left="-57" w:right="-57"/>
        <w:jc w:val="center"/>
        <w:rPr>
          <w:rFonts w:ascii="Times New Roman" w:hAnsi="Times New Roman"/>
          <w:b/>
          <w:bCs/>
          <w:sz w:val="24"/>
          <w:szCs w:val="24"/>
        </w:rPr>
      </w:pPr>
    </w:p>
    <w:p>
      <w:pPr>
        <w:pStyle w:val="style4097"/>
        <w:spacing w:before="100" w:beforeAutospacing="true" w:after="100" w:afterAutospacing="true" w:lineRule="auto" w:line="360"/>
        <w:ind w:left="-57" w:right="-57"/>
        <w:rPr>
          <w:rFonts w:ascii="Times New Roman" w:hAnsi="Times New Roman"/>
          <w:b/>
          <w:bCs/>
          <w:sz w:val="24"/>
          <w:szCs w:val="24"/>
        </w:rPr>
      </w:pPr>
    </w:p>
    <w:p>
      <w:pPr>
        <w:pStyle w:val="style4097"/>
        <w:spacing w:before="100" w:beforeAutospacing="true" w:after="100" w:afterAutospacing="true" w:lineRule="auto" w:line="360"/>
        <w:ind w:left="-57" w:right="-57"/>
        <w:rPr>
          <w:rFonts w:ascii="Times New Roman" w:hAnsi="Times New Roman"/>
          <w:b/>
          <w:bCs/>
          <w:sz w:val="24"/>
          <w:szCs w:val="24"/>
        </w:rPr>
      </w:pPr>
    </w:p>
    <w:p>
      <w:pPr>
        <w:pStyle w:val="style4097"/>
        <w:spacing w:before="100" w:beforeAutospacing="true" w:after="100" w:afterAutospacing="true" w:lineRule="auto" w:line="360"/>
        <w:ind w:left="-57" w:right="-57"/>
        <w:jc w:val="center"/>
        <w:rPr>
          <w:rFonts w:ascii="Times New Roman" w:hAnsi="Times New Roman"/>
          <w:b/>
          <w:bCs/>
          <w:sz w:val="24"/>
          <w:szCs w:val="24"/>
        </w:rPr>
      </w:pPr>
    </w:p>
    <w:p>
      <w:pPr>
        <w:pStyle w:val="style4097"/>
        <w:spacing w:before="100" w:beforeAutospacing="true" w:after="100" w:afterAutospacing="true" w:lineRule="auto" w:line="360"/>
        <w:ind w:left="-57" w:right="-57"/>
        <w:jc w:val="center"/>
        <w:rPr>
          <w:rFonts w:ascii="Times New Roman" w:hAnsi="Times New Roman"/>
          <w:b/>
          <w:bCs/>
          <w:sz w:val="24"/>
          <w:szCs w:val="24"/>
        </w:rPr>
      </w:pPr>
      <w:r>
        <w:rPr>
          <w:rFonts w:ascii="Times New Roman" w:hAnsi="Times New Roman"/>
          <w:b/>
          <w:bCs/>
          <w:sz w:val="24"/>
          <w:szCs w:val="24"/>
        </w:rPr>
        <w:t>A DISSERTATION  SUBMITTED TO THE SCHOOL OF SOCIAL SCIENCES IN PARTIAL FULFILLMENT OF THE REQUIREMENTS OF THE AWARD OF BACHELORS DEGREE OF SOCIAL WORK AND SOCIAL ADMINISTRATION OF UGANDA CHRISTIAN UNIVERSITY.</w:t>
      </w:r>
    </w:p>
    <w:p>
      <w:pPr>
        <w:pStyle w:val="style4097"/>
        <w:spacing w:before="100" w:beforeAutospacing="true" w:after="100" w:afterAutospacing="true" w:lineRule="auto" w:line="360"/>
        <w:ind w:left="-57" w:right="-57"/>
        <w:jc w:val="center"/>
        <w:rPr>
          <w:rFonts w:ascii="Times New Roman" w:hAnsi="Times New Roman"/>
          <w:b/>
          <w:bCs/>
          <w:sz w:val="24"/>
          <w:szCs w:val="24"/>
        </w:rPr>
      </w:pPr>
    </w:p>
    <w:p>
      <w:pPr>
        <w:pStyle w:val="style4097"/>
        <w:spacing w:before="100" w:beforeAutospacing="true" w:after="100" w:afterAutospacing="true" w:lineRule="auto" w:line="360"/>
        <w:ind w:left="-57" w:right="-57"/>
        <w:jc w:val="center"/>
        <w:rPr>
          <w:rFonts w:ascii="Times New Roman" w:hAnsi="Times New Roman"/>
          <w:b/>
          <w:bCs/>
          <w:sz w:val="24"/>
          <w:szCs w:val="24"/>
        </w:rPr>
        <w:sectPr>
          <w:footerReference w:type="default" r:id="rId2"/>
          <w:pgSz w:w="12240" w:h="15840" w:orient="portrait"/>
          <w:pgMar w:top="1440" w:right="1440" w:bottom="1440" w:left="1440" w:header="720" w:footer="720" w:gutter="0"/>
          <w:pgNumType w:fmt="lowerRoman" w:start="1"/>
          <w:cols w:space="720"/>
          <w:titlePg/>
          <w:docGrid w:linePitch="326"/>
        </w:sectPr>
      </w:pPr>
      <w:r>
        <w:rPr>
          <w:rFonts w:ascii="Times New Roman" w:hAnsi="Times New Roman"/>
          <w:b/>
          <w:bCs/>
          <w:sz w:val="24"/>
          <w:szCs w:val="24"/>
        </w:rPr>
        <w:t>SEPTEMBER, 2023</w:t>
      </w:r>
    </w:p>
    <w:bookmarkStart w:id="0" w:name="_Toc147412688"/>
    <w:p>
      <w:pPr>
        <w:pStyle w:val="style1"/>
        <w:ind w:left="-57" w:right="-57"/>
        <w:rPr>
          <w:rFonts w:cs="Times New Roman"/>
          <w:szCs w:val="24"/>
        </w:rPr>
      </w:pPr>
      <w:r>
        <w:rPr>
          <w:rFonts w:cs="Times New Roman"/>
          <w:szCs w:val="24"/>
        </w:rPr>
        <w:t>DECLARATION</w:t>
      </w:r>
      <w:bookmarkEnd w:id="0"/>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I MIREMBE PATIENCE Reg no. EJ21B15/032 declare that this research report is my own work and it has never been submitted to any university/college for any academic award.</w:t>
      </w:r>
    </w:p>
    <w:p>
      <w:pPr>
        <w:pStyle w:val="style4097"/>
        <w:spacing w:before="100" w:beforeAutospacing="true" w:after="100" w:afterAutospacing="true" w:lineRule="auto" w:line="360"/>
        <w:ind w:left="-57" w:right="-57"/>
        <w:rPr>
          <w:rFonts w:ascii="Times New Roman" w:hAnsi="Times New Roman"/>
          <w:sz w:val="24"/>
          <w:szCs w:val="24"/>
        </w:rPr>
      </w:pPr>
      <w:r>
        <w:rPr>
          <w:rFonts w:ascii="Times New Roman" w:hAnsi="Times New Roman"/>
          <w:sz w:val="24"/>
          <w:szCs w:val="24"/>
        </w:rPr>
        <w:t xml:space="preserve">Signature                                                                    Date </w:t>
      </w:r>
    </w:p>
    <w:p>
      <w:pPr>
        <w:pStyle w:val="style4097"/>
        <w:spacing w:before="100" w:beforeAutospacing="true" w:after="100" w:afterAutospacing="true" w:lineRule="auto" w:line="360"/>
        <w:ind w:left="-57" w:right="-57"/>
        <w:rPr>
          <w:rFonts w:ascii="Times New Roman" w:hAnsi="Times New Roman"/>
          <w:sz w:val="24"/>
          <w:szCs w:val="24"/>
        </w:rPr>
      </w:pPr>
      <w:r>
        <w:rPr>
          <w:rFonts w:ascii="Times New Roman" w:hAnsi="Times New Roman"/>
          <w:sz w:val="24"/>
          <w:szCs w:val="24"/>
        </w:rPr>
        <w:t>……………………………                                  ……/……/……….</w:t>
      </w:r>
    </w:p>
    <w:p>
      <w:pPr>
        <w:pStyle w:val="style4097"/>
        <w:spacing w:before="100" w:beforeAutospacing="true" w:after="100" w:afterAutospacing="true" w:lineRule="auto" w:line="360"/>
        <w:ind w:left="-57" w:right="-57"/>
        <w:rPr>
          <w:rFonts w:ascii="Times New Roman" w:hAnsi="Times New Roman"/>
          <w:sz w:val="24"/>
          <w:szCs w:val="24"/>
        </w:rPr>
      </w:pPr>
      <w:r>
        <w:rPr>
          <w:rFonts w:ascii="Times New Roman" w:hAnsi="Times New Roman"/>
          <w:sz w:val="24"/>
          <w:szCs w:val="24"/>
        </w:rPr>
        <w:t xml:space="preserve">Student's Name           Mirembe Patience </w:t>
      </w: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bookmarkStart w:id="1" w:name="Bookmark1"/>
    <w:bookmarkStart w:id="2" w:name="_Toc147412689"/>
    <w:p>
      <w:pPr>
        <w:pStyle w:val="style1"/>
        <w:ind w:left="-57" w:right="-57"/>
        <w:rPr>
          <w:rFonts w:cs="Times New Roman"/>
          <w:szCs w:val="24"/>
        </w:rPr>
      </w:pPr>
      <w:r>
        <w:rPr>
          <w:rFonts w:cs="Times New Roman"/>
          <w:szCs w:val="24"/>
        </w:rPr>
        <w:t>APPROVAL</w:t>
      </w:r>
      <w:bookmarkEnd w:id="1"/>
      <w:bookmarkEnd w:id="2"/>
    </w:p>
    <w:p>
      <w:pPr>
        <w:pStyle w:val="style0"/>
        <w:ind w:left="-57" w:right="-57"/>
        <w:rPr>
          <w:szCs w:val="24"/>
        </w:rPr>
      </w:pPr>
      <w:r>
        <w:rPr>
          <w:szCs w:val="24"/>
        </w:rPr>
        <w:t>This report is a product of my effort under the supervision of MrsKukugiza Doreen Businge.</w:t>
      </w:r>
    </w:p>
    <w:p>
      <w:pPr>
        <w:pStyle w:val="style4097"/>
        <w:spacing w:before="100" w:beforeAutospacing="true" w:after="100" w:afterAutospacing="true" w:lineRule="auto" w:line="360"/>
        <w:ind w:left="-57" w:right="-57"/>
        <w:rPr>
          <w:rFonts w:ascii="Times New Roman" w:hAnsi="Times New Roman"/>
          <w:sz w:val="24"/>
          <w:szCs w:val="24"/>
        </w:rPr>
      </w:pPr>
      <w:r>
        <w:rPr>
          <w:rFonts w:ascii="Times New Roman" w:hAnsi="Times New Roman"/>
          <w:sz w:val="24"/>
          <w:szCs w:val="24"/>
        </w:rPr>
        <w:t xml:space="preserve">      Supervisor Signature                                                                  Date</w:t>
      </w:r>
    </w:p>
    <w:p>
      <w:pPr>
        <w:pStyle w:val="style4097"/>
        <w:spacing w:before="100" w:beforeAutospacing="true" w:after="100" w:afterAutospacing="true" w:lineRule="auto" w:line="360"/>
        <w:ind w:left="-57" w:right="-57"/>
        <w:rPr>
          <w:rFonts w:ascii="Times New Roman" w:hAnsi="Times New Roman"/>
          <w:sz w:val="24"/>
          <w:szCs w:val="24"/>
        </w:rPr>
      </w:pPr>
      <w:r>
        <w:rPr>
          <w:rFonts w:ascii="Times New Roman" w:hAnsi="Times New Roman"/>
          <w:sz w:val="24"/>
          <w:szCs w:val="24"/>
        </w:rPr>
        <w:t xml:space="preserve">…………………………                                      ……/…../…….. </w:t>
      </w:r>
    </w:p>
    <w:p>
      <w:pPr>
        <w:pStyle w:val="style4097"/>
        <w:spacing w:before="100" w:beforeAutospacing="true" w:after="100" w:afterAutospacing="true" w:lineRule="auto" w:line="360"/>
        <w:ind w:left="-57" w:right="-57"/>
        <w:rPr>
          <w:rFonts w:ascii="Times New Roman" w:hAnsi="Times New Roman"/>
          <w:sz w:val="24"/>
          <w:szCs w:val="24"/>
        </w:rPr>
      </w:pPr>
      <w:r>
        <w:rPr>
          <w:rFonts w:ascii="Times New Roman" w:hAnsi="Times New Roman"/>
          <w:sz w:val="24"/>
          <w:szCs w:val="24"/>
        </w:rPr>
        <w:t>Supervisor's Name           Mrs kukugiza Doreen Businge</w:t>
      </w: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bookmarkStart w:id="3" w:name="_Toc147412690"/>
    <w:p>
      <w:pPr>
        <w:pStyle w:val="style0"/>
        <w:ind w:left="-57" w:right="-57"/>
        <w:jc w:val="center"/>
        <w:rPr>
          <w:rStyle w:val="style4100"/>
          <w:rFonts w:cs="Times New Roman"/>
          <w:szCs w:val="24"/>
        </w:rPr>
      </w:pPr>
      <w:r>
        <w:rPr>
          <w:rStyle w:val="style4100"/>
          <w:rFonts w:cs="Times New Roman"/>
          <w:szCs w:val="24"/>
        </w:rPr>
        <w:t>TABLE OF CONTENTS</w:t>
      </w:r>
      <w:bookmarkEnd w:id="3"/>
    </w:p>
    <w:p>
      <w:pPr>
        <w:pStyle w:val="style19"/>
        <w:tabs>
          <w:tab w:val="right" w:leader="dot" w:pos="9350"/>
        </w:tabs>
        <w:rPr>
          <w:rFonts w:ascii="Calibri" w:cs="宋体" w:eastAsia="宋体" w:hAnsi="Calibri"/>
          <w:noProof/>
          <w:kern w:val="0"/>
          <w:sz w:val="22"/>
          <w:szCs w:val="22"/>
          <w:lang w:eastAsia="en-US"/>
        </w:rPr>
      </w:pPr>
      <w:r>
        <w:rPr>
          <w:szCs w:val="24"/>
        </w:rPr>
        <w:fldChar w:fldCharType="begin"/>
      </w:r>
      <w:r>
        <w:rPr>
          <w:szCs w:val="24"/>
        </w:rPr>
        <w:instrText xml:space="preserve"> TOC \o "1-3" \h \z \u </w:instrText>
      </w:r>
      <w:r>
        <w:rPr>
          <w:szCs w:val="24"/>
        </w:rPr>
        <w:fldChar w:fldCharType="separate"/>
      </w:r>
      <w:r>
        <w:rPr/>
        <w:fldChar w:fldCharType="begin"/>
      </w:r>
      <w:r>
        <w:instrText xml:space="preserve"> HYPERLINK \l "_Toc147412688" </w:instrText>
      </w:r>
      <w:r>
        <w:rPr/>
        <w:fldChar w:fldCharType="separate"/>
      </w:r>
      <w:r>
        <w:rPr>
          <w:rStyle w:val="style85"/>
          <w:noProof/>
        </w:rPr>
        <w:t>DECLARATION</w:t>
      </w:r>
      <w:r>
        <w:rPr>
          <w:noProof/>
          <w:webHidden/>
        </w:rPr>
        <w:tab/>
      </w:r>
      <w:r>
        <w:rPr>
          <w:noProof/>
          <w:webHidden/>
        </w:rPr>
        <w:fldChar w:fldCharType="begin"/>
      </w:r>
      <w:r>
        <w:rPr>
          <w:noProof/>
          <w:webHidden/>
        </w:rPr>
        <w:instrText xml:space="preserve"> PAGEREF _Toc147412688 \h </w:instrText>
      </w:r>
      <w:r>
        <w:rPr>
          <w:noProof/>
          <w:webHidden/>
        </w:rPr>
        <w:fldChar w:fldCharType="separate"/>
      </w:r>
      <w:r>
        <w:rPr>
          <w:noProof/>
          <w:webHidden/>
        </w:rPr>
        <w:t>i</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"_Toc147412689" </w:instrText>
      </w:r>
      <w:r>
        <w:rPr/>
        <w:fldChar w:fldCharType="separate"/>
      </w:r>
      <w:r>
        <w:rPr>
          <w:rStyle w:val="style85"/>
          <w:noProof/>
        </w:rPr>
        <w:t>APPROVAL</w:t>
      </w:r>
      <w:r>
        <w:rPr>
          <w:noProof/>
          <w:webHidden/>
        </w:rPr>
        <w:tab/>
      </w:r>
      <w:r>
        <w:rPr>
          <w:noProof/>
          <w:webHidden/>
        </w:rPr>
        <w:fldChar w:fldCharType="begin"/>
      </w:r>
      <w:r>
        <w:rPr>
          <w:noProof/>
          <w:webHidden/>
        </w:rPr>
        <w:instrText xml:space="preserve"> PAGEREF _Toc147412689 \h </w:instrText>
      </w:r>
      <w:r>
        <w:rPr>
          <w:noProof/>
          <w:webHidden/>
        </w:rPr>
        <w:fldChar w:fldCharType="separate"/>
      </w:r>
      <w:r>
        <w:rPr>
          <w:noProof/>
          <w:webHidden/>
        </w:rPr>
        <w:t>ii</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"_Toc147412690" </w:instrText>
      </w:r>
      <w:r>
        <w:rPr/>
        <w:fldChar w:fldCharType="separate"/>
      </w:r>
      <w:r>
        <w:rPr>
          <w:rStyle w:val="style85"/>
          <w:noProof/>
        </w:rPr>
        <w:t>TABLE OF CONTENTS</w:t>
      </w:r>
      <w:r>
        <w:rPr>
          <w:noProof/>
          <w:webHidden/>
        </w:rPr>
        <w:tab/>
      </w:r>
      <w:r>
        <w:rPr>
          <w:noProof/>
          <w:webHidden/>
        </w:rPr>
        <w:fldChar w:fldCharType="begin"/>
      </w:r>
      <w:r>
        <w:rPr>
          <w:noProof/>
          <w:webHidden/>
        </w:rPr>
        <w:instrText xml:space="preserve"> PAGEREF _Toc147412690 \h </w:instrText>
      </w:r>
      <w:r>
        <w:rPr>
          <w:noProof/>
          <w:webHidden/>
        </w:rPr>
        <w:fldChar w:fldCharType="separate"/>
      </w:r>
      <w:r>
        <w:rPr>
          <w:noProof/>
          <w:webHidden/>
        </w:rPr>
        <w:t>iii</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"_Toc147412691" </w:instrText>
      </w:r>
      <w:r>
        <w:rPr/>
        <w:fldChar w:fldCharType="separate"/>
      </w:r>
      <w:r>
        <w:rPr>
          <w:rStyle w:val="style85"/>
          <w:b/>
          <w:noProof/>
        </w:rPr>
        <w:t>LIST OF TABLES</w:t>
      </w:r>
      <w:r>
        <w:rPr>
          <w:noProof/>
          <w:webHidden/>
        </w:rPr>
        <w:tab/>
      </w:r>
      <w:r>
        <w:rPr>
          <w:noProof/>
          <w:webHidden/>
        </w:rPr>
        <w:fldChar w:fldCharType="begin"/>
      </w:r>
      <w:r>
        <w:rPr>
          <w:noProof/>
          <w:webHidden/>
        </w:rPr>
        <w:instrText xml:space="preserve"> PAGEREF _Toc147412691 \h </w:instrText>
      </w:r>
      <w:r>
        <w:rPr>
          <w:noProof/>
          <w:webHidden/>
        </w:rPr>
        <w:fldChar w:fldCharType="separate"/>
      </w:r>
      <w:r>
        <w:rPr>
          <w:noProof/>
          <w:webHidden/>
        </w:rPr>
        <w:t>vii</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"_Toc147412692" </w:instrText>
      </w:r>
      <w:r>
        <w:rPr/>
        <w:fldChar w:fldCharType="separate"/>
      </w:r>
      <w:r>
        <w:rPr>
          <w:rStyle w:val="style85"/>
          <w:b/>
          <w:noProof/>
        </w:rPr>
        <w:t>ABSTRACT</w:t>
      </w:r>
      <w:r>
        <w:rPr>
          <w:noProof/>
          <w:webHidden/>
        </w:rPr>
        <w:tab/>
      </w:r>
      <w:r>
        <w:rPr>
          <w:noProof/>
          <w:webHidden/>
        </w:rPr>
        <w:fldChar w:fldCharType="begin"/>
      </w:r>
      <w:r>
        <w:rPr>
          <w:noProof/>
          <w:webHidden/>
        </w:rPr>
        <w:instrText xml:space="preserve"> PAGEREF _Toc147412692 \h </w:instrText>
      </w:r>
      <w:r>
        <w:rPr>
          <w:noProof/>
          <w:webHidden/>
        </w:rPr>
        <w:fldChar w:fldCharType="separate"/>
      </w:r>
      <w:r>
        <w:rPr>
          <w:noProof/>
          <w:webHidden/>
        </w:rPr>
        <w:t>viii</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"_Toc147412693" </w:instrText>
      </w:r>
      <w:r>
        <w:rPr/>
        <w:fldChar w:fldCharType="separate"/>
      </w:r>
      <w:r>
        <w:rPr>
          <w:rStyle w:val="style85"/>
          <w:noProof/>
        </w:rPr>
        <w:t>CHAPTER ONE</w:t>
      </w:r>
      <w:r>
        <w:rPr>
          <w:noProof/>
          <w:webHidden/>
        </w:rPr>
        <w:tab/>
      </w:r>
      <w:r>
        <w:rPr>
          <w:noProof/>
          <w:webHidden/>
        </w:rPr>
        <w:fldChar w:fldCharType="begin"/>
      </w:r>
      <w:r>
        <w:rPr>
          <w:noProof/>
          <w:webHidden/>
        </w:rPr>
        <w:instrText xml:space="preserve"> PAGEREF _Toc147412693 \h </w:instrText>
      </w:r>
      <w:r>
        <w:rPr>
          <w:noProof/>
          <w:webHidden/>
        </w:rPr>
        <w:fldChar w:fldCharType="separate"/>
      </w:r>
      <w:r>
        <w:rPr>
          <w:noProof/>
          <w:webHidden/>
        </w:rPr>
        <w:t>1</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"_Toc147412694" </w:instrText>
      </w:r>
      <w:r>
        <w:rPr/>
        <w:fldChar w:fldCharType="separate"/>
      </w:r>
      <w:r>
        <w:rPr>
          <w:rStyle w:val="style85"/>
          <w:noProof/>
        </w:rPr>
        <w:t>INTRODUCTION</w:t>
      </w:r>
      <w:r>
        <w:rPr>
          <w:noProof/>
          <w:webHidden/>
        </w:rPr>
        <w:tab/>
      </w:r>
      <w:r>
        <w:rPr>
          <w:noProof/>
          <w:webHidden/>
        </w:rPr>
        <w:fldChar w:fldCharType="begin"/>
      </w:r>
      <w:r>
        <w:rPr>
          <w:noProof/>
          <w:webHidden/>
        </w:rPr>
        <w:instrText xml:space="preserve"> PAGEREF _Toc147412694 \h </w:instrText>
      </w:r>
      <w:r>
        <w:rPr>
          <w:noProof/>
          <w:webHidden/>
        </w:rPr>
        <w:fldChar w:fldCharType="separate"/>
      </w:r>
      <w:r>
        <w:rPr>
          <w:noProof/>
          <w:webHidden/>
        </w:rPr>
        <w:t>1</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"_Toc147412695" </w:instrText>
      </w:r>
      <w:r>
        <w:rPr/>
        <w:fldChar w:fldCharType="separate"/>
      </w:r>
      <w:r>
        <w:rPr>
          <w:rStyle w:val="style85"/>
          <w:noProof/>
        </w:rPr>
        <w:t>1.0 Introduction</w:t>
      </w:r>
      <w:r>
        <w:rPr>
          <w:noProof/>
          <w:webHidden/>
        </w:rPr>
        <w:tab/>
      </w:r>
      <w:r>
        <w:rPr>
          <w:noProof/>
          <w:webHidden/>
        </w:rPr>
        <w:fldChar w:fldCharType="begin"/>
      </w:r>
      <w:r>
        <w:rPr>
          <w:noProof/>
          <w:webHidden/>
        </w:rPr>
        <w:instrText xml:space="preserve"> PAGEREF _Toc147412695 \h </w:instrText>
      </w:r>
      <w:r>
        <w:rPr>
          <w:noProof/>
          <w:webHidden/>
        </w:rPr>
        <w:fldChar w:fldCharType="separate"/>
      </w:r>
      <w:r>
        <w:rPr>
          <w:noProof/>
          <w:webHidden/>
        </w:rPr>
        <w:t>1</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"_Toc147412696" </w:instrText>
      </w:r>
      <w:r>
        <w:rPr/>
        <w:fldChar w:fldCharType="separate"/>
      </w:r>
      <w:r>
        <w:rPr>
          <w:rStyle w:val="style85"/>
          <w:noProof/>
        </w:rPr>
        <w:t>1.1 Background to the Study</w:t>
      </w:r>
      <w:r>
        <w:rPr>
          <w:noProof/>
          <w:webHidden/>
        </w:rPr>
        <w:tab/>
      </w:r>
      <w:r>
        <w:rPr>
          <w:noProof/>
          <w:webHidden/>
        </w:rPr>
        <w:fldChar w:fldCharType="begin"/>
      </w:r>
      <w:r>
        <w:rPr>
          <w:noProof/>
          <w:webHidden/>
        </w:rPr>
        <w:instrText xml:space="preserve"> PAGEREF _Toc147412696 \h </w:instrText>
      </w:r>
      <w:r>
        <w:rPr>
          <w:noProof/>
          <w:webHidden/>
        </w:rPr>
        <w:fldChar w:fldCharType="separate"/>
      </w:r>
      <w:r>
        <w:rPr>
          <w:noProof/>
          <w:webHidden/>
        </w:rPr>
        <w:t>1</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"_Toc147412697" </w:instrText>
      </w:r>
      <w:r>
        <w:rPr/>
        <w:fldChar w:fldCharType="separate"/>
      </w:r>
      <w:r>
        <w:rPr>
          <w:rStyle w:val="style85"/>
          <w:noProof/>
        </w:rPr>
        <w:t>1.2 Statement of the problem</w:t>
      </w:r>
      <w:r>
        <w:rPr>
          <w:noProof/>
          <w:webHidden/>
        </w:rPr>
        <w:tab/>
      </w:r>
      <w:r>
        <w:rPr>
          <w:noProof/>
          <w:webHidden/>
        </w:rPr>
        <w:fldChar w:fldCharType="begin"/>
      </w:r>
      <w:r>
        <w:rPr>
          <w:noProof/>
          <w:webHidden/>
        </w:rPr>
        <w:instrText xml:space="preserve"> PAGEREF _Toc147412697 \h </w:instrText>
      </w:r>
      <w:r>
        <w:rPr>
          <w:noProof/>
          <w:webHidden/>
        </w:rPr>
        <w:fldChar w:fldCharType="separate"/>
      </w:r>
      <w:r>
        <w:rPr>
          <w:noProof/>
          <w:webHidden/>
        </w:rPr>
        <w:t>3</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"_Toc147412698" </w:instrText>
      </w:r>
      <w:r>
        <w:rPr/>
        <w:fldChar w:fldCharType="separate"/>
      </w:r>
      <w:r>
        <w:rPr>
          <w:rStyle w:val="style85"/>
          <w:noProof/>
        </w:rPr>
        <w:t>1.3 Purpose of the study</w:t>
      </w:r>
      <w:r>
        <w:rPr>
          <w:noProof/>
          <w:webHidden/>
        </w:rPr>
        <w:tab/>
      </w:r>
      <w:r>
        <w:rPr>
          <w:noProof/>
          <w:webHidden/>
        </w:rPr>
        <w:fldChar w:fldCharType="begin"/>
      </w:r>
      <w:r>
        <w:rPr>
          <w:noProof/>
          <w:webHidden/>
        </w:rPr>
        <w:instrText xml:space="preserve"> PAGEREF _Toc147412698 \h </w:instrText>
      </w:r>
      <w:r>
        <w:rPr>
          <w:noProof/>
          <w:webHidden/>
        </w:rPr>
        <w:fldChar w:fldCharType="separate"/>
      </w:r>
      <w:r>
        <w:rPr>
          <w:noProof/>
          <w:webHidden/>
        </w:rPr>
        <w:t>4</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"_Toc147412699" </w:instrText>
      </w:r>
      <w:r>
        <w:rPr/>
        <w:fldChar w:fldCharType="separate"/>
      </w:r>
      <w:r>
        <w:rPr>
          <w:rStyle w:val="style85"/>
          <w:noProof/>
        </w:rPr>
        <w:t>1.4 Specific objectives of the study</w:t>
      </w:r>
      <w:r>
        <w:rPr>
          <w:noProof/>
          <w:webHidden/>
        </w:rPr>
        <w:tab/>
      </w:r>
      <w:r>
        <w:rPr>
          <w:noProof/>
          <w:webHidden/>
        </w:rPr>
        <w:fldChar w:fldCharType="begin"/>
      </w:r>
      <w:r>
        <w:rPr>
          <w:noProof/>
          <w:webHidden/>
        </w:rPr>
        <w:instrText xml:space="preserve"> PAGEREF _Toc147412699 \h </w:instrText>
      </w:r>
      <w:r>
        <w:rPr>
          <w:noProof/>
          <w:webHidden/>
        </w:rPr>
        <w:fldChar w:fldCharType="separate"/>
      </w:r>
      <w:r>
        <w:rPr>
          <w:noProof/>
          <w:webHidden/>
        </w:rPr>
        <w:t>4</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"_Toc147412700" </w:instrText>
      </w:r>
      <w:r>
        <w:rPr/>
        <w:fldChar w:fldCharType="separate"/>
      </w:r>
      <w:r>
        <w:rPr>
          <w:rStyle w:val="style85"/>
          <w:noProof/>
        </w:rPr>
        <w:t>1.5 Research Questions</w:t>
      </w:r>
      <w:r>
        <w:rPr>
          <w:noProof/>
          <w:webHidden/>
        </w:rPr>
        <w:tab/>
      </w:r>
      <w:r>
        <w:rPr>
          <w:noProof/>
          <w:webHidden/>
        </w:rPr>
        <w:fldChar w:fldCharType="begin"/>
      </w:r>
      <w:r>
        <w:rPr>
          <w:noProof/>
          <w:webHidden/>
        </w:rPr>
        <w:instrText xml:space="preserve"> PAGEREF _Toc147412700 \h </w:instrText>
      </w:r>
      <w:r>
        <w:rPr>
          <w:noProof/>
          <w:webHidden/>
        </w:rPr>
        <w:fldChar w:fldCharType="separate"/>
      </w:r>
      <w:r>
        <w:rPr>
          <w:noProof/>
          <w:webHidden/>
        </w:rPr>
        <w:t>4</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"_Toc147412701" </w:instrText>
      </w:r>
      <w:r>
        <w:rPr/>
        <w:fldChar w:fldCharType="separate"/>
      </w:r>
      <w:r>
        <w:rPr>
          <w:rStyle w:val="style85"/>
          <w:noProof/>
        </w:rPr>
        <w:t>1.6 Scope of the study</w:t>
      </w:r>
      <w:r>
        <w:rPr>
          <w:noProof/>
          <w:webHidden/>
        </w:rPr>
        <w:tab/>
      </w:r>
      <w:r>
        <w:rPr>
          <w:noProof/>
          <w:webHidden/>
        </w:rPr>
        <w:fldChar w:fldCharType="begin"/>
      </w:r>
      <w:r>
        <w:rPr>
          <w:noProof/>
          <w:webHidden/>
        </w:rPr>
        <w:instrText xml:space="preserve"> PAGEREF _Toc147412701 \h </w:instrText>
      </w:r>
      <w:r>
        <w:rPr>
          <w:noProof/>
          <w:webHidden/>
        </w:rPr>
        <w:fldChar w:fldCharType="separate"/>
      </w:r>
      <w:r>
        <w:rPr>
          <w:noProof/>
          <w:webHidden/>
        </w:rPr>
        <w:t>4</w:t>
      </w:r>
      <w:r>
        <w:rPr>
          <w:noProof/>
          <w:webHidden/>
        </w:rPr>
        <w:fldChar w:fldCharType="end"/>
      </w:r>
      <w:r>
        <w:rPr/>
        <w:fldChar w:fldCharType="end"/>
      </w:r>
    </w:p>
    <w:p>
      <w:pPr>
        <w:pStyle w:val="style21"/>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"_Toc147412702" </w:instrText>
      </w:r>
      <w:r>
        <w:rPr/>
        <w:fldChar w:fldCharType="separate"/>
      </w:r>
      <w:r>
        <w:rPr>
          <w:rStyle w:val="style85"/>
          <w:noProof/>
        </w:rPr>
        <w:t>1.6.1 Content scope</w:t>
      </w:r>
      <w:r>
        <w:rPr>
          <w:noProof/>
          <w:webHidden/>
        </w:rPr>
        <w:tab/>
      </w:r>
      <w:r>
        <w:rPr>
          <w:noProof/>
          <w:webHidden/>
        </w:rPr>
        <w:fldChar w:fldCharType="begin"/>
      </w:r>
      <w:r>
        <w:rPr>
          <w:noProof/>
          <w:webHidden/>
        </w:rPr>
        <w:instrText xml:space="preserve"> PAGEREF _Toc147412702 \h </w:instrText>
      </w:r>
      <w:r>
        <w:rPr>
          <w:noProof/>
          <w:webHidden/>
        </w:rPr>
        <w:fldChar w:fldCharType="separate"/>
      </w:r>
      <w:r>
        <w:rPr>
          <w:noProof/>
          <w:webHidden/>
        </w:rPr>
        <w:t>4</w:t>
      </w:r>
      <w:r>
        <w:rPr>
          <w:noProof/>
          <w:webHidden/>
        </w:rPr>
        <w:fldChar w:fldCharType="end"/>
      </w:r>
      <w:r>
        <w:rPr/>
        <w:fldChar w:fldCharType="end"/>
      </w:r>
    </w:p>
    <w:p>
      <w:pPr>
        <w:pStyle w:val="style21"/>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"_Toc147412703" </w:instrText>
      </w:r>
      <w:r>
        <w:rPr/>
        <w:fldChar w:fldCharType="separate"/>
      </w:r>
      <w:r>
        <w:rPr>
          <w:rStyle w:val="style85"/>
          <w:noProof/>
        </w:rPr>
        <w:t>1.6.2 Time scope</w:t>
      </w:r>
      <w:r>
        <w:rPr>
          <w:noProof/>
          <w:webHidden/>
        </w:rPr>
        <w:tab/>
      </w:r>
      <w:r>
        <w:rPr>
          <w:noProof/>
          <w:webHidden/>
        </w:rPr>
        <w:fldChar w:fldCharType="begin"/>
      </w:r>
      <w:r>
        <w:rPr>
          <w:noProof/>
          <w:webHidden/>
        </w:rPr>
        <w:instrText xml:space="preserve"> PAGEREF _Toc147412703 \h </w:instrText>
      </w:r>
      <w:r>
        <w:rPr>
          <w:noProof/>
          <w:webHidden/>
        </w:rPr>
        <w:fldChar w:fldCharType="separate"/>
      </w:r>
      <w:r>
        <w:rPr>
          <w:noProof/>
          <w:webHidden/>
        </w:rPr>
        <w:t>5</w:t>
      </w:r>
      <w:r>
        <w:rPr>
          <w:noProof/>
          <w:webHidden/>
        </w:rPr>
        <w:fldChar w:fldCharType="end"/>
      </w:r>
      <w:r>
        <w:rPr/>
        <w:fldChar w:fldCharType="end"/>
      </w:r>
    </w:p>
    <w:p>
      <w:pPr>
        <w:pStyle w:val="style21"/>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"_Toc147412704" </w:instrText>
      </w:r>
      <w:r>
        <w:rPr/>
        <w:fldChar w:fldCharType="separate"/>
      </w:r>
      <w:r>
        <w:rPr>
          <w:rStyle w:val="style85"/>
          <w:noProof/>
        </w:rPr>
        <w:t>1.6.3 Geographical scope</w:t>
      </w:r>
      <w:r>
        <w:rPr>
          <w:noProof/>
          <w:webHidden/>
        </w:rPr>
        <w:tab/>
      </w:r>
      <w:r>
        <w:rPr>
          <w:noProof/>
          <w:webHidden/>
        </w:rPr>
        <w:fldChar w:fldCharType="begin"/>
      </w:r>
      <w:r>
        <w:rPr>
          <w:noProof/>
          <w:webHidden/>
        </w:rPr>
        <w:instrText xml:space="preserve"> PAGEREF _Toc147412704 \h </w:instrText>
      </w:r>
      <w:r>
        <w:rPr>
          <w:noProof/>
          <w:webHidden/>
        </w:rPr>
        <w:fldChar w:fldCharType="separate"/>
      </w:r>
      <w:r>
        <w:rPr>
          <w:noProof/>
          <w:webHidden/>
        </w:rPr>
        <w:t>5</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"_Toc147412705" </w:instrText>
      </w:r>
      <w:r>
        <w:rPr/>
        <w:fldChar w:fldCharType="separate"/>
      </w:r>
      <w:r>
        <w:rPr>
          <w:rStyle w:val="style85"/>
          <w:noProof/>
        </w:rPr>
        <w:t>1.7 Justification of the study</w:t>
      </w:r>
      <w:r>
        <w:rPr>
          <w:noProof/>
          <w:webHidden/>
        </w:rPr>
        <w:tab/>
      </w:r>
      <w:r>
        <w:rPr>
          <w:noProof/>
          <w:webHidden/>
        </w:rPr>
        <w:fldChar w:fldCharType="begin"/>
      </w:r>
      <w:r>
        <w:rPr>
          <w:noProof/>
          <w:webHidden/>
        </w:rPr>
        <w:instrText xml:space="preserve"> PAGEREF _Toc147412705 \h </w:instrText>
      </w:r>
      <w:r>
        <w:rPr>
          <w:noProof/>
          <w:webHidden/>
        </w:rPr>
        <w:fldChar w:fldCharType="separate"/>
      </w:r>
      <w:r>
        <w:rPr>
          <w:noProof/>
          <w:webHidden/>
        </w:rPr>
        <w:t>5</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"_Toc147412706" </w:instrText>
      </w:r>
      <w:r>
        <w:rPr/>
        <w:fldChar w:fldCharType="separate"/>
      </w:r>
      <w:r>
        <w:rPr>
          <w:rStyle w:val="style85"/>
          <w:noProof/>
        </w:rPr>
        <w:t>1.8 Significance of the study</w:t>
      </w:r>
      <w:r>
        <w:rPr>
          <w:noProof/>
          <w:webHidden/>
        </w:rPr>
        <w:tab/>
      </w:r>
      <w:r>
        <w:rPr>
          <w:noProof/>
          <w:webHidden/>
        </w:rPr>
        <w:fldChar w:fldCharType="begin"/>
      </w:r>
      <w:r>
        <w:rPr>
          <w:noProof/>
          <w:webHidden/>
        </w:rPr>
        <w:instrText xml:space="preserve"> PAGEREF _Toc147412706 \h </w:instrText>
      </w:r>
      <w:r>
        <w:rPr>
          <w:noProof/>
          <w:webHidden/>
        </w:rPr>
        <w:fldChar w:fldCharType="separate"/>
      </w:r>
      <w:r>
        <w:rPr>
          <w:noProof/>
          <w:webHidden/>
        </w:rPr>
        <w:t>5</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"_Toc147412707" </w:instrText>
      </w:r>
      <w:r>
        <w:rPr/>
        <w:fldChar w:fldCharType="separate"/>
      </w:r>
      <w:r>
        <w:rPr>
          <w:rStyle w:val="style85"/>
          <w:noProof/>
        </w:rPr>
        <w:t>1.9 Conceptual framework</w:t>
      </w:r>
      <w:r>
        <w:rPr>
          <w:noProof/>
          <w:webHidden/>
        </w:rPr>
        <w:tab/>
      </w:r>
      <w:r>
        <w:rPr>
          <w:noProof/>
          <w:webHidden/>
        </w:rPr>
        <w:fldChar w:fldCharType="begin"/>
      </w:r>
      <w:r>
        <w:rPr>
          <w:noProof/>
          <w:webHidden/>
        </w:rPr>
        <w:instrText xml:space="preserve"> PAGEREF _Toc147412707 \h </w:instrText>
      </w:r>
      <w:r>
        <w:rPr>
          <w:noProof/>
          <w:webHidden/>
        </w:rPr>
        <w:fldChar w:fldCharType="separate"/>
      </w:r>
      <w:r>
        <w:rPr>
          <w:noProof/>
          <w:webHidden/>
        </w:rPr>
        <w:t>6</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"_Toc147412708" </w:instrText>
      </w:r>
      <w:r>
        <w:rPr/>
        <w:fldChar w:fldCharType="separate"/>
      </w:r>
      <w:r>
        <w:rPr>
          <w:rStyle w:val="style85"/>
          <w:noProof/>
        </w:rPr>
        <w:t>CHAPTER TWO</w:t>
      </w:r>
      <w:r>
        <w:rPr>
          <w:noProof/>
          <w:webHidden/>
        </w:rPr>
        <w:tab/>
      </w:r>
      <w:r>
        <w:rPr>
          <w:noProof/>
          <w:webHidden/>
        </w:rPr>
        <w:fldChar w:fldCharType="begin"/>
      </w:r>
      <w:r>
        <w:rPr>
          <w:noProof/>
          <w:webHidden/>
        </w:rPr>
        <w:instrText xml:space="preserve"> PAGEREF _Toc147412708 \h </w:instrText>
      </w:r>
      <w:r>
        <w:rPr>
          <w:noProof/>
          <w:webHidden/>
        </w:rPr>
        <w:fldChar w:fldCharType="separate"/>
      </w:r>
      <w:r>
        <w:rPr>
          <w:noProof/>
          <w:webHidden/>
        </w:rPr>
        <w:t>8</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"_Toc147412709" </w:instrText>
      </w:r>
      <w:r>
        <w:rPr/>
        <w:fldChar w:fldCharType="separate"/>
      </w:r>
      <w:r>
        <w:rPr>
          <w:rStyle w:val="style85"/>
          <w:noProof/>
        </w:rPr>
        <w:t>LITERATURE REVIEW</w:t>
      </w:r>
      <w:r>
        <w:rPr>
          <w:noProof/>
          <w:webHidden/>
        </w:rPr>
        <w:tab/>
      </w:r>
      <w:r>
        <w:rPr>
          <w:noProof/>
          <w:webHidden/>
        </w:rPr>
        <w:fldChar w:fldCharType="begin"/>
      </w:r>
      <w:r>
        <w:rPr>
          <w:noProof/>
          <w:webHidden/>
        </w:rPr>
        <w:instrText xml:space="preserve"> PAGEREF _Toc147412709 \h </w:instrText>
      </w:r>
      <w:r>
        <w:rPr>
          <w:noProof/>
          <w:webHidden/>
        </w:rPr>
        <w:fldChar w:fldCharType="separate"/>
      </w:r>
      <w:r>
        <w:rPr>
          <w:noProof/>
          <w:webHidden/>
        </w:rPr>
        <w:t>8</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"_Toc147412710" </w:instrText>
      </w:r>
      <w:r>
        <w:rPr/>
        <w:fldChar w:fldCharType="separate"/>
      </w:r>
      <w:r>
        <w:rPr>
          <w:rStyle w:val="style85"/>
          <w:noProof/>
        </w:rPr>
        <w:t>2.0 Introduction</w:t>
      </w:r>
      <w:r>
        <w:rPr>
          <w:noProof/>
          <w:webHidden/>
        </w:rPr>
        <w:tab/>
      </w:r>
      <w:r>
        <w:rPr>
          <w:noProof/>
          <w:webHidden/>
        </w:rPr>
        <w:fldChar w:fldCharType="begin"/>
      </w:r>
      <w:r>
        <w:rPr>
          <w:noProof/>
          <w:webHidden/>
        </w:rPr>
        <w:instrText xml:space="preserve"> PAGEREF _Toc147412710 \h </w:instrText>
      </w:r>
      <w:r>
        <w:rPr>
          <w:noProof/>
          <w:webHidden/>
        </w:rPr>
        <w:fldChar w:fldCharType="separate"/>
      </w:r>
      <w:r>
        <w:rPr>
          <w:noProof/>
          <w:webHidden/>
        </w:rPr>
        <w:t>8</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"_Toc147412711" </w:instrText>
      </w:r>
      <w:r>
        <w:rPr/>
        <w:fldChar w:fldCharType="separate"/>
      </w:r>
      <w:r>
        <w:rPr>
          <w:rStyle w:val="style85"/>
          <w:noProof/>
        </w:rPr>
        <w:t>2.1 Factorsfor the increase of domestic violence cases among young adult couples.</w:t>
      </w:r>
      <w:r>
        <w:rPr>
          <w:noProof/>
          <w:webHidden/>
        </w:rPr>
        <w:tab/>
      </w:r>
      <w:r>
        <w:rPr>
          <w:noProof/>
          <w:webHidden/>
        </w:rPr>
        <w:fldChar w:fldCharType="begin"/>
      </w:r>
      <w:r>
        <w:rPr>
          <w:noProof/>
          <w:webHidden/>
        </w:rPr>
        <w:instrText xml:space="preserve"> PAGEREF _Toc147412711 \h </w:instrText>
      </w:r>
      <w:r>
        <w:rPr>
          <w:noProof/>
          <w:webHidden/>
        </w:rPr>
        <w:fldChar w:fldCharType="separate"/>
      </w:r>
      <w:r>
        <w:rPr>
          <w:noProof/>
          <w:webHidden/>
        </w:rPr>
        <w:t>8</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"_Toc147412712" </w:instrText>
      </w:r>
      <w:r>
        <w:rPr/>
        <w:fldChar w:fldCharType="separate"/>
      </w:r>
      <w:r>
        <w:rPr>
          <w:rStyle w:val="style85"/>
          <w:bCs/>
          <w:noProof/>
        </w:rPr>
        <w:t>2.2 Prevalent type of counseling intervention for domestic violence used at kira Police division station.</w:t>
      </w:r>
      <w:r>
        <w:rPr>
          <w:noProof/>
          <w:webHidden/>
        </w:rPr>
        <w:tab/>
      </w:r>
      <w:r>
        <w:rPr>
          <w:noProof/>
          <w:webHidden/>
        </w:rPr>
        <w:fldChar w:fldCharType="begin"/>
      </w:r>
      <w:r>
        <w:rPr>
          <w:noProof/>
          <w:webHidden/>
        </w:rPr>
        <w:instrText xml:space="preserve"> PAGEREF _Toc147412712 \h </w:instrText>
      </w:r>
      <w:r>
        <w:rPr>
          <w:noProof/>
          <w:webHidden/>
        </w:rPr>
        <w:fldChar w:fldCharType="separate"/>
      </w:r>
      <w:r>
        <w:rPr>
          <w:noProof/>
          <w:webHidden/>
        </w:rPr>
        <w:t>11</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"_Toc147412713" </w:instrText>
      </w:r>
      <w:r>
        <w:rPr/>
        <w:fldChar w:fldCharType="separate"/>
      </w:r>
      <w:r>
        <w:rPr>
          <w:rStyle w:val="style85"/>
          <w:noProof/>
        </w:rPr>
        <w:t>2.3 Effectiveness of counseling interventions in reducing cases of domestic violence.</w:t>
      </w:r>
      <w:r>
        <w:rPr>
          <w:noProof/>
          <w:webHidden/>
        </w:rPr>
        <w:tab/>
      </w:r>
      <w:r>
        <w:rPr>
          <w:noProof/>
          <w:webHidden/>
        </w:rPr>
        <w:fldChar w:fldCharType="begin"/>
      </w:r>
      <w:r>
        <w:rPr>
          <w:noProof/>
          <w:webHidden/>
        </w:rPr>
        <w:instrText xml:space="preserve"> PAGEREF _Toc147412713 \h </w:instrText>
      </w:r>
      <w:r>
        <w:rPr>
          <w:noProof/>
          <w:webHidden/>
        </w:rPr>
        <w:fldChar w:fldCharType="separate"/>
      </w:r>
      <w:r>
        <w:rPr>
          <w:noProof/>
          <w:webHidden/>
        </w:rPr>
        <w:t>14</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"_Toc147412714" </w:instrText>
      </w:r>
      <w:r>
        <w:rPr/>
        <w:fldChar w:fldCharType="separate"/>
      </w:r>
      <w:r>
        <w:rPr>
          <w:rStyle w:val="style85"/>
          <w:noProof/>
        </w:rPr>
        <w:t>CHAPTER THREE</w:t>
      </w:r>
      <w:r>
        <w:rPr>
          <w:noProof/>
          <w:webHidden/>
        </w:rPr>
        <w:tab/>
      </w:r>
      <w:r>
        <w:rPr>
          <w:noProof/>
          <w:webHidden/>
        </w:rPr>
        <w:fldChar w:fldCharType="begin"/>
      </w:r>
      <w:r>
        <w:rPr>
          <w:noProof/>
          <w:webHidden/>
        </w:rPr>
        <w:instrText xml:space="preserve"> PAGEREF _Toc147412714 \h </w:instrText>
      </w:r>
      <w:r>
        <w:rPr>
          <w:noProof/>
          <w:webHidden/>
        </w:rPr>
        <w:fldChar w:fldCharType="separate"/>
      </w:r>
      <w:r>
        <w:rPr>
          <w:noProof/>
          <w:webHidden/>
        </w:rPr>
        <w:t>17</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"_Toc147412715" </w:instrText>
      </w:r>
      <w:r>
        <w:rPr/>
        <w:fldChar w:fldCharType="separate"/>
      </w:r>
      <w:r>
        <w:rPr>
          <w:rStyle w:val="style85"/>
          <w:noProof/>
        </w:rPr>
        <w:t>METHODOLOGY</w:t>
      </w:r>
      <w:r>
        <w:rPr>
          <w:noProof/>
          <w:webHidden/>
        </w:rPr>
        <w:tab/>
      </w:r>
      <w:r>
        <w:rPr>
          <w:noProof/>
          <w:webHidden/>
        </w:rPr>
        <w:fldChar w:fldCharType="begin"/>
      </w:r>
      <w:r>
        <w:rPr>
          <w:noProof/>
          <w:webHidden/>
        </w:rPr>
        <w:instrText xml:space="preserve"> PAGEREF _Toc147412715 \h </w:instrText>
      </w:r>
      <w:r>
        <w:rPr>
          <w:noProof/>
          <w:webHidden/>
        </w:rPr>
        <w:fldChar w:fldCharType="separate"/>
      </w:r>
      <w:r>
        <w:rPr>
          <w:noProof/>
          <w:webHidden/>
        </w:rPr>
        <w:t>17</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"_Toc147412716" </w:instrText>
      </w:r>
      <w:r>
        <w:rPr/>
        <w:fldChar w:fldCharType="separate"/>
      </w:r>
      <w:r>
        <w:rPr>
          <w:rStyle w:val="style85"/>
          <w:noProof/>
        </w:rPr>
        <w:t>3.0 Introduction</w:t>
      </w:r>
      <w:r>
        <w:rPr>
          <w:noProof/>
          <w:webHidden/>
        </w:rPr>
        <w:tab/>
      </w:r>
      <w:r>
        <w:rPr>
          <w:noProof/>
          <w:webHidden/>
        </w:rPr>
        <w:fldChar w:fldCharType="begin"/>
      </w:r>
      <w:r>
        <w:rPr>
          <w:noProof/>
          <w:webHidden/>
        </w:rPr>
        <w:instrText xml:space="preserve"> PAGEREF _Toc147412716 \h </w:instrText>
      </w:r>
      <w:r>
        <w:rPr>
          <w:noProof/>
          <w:webHidden/>
        </w:rPr>
        <w:fldChar w:fldCharType="separate"/>
      </w:r>
      <w:r>
        <w:rPr>
          <w:noProof/>
          <w:webHidden/>
        </w:rPr>
        <w:t>17</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"_Toc147412717" </w:instrText>
      </w:r>
      <w:r>
        <w:rPr/>
        <w:fldChar w:fldCharType="separate"/>
      </w:r>
      <w:r>
        <w:rPr>
          <w:rStyle w:val="style85"/>
          <w:noProof/>
        </w:rPr>
        <w:t>3.1 Research Design</w:t>
      </w:r>
      <w:r>
        <w:rPr>
          <w:noProof/>
          <w:webHidden/>
        </w:rPr>
        <w:tab/>
      </w:r>
      <w:r>
        <w:rPr>
          <w:noProof/>
          <w:webHidden/>
        </w:rPr>
        <w:fldChar w:fldCharType="begin"/>
      </w:r>
      <w:r>
        <w:rPr>
          <w:noProof/>
          <w:webHidden/>
        </w:rPr>
        <w:instrText xml:space="preserve"> PAGEREF _Toc147412717 \h </w:instrText>
      </w:r>
      <w:r>
        <w:rPr>
          <w:noProof/>
          <w:webHidden/>
        </w:rPr>
        <w:fldChar w:fldCharType="separate"/>
      </w:r>
      <w:r>
        <w:rPr>
          <w:noProof/>
          <w:webHidden/>
        </w:rPr>
        <w:t>17</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"_Toc147412718" </w:instrText>
      </w:r>
      <w:r>
        <w:rPr/>
        <w:fldChar w:fldCharType="separate"/>
      </w:r>
      <w:r>
        <w:rPr>
          <w:rStyle w:val="style85"/>
          <w:noProof/>
        </w:rPr>
        <w:t>3.2 Area of study</w:t>
      </w:r>
      <w:r>
        <w:rPr>
          <w:noProof/>
          <w:webHidden/>
        </w:rPr>
        <w:tab/>
      </w:r>
      <w:r>
        <w:rPr>
          <w:noProof/>
          <w:webHidden/>
        </w:rPr>
        <w:fldChar w:fldCharType="begin"/>
      </w:r>
      <w:r>
        <w:rPr>
          <w:noProof/>
          <w:webHidden/>
        </w:rPr>
        <w:instrText xml:space="preserve"> PAGEREF _Toc147412718 \h </w:instrText>
      </w:r>
      <w:r>
        <w:rPr>
          <w:noProof/>
          <w:webHidden/>
        </w:rPr>
        <w:fldChar w:fldCharType="separate"/>
      </w:r>
      <w:r>
        <w:rPr>
          <w:noProof/>
          <w:webHidden/>
        </w:rPr>
        <w:t>17</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"_Toc147412719" </w:instrText>
      </w:r>
      <w:r>
        <w:rPr/>
        <w:fldChar w:fldCharType="separate"/>
      </w:r>
      <w:r>
        <w:rPr>
          <w:rStyle w:val="style85"/>
          <w:b/>
          <w:bCs/>
          <w:noProof/>
        </w:rPr>
        <w:t>3.3 Population of study</w:t>
      </w:r>
      <w:r>
        <w:rPr>
          <w:noProof/>
          <w:webHidden/>
        </w:rPr>
        <w:tab/>
      </w:r>
      <w:r>
        <w:rPr>
          <w:noProof/>
          <w:webHidden/>
        </w:rPr>
        <w:fldChar w:fldCharType="begin"/>
      </w:r>
      <w:r>
        <w:rPr>
          <w:noProof/>
          <w:webHidden/>
        </w:rPr>
        <w:instrText xml:space="preserve"> PAGEREF _Toc147412719 \h </w:instrText>
      </w:r>
      <w:r>
        <w:rPr>
          <w:noProof/>
          <w:webHidden/>
        </w:rPr>
        <w:fldChar w:fldCharType="separate"/>
      </w:r>
      <w:r>
        <w:rPr>
          <w:noProof/>
          <w:webHidden/>
        </w:rPr>
        <w:t>17</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"_Toc147412720" </w:instrText>
      </w:r>
      <w:r>
        <w:rPr/>
        <w:fldChar w:fldCharType="separate"/>
      </w:r>
      <w:r>
        <w:rPr>
          <w:rStyle w:val="style85"/>
          <w:noProof/>
        </w:rPr>
        <w:t>3.4 Sample size</w:t>
      </w:r>
      <w:r>
        <w:rPr>
          <w:noProof/>
          <w:webHidden/>
        </w:rPr>
        <w:tab/>
      </w:r>
      <w:r>
        <w:rPr>
          <w:noProof/>
          <w:webHidden/>
        </w:rPr>
        <w:fldChar w:fldCharType="begin"/>
      </w:r>
      <w:r>
        <w:rPr>
          <w:noProof/>
          <w:webHidden/>
        </w:rPr>
        <w:instrText xml:space="preserve"> PAGEREF _Toc147412720 \h </w:instrText>
      </w:r>
      <w:r>
        <w:rPr>
          <w:noProof/>
          <w:webHidden/>
        </w:rPr>
        <w:fldChar w:fldCharType="separate"/>
      </w:r>
      <w:r>
        <w:rPr>
          <w:noProof/>
          <w:webHidden/>
        </w:rPr>
        <w:t>18</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"_Toc147412721" </w:instrText>
      </w:r>
      <w:r>
        <w:rPr/>
        <w:fldChar w:fldCharType="separate"/>
      </w:r>
      <w:r>
        <w:rPr>
          <w:rStyle w:val="style85"/>
          <w:rFonts w:eastAsia="Times New Roman"/>
          <w:noProof/>
          <w:lang w:eastAsia="en-US"/>
        </w:rPr>
        <w:t>3.5 Sampling Procedures</w:t>
      </w:r>
      <w:r>
        <w:rPr>
          <w:noProof/>
          <w:webHidden/>
        </w:rPr>
        <w:tab/>
      </w:r>
      <w:r>
        <w:rPr>
          <w:noProof/>
          <w:webHidden/>
        </w:rPr>
        <w:fldChar w:fldCharType="begin"/>
      </w:r>
      <w:r>
        <w:rPr>
          <w:noProof/>
          <w:webHidden/>
        </w:rPr>
        <w:instrText xml:space="preserve"> PAGEREF _Toc147412721 \h </w:instrText>
      </w:r>
      <w:r>
        <w:rPr>
          <w:noProof/>
          <w:webHidden/>
        </w:rPr>
        <w:fldChar w:fldCharType="separate"/>
      </w:r>
      <w:r>
        <w:rPr>
          <w:noProof/>
          <w:webHidden/>
        </w:rPr>
        <w:t>18</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"_Toc147412722" </w:instrText>
      </w:r>
      <w:r>
        <w:rPr/>
        <w:fldChar w:fldCharType="separate"/>
      </w:r>
      <w:r>
        <w:rPr>
          <w:rStyle w:val="style85"/>
          <w:rFonts w:eastAsia="Times New Roman"/>
          <w:noProof/>
          <w:lang w:eastAsia="en-US"/>
        </w:rPr>
        <w:t>3.6 Data collection instrument</w:t>
      </w:r>
      <w:r>
        <w:rPr>
          <w:noProof/>
          <w:webHidden/>
        </w:rPr>
        <w:tab/>
      </w:r>
      <w:r>
        <w:rPr>
          <w:noProof/>
          <w:webHidden/>
        </w:rPr>
        <w:fldChar w:fldCharType="begin"/>
      </w:r>
      <w:r>
        <w:rPr>
          <w:noProof/>
          <w:webHidden/>
        </w:rPr>
        <w:instrText xml:space="preserve"> PAGEREF _Toc147412722 \h </w:instrText>
      </w:r>
      <w:r>
        <w:rPr>
          <w:noProof/>
          <w:webHidden/>
        </w:rPr>
        <w:fldChar w:fldCharType="separate"/>
      </w:r>
      <w:r>
        <w:rPr>
          <w:noProof/>
          <w:webHidden/>
        </w:rPr>
        <w:t>18</w:t>
      </w:r>
      <w:r>
        <w:rPr>
          <w:noProof/>
          <w:webHidden/>
        </w:rPr>
        <w:fldChar w:fldCharType="end"/>
      </w:r>
      <w:r>
        <w:rPr/>
        <w:fldChar w:fldCharType="end"/>
      </w:r>
    </w:p>
    <w:p>
      <w:pPr>
        <w:pStyle w:val="style21"/>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"_Toc147412723" </w:instrText>
      </w:r>
      <w:r>
        <w:rPr/>
        <w:fldChar w:fldCharType="separate"/>
      </w:r>
      <w:r>
        <w:rPr>
          <w:rStyle w:val="style85"/>
          <w:rFonts w:eastAsia="Times New Roman"/>
          <w:noProof/>
          <w:lang w:eastAsia="en-US"/>
        </w:rPr>
        <w:t>3.6.1 Questionnaire</w:t>
      </w:r>
      <w:r>
        <w:rPr>
          <w:noProof/>
          <w:webHidden/>
        </w:rPr>
        <w:tab/>
      </w:r>
      <w:r>
        <w:rPr>
          <w:noProof/>
          <w:webHidden/>
        </w:rPr>
        <w:fldChar w:fldCharType="begin"/>
      </w:r>
      <w:r>
        <w:rPr>
          <w:noProof/>
          <w:webHidden/>
        </w:rPr>
        <w:instrText xml:space="preserve"> PAGEREF _Toc147412723 \h </w:instrText>
      </w:r>
      <w:r>
        <w:rPr>
          <w:noProof/>
          <w:webHidden/>
        </w:rPr>
        <w:fldChar w:fldCharType="separate"/>
      </w:r>
      <w:r>
        <w:rPr>
          <w:noProof/>
          <w:webHidden/>
        </w:rPr>
        <w:t>18</w:t>
      </w:r>
      <w:r>
        <w:rPr>
          <w:noProof/>
          <w:webHidden/>
        </w:rPr>
        <w:fldChar w:fldCharType="end"/>
      </w:r>
      <w:r>
        <w:rPr/>
        <w:fldChar w:fldCharType="end"/>
      </w:r>
    </w:p>
    <w:p>
      <w:pPr>
        <w:pStyle w:val="style21"/>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"_Toc147412724" </w:instrText>
      </w:r>
      <w:r>
        <w:rPr/>
        <w:fldChar w:fldCharType="separate"/>
      </w:r>
      <w:r>
        <w:rPr>
          <w:rStyle w:val="style85"/>
          <w:rFonts w:eastAsia="Times New Roman"/>
          <w:noProof/>
          <w:lang w:eastAsia="en-US"/>
        </w:rPr>
        <w:t>3.6.2 Interview guide</w:t>
      </w:r>
      <w:r>
        <w:rPr>
          <w:noProof/>
          <w:webHidden/>
        </w:rPr>
        <w:tab/>
      </w:r>
      <w:r>
        <w:rPr>
          <w:noProof/>
          <w:webHidden/>
        </w:rPr>
        <w:fldChar w:fldCharType="begin"/>
      </w:r>
      <w:r>
        <w:rPr>
          <w:noProof/>
          <w:webHidden/>
        </w:rPr>
        <w:instrText xml:space="preserve"> PAGEREF _Toc147412724 \h </w:instrText>
      </w:r>
      <w:r>
        <w:rPr>
          <w:noProof/>
          <w:webHidden/>
        </w:rPr>
        <w:fldChar w:fldCharType="separate"/>
      </w:r>
      <w:r>
        <w:rPr>
          <w:noProof/>
          <w:webHidden/>
        </w:rPr>
        <w:t>19</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"_Toc147412725" </w:instrText>
      </w:r>
      <w:r>
        <w:rPr/>
        <w:fldChar w:fldCharType="separate"/>
      </w:r>
      <w:r>
        <w:rPr>
          <w:rStyle w:val="style85"/>
          <w:noProof/>
        </w:rPr>
        <w:t>3.7  Quality control methods</w:t>
      </w:r>
      <w:r>
        <w:rPr>
          <w:noProof/>
          <w:webHidden/>
        </w:rPr>
        <w:tab/>
      </w:r>
      <w:r>
        <w:rPr>
          <w:noProof/>
          <w:webHidden/>
        </w:rPr>
        <w:fldChar w:fldCharType="begin"/>
      </w:r>
      <w:r>
        <w:rPr>
          <w:noProof/>
          <w:webHidden/>
        </w:rPr>
        <w:instrText xml:space="preserve"> PAGEREF _Toc147412725 \h </w:instrText>
      </w:r>
      <w:r>
        <w:rPr>
          <w:noProof/>
          <w:webHidden/>
        </w:rPr>
        <w:fldChar w:fldCharType="separate"/>
      </w:r>
      <w:r>
        <w:rPr>
          <w:noProof/>
          <w:webHidden/>
        </w:rPr>
        <w:t>19</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"_Toc147412726" </w:instrText>
      </w:r>
      <w:r>
        <w:rPr/>
        <w:fldChar w:fldCharType="separate"/>
      </w:r>
      <w:r>
        <w:rPr>
          <w:rStyle w:val="style85"/>
          <w:noProof/>
        </w:rPr>
        <w:t>3.8Data Analysis</w:t>
      </w:r>
      <w:r>
        <w:rPr>
          <w:noProof/>
          <w:webHidden/>
        </w:rPr>
        <w:tab/>
      </w:r>
      <w:r>
        <w:rPr>
          <w:noProof/>
          <w:webHidden/>
        </w:rPr>
        <w:fldChar w:fldCharType="begin"/>
      </w:r>
      <w:r>
        <w:rPr>
          <w:noProof/>
          <w:webHidden/>
        </w:rPr>
        <w:instrText xml:space="preserve"> PAGEREF _Toc147412726 \h </w:instrText>
      </w:r>
      <w:r>
        <w:rPr>
          <w:noProof/>
          <w:webHidden/>
        </w:rPr>
        <w:fldChar w:fldCharType="separate"/>
      </w:r>
      <w:r>
        <w:rPr>
          <w:noProof/>
          <w:webHidden/>
        </w:rPr>
        <w:t>19</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"_Toc147412727" </w:instrText>
      </w:r>
      <w:r>
        <w:rPr/>
        <w:fldChar w:fldCharType="separate"/>
      </w:r>
      <w:r>
        <w:rPr>
          <w:rStyle w:val="style85"/>
          <w:rFonts w:eastAsia="Times New Roman"/>
          <w:noProof/>
          <w:lang w:eastAsia="en-US"/>
        </w:rPr>
        <w:t>3.9 Ethical considerations</w:t>
      </w:r>
      <w:r>
        <w:rPr>
          <w:noProof/>
          <w:webHidden/>
        </w:rPr>
        <w:tab/>
      </w:r>
      <w:r>
        <w:rPr>
          <w:noProof/>
          <w:webHidden/>
        </w:rPr>
        <w:fldChar w:fldCharType="begin"/>
      </w:r>
      <w:r>
        <w:rPr>
          <w:noProof/>
          <w:webHidden/>
        </w:rPr>
        <w:instrText xml:space="preserve"> PAGEREF _Toc147412727 \h </w:instrText>
      </w:r>
      <w:r>
        <w:rPr>
          <w:noProof/>
          <w:webHidden/>
        </w:rPr>
        <w:fldChar w:fldCharType="separate"/>
      </w:r>
      <w:r>
        <w:rPr>
          <w:noProof/>
          <w:webHidden/>
        </w:rPr>
        <w:t>20</w:t>
      </w:r>
      <w:r>
        <w:rPr>
          <w:noProof/>
          <w:webHidden/>
        </w:rPr>
        <w:fldChar w:fldCharType="end"/>
      </w:r>
      <w:r>
        <w:rPr/>
        <w:fldChar w:fldCharType="end"/>
      </w:r>
    </w:p>
    <w:p>
      <w:pPr>
        <w:pStyle w:val="style20"/>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"_Toc147412728" </w:instrText>
      </w:r>
      <w:r>
        <w:rPr/>
        <w:fldChar w:fldCharType="separate"/>
      </w:r>
      <w:r>
        <w:rPr>
          <w:rStyle w:val="style85"/>
          <w:noProof/>
        </w:rPr>
        <w:t>3.10 Validity and reliability of research instrument</w:t>
      </w:r>
      <w:r>
        <w:rPr>
          <w:noProof/>
          <w:webHidden/>
        </w:rPr>
        <w:tab/>
      </w:r>
      <w:r>
        <w:rPr>
          <w:noProof/>
          <w:webHidden/>
        </w:rPr>
        <w:fldChar w:fldCharType="begin"/>
      </w:r>
      <w:r>
        <w:rPr>
          <w:noProof/>
          <w:webHidden/>
        </w:rPr>
        <w:instrText xml:space="preserve"> PAGEREF _Toc147412728 \h </w:instrText>
      </w:r>
      <w:r>
        <w:rPr>
          <w:noProof/>
          <w:webHidden/>
        </w:rPr>
        <w:fldChar w:fldCharType="separate"/>
      </w:r>
      <w:r>
        <w:rPr>
          <w:noProof/>
          <w:webHidden/>
        </w:rPr>
        <w:t>20</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"_Toc147412729" </w:instrText>
      </w:r>
      <w:r>
        <w:rPr/>
        <w:fldChar w:fldCharType="separate"/>
      </w:r>
      <w:r>
        <w:rPr>
          <w:rStyle w:val="style85"/>
          <w:noProof/>
        </w:rPr>
        <w:t>CHAPTER FOUR</w:t>
      </w:r>
      <w:r>
        <w:rPr>
          <w:noProof/>
          <w:webHidden/>
        </w:rPr>
        <w:tab/>
      </w:r>
      <w:r>
        <w:rPr>
          <w:noProof/>
          <w:webHidden/>
        </w:rPr>
        <w:fldChar w:fldCharType="begin"/>
      </w:r>
      <w:r>
        <w:rPr>
          <w:noProof/>
          <w:webHidden/>
        </w:rPr>
        <w:instrText xml:space="preserve"> PAGEREF _Toc147412729 \h </w:instrText>
      </w:r>
      <w:r>
        <w:rPr>
          <w:noProof/>
          <w:webHidden/>
        </w:rPr>
        <w:fldChar w:fldCharType="separate"/>
      </w:r>
      <w:r>
        <w:rPr>
          <w:noProof/>
          <w:webHidden/>
        </w:rPr>
        <w:t>21</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"_Toc147412730" </w:instrText>
      </w:r>
      <w:r>
        <w:rPr/>
        <w:fldChar w:fldCharType="separate"/>
      </w:r>
      <w:r>
        <w:rPr>
          <w:rStyle w:val="style85"/>
          <w:noProof/>
        </w:rPr>
        <w:t>DATE PRESENTATION AND ANALYSIS</w:t>
      </w:r>
      <w:r>
        <w:rPr>
          <w:noProof/>
          <w:webHidden/>
        </w:rPr>
        <w:tab/>
      </w:r>
      <w:r>
        <w:rPr>
          <w:noProof/>
          <w:webHidden/>
        </w:rPr>
        <w:fldChar w:fldCharType="begin"/>
      </w:r>
      <w:r>
        <w:rPr>
          <w:noProof/>
          <w:webHidden/>
        </w:rPr>
        <w:instrText xml:space="preserve"> PAGEREF _Toc147412730 \h </w:instrText>
      </w:r>
      <w:r>
        <w:rPr>
          <w:noProof/>
          <w:webHidden/>
        </w:rPr>
        <w:fldChar w:fldCharType="separate"/>
      </w:r>
      <w:r>
        <w:rPr>
          <w:noProof/>
          <w:webHidden/>
        </w:rPr>
        <w:t>21</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"_Toc147412731" </w:instrText>
      </w:r>
      <w:r>
        <w:rPr/>
        <w:fldChar w:fldCharType="separate"/>
      </w:r>
      <w:r>
        <w:rPr>
          <w:rStyle w:val="style85"/>
          <w:noProof/>
        </w:rPr>
        <w:t>4.0 Introduction</w:t>
      </w:r>
      <w:r>
        <w:rPr>
          <w:noProof/>
          <w:webHidden/>
        </w:rPr>
        <w:tab/>
      </w:r>
      <w:r>
        <w:rPr>
          <w:noProof/>
          <w:webHidden/>
        </w:rPr>
        <w:fldChar w:fldCharType="begin"/>
      </w:r>
      <w:r>
        <w:rPr>
          <w:noProof/>
          <w:webHidden/>
        </w:rPr>
        <w:instrText xml:space="preserve"> PAGEREF _Toc147412731 \h </w:instrText>
      </w:r>
      <w:r>
        <w:rPr>
          <w:noProof/>
          <w:webHidden/>
        </w:rPr>
        <w:fldChar w:fldCharType="separate"/>
      </w:r>
      <w:r>
        <w:rPr>
          <w:noProof/>
          <w:webHidden/>
        </w:rPr>
        <w:t>21</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"_Toc147412732" </w:instrText>
      </w:r>
      <w:r>
        <w:rPr/>
        <w:fldChar w:fldCharType="separate"/>
      </w:r>
      <w:r>
        <w:rPr>
          <w:rStyle w:val="style85"/>
          <w:noProof/>
        </w:rPr>
        <w:t>4.1 Analysis of the response rate</w:t>
      </w:r>
      <w:r>
        <w:rPr>
          <w:noProof/>
          <w:webHidden/>
        </w:rPr>
        <w:tab/>
      </w:r>
      <w:r>
        <w:rPr>
          <w:noProof/>
          <w:webHidden/>
        </w:rPr>
        <w:fldChar w:fldCharType="begin"/>
      </w:r>
      <w:r>
        <w:rPr>
          <w:noProof/>
          <w:webHidden/>
        </w:rPr>
        <w:instrText xml:space="preserve"> PAGEREF _Toc147412732 \h </w:instrText>
      </w:r>
      <w:r>
        <w:rPr>
          <w:noProof/>
          <w:webHidden/>
        </w:rPr>
        <w:fldChar w:fldCharType="separate"/>
      </w:r>
      <w:r>
        <w:rPr>
          <w:noProof/>
          <w:webHidden/>
        </w:rPr>
        <w:t>21</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"_Toc147412733" </w:instrText>
      </w:r>
      <w:r>
        <w:rPr/>
        <w:fldChar w:fldCharType="separate"/>
      </w:r>
      <w:r>
        <w:rPr>
          <w:rStyle w:val="style85"/>
          <w:noProof/>
        </w:rPr>
        <w:t>Table 1: Response rate</w:t>
      </w:r>
      <w:r>
        <w:rPr>
          <w:noProof/>
          <w:webHidden/>
        </w:rPr>
        <w:tab/>
      </w:r>
      <w:r>
        <w:rPr>
          <w:noProof/>
          <w:webHidden/>
        </w:rPr>
        <w:fldChar w:fldCharType="begin"/>
      </w:r>
      <w:r>
        <w:rPr>
          <w:noProof/>
          <w:webHidden/>
        </w:rPr>
        <w:instrText xml:space="preserve"> PAGEREF _Toc147412733 \h </w:instrText>
      </w:r>
      <w:r>
        <w:rPr>
          <w:noProof/>
          <w:webHidden/>
        </w:rPr>
        <w:fldChar w:fldCharType="separate"/>
      </w:r>
      <w:r>
        <w:rPr>
          <w:noProof/>
          <w:webHidden/>
        </w:rPr>
        <w:t>21</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"_Toc147412734" </w:instrText>
      </w:r>
      <w:r>
        <w:rPr/>
        <w:fldChar w:fldCharType="separate"/>
      </w:r>
      <w:r>
        <w:rPr>
          <w:rStyle w:val="style85"/>
          <w:noProof/>
        </w:rPr>
        <w:t>4.2 Characteristics of the respondents</w:t>
      </w:r>
      <w:r>
        <w:rPr>
          <w:noProof/>
          <w:webHidden/>
        </w:rPr>
        <w:tab/>
      </w:r>
      <w:r>
        <w:rPr>
          <w:noProof/>
          <w:webHidden/>
        </w:rPr>
        <w:fldChar w:fldCharType="begin"/>
      </w:r>
      <w:r>
        <w:rPr>
          <w:noProof/>
          <w:webHidden/>
        </w:rPr>
        <w:instrText xml:space="preserve"> PAGEREF _Toc147412734 \h </w:instrText>
      </w:r>
      <w:r>
        <w:rPr>
          <w:noProof/>
          <w:webHidden/>
        </w:rPr>
        <w:fldChar w:fldCharType="separate"/>
      </w:r>
      <w:r>
        <w:rPr>
          <w:noProof/>
          <w:webHidden/>
        </w:rPr>
        <w:t>22</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"_Toc147412735" </w:instrText>
      </w:r>
      <w:r>
        <w:rPr/>
        <w:fldChar w:fldCharType="separate"/>
      </w:r>
      <w:r>
        <w:rPr>
          <w:rStyle w:val="style85"/>
          <w:noProof/>
        </w:rPr>
        <w:t>4.2.1 Forms of domestic violence prevalent in the area</w:t>
      </w:r>
      <w:r>
        <w:rPr>
          <w:noProof/>
          <w:webHidden/>
        </w:rPr>
        <w:tab/>
      </w:r>
      <w:r>
        <w:rPr>
          <w:noProof/>
          <w:webHidden/>
        </w:rPr>
        <w:fldChar w:fldCharType="begin"/>
      </w:r>
      <w:r>
        <w:rPr>
          <w:noProof/>
          <w:webHidden/>
        </w:rPr>
        <w:instrText xml:space="preserve"> PAGEREF _Toc147412735 \h </w:instrText>
      </w:r>
      <w:r>
        <w:rPr>
          <w:noProof/>
          <w:webHidden/>
        </w:rPr>
        <w:fldChar w:fldCharType="separate"/>
      </w:r>
      <w:r>
        <w:rPr>
          <w:noProof/>
          <w:webHidden/>
        </w:rPr>
        <w:t>23</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"_Toc147412736" </w:instrText>
      </w:r>
      <w:r>
        <w:rPr/>
        <w:fldChar w:fldCharType="separate"/>
      </w:r>
      <w:r>
        <w:rPr>
          <w:rStyle w:val="style85"/>
          <w:noProof/>
        </w:rPr>
        <w:t>4.3 Research findings</w:t>
      </w:r>
      <w:r>
        <w:rPr>
          <w:noProof/>
          <w:webHidden/>
        </w:rPr>
        <w:tab/>
      </w:r>
      <w:r>
        <w:rPr>
          <w:noProof/>
          <w:webHidden/>
        </w:rPr>
        <w:fldChar w:fldCharType="begin"/>
      </w:r>
      <w:r>
        <w:rPr>
          <w:noProof/>
          <w:webHidden/>
        </w:rPr>
        <w:instrText xml:space="preserve"> PAGEREF _Toc147412736 \h </w:instrText>
      </w:r>
      <w:r>
        <w:rPr>
          <w:noProof/>
          <w:webHidden/>
        </w:rPr>
        <w:fldChar w:fldCharType="separate"/>
      </w:r>
      <w:r>
        <w:rPr>
          <w:noProof/>
          <w:webHidden/>
        </w:rPr>
        <w:t>24</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"_Toc147412737" </w:instrText>
      </w:r>
      <w:r>
        <w:rPr/>
        <w:fldChar w:fldCharType="separate"/>
      </w:r>
      <w:r>
        <w:rPr>
          <w:rStyle w:val="style85"/>
          <w:noProof/>
        </w:rPr>
        <w:t>4.3.1 The factors that contribute to the increase of domestic violence cases among young adult couples.</w:t>
      </w:r>
      <w:r>
        <w:rPr>
          <w:noProof/>
          <w:webHidden/>
        </w:rPr>
        <w:tab/>
      </w:r>
      <w:r>
        <w:rPr>
          <w:noProof/>
          <w:webHidden/>
        </w:rPr>
        <w:fldChar w:fldCharType="begin"/>
      </w:r>
      <w:r>
        <w:rPr>
          <w:noProof/>
          <w:webHidden/>
        </w:rPr>
        <w:instrText xml:space="preserve"> PAGEREF _Toc147412737 \h </w:instrText>
      </w:r>
      <w:r>
        <w:rPr>
          <w:noProof/>
          <w:webHidden/>
        </w:rPr>
        <w:fldChar w:fldCharType="separate"/>
      </w:r>
      <w:r>
        <w:rPr>
          <w:noProof/>
          <w:webHidden/>
        </w:rPr>
        <w:t>24</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"_Toc147412738" </w:instrText>
      </w:r>
      <w:r>
        <w:rPr/>
        <w:fldChar w:fldCharType="separate"/>
      </w:r>
      <w:r>
        <w:rPr>
          <w:rStyle w:val="style85"/>
          <w:noProof/>
        </w:rPr>
        <w:t>4.3.2The most prevalent type of counseling intervention among young adult couples.</w:t>
      </w:r>
      <w:r>
        <w:rPr>
          <w:noProof/>
          <w:webHidden/>
        </w:rPr>
        <w:tab/>
      </w:r>
      <w:r>
        <w:rPr>
          <w:noProof/>
          <w:webHidden/>
        </w:rPr>
        <w:fldChar w:fldCharType="begin"/>
      </w:r>
      <w:r>
        <w:rPr>
          <w:noProof/>
          <w:webHidden/>
        </w:rPr>
        <w:instrText xml:space="preserve"> PAGEREF _Toc147412738 \h </w:instrText>
      </w:r>
      <w:r>
        <w:rPr>
          <w:noProof/>
          <w:webHidden/>
        </w:rPr>
        <w:fldChar w:fldCharType="separate"/>
      </w:r>
      <w:r>
        <w:rPr>
          <w:noProof/>
          <w:webHidden/>
        </w:rPr>
        <w:t>25</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"_Toc147412739" </w:instrText>
      </w:r>
      <w:r>
        <w:rPr/>
        <w:fldChar w:fldCharType="separate"/>
      </w:r>
      <w:r>
        <w:rPr>
          <w:rStyle w:val="style85"/>
          <w:noProof/>
        </w:rPr>
        <w:t>4.3.3 The effectiveness of counseling interventions in reducing cases of domestic violence among young adult couples</w:t>
      </w:r>
      <w:r>
        <w:rPr>
          <w:noProof/>
          <w:webHidden/>
        </w:rPr>
        <w:tab/>
      </w:r>
      <w:r>
        <w:rPr>
          <w:noProof/>
          <w:webHidden/>
        </w:rPr>
        <w:fldChar w:fldCharType="begin"/>
      </w:r>
      <w:r>
        <w:rPr>
          <w:noProof/>
          <w:webHidden/>
        </w:rPr>
        <w:instrText xml:space="preserve"> PAGEREF _Toc147412739 \h </w:instrText>
      </w:r>
      <w:r>
        <w:rPr>
          <w:noProof/>
          <w:webHidden/>
        </w:rPr>
        <w:fldChar w:fldCharType="separate"/>
      </w:r>
      <w:r>
        <w:rPr>
          <w:noProof/>
          <w:webHidden/>
        </w:rPr>
        <w:t>26</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"_Toc147412740" </w:instrText>
      </w:r>
      <w:r>
        <w:rPr/>
        <w:fldChar w:fldCharType="separate"/>
      </w:r>
      <w:r>
        <w:rPr>
          <w:rStyle w:val="style85"/>
          <w:noProof/>
        </w:rPr>
        <w:t>CHAPTER FIVE</w:t>
      </w:r>
      <w:r>
        <w:rPr>
          <w:noProof/>
          <w:webHidden/>
        </w:rPr>
        <w:tab/>
      </w:r>
      <w:r>
        <w:rPr>
          <w:noProof/>
          <w:webHidden/>
        </w:rPr>
        <w:fldChar w:fldCharType="begin"/>
      </w:r>
      <w:r>
        <w:rPr>
          <w:noProof/>
          <w:webHidden/>
        </w:rPr>
        <w:instrText xml:space="preserve"> PAGEREF _Toc147412740 \h </w:instrText>
      </w:r>
      <w:r>
        <w:rPr>
          <w:noProof/>
          <w:webHidden/>
        </w:rPr>
        <w:fldChar w:fldCharType="separate"/>
      </w:r>
      <w:r>
        <w:rPr>
          <w:noProof/>
          <w:webHidden/>
        </w:rPr>
        <w:t>28</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"_Toc147412741" </w:instrText>
      </w:r>
      <w:r>
        <w:rPr/>
        <w:fldChar w:fldCharType="separate"/>
      </w:r>
      <w:r>
        <w:rPr>
          <w:rStyle w:val="style85"/>
          <w:noProof/>
        </w:rPr>
        <w:t>DISCUSSION OF STUDY FINDINGS</w:t>
      </w:r>
      <w:r>
        <w:rPr>
          <w:noProof/>
          <w:webHidden/>
        </w:rPr>
        <w:tab/>
      </w:r>
      <w:r>
        <w:rPr>
          <w:noProof/>
          <w:webHidden/>
        </w:rPr>
        <w:fldChar w:fldCharType="begin"/>
      </w:r>
      <w:r>
        <w:rPr>
          <w:noProof/>
          <w:webHidden/>
        </w:rPr>
        <w:instrText xml:space="preserve"> PAGEREF _Toc147412741 \h </w:instrText>
      </w:r>
      <w:r>
        <w:rPr>
          <w:noProof/>
          <w:webHidden/>
        </w:rPr>
        <w:fldChar w:fldCharType="separate"/>
      </w:r>
      <w:r>
        <w:rPr>
          <w:noProof/>
          <w:webHidden/>
        </w:rPr>
        <w:t>28</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"_Toc147412742" </w:instrText>
      </w:r>
      <w:r>
        <w:rPr/>
        <w:fldChar w:fldCharType="separate"/>
      </w:r>
      <w:r>
        <w:rPr>
          <w:rStyle w:val="style85"/>
          <w:noProof/>
        </w:rPr>
        <w:t>5.0 Introduction</w:t>
      </w:r>
      <w:r>
        <w:rPr>
          <w:noProof/>
          <w:webHidden/>
        </w:rPr>
        <w:tab/>
      </w:r>
      <w:r>
        <w:rPr>
          <w:noProof/>
          <w:webHidden/>
        </w:rPr>
        <w:fldChar w:fldCharType="begin"/>
      </w:r>
      <w:r>
        <w:rPr>
          <w:noProof/>
          <w:webHidden/>
        </w:rPr>
        <w:instrText xml:space="preserve"> PAGEREF _Toc147412742 \h </w:instrText>
      </w:r>
      <w:r>
        <w:rPr>
          <w:noProof/>
          <w:webHidden/>
        </w:rPr>
        <w:fldChar w:fldCharType="separate"/>
      </w:r>
      <w:r>
        <w:rPr>
          <w:noProof/>
          <w:webHidden/>
        </w:rPr>
        <w:t>28</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"_Toc147412743" </w:instrText>
      </w:r>
      <w:r>
        <w:rPr/>
        <w:fldChar w:fldCharType="separate"/>
      </w:r>
      <w:r>
        <w:rPr>
          <w:rStyle w:val="style85"/>
          <w:noProof/>
        </w:rPr>
        <w:t>5.1 Discussion of findings</w:t>
      </w:r>
      <w:r>
        <w:rPr>
          <w:noProof/>
          <w:webHidden/>
        </w:rPr>
        <w:tab/>
      </w:r>
      <w:r>
        <w:rPr>
          <w:noProof/>
          <w:webHidden/>
        </w:rPr>
        <w:fldChar w:fldCharType="begin"/>
      </w:r>
      <w:r>
        <w:rPr>
          <w:noProof/>
          <w:webHidden/>
        </w:rPr>
        <w:instrText xml:space="preserve"> PAGEREF _Toc147412743 \h </w:instrText>
      </w:r>
      <w:r>
        <w:rPr>
          <w:noProof/>
          <w:webHidden/>
        </w:rPr>
        <w:fldChar w:fldCharType="separate"/>
      </w:r>
      <w:r>
        <w:rPr>
          <w:noProof/>
          <w:webHidden/>
        </w:rPr>
        <w:t>28</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"_Toc147412744" </w:instrText>
      </w:r>
      <w:r>
        <w:rPr/>
        <w:fldChar w:fldCharType="separate"/>
      </w:r>
      <w:r>
        <w:rPr>
          <w:rStyle w:val="style85"/>
          <w:noProof/>
        </w:rPr>
        <w:t>CONCLUSION AND RECOMMENDATIONS</w:t>
      </w:r>
      <w:r>
        <w:rPr>
          <w:noProof/>
          <w:webHidden/>
        </w:rPr>
        <w:tab/>
      </w:r>
      <w:r>
        <w:rPr>
          <w:noProof/>
          <w:webHidden/>
        </w:rPr>
        <w:fldChar w:fldCharType="begin"/>
      </w:r>
      <w:r>
        <w:rPr>
          <w:noProof/>
          <w:webHidden/>
        </w:rPr>
        <w:instrText xml:space="preserve"> PAGEREF _Toc147412744 \h </w:instrText>
      </w:r>
      <w:r>
        <w:rPr>
          <w:noProof/>
          <w:webHidden/>
        </w:rPr>
        <w:fldChar w:fldCharType="separate"/>
      </w:r>
      <w:r>
        <w:rPr>
          <w:noProof/>
          <w:webHidden/>
        </w:rPr>
        <w:t>30</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"_Toc147412745" </w:instrText>
      </w:r>
      <w:r>
        <w:rPr/>
        <w:fldChar w:fldCharType="separate"/>
      </w:r>
      <w:r>
        <w:rPr>
          <w:rStyle w:val="style85"/>
          <w:noProof/>
        </w:rPr>
        <w:t>6.0 Introduction</w:t>
      </w:r>
      <w:r>
        <w:rPr>
          <w:noProof/>
          <w:webHidden/>
        </w:rPr>
        <w:tab/>
      </w:r>
      <w:r>
        <w:rPr>
          <w:noProof/>
          <w:webHidden/>
        </w:rPr>
        <w:fldChar w:fldCharType="begin"/>
      </w:r>
      <w:r>
        <w:rPr>
          <w:noProof/>
          <w:webHidden/>
        </w:rPr>
        <w:instrText xml:space="preserve"> PAGEREF _Toc147412745 \h </w:instrText>
      </w:r>
      <w:r>
        <w:rPr>
          <w:noProof/>
          <w:webHidden/>
        </w:rPr>
        <w:fldChar w:fldCharType="separate"/>
      </w:r>
      <w:r>
        <w:rPr>
          <w:noProof/>
          <w:webHidden/>
        </w:rPr>
        <w:t>30</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"_Toc147412746" </w:instrText>
      </w:r>
      <w:r>
        <w:rPr/>
        <w:fldChar w:fldCharType="separate"/>
      </w:r>
      <w:r>
        <w:rPr>
          <w:rStyle w:val="style85"/>
          <w:noProof/>
        </w:rPr>
        <w:t>6.1 Conclusion</w:t>
      </w:r>
      <w:r>
        <w:rPr>
          <w:noProof/>
          <w:webHidden/>
        </w:rPr>
        <w:tab/>
      </w:r>
      <w:r>
        <w:rPr>
          <w:noProof/>
          <w:webHidden/>
        </w:rPr>
        <w:fldChar w:fldCharType="begin"/>
      </w:r>
      <w:r>
        <w:rPr>
          <w:noProof/>
          <w:webHidden/>
        </w:rPr>
        <w:instrText xml:space="preserve"> PAGEREF _Toc147412746 \h </w:instrText>
      </w:r>
      <w:r>
        <w:rPr>
          <w:noProof/>
          <w:webHidden/>
        </w:rPr>
        <w:fldChar w:fldCharType="separate"/>
      </w:r>
      <w:r>
        <w:rPr>
          <w:noProof/>
          <w:webHidden/>
        </w:rPr>
        <w:t>30</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"_Toc147412747" </w:instrText>
      </w:r>
      <w:r>
        <w:rPr/>
        <w:fldChar w:fldCharType="separate"/>
      </w:r>
      <w:r>
        <w:rPr>
          <w:rStyle w:val="style85"/>
          <w:noProof/>
        </w:rPr>
        <w:t>6.2 Recommendations</w:t>
      </w:r>
      <w:r>
        <w:rPr>
          <w:noProof/>
          <w:webHidden/>
        </w:rPr>
        <w:tab/>
      </w:r>
      <w:r>
        <w:rPr>
          <w:noProof/>
          <w:webHidden/>
        </w:rPr>
        <w:fldChar w:fldCharType="begin"/>
      </w:r>
      <w:r>
        <w:rPr>
          <w:noProof/>
          <w:webHidden/>
        </w:rPr>
        <w:instrText xml:space="preserve"> PAGEREF _Toc147412747 \h </w:instrText>
      </w:r>
      <w:r>
        <w:rPr>
          <w:noProof/>
          <w:webHidden/>
        </w:rPr>
        <w:fldChar w:fldCharType="separate"/>
      </w:r>
      <w:r>
        <w:rPr>
          <w:noProof/>
          <w:webHidden/>
        </w:rPr>
        <w:t>30</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"_Toc147412748" </w:instrText>
      </w:r>
      <w:r>
        <w:rPr/>
        <w:fldChar w:fldCharType="separate"/>
      </w:r>
      <w:r>
        <w:rPr>
          <w:rStyle w:val="style85"/>
          <w:noProof/>
        </w:rPr>
        <w:t>REFERENCES</w:t>
      </w:r>
      <w:r>
        <w:rPr>
          <w:noProof/>
          <w:webHidden/>
        </w:rPr>
        <w:tab/>
      </w:r>
      <w:r>
        <w:rPr>
          <w:noProof/>
          <w:webHidden/>
        </w:rPr>
        <w:fldChar w:fldCharType="begin"/>
      </w:r>
      <w:r>
        <w:rPr>
          <w:noProof/>
          <w:webHidden/>
        </w:rPr>
        <w:instrText xml:space="preserve"> PAGEREF _Toc147412748 \h </w:instrText>
      </w:r>
      <w:r>
        <w:rPr>
          <w:noProof/>
          <w:webHidden/>
        </w:rPr>
        <w:fldChar w:fldCharType="separate"/>
      </w:r>
      <w:r>
        <w:rPr>
          <w:noProof/>
          <w:webHidden/>
        </w:rPr>
        <w:t>31</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"_Toc147412749" </w:instrText>
      </w:r>
      <w:r>
        <w:rPr/>
        <w:fldChar w:fldCharType="separate"/>
      </w:r>
      <w:r>
        <w:rPr>
          <w:rStyle w:val="style85"/>
          <w:noProof/>
        </w:rPr>
        <w:t>APPNDICES</w:t>
      </w:r>
      <w:r>
        <w:rPr>
          <w:noProof/>
          <w:webHidden/>
        </w:rPr>
        <w:tab/>
      </w:r>
      <w:r>
        <w:rPr>
          <w:noProof/>
          <w:webHidden/>
        </w:rPr>
        <w:fldChar w:fldCharType="begin"/>
      </w:r>
      <w:r>
        <w:rPr>
          <w:noProof/>
          <w:webHidden/>
        </w:rPr>
        <w:instrText xml:space="preserve"> PAGEREF _Toc147412749 \h </w:instrText>
      </w:r>
      <w:r>
        <w:rPr>
          <w:noProof/>
          <w:webHidden/>
        </w:rPr>
        <w:fldChar w:fldCharType="separate"/>
      </w:r>
      <w:r>
        <w:rPr>
          <w:noProof/>
          <w:webHidden/>
        </w:rPr>
        <w:t>33</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"_Toc147412750" </w:instrText>
      </w:r>
      <w:r>
        <w:rPr/>
        <w:fldChar w:fldCharType="separate"/>
      </w:r>
      <w:r>
        <w:rPr>
          <w:rStyle w:val="style85"/>
          <w:noProof/>
        </w:rPr>
        <w:t>Appendix 1: Questionnaire for respondents</w:t>
      </w:r>
      <w:r>
        <w:rPr>
          <w:noProof/>
          <w:webHidden/>
        </w:rPr>
        <w:tab/>
      </w:r>
      <w:r>
        <w:rPr>
          <w:noProof/>
          <w:webHidden/>
        </w:rPr>
        <w:fldChar w:fldCharType="begin"/>
      </w:r>
      <w:r>
        <w:rPr>
          <w:noProof/>
          <w:webHidden/>
        </w:rPr>
        <w:instrText xml:space="preserve"> PAGEREF _Toc147412750 \h </w:instrText>
      </w:r>
      <w:r>
        <w:rPr>
          <w:noProof/>
          <w:webHidden/>
        </w:rPr>
        <w:fldChar w:fldCharType="separate"/>
      </w:r>
      <w:r>
        <w:rPr>
          <w:noProof/>
          <w:webHidden/>
        </w:rPr>
        <w:t>33</w:t>
      </w:r>
      <w:r>
        <w:rPr>
          <w:noProof/>
          <w:webHidden/>
        </w:rPr>
        <w:fldChar w:fldCharType="end"/>
      </w:r>
      <w:r>
        <w:rPr/>
        <w:fldChar w:fldCharType="end"/>
      </w:r>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"_Toc147412751" </w:instrText>
      </w:r>
      <w:r>
        <w:rPr/>
        <w:fldChar w:fldCharType="separate"/>
      </w:r>
      <w:r>
        <w:rPr>
          <w:rStyle w:val="style85"/>
          <w:noProof/>
        </w:rPr>
        <w:t>Appendix II: Interview guide</w:t>
      </w:r>
      <w:r>
        <w:rPr>
          <w:noProof/>
          <w:webHidden/>
        </w:rPr>
        <w:tab/>
      </w:r>
      <w:r>
        <w:rPr>
          <w:noProof/>
          <w:webHidden/>
        </w:rPr>
        <w:fldChar w:fldCharType="begin"/>
      </w:r>
      <w:r>
        <w:rPr>
          <w:noProof/>
          <w:webHidden/>
        </w:rPr>
        <w:instrText xml:space="preserve"> PAGEREF _Toc147412751 \h </w:instrText>
      </w:r>
      <w:r>
        <w:rPr>
          <w:noProof/>
          <w:webHidden/>
        </w:rPr>
        <w:fldChar w:fldCharType="separate"/>
      </w:r>
      <w:r>
        <w:rPr>
          <w:noProof/>
          <w:webHidden/>
        </w:rPr>
        <w:t>38</w:t>
      </w:r>
      <w:r>
        <w:rPr>
          <w:noProof/>
          <w:webHidden/>
        </w:rPr>
        <w:fldChar w:fldCharType="end"/>
      </w:r>
      <w:r>
        <w:rPr/>
        <w:fldChar w:fldCharType="end"/>
      </w:r>
    </w:p>
    <w:p>
      <w:pPr>
        <w:pStyle w:val="style0"/>
        <w:spacing w:after="0" w:afterAutospacing="false"/>
        <w:ind w:right="-57"/>
        <w:rPr>
          <w:bCs/>
          <w:noProof/>
          <w:szCs w:val="24"/>
        </w:rPr>
      </w:pPr>
      <w:r>
        <w:rPr>
          <w:bCs/>
          <w:noProof/>
          <w:szCs w:val="24"/>
        </w:rPr>
        <w:fldChar w:fldCharType="end"/>
      </w:r>
    </w:p>
    <w:p>
      <w:pPr>
        <w:pStyle w:val="style0"/>
        <w:spacing w:after="0" w:afterAutospacing="false"/>
        <w:ind w:right="-57"/>
        <w:rPr>
          <w:bCs/>
          <w:noProof/>
          <w:szCs w:val="24"/>
        </w:rPr>
      </w:pPr>
    </w:p>
    <w:p>
      <w:pPr>
        <w:pStyle w:val="style0"/>
        <w:spacing w:after="0" w:afterAutospacing="false"/>
        <w:ind w:right="-57"/>
        <w:rPr>
          <w:bCs/>
          <w:noProof/>
          <w:szCs w:val="24"/>
        </w:rPr>
      </w:pPr>
    </w:p>
    <w:p>
      <w:pPr>
        <w:pStyle w:val="style0"/>
        <w:spacing w:after="0" w:afterAutospacing="false"/>
        <w:ind w:right="-57"/>
        <w:rPr>
          <w:bCs/>
          <w:noProof/>
          <w:szCs w:val="24"/>
        </w:rPr>
      </w:pPr>
    </w:p>
    <w:p>
      <w:pPr>
        <w:pStyle w:val="style0"/>
        <w:spacing w:after="0" w:afterAutospacing="false"/>
        <w:ind w:right="-57"/>
        <w:rPr>
          <w:bCs/>
          <w:noProof/>
          <w:szCs w:val="24"/>
        </w:rPr>
      </w:pPr>
    </w:p>
    <w:p>
      <w:pPr>
        <w:pStyle w:val="style0"/>
        <w:spacing w:after="0" w:afterAutospacing="false"/>
        <w:ind w:right="-57"/>
        <w:rPr>
          <w:bCs/>
          <w:noProof/>
          <w:szCs w:val="24"/>
        </w:rPr>
      </w:pPr>
    </w:p>
    <w:bookmarkStart w:id="4" w:name="_Toc147412691"/>
    <w:p>
      <w:pPr>
        <w:pStyle w:val="style4097"/>
        <w:spacing w:before="100" w:beforeAutospacing="true" w:after="100" w:afterAutospacing="true" w:lineRule="auto" w:line="360"/>
        <w:ind w:left="-57" w:right="-57"/>
        <w:jc w:val="center"/>
        <w:outlineLvl w:val="0"/>
        <w:rPr>
          <w:rFonts w:ascii="Times New Roman" w:hAnsi="Times New Roman"/>
          <w:b/>
          <w:sz w:val="24"/>
          <w:szCs w:val="24"/>
        </w:rPr>
      </w:pPr>
      <w:r>
        <w:rPr>
          <w:rFonts w:ascii="Times New Roman" w:hAnsi="Times New Roman"/>
          <w:b/>
          <w:sz w:val="24"/>
          <w:szCs w:val="24"/>
        </w:rPr>
        <w:t>LIST OF TABLES</w:t>
      </w:r>
      <w:bookmarkEnd w:id="4"/>
    </w:p>
    <w:p>
      <w:pPr>
        <w:pStyle w:val="style19"/>
        <w:tabs>
          <w:tab w:val="right" w:leader="dot" w:pos="9350"/>
        </w:tabs>
        <w:rPr>
          <w:rFonts w:ascii="Calibri" w:cs="宋体" w:eastAsia="宋体" w:hAnsi="Calibri"/>
          <w:noProof/>
          <w:kern w:val="0"/>
          <w:sz w:val="22"/>
          <w:szCs w:val="22"/>
          <w:lang w:eastAsia="en-US"/>
        </w:rPr>
      </w:pPr>
      <w:r>
        <w:rPr/>
        <w:fldChar w:fldCharType="begin"/>
      </w:r>
      <w:r>
        <w:instrText xml:space="preserve"> HYPERLINK \l "_Toc147412733" </w:instrText>
      </w:r>
      <w:r>
        <w:rPr/>
        <w:fldChar w:fldCharType="separate"/>
      </w:r>
      <w:r>
        <w:rPr>
          <w:rStyle w:val="style85"/>
          <w:noProof/>
          <w:color w:val="auto"/>
          <w:u w:val="none"/>
        </w:rPr>
        <w:t>Table 1: Response rate</w:t>
      </w:r>
      <w:r>
        <w:rPr>
          <w:noProof/>
          <w:webHidden/>
        </w:rPr>
        <w:tab/>
      </w:r>
      <w:r>
        <w:rPr>
          <w:noProof/>
          <w:webHidden/>
        </w:rPr>
        <w:fldChar w:fldCharType="begin"/>
      </w:r>
      <w:r>
        <w:rPr>
          <w:noProof/>
          <w:webHidden/>
        </w:rPr>
        <w:instrText xml:space="preserve"> PAGEREF _Toc147412733 \h </w:instrText>
      </w:r>
      <w:r>
        <w:rPr>
          <w:noProof/>
          <w:webHidden/>
        </w:rPr>
        <w:fldChar w:fldCharType="separate"/>
      </w:r>
      <w:r>
        <w:rPr>
          <w:noProof/>
          <w:webHidden/>
        </w:rPr>
        <w:t>21</w:t>
      </w:r>
      <w:r>
        <w:rPr>
          <w:noProof/>
          <w:webHidden/>
        </w:rPr>
        <w:fldChar w:fldCharType="end"/>
      </w:r>
      <w:r>
        <w:rPr/>
        <w:fldChar w:fldCharType="end"/>
      </w:r>
    </w:p>
    <w:p>
      <w:pPr>
        <w:pStyle w:val="style35"/>
        <w:tabs>
          <w:tab w:val="right" w:leader="dot" w:pos="9350"/>
        </w:tabs>
        <w:rPr>
          <w:rFonts w:ascii="Calibri" w:cs="SimSun" w:hAnsi="Calibri"/>
          <w:noProof/>
          <w:kern w:val="0"/>
          <w:sz w:val="22"/>
          <w:szCs w:val="22"/>
          <w:lang w:eastAsia="en-US"/>
        </w:rPr>
      </w:pPr>
      <w:r>
        <w:rPr>
          <w:b/>
          <w:szCs w:val="24"/>
        </w:rPr>
        <w:fldChar w:fldCharType="begin"/>
      </w:r>
      <w:r>
        <w:rPr>
          <w:b/>
          <w:szCs w:val="24"/>
        </w:rPr>
        <w:instrText xml:space="preserve"> TOC \h \z \c "Table"</w:instrText>
      </w:r>
      <w:r>
        <w:rPr>
          <w:b/>
          <w:szCs w:val="24"/>
        </w:rPr>
        <w:fldChar w:fldCharType="separate"/>
      </w:r>
      <w:r>
        <w:rPr/>
        <w:fldChar w:fldCharType="begin"/>
      </w:r>
      <w:r>
        <w:instrText xml:space="preserve"> HYPERLINK \l "_Toc147323962" </w:instrText>
      </w:r>
      <w:r>
        <w:rPr/>
        <w:fldChar w:fldCharType="separate"/>
      </w:r>
      <w:r>
        <w:rPr>
          <w:rStyle w:val="style85"/>
          <w:noProof/>
        </w:rPr>
        <w:t>Table 2</w:t>
      </w:r>
      <w:r>
        <w:rPr>
          <w:rStyle w:val="style85"/>
          <w:noProof/>
        </w:rPr>
        <w:t>: Socio demographic characteristics of respondents</w:t>
      </w:r>
      <w:r>
        <w:rPr>
          <w:noProof/>
          <w:webHidden/>
        </w:rPr>
        <w:tab/>
      </w:r>
      <w:r>
        <w:rPr>
          <w:noProof/>
          <w:webHidden/>
        </w:rPr>
        <w:fldChar w:fldCharType="begin"/>
      </w:r>
      <w:r>
        <w:rPr>
          <w:noProof/>
          <w:webHidden/>
        </w:rPr>
        <w:instrText xml:space="preserve"> PAGEREF _Toc147323962 \h </w:instrText>
      </w:r>
      <w:r>
        <w:rPr>
          <w:noProof/>
          <w:webHidden/>
        </w:rPr>
        <w:fldChar w:fldCharType="separate"/>
      </w:r>
      <w:r>
        <w:rPr>
          <w:noProof/>
          <w:webHidden/>
        </w:rPr>
        <w:t>22</w:t>
      </w:r>
      <w:r>
        <w:rPr>
          <w:noProof/>
          <w:webHidden/>
        </w:rPr>
        <w:fldChar w:fldCharType="end"/>
      </w:r>
      <w:r>
        <w:rPr/>
        <w:fldChar w:fldCharType="end"/>
      </w:r>
    </w:p>
    <w:p>
      <w:pPr>
        <w:pStyle w:val="style35"/>
        <w:tabs>
          <w:tab w:val="right" w:leader="dot" w:pos="9350"/>
        </w:tabs>
        <w:rPr>
          <w:rFonts w:ascii="Calibri" w:cs="SimSun" w:hAnsi="Calibri"/>
          <w:noProof/>
          <w:kern w:val="0"/>
          <w:sz w:val="22"/>
          <w:szCs w:val="22"/>
          <w:lang w:eastAsia="en-US"/>
        </w:rPr>
      </w:pPr>
      <w:r>
        <w:rPr/>
        <w:fldChar w:fldCharType="begin"/>
      </w:r>
      <w:r>
        <w:instrText xml:space="preserve"> HYPERLINK \l "_Toc147323963" </w:instrText>
      </w:r>
      <w:r>
        <w:rPr/>
        <w:fldChar w:fldCharType="separate"/>
      </w:r>
      <w:r>
        <w:rPr>
          <w:rStyle w:val="style85"/>
          <w:noProof/>
        </w:rPr>
        <w:t>Table 3</w:t>
      </w:r>
      <w:r>
        <w:rPr>
          <w:rStyle w:val="style85"/>
          <w:noProof/>
        </w:rPr>
        <w:t>: Showing Forms of domestic violence prevalent in the area</w:t>
      </w:r>
      <w:r>
        <w:rPr>
          <w:noProof/>
          <w:webHidden/>
        </w:rPr>
        <w:tab/>
      </w:r>
      <w:r>
        <w:rPr>
          <w:noProof/>
          <w:webHidden/>
        </w:rPr>
        <w:fldChar w:fldCharType="begin"/>
      </w:r>
      <w:r>
        <w:rPr>
          <w:noProof/>
          <w:webHidden/>
        </w:rPr>
        <w:instrText xml:space="preserve"> PAGEREF _Toc147323963 \h </w:instrText>
      </w:r>
      <w:r>
        <w:rPr>
          <w:noProof/>
          <w:webHidden/>
        </w:rPr>
        <w:fldChar w:fldCharType="separate"/>
      </w:r>
      <w:r>
        <w:rPr>
          <w:noProof/>
          <w:webHidden/>
        </w:rPr>
        <w:t>23</w:t>
      </w:r>
      <w:r>
        <w:rPr>
          <w:noProof/>
          <w:webHidden/>
        </w:rPr>
        <w:fldChar w:fldCharType="end"/>
      </w:r>
      <w:r>
        <w:rPr/>
        <w:fldChar w:fldCharType="end"/>
      </w:r>
    </w:p>
    <w:p>
      <w:pPr>
        <w:pStyle w:val="style35"/>
        <w:tabs>
          <w:tab w:val="right" w:leader="dot" w:pos="9350"/>
        </w:tabs>
        <w:rPr>
          <w:rFonts w:ascii="Calibri" w:cs="SimSun" w:hAnsi="Calibri"/>
          <w:noProof/>
          <w:kern w:val="0"/>
          <w:sz w:val="22"/>
          <w:szCs w:val="22"/>
          <w:lang w:eastAsia="en-US"/>
        </w:rPr>
      </w:pPr>
      <w:r>
        <w:rPr/>
        <w:fldChar w:fldCharType="begin"/>
      </w:r>
      <w:r>
        <w:instrText xml:space="preserve"> HYPERLINK \l "_Toc147323964" </w:instrText>
      </w:r>
      <w:r>
        <w:rPr/>
        <w:fldChar w:fldCharType="separate"/>
      </w:r>
      <w:r>
        <w:rPr>
          <w:rStyle w:val="style85"/>
          <w:noProof/>
        </w:rPr>
        <w:t>Table 4</w:t>
      </w:r>
      <w:r>
        <w:rPr>
          <w:rStyle w:val="style85"/>
          <w:noProof/>
        </w:rPr>
        <w:t>: Factors that contribute to the increase of domestic violence cases among young adult couples.</w:t>
      </w:r>
      <w:r>
        <w:rPr>
          <w:noProof/>
          <w:webHidden/>
        </w:rPr>
        <w:tab/>
      </w:r>
      <w:r>
        <w:rPr>
          <w:noProof/>
          <w:webHidden/>
        </w:rPr>
        <w:fldChar w:fldCharType="begin"/>
      </w:r>
      <w:r>
        <w:rPr>
          <w:noProof/>
          <w:webHidden/>
        </w:rPr>
        <w:instrText xml:space="preserve"> PAGEREF _Toc147323964 \h </w:instrText>
      </w:r>
      <w:r>
        <w:rPr>
          <w:noProof/>
          <w:webHidden/>
        </w:rPr>
        <w:fldChar w:fldCharType="separate"/>
      </w:r>
      <w:r>
        <w:rPr>
          <w:noProof/>
          <w:webHidden/>
        </w:rPr>
        <w:t>24</w:t>
      </w:r>
      <w:r>
        <w:rPr>
          <w:noProof/>
          <w:webHidden/>
        </w:rPr>
        <w:fldChar w:fldCharType="end"/>
      </w:r>
      <w:r>
        <w:rPr/>
        <w:fldChar w:fldCharType="end"/>
      </w:r>
    </w:p>
    <w:p>
      <w:pPr>
        <w:pStyle w:val="style35"/>
        <w:tabs>
          <w:tab w:val="right" w:leader="dot" w:pos="9350"/>
        </w:tabs>
        <w:rPr>
          <w:rFonts w:ascii="Calibri" w:cs="SimSun" w:hAnsi="Calibri"/>
          <w:noProof/>
          <w:kern w:val="0"/>
          <w:sz w:val="22"/>
          <w:szCs w:val="22"/>
          <w:lang w:eastAsia="en-US"/>
        </w:rPr>
      </w:pPr>
      <w:r>
        <w:rPr/>
        <w:fldChar w:fldCharType="begin"/>
      </w:r>
      <w:r>
        <w:instrText xml:space="preserve"> HYPERLINK \l "_Toc147323965" </w:instrText>
      </w:r>
      <w:r>
        <w:rPr/>
        <w:fldChar w:fldCharType="separate"/>
      </w:r>
      <w:r>
        <w:rPr>
          <w:rStyle w:val="style85"/>
          <w:noProof/>
        </w:rPr>
        <w:t xml:space="preserve">Table </w:t>
      </w:r>
      <w:r>
        <w:rPr>
          <w:rStyle w:val="style85"/>
          <w:noProof/>
        </w:rPr>
        <w:t>5</w:t>
      </w:r>
      <w:r>
        <w:rPr>
          <w:rStyle w:val="style85"/>
          <w:noProof/>
        </w:rPr>
        <w:t>: Showing the most prevalent type of counseling intervention among young adult couples.</w:t>
      </w:r>
      <w:r>
        <w:rPr>
          <w:noProof/>
          <w:webHidden/>
        </w:rPr>
        <w:tab/>
      </w:r>
      <w:r>
        <w:rPr>
          <w:noProof/>
          <w:webHidden/>
        </w:rPr>
        <w:fldChar w:fldCharType="begin"/>
      </w:r>
      <w:r>
        <w:rPr>
          <w:noProof/>
          <w:webHidden/>
        </w:rPr>
        <w:instrText xml:space="preserve"> PAGEREF _Toc147323965 \h </w:instrText>
      </w:r>
      <w:r>
        <w:rPr>
          <w:noProof/>
          <w:webHidden/>
        </w:rPr>
        <w:fldChar w:fldCharType="separate"/>
      </w:r>
      <w:r>
        <w:rPr>
          <w:noProof/>
          <w:webHidden/>
        </w:rPr>
        <w:t>25</w:t>
      </w:r>
      <w:r>
        <w:rPr>
          <w:noProof/>
          <w:webHidden/>
        </w:rPr>
        <w:fldChar w:fldCharType="end"/>
      </w:r>
      <w:r>
        <w:rPr/>
        <w:fldChar w:fldCharType="end"/>
      </w:r>
    </w:p>
    <w:p>
      <w:pPr>
        <w:pStyle w:val="style35"/>
        <w:tabs>
          <w:tab w:val="right" w:leader="dot" w:pos="9350"/>
        </w:tabs>
        <w:rPr>
          <w:rFonts w:ascii="Calibri" w:cs="SimSun" w:hAnsi="Calibri"/>
          <w:noProof/>
          <w:kern w:val="0"/>
          <w:sz w:val="22"/>
          <w:szCs w:val="22"/>
          <w:lang w:eastAsia="en-US"/>
        </w:rPr>
      </w:pPr>
      <w:r>
        <w:rPr/>
        <w:fldChar w:fldCharType="begin"/>
      </w:r>
      <w:r>
        <w:instrText xml:space="preserve"> HYPERLINK \l "_Toc147323966" </w:instrText>
      </w:r>
      <w:r>
        <w:rPr/>
        <w:fldChar w:fldCharType="separate"/>
      </w:r>
      <w:r>
        <w:rPr>
          <w:rStyle w:val="style85"/>
          <w:noProof/>
        </w:rPr>
        <w:t>Table 6</w:t>
      </w:r>
      <w:r>
        <w:rPr>
          <w:rStyle w:val="style85"/>
          <w:noProof/>
        </w:rPr>
        <w:t>: The effectiveness of counseling interventions in reducing cases of domestic violence among young adult couples</w:t>
      </w:r>
      <w:r>
        <w:rPr>
          <w:noProof/>
          <w:webHidden/>
        </w:rPr>
        <w:tab/>
      </w:r>
      <w:r>
        <w:rPr>
          <w:noProof/>
          <w:webHidden/>
        </w:rPr>
        <w:fldChar w:fldCharType="begin"/>
      </w:r>
      <w:r>
        <w:rPr>
          <w:noProof/>
          <w:webHidden/>
        </w:rPr>
        <w:instrText xml:space="preserve"> PAGEREF _Toc147323966 \h </w:instrText>
      </w:r>
      <w:r>
        <w:rPr>
          <w:noProof/>
          <w:webHidden/>
        </w:rPr>
        <w:fldChar w:fldCharType="separate"/>
      </w:r>
      <w:r>
        <w:rPr>
          <w:noProof/>
          <w:webHidden/>
        </w:rPr>
        <w:t>26</w:t>
      </w:r>
      <w:r>
        <w:rPr>
          <w:noProof/>
          <w:webHidden/>
        </w:rPr>
        <w:fldChar w:fldCharType="end"/>
      </w:r>
      <w:r>
        <w:rPr/>
        <w:fldChar w:fldCharType="end"/>
      </w:r>
    </w:p>
    <w:p>
      <w:pPr>
        <w:pStyle w:val="style4097"/>
        <w:spacing w:before="100" w:beforeAutospacing="true" w:after="100" w:afterAutospacing="true" w:lineRule="auto" w:line="360"/>
        <w:ind w:left="-57" w:right="-57"/>
        <w:jc w:val="center"/>
        <w:rPr>
          <w:rFonts w:ascii="Times New Roman" w:hAnsi="Times New Roman"/>
          <w:sz w:val="24"/>
          <w:szCs w:val="24"/>
        </w:rPr>
      </w:pPr>
      <w:r>
        <w:rPr>
          <w:rFonts w:ascii="Times New Roman" w:hAnsi="Times New Roman"/>
          <w:sz w:val="24"/>
          <w:szCs w:val="24"/>
        </w:rPr>
        <w:fldChar w:fldCharType="end"/>
      </w:r>
    </w:p>
    <w:p>
      <w:pPr>
        <w:pStyle w:val="style4097"/>
        <w:spacing w:before="100" w:beforeAutospacing="true" w:after="100" w:afterAutospacing="true" w:lineRule="auto" w:line="360"/>
        <w:ind w:left="-57" w:right="-57"/>
        <w:jc w:val="center"/>
        <w:rPr>
          <w:rFonts w:ascii="Times New Roman" w:hAnsi="Times New Roman"/>
          <w:sz w:val="24"/>
          <w:szCs w:val="24"/>
        </w:rPr>
      </w:pPr>
    </w:p>
    <w:p>
      <w:pPr>
        <w:pStyle w:val="style0"/>
        <w:widowControl/>
        <w:suppressAutoHyphens w:val="false"/>
        <w:autoSpaceDN/>
        <w:spacing w:before="0" w:beforeAutospacing="false" w:after="160" w:afterAutospacing="false" w:lineRule="auto" w:line="259"/>
        <w:textAlignment w:val="auto"/>
        <w:rPr>
          <w:szCs w:val="24"/>
        </w:rPr>
      </w:pPr>
      <w:r>
        <w:rPr>
          <w:szCs w:val="24"/>
        </w:rPr>
        <w:br w:type="page"/>
      </w:r>
    </w:p>
    <w:bookmarkStart w:id="5" w:name="_Toc147412692"/>
    <w:p>
      <w:pPr>
        <w:pStyle w:val="style4097"/>
        <w:spacing w:before="100" w:beforeAutospacing="true" w:after="100" w:afterAutospacing="true" w:lineRule="auto" w:line="360"/>
        <w:ind w:left="-57" w:right="-57"/>
        <w:jc w:val="center"/>
        <w:outlineLvl w:val="0"/>
        <w:rPr>
          <w:rFonts w:ascii="Times New Roman" w:hAnsi="Times New Roman"/>
          <w:b/>
          <w:sz w:val="24"/>
          <w:szCs w:val="24"/>
        </w:rPr>
      </w:pPr>
      <w:r>
        <w:rPr>
          <w:rFonts w:ascii="Times New Roman" w:hAnsi="Times New Roman"/>
          <w:b/>
          <w:sz w:val="24"/>
          <w:szCs w:val="24"/>
        </w:rPr>
        <w:t>ABSTRACT</w:t>
      </w:r>
      <w:bookmarkEnd w:id="5"/>
    </w:p>
    <w:p>
      <w:pPr>
        <w:pStyle w:val="style0"/>
        <w:jc w:val="both"/>
        <w:rPr/>
      </w:pPr>
      <w:r>
        <w:rPr>
          <w:bCs/>
          <w:szCs w:val="24"/>
        </w:rPr>
        <w:t xml:space="preserve">The study sought to investigate the counseling interventions for domestic violence cases among young adult couples using a case of Kira police division station.  It was guided by three objectives namely; </w:t>
      </w:r>
      <w:r>
        <w:rPr>
          <w:szCs w:val="24"/>
        </w:rPr>
        <w:t>to find out the factors that contribute to the increase of domestic violence cases among young adult couples, to determine the most prevalent type of counseling intervention among young adult couples and to assess the effectiveness of counseling interventions in reducing cases of domestic violence among young adult couples. The study used a cross sectional research design using both quantitative and qualitative approaches. Simple random and Purposive sampling techniques were used to select a sample of 24 respondents. Data was collected using questionnaires and interview guide. The results show that several factors contribute to domestic violence cases among young adult couples which were financial constraints, untreated mental health issues, lack of effective communication, unrealistic expectations and resistance to change. The counselor centered and client centered counseling interventions were widely used as prevalent type of counseling intervention among young adult couples. The effectiveness of counseling interventions in reducing cases of domestic violence among young adult couples included temporary relief, Couples are in position to make informed decisions, reduction in future consequences, promotion of harmony among the couples and making couples appreciate each other. The study recommends that there is need for the young adult couples to continue seeking for the counseling services as they can address some of the challenges they are faced with, the need for the police to increase on resources for family Unit of the police and massive sensitization in the communities about the dangers of domestic violence and look for the ways to address them.</w:t>
      </w: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left="-57" w:right="-57"/>
        <w:rPr>
          <w:rFonts w:ascii="Times New Roman" w:hAnsi="Times New Roman"/>
          <w:sz w:val="24"/>
          <w:szCs w:val="24"/>
        </w:rPr>
      </w:pPr>
    </w:p>
    <w:p>
      <w:pPr>
        <w:pStyle w:val="style4097"/>
        <w:spacing w:before="100" w:beforeAutospacing="true" w:after="100" w:afterAutospacing="true" w:lineRule="auto" w:line="360"/>
        <w:ind w:right="-57"/>
        <w:rPr>
          <w:rFonts w:ascii="Times New Roman" w:hAnsi="Times New Roman"/>
          <w:sz w:val="24"/>
          <w:szCs w:val="24"/>
        </w:rPr>
      </w:pPr>
    </w:p>
    <w:p>
      <w:pPr>
        <w:pStyle w:val="style4097"/>
        <w:spacing w:before="100" w:beforeAutospacing="true" w:after="100" w:afterAutospacing="true" w:lineRule="auto" w:line="360"/>
        <w:ind w:right="-57"/>
        <w:rPr>
          <w:rFonts w:ascii="Times New Roman" w:hAnsi="Times New Roman"/>
          <w:sz w:val="24"/>
          <w:szCs w:val="24"/>
        </w:rPr>
        <w:sectPr>
          <w:pgSz w:w="12240" w:h="15840" w:orient="portrait"/>
          <w:pgMar w:top="1440" w:right="1440" w:bottom="1440" w:left="1440" w:header="720" w:footer="720" w:gutter="0"/>
          <w:pgNumType w:fmt="lowerRoman" w:start="1"/>
          <w:cols w:space="720"/>
        </w:sectPr>
      </w:pPr>
    </w:p>
    <w:bookmarkStart w:id="6" w:name="_Toc131362270"/>
    <w:bookmarkStart w:id="7" w:name="_Toc459904746"/>
    <w:bookmarkStart w:id="8" w:name="Bookmark2"/>
    <w:bookmarkStart w:id="9" w:name="_Toc147412693"/>
    <w:p>
      <w:pPr>
        <w:pStyle w:val="style1"/>
        <w:ind w:left="-57" w:right="-57"/>
        <w:rPr>
          <w:rFonts w:cs="Times New Roman"/>
          <w:szCs w:val="24"/>
        </w:rPr>
      </w:pPr>
      <w:r>
        <w:rPr>
          <w:rFonts w:cs="Times New Roman"/>
          <w:szCs w:val="24"/>
        </w:rPr>
        <w:t>CHAPTER</w:t>
      </w:r>
      <w:bookmarkEnd w:id="6"/>
      <w:bookmarkEnd w:id="7"/>
      <w:bookmarkEnd w:id="8"/>
      <w:r>
        <w:rPr>
          <w:rFonts w:cs="Times New Roman"/>
          <w:szCs w:val="24"/>
        </w:rPr>
        <w:t xml:space="preserve"> ONE</w:t>
      </w:r>
      <w:bookmarkEnd w:id="9"/>
    </w:p>
    <w:bookmarkStart w:id="10" w:name="_Toc459904408"/>
    <w:bookmarkStart w:id="11" w:name="_Toc131362271"/>
    <w:bookmarkStart w:id="12" w:name="Bookmark3"/>
    <w:bookmarkStart w:id="13" w:name="_Toc147412694"/>
    <w:p>
      <w:pPr>
        <w:pStyle w:val="style1"/>
        <w:ind w:left="-57" w:right="-57"/>
        <w:rPr>
          <w:rFonts w:cs="Times New Roman"/>
          <w:szCs w:val="24"/>
        </w:rPr>
      </w:pPr>
      <w:r>
        <w:rPr>
          <w:rFonts w:cs="Times New Roman"/>
          <w:szCs w:val="24"/>
        </w:rPr>
        <w:t>INTRODUCTION</w:t>
      </w:r>
      <w:bookmarkEnd w:id="10"/>
      <w:bookmarkEnd w:id="11"/>
      <w:bookmarkEnd w:id="12"/>
      <w:bookmarkEnd w:id="13"/>
    </w:p>
    <w:bookmarkStart w:id="14" w:name="Bookmark4"/>
    <w:bookmarkStart w:id="15" w:name="_Toc147412695"/>
    <w:p>
      <w:pPr>
        <w:pStyle w:val="style2"/>
        <w:ind w:left="-57" w:right="-57"/>
        <w:rPr>
          <w:rFonts w:cs="Times New Roman"/>
          <w:szCs w:val="24"/>
        </w:rPr>
      </w:pPr>
      <w:r>
        <w:rPr>
          <w:rFonts w:cs="Times New Roman"/>
          <w:szCs w:val="24"/>
        </w:rPr>
        <w:t>1.0</w:t>
      </w:r>
      <w:bookmarkEnd w:id="14"/>
      <w:r>
        <w:rPr>
          <w:rFonts w:cs="Times New Roman"/>
          <w:szCs w:val="24"/>
        </w:rPr>
        <w:t xml:space="preserve"> Introduction</w:t>
      </w:r>
      <w:bookmarkEnd w:id="15"/>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This chapter gives a brief introduction and background to the study, statement of the problem, purpose of the study, study objectives, scope of the study and significance of the study.</w:t>
      </w:r>
    </w:p>
    <w:bookmarkStart w:id="16" w:name="_Toc147412696"/>
    <w:p>
      <w:pPr>
        <w:pStyle w:val="style2"/>
        <w:ind w:left="-57" w:right="-57"/>
        <w:rPr>
          <w:rFonts w:cs="Times New Roman"/>
          <w:szCs w:val="24"/>
        </w:rPr>
      </w:pPr>
      <w:r>
        <w:rPr>
          <w:rFonts w:cs="Times New Roman"/>
          <w:szCs w:val="24"/>
        </w:rPr>
        <w:t>1.1 Background to the Study</w:t>
      </w:r>
      <w:bookmarkEnd w:id="16"/>
    </w:p>
    <w:p>
      <w:pPr>
        <w:pStyle w:val="style0"/>
        <w:ind w:right="-57"/>
        <w:jc w:val="both"/>
        <w:rPr>
          <w:szCs w:val="24"/>
        </w:rPr>
      </w:pPr>
      <w:r>
        <w:rPr>
          <w:szCs w:val="24"/>
        </w:rPr>
        <w:t>World Health Organization (2017) shows that 1 in 3 women worldwide have experienced physical or sexual violence by an intimate partner in their lifetime. Additionally, it is also possible for men to go through intimate partner violence but it happens less often. Domestic violence among young adult couples could involve a pattern of deprivation of love, food, or money or humiliation, neglect, not taking care of one self and the intent is to maintain power and control over the person (Saint John, 2018)</w:t>
      </w:r>
    </w:p>
    <w:p>
      <w:pPr>
        <w:pStyle w:val="style0"/>
        <w:ind w:left="-57" w:right="-57"/>
        <w:jc w:val="both"/>
        <w:rPr>
          <w:szCs w:val="24"/>
          <w:lang w:val="en-GB" w:eastAsia="en-US"/>
        </w:rPr>
      </w:pPr>
      <w:r>
        <w:rPr>
          <w:rFonts w:eastAsia="Times New Roman"/>
          <w:szCs w:val="24"/>
          <w:lang w:val="en-GB" w:eastAsia="en-US"/>
        </w:rPr>
        <w:t>In Africa Domestic violence originated from dowry related violence, marital rape, female genital mutilation and other damaging traditional practices against people. Intimate partner violence is a systematic pattern of action used to establish authority, superiority and surveillance in a relationship, stated by Rachael Pace (2022).</w:t>
      </w:r>
    </w:p>
    <w:p>
      <w:pPr>
        <w:pStyle w:val="style0"/>
        <w:ind w:left="-57" w:right="-57"/>
        <w:jc w:val="both"/>
        <w:rPr>
          <w:szCs w:val="24"/>
          <w:lang w:val="en-GB" w:eastAsia="en-US"/>
        </w:rPr>
      </w:pPr>
      <w:r>
        <w:rPr>
          <w:rFonts w:eastAsia="Times New Roman"/>
          <w:szCs w:val="24"/>
          <w:lang w:val="en-GB" w:eastAsia="en-US"/>
        </w:rPr>
        <w:t xml:space="preserve">According to Ryan et al (2008) study revealed that intimate partner violence among young couples occurs when an individual uses power and control over their partner through repeated coercive and abusive behaviors. The intimacy of the relationship between the victim and the offender distinguishes intimate partner violence from other crimes. He went on to point out that intimate partner violence consists of physical, psychological, sexual, and financial abuse and harassment. Domestic violence can </w:t>
      </w:r>
      <w:r>
        <w:rPr>
          <w:rFonts w:eastAsia="Calibri"/>
          <w:kern w:val="0"/>
          <w:szCs w:val="24"/>
          <w:lang w:eastAsia="en-US"/>
        </w:rPr>
        <w:t xml:space="preserve">be defined as a threat or physical, psychological and / or emotionally violent act, that is, any kind of violence against others in a family unit with the intention of injuring or demonstrating power and exercising control over them (Flury et al, 2010). </w:t>
      </w:r>
      <w:r>
        <w:rPr>
          <w:rFonts w:eastAsia="Times New Roman"/>
          <w:szCs w:val="24"/>
          <w:lang w:val="en-GB" w:eastAsia="en-US"/>
        </w:rPr>
        <w:t xml:space="preserve">Annual Crime Report of Uganda Police 2020-2021 shows that 17,664 cases of intimate partner </w:t>
      </w:r>
      <w:r>
        <w:rPr>
          <w:rFonts w:eastAsia="Times New Roman"/>
          <w:szCs w:val="24"/>
          <w:lang w:val="en-GB" w:eastAsia="en-US"/>
        </w:rPr>
        <w:t>violence were reported to police ranking intimate partner violence among the top 10 crimes reported by police.</w:t>
      </w:r>
    </w:p>
    <w:p>
      <w:pPr>
        <w:pStyle w:val="style0"/>
        <w:ind w:left="-57" w:right="-57"/>
        <w:jc w:val="both"/>
        <w:rPr>
          <w:rFonts w:eastAsia="Times New Roman"/>
          <w:szCs w:val="24"/>
          <w:lang w:val="en-GB" w:eastAsia="en-US"/>
        </w:rPr>
      </w:pPr>
      <w:r>
        <w:rPr>
          <w:szCs w:val="24"/>
          <w:lang w:val="en-GB" w:eastAsia="en-US"/>
        </w:rPr>
        <w:t>In view of the studies done on intimate partner violence, counseling would be a good component to reduce the high rate of intimate partner violence among young adult couples that has been reflected in the reported statistics of intimate partner violence. The development of counseling originated from Europe and the United States of America in 1900’s. A person named Goodwin in 1911 created a comprehensive counseling program in the USA that catered to clients. The focus was on gaining knowledge about careers, being aware of the work place, finding employment and lowering exam anxiety (Lunenburg, 2019). He noted that since 1950’s, popular perceptions of counselling have quickly evolved and one of school counseling's responsibilities is to comprehend the issues facing young people.</w:t>
      </w:r>
    </w:p>
    <w:p>
      <w:pPr>
        <w:pStyle w:val="style0"/>
        <w:ind w:left="-57" w:right="-57"/>
        <w:jc w:val="both"/>
        <w:rPr>
          <w:rFonts w:eastAsia="Times New Roman"/>
          <w:szCs w:val="24"/>
          <w:lang w:val="en-GB" w:eastAsia="en-US"/>
        </w:rPr>
      </w:pPr>
      <w:r>
        <w:rPr>
          <w:rFonts w:eastAsia="Times New Roman"/>
          <w:szCs w:val="24"/>
          <w:lang w:val="en-GB" w:eastAsia="en-US"/>
        </w:rPr>
        <w:t>In Africa, the genesis of modern counselling is dated back to 1960s. For example, Lunenburg (2019) reflects on the fact that Ibadan hosted Nigeria's first formal, coordinated career counseling service for clients. By the end of 1970, the service made the decision to increase counseling activities nationwide and create a larger organization that would include career counselors and career masters.</w:t>
      </w:r>
    </w:p>
    <w:p>
      <w:pPr>
        <w:pStyle w:val="style0"/>
        <w:ind w:left="-57" w:right="-57"/>
        <w:jc w:val="both"/>
        <w:rPr>
          <w:szCs w:val="24"/>
          <w:shd w:val="clear" w:color="auto" w:fill="ffffff"/>
        </w:rPr>
      </w:pPr>
      <w:r>
        <w:rPr>
          <w:rFonts w:eastAsia="Times New Roman"/>
          <w:szCs w:val="24"/>
          <w:lang w:val="en-GB" w:eastAsia="en-US"/>
        </w:rPr>
        <w:t>In Uganda, the genesis of formal counselling programme dates back to as early as 1960s (Kochhar, 2018). The programme was introduced in the country in 1963 during the first Counselling Career Conference held to discuss career choices among clients in learning institutions (Igule and Gatumu, 2015). It included all services aimed at helping students understand themselves, their attitudes, interests, abilities, physical, mental and social maturity for optimal development and general adaption to school life (Mutei and Ndambuki, 2017). This programme was later reinforced and emphasized by the National Committee on Educational Objectives and Policies in 1975 (GoU, 2001).</w:t>
      </w:r>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eastAsia="Times New Roman" w:hAnsi="Times New Roman"/>
          <w:sz w:val="24"/>
          <w:szCs w:val="24"/>
          <w:shd w:val="clear" w:color="auto" w:fill="ffffff"/>
          <w:lang w:val="en-GB" w:eastAsia="en-US"/>
        </w:rPr>
        <w:t xml:space="preserve">Mutie and Ndambuki (2009) defines counselling as a learning-oriented process which usually occurs in an interactive relationship with the aim of helping the client learn more about him/herself. Counseling is therefore aimed at promoting the maximum development and personal </w:t>
      </w:r>
      <w:r>
        <w:rPr>
          <w:rFonts w:ascii="Times New Roman" w:eastAsia="Times New Roman" w:hAnsi="Times New Roman"/>
          <w:sz w:val="24"/>
          <w:szCs w:val="24"/>
          <w:shd w:val="clear" w:color="auto" w:fill="ffffff"/>
          <w:lang w:val="en-GB" w:eastAsia="en-US"/>
        </w:rPr>
        <w:t xml:space="preserve">realization of human potential for the benefit of the individual and society. In schools the program helps clients align their abilities, interests and values and helps them reach their full potential. It guides clients choices, deal with disciplining, educational, social and psychological problems and general adaptation to school life (Aleck, 2014). </w:t>
      </w:r>
      <w:r>
        <w:rPr>
          <w:rFonts w:ascii="Times New Roman" w:eastAsia="Times New Roman" w:hAnsi="Times New Roman"/>
          <w:sz w:val="24"/>
          <w:szCs w:val="24"/>
          <w:lang w:val="en-GB" w:eastAsia="en-US"/>
        </w:rPr>
        <w:t xml:space="preserve">Counselling services are very important tools in human development especially during adolescent stage. Adolescent stage is characterized by rapid growth and change: physically, socially, spiritually, morally and intellectually. Most of adolescents are in secondary schools, that is why guidance and counselling services are seriously needed however it is not known what counseling innervations that are being used in service provision at Kira Police Division station therefore this study proposes to have an investigation into those interventions. </w:t>
      </w:r>
    </w:p>
    <w:bookmarkStart w:id="17" w:name="_Toc147412697"/>
    <w:p>
      <w:pPr>
        <w:pStyle w:val="style2"/>
        <w:ind w:left="-57" w:right="-57"/>
        <w:rPr>
          <w:rFonts w:cs="Times New Roman"/>
          <w:szCs w:val="24"/>
        </w:rPr>
      </w:pPr>
      <w:r>
        <w:rPr>
          <w:rFonts w:cs="Times New Roman"/>
          <w:szCs w:val="24"/>
        </w:rPr>
        <w:t>1.2 Statement of the problem</w:t>
      </w:r>
      <w:bookmarkEnd w:id="17"/>
    </w:p>
    <w:p>
      <w:pPr>
        <w:pStyle w:val="style0"/>
        <w:ind w:right="-57"/>
        <w:jc w:val="both"/>
        <w:rPr>
          <w:szCs w:val="24"/>
        </w:rPr>
      </w:pPr>
      <w:r>
        <w:rPr>
          <w:szCs w:val="24"/>
        </w:rPr>
        <w:t>Domestic violence is a serious problem in Uganda, with a significant proportion of intimate partners experiencing domestic violence, both men and women are being reported to experience intimate partner violence. In a study by the Uganda Bureau of Statistics, 51% of women aged 15-49 in Uganda have experienced intimate partner violence at some point in their lives, men also experience intimate partner violence and it is important to provide support for all victims regardless of their gender.</w:t>
      </w:r>
    </w:p>
    <w:p>
      <w:pPr>
        <w:pStyle w:val="style0"/>
        <w:ind w:left="-57" w:right="-57"/>
        <w:jc w:val="both"/>
        <w:rPr>
          <w:szCs w:val="24"/>
        </w:rPr>
      </w:pPr>
      <w:r>
        <w:rPr>
          <w:szCs w:val="24"/>
        </w:rPr>
        <w:t xml:space="preserve">Different studies have been undertaken to find ways to address intimate partner violence, however they generalized intimate partner relationship and no specific study has focused on young adult couples,  but there is still a report on intimate partner violence effects like shame and fear as a result of the abuse, making it difficult for them to come out and seek for help from the concerned institutions for example police (child and family protection unit) as many victims blame themselves for the abuse and they fear being judged thus leading to increase of intimate partner violence among young adult couples. There is a paucity of information about the different counseling interventions used in face of shame, cultural norms and beliefs and fear among intimate partners. Therefore, this study is investigating counseling interventions for domestic violence among young adult couples while considering counseling interventions that can be adopted by Kira police Division </w:t>
      </w:r>
    </w:p>
    <w:p>
      <w:pPr>
        <w:pStyle w:val="style0"/>
        <w:ind w:left="-57" w:right="-57"/>
        <w:jc w:val="both"/>
        <w:rPr>
          <w:szCs w:val="24"/>
        </w:rPr>
      </w:pPr>
      <w:r>
        <w:rPr>
          <w:szCs w:val="24"/>
        </w:rPr>
        <w:t>Station.</w:t>
      </w:r>
    </w:p>
    <w:bookmarkStart w:id="18" w:name="_Toc147412698"/>
    <w:p>
      <w:pPr>
        <w:pStyle w:val="style2"/>
        <w:ind w:left="-57" w:right="-57"/>
        <w:rPr>
          <w:rFonts w:cs="Times New Roman"/>
          <w:szCs w:val="24"/>
        </w:rPr>
      </w:pPr>
      <w:r>
        <w:rPr>
          <w:rFonts w:cs="Times New Roman"/>
          <w:szCs w:val="24"/>
        </w:rPr>
        <w:t>1.3 Purpose of the study</w:t>
      </w:r>
      <w:bookmarkEnd w:id="18"/>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The purpose of this research study is to investigate the counseling interventions for domestic violence among young adult couples used by Kira Police Division station.</w:t>
      </w:r>
    </w:p>
    <w:bookmarkStart w:id="19" w:name="_Toc147412699"/>
    <w:p>
      <w:pPr>
        <w:pStyle w:val="style2"/>
        <w:ind w:left="-57" w:right="-57"/>
        <w:rPr>
          <w:rFonts w:cs="Times New Roman"/>
          <w:szCs w:val="24"/>
        </w:rPr>
      </w:pPr>
      <w:r>
        <w:rPr>
          <w:rFonts w:cs="Times New Roman"/>
          <w:szCs w:val="24"/>
        </w:rPr>
        <w:t>1.4 Specific objectives of the study</w:t>
      </w:r>
      <w:bookmarkEnd w:id="19"/>
    </w:p>
    <w:p>
      <w:pPr>
        <w:pStyle w:val="style4097"/>
        <w:numPr>
          <w:ilvl w:val="0"/>
          <w:numId w:val="1"/>
        </w:numPr>
        <w:spacing w:before="100" w:beforeAutospacing="true" w:after="100" w:afterAutospacing="true" w:lineRule="auto" w:line="360"/>
        <w:ind w:left="504" w:right="-57"/>
        <w:jc w:val="both"/>
        <w:rPr>
          <w:rFonts w:ascii="Times New Roman" w:hAnsi="Times New Roman"/>
          <w:sz w:val="24"/>
          <w:szCs w:val="24"/>
        </w:rPr>
      </w:pPr>
      <w:r>
        <w:rPr>
          <w:rFonts w:ascii="Times New Roman" w:hAnsi="Times New Roman"/>
          <w:sz w:val="24"/>
          <w:szCs w:val="24"/>
        </w:rPr>
        <w:t>To find out the factors that contribute to the increase of domestic violence cases among young adult couples.</w:t>
      </w:r>
    </w:p>
    <w:p>
      <w:pPr>
        <w:pStyle w:val="style4097"/>
        <w:numPr>
          <w:ilvl w:val="0"/>
          <w:numId w:val="1"/>
        </w:numPr>
        <w:spacing w:before="100" w:beforeAutospacing="true" w:after="100" w:afterAutospacing="true" w:lineRule="auto" w:line="360"/>
        <w:ind w:left="504" w:right="-57"/>
        <w:jc w:val="both"/>
        <w:rPr>
          <w:rFonts w:ascii="Times New Roman" w:hAnsi="Times New Roman"/>
          <w:sz w:val="24"/>
          <w:szCs w:val="24"/>
        </w:rPr>
      </w:pPr>
      <w:r>
        <w:rPr>
          <w:rFonts w:ascii="Times New Roman" w:hAnsi="Times New Roman"/>
          <w:sz w:val="24"/>
          <w:szCs w:val="24"/>
        </w:rPr>
        <w:t>To determine the most prevalent type of counseling intervention among young adult couples.</w:t>
      </w:r>
    </w:p>
    <w:p>
      <w:pPr>
        <w:pStyle w:val="style4097"/>
        <w:numPr>
          <w:ilvl w:val="0"/>
          <w:numId w:val="1"/>
        </w:numPr>
        <w:spacing w:before="100" w:beforeAutospacing="true" w:after="100" w:afterAutospacing="true" w:lineRule="auto" w:line="360"/>
        <w:ind w:left="504" w:right="-57"/>
        <w:jc w:val="both"/>
        <w:rPr>
          <w:rFonts w:ascii="Times New Roman" w:hAnsi="Times New Roman"/>
          <w:sz w:val="24"/>
          <w:szCs w:val="24"/>
        </w:rPr>
      </w:pPr>
      <w:r>
        <w:rPr>
          <w:rFonts w:ascii="Times New Roman" w:hAnsi="Times New Roman"/>
          <w:sz w:val="24"/>
          <w:szCs w:val="24"/>
        </w:rPr>
        <w:t>To assess the effectiveness of counseling interventions in reducing cases of domestic violence among young adult couples.</w:t>
      </w:r>
    </w:p>
    <w:bookmarkStart w:id="20" w:name="_Toc147412700"/>
    <w:p>
      <w:pPr>
        <w:pStyle w:val="style2"/>
        <w:ind w:left="-57" w:right="-57"/>
        <w:rPr>
          <w:rFonts w:cs="Times New Roman"/>
          <w:szCs w:val="24"/>
        </w:rPr>
      </w:pPr>
      <w:r>
        <w:rPr>
          <w:rFonts w:cs="Times New Roman"/>
          <w:szCs w:val="24"/>
        </w:rPr>
        <w:t>1.5 Research Questions</w:t>
      </w:r>
      <w:bookmarkEnd w:id="20"/>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The research study was guided by the following questions.</w:t>
      </w:r>
    </w:p>
    <w:p>
      <w:pPr>
        <w:pStyle w:val="style4097"/>
        <w:numPr>
          <w:ilvl w:val="0"/>
          <w:numId w:val="4"/>
        </w:numPr>
        <w:spacing w:before="100" w:beforeAutospacing="true" w:after="100" w:afterAutospacing="true" w:lineRule="auto" w:line="360"/>
        <w:ind w:left="360" w:right="-57"/>
        <w:jc w:val="both"/>
        <w:rPr>
          <w:rFonts w:ascii="Times New Roman" w:hAnsi="Times New Roman"/>
          <w:sz w:val="24"/>
          <w:szCs w:val="24"/>
        </w:rPr>
      </w:pPr>
      <w:r>
        <w:rPr>
          <w:rFonts w:ascii="Times New Roman" w:hAnsi="Times New Roman"/>
          <w:sz w:val="24"/>
          <w:szCs w:val="24"/>
        </w:rPr>
        <w:t>What are the factors that contribute to the increase of domestic violence cases among young adult couples?</w:t>
      </w:r>
    </w:p>
    <w:p>
      <w:pPr>
        <w:pStyle w:val="style4097"/>
        <w:numPr>
          <w:ilvl w:val="0"/>
          <w:numId w:val="4"/>
        </w:numPr>
        <w:spacing w:before="100" w:beforeAutospacing="true" w:after="100" w:afterAutospacing="true" w:lineRule="auto" w:line="360"/>
        <w:ind w:left="360" w:right="-57"/>
        <w:jc w:val="both"/>
        <w:rPr>
          <w:rFonts w:ascii="Times New Roman" w:hAnsi="Times New Roman"/>
          <w:sz w:val="24"/>
          <w:szCs w:val="24"/>
        </w:rPr>
      </w:pPr>
      <w:r>
        <w:rPr>
          <w:rFonts w:ascii="Times New Roman" w:hAnsi="Times New Roman"/>
          <w:sz w:val="24"/>
          <w:szCs w:val="24"/>
        </w:rPr>
        <w:t>What is the most prevalent type of counseling intervention among young adult couples?</w:t>
      </w:r>
    </w:p>
    <w:p>
      <w:pPr>
        <w:pStyle w:val="style4097"/>
        <w:numPr>
          <w:ilvl w:val="0"/>
          <w:numId w:val="4"/>
        </w:numPr>
        <w:spacing w:before="100" w:beforeAutospacing="true" w:after="100" w:afterAutospacing="true" w:lineRule="auto" w:line="360"/>
        <w:ind w:left="360" w:right="-57"/>
        <w:jc w:val="both"/>
        <w:rPr>
          <w:rFonts w:ascii="Times New Roman" w:hAnsi="Times New Roman"/>
          <w:sz w:val="24"/>
          <w:szCs w:val="24"/>
        </w:rPr>
      </w:pPr>
      <w:r>
        <w:rPr>
          <w:rFonts w:ascii="Times New Roman" w:hAnsi="Times New Roman"/>
          <w:sz w:val="24"/>
          <w:szCs w:val="24"/>
        </w:rPr>
        <w:t>What is the effectiveness of counseling intervention in reducing cases of domestic violence among young adult couples?</w:t>
      </w:r>
    </w:p>
    <w:bookmarkStart w:id="21" w:name="_Toc147412701"/>
    <w:p>
      <w:pPr>
        <w:pStyle w:val="style2"/>
        <w:ind w:left="-57" w:right="-57"/>
        <w:rPr>
          <w:rFonts w:cs="Times New Roman"/>
          <w:szCs w:val="24"/>
        </w:rPr>
      </w:pPr>
      <w:r>
        <w:rPr>
          <w:rFonts w:cs="Times New Roman"/>
          <w:szCs w:val="24"/>
        </w:rPr>
        <w:t>1.6 Scope of the study</w:t>
      </w:r>
      <w:bookmarkEnd w:id="21"/>
    </w:p>
    <w:bookmarkStart w:id="22" w:name="_Toc147412702"/>
    <w:p>
      <w:pPr>
        <w:pStyle w:val="style3"/>
        <w:ind w:left="-57" w:right="-57"/>
        <w:rPr>
          <w:rFonts w:cs="Times New Roman"/>
        </w:rPr>
      </w:pPr>
      <w:r>
        <w:rPr>
          <w:rFonts w:cs="Times New Roman"/>
        </w:rPr>
        <w:t>1.6.1 Content scope</w:t>
      </w:r>
      <w:bookmarkEnd w:id="22"/>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 xml:space="preserve">This study is focused on the influence of counseling on domestic violence among the clients of Kira Police Division Station, the effectiveness of counseling interventions on reducing the cases </w:t>
      </w:r>
      <w:r>
        <w:rPr>
          <w:rFonts w:ascii="Times New Roman" w:hAnsi="Times New Roman"/>
          <w:sz w:val="24"/>
          <w:szCs w:val="24"/>
        </w:rPr>
        <w:t>of domestic violence and the counseling services that can be improved to help clients who have experienced domestic violence better meet their needs.</w:t>
      </w:r>
    </w:p>
    <w:bookmarkStart w:id="23" w:name="_Toc147412703"/>
    <w:p>
      <w:pPr>
        <w:pStyle w:val="style3"/>
        <w:ind w:left="-57" w:right="-57"/>
        <w:rPr>
          <w:rFonts w:cs="Times New Roman"/>
        </w:rPr>
      </w:pPr>
      <w:r>
        <w:rPr>
          <w:rFonts w:cs="Times New Roman"/>
        </w:rPr>
        <w:t>1.6.2 Time scope</w:t>
      </w:r>
      <w:bookmarkEnd w:id="23"/>
    </w:p>
    <w:p>
      <w:pPr>
        <w:pStyle w:val="style0"/>
        <w:ind w:left="-57" w:right="-57"/>
        <w:rPr>
          <w:szCs w:val="24"/>
        </w:rPr>
      </w:pPr>
      <w:r>
        <w:rPr>
          <w:szCs w:val="24"/>
        </w:rPr>
        <w:t xml:space="preserve">The duration for this study was 6 months. This period was long enough to enable the researcher to conceptualize, collect data, analyze and report the findings. </w:t>
      </w:r>
    </w:p>
    <w:bookmarkStart w:id="24" w:name="_Toc147412704"/>
    <w:p>
      <w:pPr>
        <w:pStyle w:val="style3"/>
        <w:ind w:left="-57" w:right="-57"/>
        <w:rPr>
          <w:rFonts w:cs="Times New Roman"/>
        </w:rPr>
      </w:pPr>
      <w:r>
        <w:rPr>
          <w:rFonts w:cs="Times New Roman"/>
        </w:rPr>
        <w:t>1.6.3 Geographical scope</w:t>
      </w:r>
      <w:bookmarkEnd w:id="24"/>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 xml:space="preserve">This research was carried out at Kira Police Division Station in Kira municipality of Wakiso District. This is because Kira Police Division Station has child and family protection unit which dealt with child and family related matters and domestic violence against people in a family unit. It also offers counseling programs among young adult couples. </w:t>
      </w:r>
    </w:p>
    <w:bookmarkStart w:id="25" w:name="Bookmark7"/>
    <w:bookmarkStart w:id="26" w:name="_Toc147412705"/>
    <w:p>
      <w:pPr>
        <w:pStyle w:val="style2"/>
        <w:ind w:left="-57" w:right="-57"/>
        <w:rPr>
          <w:rFonts w:cs="Times New Roman"/>
          <w:szCs w:val="24"/>
        </w:rPr>
      </w:pPr>
      <w:r>
        <w:rPr>
          <w:rFonts w:cs="Times New Roman"/>
          <w:szCs w:val="24"/>
        </w:rPr>
        <w:t>1.7 Justification</w:t>
      </w:r>
      <w:bookmarkEnd w:id="25"/>
      <w:r>
        <w:rPr>
          <w:rFonts w:cs="Times New Roman"/>
          <w:szCs w:val="24"/>
        </w:rPr>
        <w:t xml:space="preserve"> of the study</w:t>
      </w:r>
      <w:bookmarkEnd w:id="26"/>
    </w:p>
    <w:p>
      <w:pPr>
        <w:pStyle w:val="style0"/>
        <w:ind w:left="-57" w:right="-57"/>
        <w:jc w:val="both"/>
        <w:rPr>
          <w:szCs w:val="24"/>
        </w:rPr>
      </w:pPr>
      <w:r>
        <w:rPr>
          <w:szCs w:val="24"/>
          <w:lang w:val="en-GB" w:eastAsia="en-US"/>
        </w:rPr>
        <w:t xml:space="preserve">Annual Crime Report of Uganda Police 2020-2021 shows that 17,664 cases of domestic violence were reported to police by making domestic violence ranked as the top 10 </w:t>
      </w:r>
      <w:r>
        <w:rPr>
          <w:rFonts w:eastAsia="Times New Roman"/>
          <w:szCs w:val="24"/>
          <w:lang w:val="en-GB" w:eastAsia="en-US"/>
        </w:rPr>
        <w:t xml:space="preserve">crimes reported to police and this was as a result of </w:t>
      </w:r>
      <w:r>
        <w:rPr>
          <w:szCs w:val="24"/>
        </w:rPr>
        <w:t xml:space="preserve">poverty, lack of access to education and resources, and discriminatory gender norms. The study is important because there is a reported increase of cases of domestic violence in the area and the need to revert the situation in the area hence worth the attention. </w:t>
      </w:r>
    </w:p>
    <w:bookmarkStart w:id="27" w:name="Bookmark8"/>
    <w:bookmarkStart w:id="28" w:name="_Toc147412706"/>
    <w:p>
      <w:pPr>
        <w:pStyle w:val="style2"/>
        <w:ind w:left="-57" w:right="-57"/>
        <w:rPr>
          <w:rFonts w:cs="Times New Roman"/>
          <w:szCs w:val="24"/>
        </w:rPr>
      </w:pPr>
      <w:r>
        <w:rPr>
          <w:rFonts w:cs="Times New Roman"/>
          <w:szCs w:val="24"/>
        </w:rPr>
        <w:t>1.8</w:t>
      </w:r>
      <w:bookmarkEnd w:id="27"/>
      <w:r>
        <w:rPr>
          <w:rFonts w:cs="Times New Roman"/>
          <w:szCs w:val="24"/>
        </w:rPr>
        <w:t xml:space="preserve"> Significance of the study</w:t>
      </w:r>
      <w:bookmarkEnd w:id="28"/>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The study finding will provide some basic information to young adult couples on causes and effects of domestic violence and the benefits of domestic violence counseling services offered to clients of Kira police Division station.</w:t>
      </w:r>
    </w:p>
    <w:p>
      <w:pPr>
        <w:pStyle w:val="style0"/>
        <w:ind w:left="-57" w:right="-57"/>
        <w:rPr>
          <w:szCs w:val="24"/>
        </w:rPr>
      </w:pPr>
      <w:r>
        <w:rPr>
          <w:szCs w:val="24"/>
        </w:rPr>
        <w:t>It is hoped that the practices and policy recommendations of this study will be helpful to the policy advocates as they are making policies concerning the reduction of domestic violence among young adult couples.</w:t>
      </w:r>
    </w:p>
    <w:p>
      <w:pPr>
        <w:pStyle w:val="style0"/>
        <w:ind w:left="-57" w:right="-57"/>
        <w:rPr>
          <w:szCs w:val="24"/>
        </w:rPr>
      </w:pPr>
      <w:r>
        <w:rPr>
          <w:szCs w:val="24"/>
        </w:rPr>
        <w:t>The findings of this study are hoped to serve as a stepping stone for future researchers on similar topics by suggesting areas of further studies on the issue of counseling and domestic violence issues.</w:t>
      </w:r>
    </w:p>
    <w:bookmarkStart w:id="29" w:name="_Toc147412707"/>
    <w:p>
      <w:pPr>
        <w:pStyle w:val="style2"/>
        <w:tabs>
          <w:tab w:val="left" w:leader="none" w:pos="4110"/>
        </w:tabs>
        <w:ind w:left="-57" w:right="-57"/>
        <w:rPr>
          <w:rFonts w:cs="Times New Roman"/>
          <w:szCs w:val="24"/>
        </w:rPr>
      </w:pPr>
      <w:r>
        <w:rPr>
          <w:rFonts w:cs="Times New Roman"/>
          <w:szCs w:val="24"/>
        </w:rPr>
        <w:t>1.9 Conceptual framework</w:t>
      </w:r>
      <w:bookmarkEnd w:id="29"/>
      <w:r>
        <w:rPr>
          <w:rFonts w:cs="Times New Roman"/>
          <w:szCs w:val="24"/>
        </w:rPr>
        <w:tab/>
      </w:r>
      <w:r>
        <w:rPr>
          <w:rFonts w:cs="Times New Roman"/>
          <w:szCs w:val="24"/>
        </w:rPr>
        <w:tab/>
      </w:r>
      <w:r>
        <w:rPr>
          <w:rFonts w:cs="Times New Roman"/>
          <w:szCs w:val="24"/>
        </w:rPr>
        <w:tab/>
      </w:r>
      <w:r>
        <w:rPr>
          <w:rFonts w:cs="Times New Roman"/>
          <w:szCs w:val="24"/>
        </w:rPr>
        <w:tab/>
      </w:r>
    </w:p>
    <w:p>
      <w:pPr>
        <w:pStyle w:val="style4097"/>
        <w:spacing w:before="100" w:beforeAutospacing="true" w:after="100" w:afterAutospacing="true" w:lineRule="auto" w:line="360"/>
        <w:ind w:left="-57" w:right="-57"/>
        <w:jc w:val="both"/>
        <w:rPr>
          <w:rFonts w:ascii="Times New Roman" w:hAnsi="Times New Roman"/>
          <w:b/>
          <w:bCs/>
          <w:sz w:val="24"/>
          <w:szCs w:val="24"/>
        </w:rPr>
      </w:pPr>
      <w:r>
        <w:rPr>
          <w:rFonts w:ascii="Times New Roman" w:hAnsi="Times New Roman"/>
          <w:b/>
          <w:bCs/>
          <w:noProof/>
          <w:sz w:val="24"/>
          <w:szCs w:val="24"/>
          <w:lang w:eastAsia="en-US"/>
        </w:rPr>
        <w:pict>
          <v:rect id="1026" stroked="t" style="position:absolute;margin-left:50.6pt;margin-top:221.71pt;width:189.8pt;height:167.55pt;z-index:2;mso-position-horizontal-relative:page;mso-position-vertical-relative:page;mso-width-relative:page;mso-height-relative:page;mso-wrap-distance-left:0.0pt;mso-wrap-distance-right:0.0pt;visibility:visible;">
            <v:stroke weight="0.5pt"/>
            <v:fill/>
            <v:textbox style="mso-fit-text-to-shape:true;">
              <w:txbxContent>
                <w:p>
                  <w:pPr>
                    <w:pStyle w:val="style0"/>
                    <w:spacing w:before="0" w:beforeAutospacing="false" w:after="0" w:afterAutospacing="false" w:lineRule="auto" w:line="240"/>
                    <w:jc w:val="center"/>
                    <w:rPr>
                      <w:b/>
                      <w:bCs/>
                      <w:u w:val="single"/>
                    </w:rPr>
                  </w:pPr>
                  <w:r>
                    <w:rPr>
                      <w:b/>
                      <w:bCs/>
                      <w:u w:val="single"/>
                    </w:rPr>
                    <w:t>Domestic violence factors</w:t>
                  </w:r>
                </w:p>
                <w:p>
                  <w:pPr>
                    <w:pStyle w:val="style0"/>
                    <w:spacing w:before="0" w:beforeAutospacing="false" w:after="0" w:afterAutospacing="false" w:lineRule="auto" w:line="240"/>
                    <w:jc w:val="center"/>
                    <w:rPr>
                      <w:b/>
                      <w:bCs/>
                      <w:u w:val="single"/>
                    </w:rPr>
                  </w:pPr>
                  <w:r>
                    <w:rPr>
                      <w:b/>
                      <w:bCs/>
                      <w:u w:val="single"/>
                    </w:rPr>
                    <w:t>(a) Perpetrator factors</w:t>
                  </w:r>
                </w:p>
                <w:p>
                  <w:pPr>
                    <w:pStyle w:val="style179"/>
                    <w:spacing w:before="0" w:beforeAutospacing="false" w:after="0" w:afterAutospacing="false" w:lineRule="auto" w:line="240"/>
                    <w:rPr/>
                  </w:pPr>
                  <w:r>
                    <w:t>Temperamental factors</w:t>
                  </w:r>
                </w:p>
                <w:p>
                  <w:pPr>
                    <w:pStyle w:val="style179"/>
                    <w:spacing w:before="0" w:beforeAutospacing="false" w:after="0" w:afterAutospacing="false" w:lineRule="auto" w:line="240"/>
                    <w:rPr/>
                  </w:pPr>
                  <w:r>
                    <w:t>Gender ideologies</w:t>
                  </w:r>
                </w:p>
                <w:p>
                  <w:pPr>
                    <w:pStyle w:val="style179"/>
                    <w:spacing w:before="0" w:beforeAutospacing="false" w:after="0" w:afterAutospacing="false" w:lineRule="auto" w:line="240"/>
                    <w:rPr/>
                  </w:pPr>
                  <w:r>
                    <w:t>Substance abuse</w:t>
                  </w:r>
                </w:p>
                <w:p>
                  <w:pPr>
                    <w:pStyle w:val="style179"/>
                    <w:spacing w:before="0" w:beforeAutospacing="false" w:after="0" w:afterAutospacing="false" w:lineRule="auto" w:line="240"/>
                    <w:rPr/>
                  </w:pPr>
                  <w:r>
                    <w:t>Cultural norms</w:t>
                  </w:r>
                </w:p>
                <w:p>
                  <w:pPr>
                    <w:pStyle w:val="style0"/>
                    <w:spacing w:before="0" w:beforeAutospacing="false" w:after="0" w:afterAutospacing="false" w:lineRule="auto" w:line="240"/>
                    <w:jc w:val="center"/>
                    <w:rPr>
                      <w:b/>
                      <w:bCs/>
                      <w:u w:val="single"/>
                    </w:rPr>
                  </w:pPr>
                  <w:r>
                    <w:rPr>
                      <w:b/>
                      <w:bCs/>
                      <w:u w:val="single"/>
                    </w:rPr>
                    <w:t>(b) Victim factors</w:t>
                  </w:r>
                </w:p>
                <w:p>
                  <w:pPr>
                    <w:pStyle w:val="style179"/>
                    <w:spacing w:before="0" w:beforeAutospacing="false" w:after="0" w:afterAutospacing="false" w:lineRule="auto" w:line="240"/>
                    <w:rPr/>
                  </w:pPr>
                  <w:r>
                    <w:t>Possession of resources</w:t>
                  </w:r>
                </w:p>
                <w:p>
                  <w:pPr>
                    <w:pStyle w:val="style179"/>
                    <w:spacing w:before="0" w:beforeAutospacing="false" w:after="0" w:afterAutospacing="false" w:lineRule="auto" w:line="240"/>
                    <w:rPr/>
                  </w:pPr>
                  <w:r>
                    <w:t>Education</w:t>
                  </w:r>
                </w:p>
                <w:p>
                  <w:pPr>
                    <w:pStyle w:val="style179"/>
                    <w:spacing w:before="0" w:beforeAutospacing="false" w:after="0" w:afterAutospacing="false" w:lineRule="auto" w:line="240"/>
                    <w:rPr/>
                  </w:pPr>
                  <w:r>
                    <w:t xml:space="preserve">Earnings </w:t>
                  </w:r>
                </w:p>
                <w:p>
                  <w:pPr>
                    <w:pStyle w:val="style179"/>
                    <w:spacing w:before="0" w:beforeAutospacing="false" w:after="0" w:afterAutospacing="false" w:lineRule="auto" w:line="240"/>
                    <w:rPr/>
                  </w:pPr>
                  <w:r>
                    <w:t xml:space="preserve">Employment </w:t>
                  </w:r>
                </w:p>
              </w:txbxContent>
            </v:textbox>
          </v:rect>
        </w:pict>
      </w:r>
      <w:r>
        <w:rPr>
          <w:noProof/>
          <w:szCs w:val="24"/>
          <w:lang w:eastAsia="en-US"/>
        </w:rPr>
        <w:pict>
          <v:rect id="1027" stroked="t" style="position:absolute;margin-left:359.0pt;margin-top:201.75pt;width:196.85pt;height:177.0pt;z-index:3;mso-position-horizontal-relative:page;mso-position-vertical-relative:page;mso-width-relative:page;mso-height-relative:page;mso-wrap-distance-left:0.0pt;mso-wrap-distance-right:0.0pt;visibility:visible;">
            <v:stroke weight="0.5pt"/>
            <v:fill/>
            <v:textbox>
              <w:txbxContent>
                <w:p>
                  <w:pPr>
                    <w:pStyle w:val="style0"/>
                    <w:spacing w:before="0" w:beforeAutospacing="false" w:after="0" w:afterAutospacing="false" w:lineRule="auto" w:line="240"/>
                    <w:rPr/>
                  </w:pPr>
                  <w:r>
                    <w:rPr>
                      <w:b/>
                      <w:bCs/>
                      <w:u w:val="single"/>
                    </w:rPr>
                    <w:t>Domestic violence forms</w:t>
                  </w:r>
                </w:p>
                <w:p>
                  <w:pPr>
                    <w:pStyle w:val="style0"/>
                    <w:spacing w:before="0" w:beforeAutospacing="false" w:after="0" w:afterAutospacing="false" w:lineRule="auto" w:line="240"/>
                    <w:rPr/>
                  </w:pPr>
                  <w:r>
                    <w:t>Sexual violence</w:t>
                  </w:r>
                </w:p>
                <w:p>
                  <w:pPr>
                    <w:pStyle w:val="style0"/>
                    <w:spacing w:before="0" w:beforeAutospacing="false" w:after="0" w:afterAutospacing="false" w:lineRule="auto" w:line="240"/>
                    <w:rPr/>
                  </w:pPr>
                  <w:r>
                    <w:t>Emotional violence</w:t>
                  </w:r>
                </w:p>
                <w:p>
                  <w:pPr>
                    <w:pStyle w:val="style0"/>
                    <w:spacing w:before="0" w:beforeAutospacing="false" w:after="0" w:afterAutospacing="false" w:lineRule="auto" w:line="240"/>
                    <w:rPr/>
                  </w:pPr>
                  <w:r>
                    <w:t>Physical violence</w:t>
                  </w:r>
                </w:p>
                <w:p>
                  <w:pPr>
                    <w:pStyle w:val="style0"/>
                    <w:spacing w:before="0" w:beforeAutospacing="false" w:after="0" w:afterAutospacing="false" w:lineRule="auto" w:line="240"/>
                    <w:rPr/>
                  </w:pPr>
                  <w:r>
                    <w:t>Cultural identity violence</w:t>
                  </w:r>
                </w:p>
                <w:p>
                  <w:pPr>
                    <w:pStyle w:val="style0"/>
                    <w:spacing w:before="0" w:beforeAutospacing="false" w:after="0" w:afterAutospacing="false" w:lineRule="auto" w:line="240"/>
                    <w:rPr/>
                  </w:pPr>
                  <w:r>
                    <w:t>Technological violence</w:t>
                  </w:r>
                </w:p>
                <w:p>
                  <w:pPr>
                    <w:pStyle w:val="style0"/>
                    <w:spacing w:before="0" w:beforeAutospacing="false" w:after="0" w:afterAutospacing="false" w:lineRule="auto" w:line="240"/>
                    <w:rPr/>
                  </w:pPr>
                  <w:r>
                    <w:t xml:space="preserve">Financial violence </w:t>
                  </w:r>
                </w:p>
              </w:txbxContent>
            </v:textbox>
          </v:rect>
        </w:pict>
      </w:r>
      <w:r>
        <w:rPr>
          <w:rFonts w:ascii="Times New Roman" w:hAnsi="Times New Roman"/>
          <w:b/>
          <w:bCs/>
          <w:sz w:val="24"/>
          <w:szCs w:val="24"/>
        </w:rPr>
        <w:t xml:space="preserve">Independent Variable                      </w:t>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ab/>
      </w:r>
      <w:r>
        <w:rPr>
          <w:rFonts w:ascii="Times New Roman" w:hAnsi="Times New Roman"/>
          <w:b/>
          <w:bCs/>
          <w:sz w:val="24"/>
          <w:szCs w:val="24"/>
        </w:rPr>
        <w:t>Dependent variable</w:t>
      </w:r>
      <w:r>
        <w:rPr>
          <w:rFonts w:ascii="Times New Roman" w:hAnsi="Times New Roman"/>
          <w:b/>
          <w:bCs/>
          <w:sz w:val="24"/>
          <w:szCs w:val="24"/>
        </w:rPr>
        <w:t xml:space="preserve">                                          </w:t>
      </w:r>
    </w:p>
    <w:p>
      <w:pPr>
        <w:pStyle w:val="style4097"/>
        <w:spacing w:before="100" w:beforeAutospacing="true" w:after="100" w:afterAutospacing="true" w:lineRule="auto" w:line="360"/>
        <w:ind w:left="-57" w:right="-57"/>
        <w:jc w:val="both"/>
        <w:rPr>
          <w:rFonts w:ascii="Times New Roman" w:hAnsi="Times New Roman"/>
          <w:sz w:val="24"/>
          <w:szCs w:val="24"/>
        </w:rPr>
      </w:pPr>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noProof/>
          <w:sz w:val="24"/>
          <w:szCs w:val="24"/>
          <w:lang w:eastAsia="en-US"/>
        </w:rPr>
        <w:pict>
          <v:shapetype id="_x0000_t32" coordsize="21600,21600" o:spt="32" o:oned="t" path="m,l21600,21600e">
            <v:path arrowok="t" fillok="f" o:connecttype="none"/>
            <o:lock v:ext="edit" shapetype="t"/>
          </v:shapetype>
          <v:shape id="1030" type="#_x0000_t32" filled="f" style="position:absolute;margin-left:168.4pt;margin-top:32.8pt;width:118.6pt;height:0.0pt;z-index:25;mso-position-horizontal-relative:text;mso-position-vertical-relative:text;mso-width-relative:page;mso-height-relative:page;mso-wrap-distance-left:0.0pt;mso-wrap-distance-right:0.0pt;visibility:visible;">
            <v:stroke endarrow="block"/>
            <v:fill/>
            <v:path o:connecttype="none" fillok="f" arrowok="t"/>
          </v:shape>
        </w:pict>
      </w:r>
    </w:p>
    <w:p>
      <w:pPr>
        <w:pStyle w:val="style4097"/>
        <w:spacing w:before="100" w:beforeAutospacing="true" w:after="100" w:afterAutospacing="true" w:lineRule="auto" w:line="360"/>
        <w:ind w:left="-57" w:right="-57"/>
        <w:jc w:val="both"/>
        <w:rPr>
          <w:rFonts w:ascii="Times New Roman" w:hAnsi="Times New Roman"/>
          <w:sz w:val="24"/>
          <w:szCs w:val="24"/>
        </w:rPr>
      </w:pPr>
    </w:p>
    <w:p>
      <w:pPr>
        <w:pStyle w:val="style4097"/>
        <w:spacing w:before="100" w:beforeAutospacing="true" w:after="100" w:afterAutospacing="true" w:lineRule="auto" w:line="360"/>
        <w:ind w:right="-57"/>
        <w:rPr>
          <w:rFonts w:ascii="Times New Roman" w:hAnsi="Times New Roman"/>
          <w:noProof/>
          <w:sz w:val="24"/>
          <w:szCs w:val="24"/>
          <w:lang w:eastAsia="en-US"/>
        </w:rPr>
      </w:pPr>
      <w:r>
        <w:rPr>
          <w:rFonts w:ascii="Times New Roman" w:hAnsi="Times New Roman"/>
          <w:b/>
          <w:bCs/>
          <w:noProof/>
          <w:sz w:val="24"/>
          <w:szCs w:val="24"/>
          <w:lang w:eastAsia="en-US"/>
        </w:rPr>
        <w:pict>
          <v:shape id="1032" type="#_x0000_t32" filled="f" style="position:absolute;margin-left:374.59pt;margin-top:380.64pt;width:0.0pt;height:69.0pt;z-index:26;mso-position-horizontal-relative:page;mso-position-vertical-relative:page;mso-width-relative:page;mso-height-relative:page;mso-wrap-distance-left:0.0pt;mso-wrap-distance-right:0.0pt;visibility:visible;flip:y;">
            <v:stroke endarrow="block"/>
            <v:fill/>
            <v:path o:connecttype="none" fillok="f" arrowok="t"/>
          </v:shape>
        </w:pict>
      </w:r>
      <w:r>
        <w:rPr>
          <w:rFonts w:ascii="Times New Roman" w:hAnsi="Times New Roman"/>
          <w:b/>
          <w:bCs/>
          <w:noProof/>
          <w:sz w:val="24"/>
          <w:szCs w:val="24"/>
          <w:lang w:eastAsia="en-US"/>
        </w:rPr>
        <w:pict>
          <v:shape id="1031" type="#_x0000_t32" filled="f" style="position:absolute;margin-left:200.25pt;margin-top:388.19pt;width:0.0pt;height:58.5pt;z-index:27;mso-position-horizontal-relative:page;mso-position-vertical-relative:page;mso-width-relative:page;mso-height-relative:page;mso-wrap-distance-left:0.0pt;mso-wrap-distance-right:0.0pt;visibility:visible;flip:y;">
            <v:stroke endarrow="block"/>
            <v:fill/>
            <v:path o:connecttype="none" fillok="f" arrowok="t"/>
          </v:shape>
        </w:pict>
      </w:r>
    </w:p>
    <w:p>
      <w:pPr>
        <w:pStyle w:val="style4097"/>
        <w:spacing w:before="100" w:beforeAutospacing="true" w:after="100" w:afterAutospacing="true" w:lineRule="auto" w:line="360"/>
        <w:ind w:right="-57"/>
        <w:rPr>
          <w:rFonts w:ascii="Times New Roman" w:hAnsi="Times New Roman"/>
          <w:b/>
          <w:bCs/>
          <w:sz w:val="24"/>
          <w:szCs w:val="24"/>
        </w:rPr>
      </w:pPr>
      <w:r>
        <w:rPr>
          <w:rFonts w:ascii="Times New Roman" w:hAnsi="Times New Roman"/>
          <w:b/>
          <w:bCs/>
          <w:sz w:val="24"/>
          <w:szCs w:val="24"/>
        </w:rPr>
        <w:t>Moderating variable</w:t>
      </w:r>
    </w:p>
    <w:p>
      <w:pPr>
        <w:pStyle w:val="style4097"/>
        <w:spacing w:before="100" w:beforeAutospacing="true" w:after="100" w:afterAutospacing="true" w:lineRule="auto" w:line="360"/>
        <w:ind w:left="-57" w:right="-57"/>
        <w:jc w:val="both"/>
        <w:rPr>
          <w:rFonts w:ascii="Times New Roman" w:hAnsi="Times New Roman"/>
          <w:b/>
          <w:bCs/>
          <w:sz w:val="24"/>
          <w:szCs w:val="24"/>
        </w:rPr>
      </w:pPr>
    </w:p>
    <w:p>
      <w:pPr>
        <w:pStyle w:val="style4097"/>
        <w:spacing w:before="100" w:beforeAutospacing="true" w:after="100" w:afterAutospacing="true" w:lineRule="auto" w:line="360"/>
        <w:ind w:left="-57" w:right="-57"/>
        <w:jc w:val="both"/>
        <w:rPr>
          <w:rFonts w:ascii="Times New Roman" w:hAnsi="Times New Roman"/>
          <w:b/>
          <w:bCs/>
          <w:sz w:val="24"/>
          <w:szCs w:val="24"/>
        </w:rPr>
      </w:pPr>
      <w:r>
        <w:rPr>
          <w:rFonts w:ascii="Times New Roman" w:hAnsi="Times New Roman"/>
          <w:noProof/>
          <w:sz w:val="24"/>
          <w:szCs w:val="24"/>
          <w:lang w:eastAsia="en-US"/>
        </w:rPr>
        <w:pict>
          <v:rect id="1033" stroked="t" style="position:absolute;margin-left:172.45pt;margin-top:447.75pt;width:252.9pt;height:135.0pt;z-index:4;mso-position-horizontal-relative:page;mso-position-vertical-relative:page;mso-width-relative:page;mso-height-relative:page;mso-wrap-distance-left:0.0pt;mso-wrap-distance-right:0.0pt;visibility:visible;">
            <v:fill/>
            <v:textbox>
              <w:txbxContent>
                <w:p>
                  <w:pPr>
                    <w:pStyle w:val="style0"/>
                    <w:jc w:val="center"/>
                    <w:rPr>
                      <w:b/>
                      <w:bCs/>
                      <w:color w:val="000000"/>
                      <w:u w:val="single"/>
                    </w:rPr>
                  </w:pPr>
                  <w:r>
                    <w:rPr>
                      <w:b/>
                      <w:bCs/>
                      <w:color w:val="000000"/>
                      <w:u w:val="single"/>
                    </w:rPr>
                    <w:t>Counseling interventions</w:t>
                  </w:r>
                </w:p>
                <w:p>
                  <w:pPr>
                    <w:pStyle w:val="style0"/>
                    <w:jc w:val="center"/>
                    <w:rPr>
                      <w:color w:val="000000"/>
                      <w:u w:color="000000"/>
                    </w:rPr>
                  </w:pPr>
                  <w:r>
                    <w:rPr>
                      <w:color w:val="000000"/>
                      <w:u w:color="000000"/>
                    </w:rPr>
                    <w:t>Counselor centered interventions</w:t>
                  </w:r>
                </w:p>
                <w:p>
                  <w:pPr>
                    <w:pStyle w:val="style0"/>
                    <w:jc w:val="center"/>
                    <w:rPr>
                      <w:color w:val="000000"/>
                      <w:u w:color="000000"/>
                    </w:rPr>
                  </w:pPr>
                  <w:r>
                    <w:rPr>
                      <w:color w:val="000000"/>
                      <w:u w:color="000000"/>
                    </w:rPr>
                    <w:t xml:space="preserve">Client centered interventions </w:t>
                  </w:r>
                </w:p>
                <w:p>
                  <w:pPr>
                    <w:pStyle w:val="style0"/>
                    <w:jc w:val="center"/>
                    <w:rPr>
                      <w:color w:val="000000"/>
                      <w:u w:color="000000"/>
                    </w:rPr>
                  </w:pPr>
                  <w:r>
                    <w:rPr>
                      <w:color w:val="000000"/>
                      <w:u w:color="000000"/>
                    </w:rPr>
                    <w:t>Cognitive behavioral therapy</w:t>
                  </w:r>
                </w:p>
                <w:p>
                  <w:pPr>
                    <w:pStyle w:val="style0"/>
                    <w:jc w:val="center"/>
                    <w:rPr>
                      <w:color w:val="000000"/>
                      <w:u w:color="000000"/>
                    </w:rPr>
                  </w:pPr>
                  <w:r>
                    <w:rPr>
                      <w:color w:val="000000"/>
                      <w:u w:color="000000"/>
                    </w:rPr>
                    <w:t xml:space="preserve">Culturally adopted intervention </w:t>
                  </w:r>
                </w:p>
                <w:p>
                  <w:pPr>
                    <w:pStyle w:val="style0"/>
                    <w:jc w:val="center"/>
                    <w:rPr>
                      <w:color w:val="000000"/>
                      <w:u w:color="000000"/>
                    </w:rPr>
                  </w:pPr>
                </w:p>
                <w:p>
                  <w:pPr>
                    <w:pStyle w:val="style0"/>
                    <w:jc w:val="center"/>
                    <w:rPr/>
                  </w:pPr>
                </w:p>
                <w:p>
                  <w:pPr>
                    <w:pStyle w:val="style0"/>
                    <w:jc w:val="center"/>
                    <w:rPr/>
                  </w:pPr>
                </w:p>
              </w:txbxContent>
            </v:textbox>
          </v:rect>
        </w:pict>
      </w:r>
    </w:p>
    <w:p>
      <w:pPr>
        <w:pStyle w:val="style4097"/>
        <w:spacing w:before="100" w:beforeAutospacing="true" w:after="100" w:afterAutospacing="true" w:lineRule="auto" w:line="360"/>
        <w:ind w:left="-57" w:right="-57"/>
        <w:jc w:val="both"/>
        <w:rPr>
          <w:rFonts w:ascii="Times New Roman" w:hAnsi="Times New Roman"/>
          <w:b/>
          <w:bCs/>
          <w:sz w:val="24"/>
          <w:szCs w:val="24"/>
        </w:rPr>
      </w:pPr>
    </w:p>
    <w:p>
      <w:pPr>
        <w:pStyle w:val="style4097"/>
        <w:spacing w:before="100" w:beforeAutospacing="true" w:after="100" w:afterAutospacing="true" w:lineRule="auto" w:line="360"/>
        <w:ind w:left="-57" w:right="-57"/>
        <w:jc w:val="both"/>
        <w:rPr>
          <w:rFonts w:ascii="Times New Roman" w:hAnsi="Times New Roman"/>
          <w:b/>
          <w:bCs/>
          <w:sz w:val="24"/>
          <w:szCs w:val="24"/>
        </w:rPr>
      </w:pPr>
    </w:p>
    <w:p>
      <w:pPr>
        <w:pStyle w:val="style4097"/>
        <w:spacing w:before="100" w:beforeAutospacing="true" w:after="100" w:afterAutospacing="true" w:lineRule="auto" w:line="360"/>
        <w:ind w:left="-57" w:right="-57"/>
        <w:jc w:val="both"/>
        <w:rPr>
          <w:rFonts w:ascii="Times New Roman" w:hAnsi="Times New Roman"/>
          <w:b/>
          <w:bCs/>
          <w:sz w:val="24"/>
          <w:szCs w:val="24"/>
        </w:rPr>
      </w:pPr>
    </w:p>
    <w:p>
      <w:pPr>
        <w:pStyle w:val="style4097"/>
        <w:spacing w:before="100" w:beforeAutospacing="true" w:after="100" w:afterAutospacing="true" w:lineRule="auto" w:line="360"/>
        <w:ind w:left="-57" w:right="-57"/>
        <w:jc w:val="both"/>
        <w:rPr>
          <w:rFonts w:ascii="Times New Roman" w:hAnsi="Times New Roman"/>
          <w:b/>
          <w:bCs/>
          <w:sz w:val="24"/>
          <w:szCs w:val="24"/>
        </w:rPr>
      </w:pPr>
    </w:p>
    <w:p>
      <w:pPr>
        <w:pStyle w:val="style4097"/>
        <w:spacing w:before="100" w:beforeAutospacing="true" w:after="100" w:afterAutospacing="true" w:lineRule="auto" w:line="360"/>
        <w:ind w:left="-57" w:right="-57"/>
        <w:jc w:val="both"/>
        <w:rPr>
          <w:rFonts w:ascii="Times New Roman" w:hAnsi="Times New Roman"/>
          <w:b/>
          <w:bCs/>
          <w:sz w:val="24"/>
          <w:szCs w:val="24"/>
        </w:rPr>
      </w:pPr>
    </w:p>
    <w:p>
      <w:pPr>
        <w:pStyle w:val="style4097"/>
        <w:spacing w:before="100" w:beforeAutospacing="true" w:after="100" w:afterAutospacing="true" w:lineRule="auto" w:line="360"/>
        <w:ind w:right="-57"/>
        <w:jc w:val="both"/>
        <w:rPr>
          <w:rFonts w:ascii="Times New Roman" w:hAnsi="Times New Roman"/>
          <w:b/>
          <w:bCs/>
          <w:sz w:val="24"/>
          <w:szCs w:val="24"/>
        </w:rPr>
      </w:pPr>
    </w:p>
    <w:p>
      <w:pPr>
        <w:pStyle w:val="style4097"/>
        <w:spacing w:before="100" w:beforeAutospacing="true" w:after="100" w:afterAutospacing="true" w:lineRule="auto" w:line="360"/>
        <w:ind w:right="-57"/>
        <w:jc w:val="both"/>
        <w:rPr>
          <w:szCs w:val="24"/>
        </w:rPr>
      </w:pPr>
      <w:r>
        <w:rPr>
          <w:rFonts w:ascii="Times New Roman" w:hAnsi="Times New Roman"/>
          <w:b/>
          <w:bCs/>
          <w:sz w:val="24"/>
          <w:szCs w:val="24"/>
        </w:rPr>
        <w:t>Description of conceptual framework</w:t>
      </w:r>
    </w:p>
    <w:p>
      <w:pPr>
        <w:pStyle w:val="style4097"/>
        <w:spacing w:before="100" w:beforeAutospacing="true" w:after="100" w:afterAutospacing="true" w:lineRule="auto" w:line="360"/>
        <w:ind w:right="-57"/>
        <w:jc w:val="both"/>
        <w:rPr>
          <w:szCs w:val="24"/>
        </w:rPr>
      </w:pPr>
      <w:r>
        <w:rPr>
          <w:szCs w:val="24"/>
        </w:rPr>
        <w:t>As Figure 1 illustrates, the arrangement of the model suggests that there are two main factors that may contribute to domestic violence against among young adult couples that is perpetrator factors and victim factors. Perpetrator factors focuses on the factors of husbands or spouses that are causing them to behave violently against their partners. These factors are underpinned by Cognitive-Behavioral Theories (namely Social Learning Theory). Considering the temperamental attitude, the effects of alcohol and drug abuse, as well as the exposure to parental violence and gender ideologies as perpetrator factors that may contribute to violent behavior against young adult couples. The dependent variable is the forms of domestic violence and these include sexual, emotional, cultural identity, financial, physical violence among others. The moderating variable is the counseling intervention, which is implemented with the aim of reducing domestic violence incidents</w:t>
      </w:r>
      <w:bookmarkStart w:id="30" w:name="Bookmark9"/>
      <w:r>
        <w:rPr>
          <w:szCs w:val="24"/>
        </w:rPr>
        <w:t xml:space="preserve">. Counselor centered interventions, client centered interventions, culturally adopted interventions and cognitive behavioral therapy. However creating or choosing the most appropriate intervention requires critical thinking and thorough assessment of the client’s behavioral goals, what is needed, and how best to achieve them (Michie et al., 2014). </w:t>
      </w:r>
    </w:p>
    <w:p>
      <w:pPr>
        <w:pStyle w:val="style0"/>
        <w:ind w:left="-57" w:right="-57"/>
        <w:rPr>
          <w:szCs w:val="24"/>
        </w:rPr>
      </w:pPr>
    </w:p>
    <w:p>
      <w:pPr>
        <w:pStyle w:val="style0"/>
        <w:ind w:left="-57" w:right="-57"/>
        <w:rPr>
          <w:szCs w:val="24"/>
        </w:rPr>
      </w:pPr>
    </w:p>
    <w:p>
      <w:pPr>
        <w:pStyle w:val="style0"/>
        <w:ind w:right="-57"/>
        <w:rPr>
          <w:szCs w:val="24"/>
        </w:rPr>
      </w:pPr>
    </w:p>
    <w:p>
      <w:pPr>
        <w:pStyle w:val="style0"/>
        <w:ind w:left="-57" w:right="-57"/>
        <w:rPr>
          <w:szCs w:val="24"/>
        </w:rPr>
      </w:pPr>
    </w:p>
    <w:p>
      <w:pPr>
        <w:pStyle w:val="style0"/>
        <w:widowControl/>
        <w:suppressAutoHyphens w:val="false"/>
        <w:autoSpaceDN/>
        <w:spacing w:before="0" w:beforeAutospacing="false" w:after="160" w:afterAutospacing="false" w:lineRule="auto" w:line="259"/>
        <w:textAlignment w:val="auto"/>
        <w:rPr>
          <w:b/>
          <w:szCs w:val="24"/>
        </w:rPr>
      </w:pPr>
      <w:r>
        <w:rPr>
          <w:szCs w:val="24"/>
        </w:rPr>
        <w:br w:type="page"/>
      </w:r>
    </w:p>
    <w:bookmarkStart w:id="31" w:name="_Toc147412708"/>
    <w:p>
      <w:pPr>
        <w:pStyle w:val="style1"/>
        <w:rPr>
          <w:rFonts w:cs="Times New Roman"/>
          <w:szCs w:val="24"/>
        </w:rPr>
      </w:pPr>
      <w:r>
        <w:rPr>
          <w:rFonts w:cs="Times New Roman"/>
          <w:szCs w:val="24"/>
        </w:rPr>
        <w:t>CHAPTER</w:t>
      </w:r>
      <w:bookmarkEnd w:id="30"/>
      <w:r>
        <w:rPr>
          <w:rFonts w:cs="Times New Roman"/>
          <w:szCs w:val="24"/>
        </w:rPr>
        <w:t xml:space="preserve"> TWO</w:t>
      </w:r>
      <w:bookmarkEnd w:id="31"/>
    </w:p>
    <w:bookmarkStart w:id="32" w:name="Bookmark10"/>
    <w:bookmarkStart w:id="33" w:name="_Toc147412709"/>
    <w:p>
      <w:pPr>
        <w:pStyle w:val="style1"/>
        <w:rPr>
          <w:rFonts w:cs="Times New Roman"/>
          <w:szCs w:val="24"/>
        </w:rPr>
      </w:pPr>
      <w:r>
        <w:rPr>
          <w:rFonts w:cs="Times New Roman"/>
          <w:szCs w:val="24"/>
        </w:rPr>
        <w:t>LITERATURE REVIEW</w:t>
      </w:r>
      <w:bookmarkEnd w:id="32"/>
      <w:bookmarkEnd w:id="33"/>
    </w:p>
    <w:bookmarkStart w:id="34" w:name="Bookmark11"/>
    <w:bookmarkStart w:id="35" w:name="_Toc147412710"/>
    <w:p>
      <w:pPr>
        <w:pStyle w:val="style2"/>
        <w:rPr>
          <w:rFonts w:cs="Times New Roman"/>
          <w:szCs w:val="24"/>
        </w:rPr>
      </w:pPr>
      <w:r>
        <w:rPr>
          <w:rFonts w:cs="Times New Roman"/>
          <w:szCs w:val="24"/>
        </w:rPr>
        <w:t>2.0 Introduction</w:t>
      </w:r>
      <w:bookmarkEnd w:id="34"/>
      <w:bookmarkEnd w:id="35"/>
    </w:p>
    <w:p>
      <w:pPr>
        <w:pStyle w:val="style0"/>
        <w:ind w:left="-57" w:right="-57"/>
        <w:jc w:val="both"/>
        <w:rPr>
          <w:szCs w:val="24"/>
        </w:rPr>
      </w:pPr>
      <w:r>
        <w:rPr>
          <w:szCs w:val="24"/>
        </w:rPr>
        <w:t>This chapter presents literature relevant to the study according to the study objectives under the three themes namely; to find out the factors that contribute to the increase of domestic violence cases among young adult couples, to determine the most prevalent type of counseling intervention among young adult couples, to assess the effectiveness of counseling interventions in reducing cases of domestic violence among young adult couples.</w:t>
      </w:r>
      <w:bookmarkStart w:id="36" w:name="Bookmark12"/>
    </w:p>
    <w:bookmarkStart w:id="37" w:name="Bookmark13"/>
    <w:bookmarkStart w:id="38" w:name="_Toc147412711"/>
    <w:p>
      <w:pPr>
        <w:pStyle w:val="style2"/>
        <w:rPr>
          <w:rFonts w:cs="Times New Roman"/>
          <w:szCs w:val="24"/>
        </w:rPr>
      </w:pPr>
      <w:r>
        <w:rPr>
          <w:rFonts w:cs="Times New Roman"/>
          <w:szCs w:val="24"/>
        </w:rPr>
        <w:t>2.1 Factors</w:t>
      </w:r>
      <w:bookmarkEnd w:id="37"/>
      <w:r>
        <w:rPr>
          <w:rFonts w:cs="Times New Roman"/>
          <w:szCs w:val="24"/>
        </w:rPr>
        <w:t>for the increase of domestic violence cases among young adult couples.</w:t>
      </w:r>
      <w:bookmarkEnd w:id="38"/>
    </w:p>
    <w:p>
      <w:pPr>
        <w:pStyle w:val="style0"/>
        <w:ind w:left="-57" w:right="-57"/>
        <w:jc w:val="both"/>
        <w:rPr>
          <w:szCs w:val="24"/>
          <w:shd w:val="clear" w:color="auto" w:fill="ffffff"/>
        </w:rPr>
      </w:pPr>
      <w:r>
        <w:rPr>
          <w:szCs w:val="24"/>
          <w:shd w:val="clear" w:color="auto" w:fill="ffffff"/>
        </w:rPr>
        <w:t>Domestic violence occurs when an individual exerts power and control over his or her intimate partner through repeated coercive and abusive behaviors. Intimate partner violence consists of physical, psychological, sexual, and financial abuse and stalking (Women's Aids Organization, 2017) and Sajana (2023). Breiding et al (2008) states that both men and women experience intimate partner violence.</w:t>
      </w:r>
    </w:p>
    <w:p>
      <w:pPr>
        <w:pStyle w:val="style0"/>
        <w:ind w:left="-57" w:right="-57"/>
        <w:jc w:val="both"/>
        <w:rPr>
          <w:szCs w:val="24"/>
          <w:shd w:val="clear" w:color="auto" w:fill="ffffff"/>
        </w:rPr>
      </w:pPr>
      <w:r>
        <w:rPr>
          <w:szCs w:val="24"/>
          <w:shd w:val="clear" w:color="auto" w:fill="ffffff"/>
        </w:rPr>
        <w:t xml:space="preserve">Physical abuse that is when someone causes bodily injury to another person's body, causing them to experience pain or suffer physical injuries, and this includes slapping, beating, hitting, kicking, punching, or burning another person. Sexual abuse which includes any form of sexual contact without the other person’s express consent.Emotional or psychological abuse, which includes yelling, cursing, bullying, coercing, humiliating, harassing, threatening, frightening, isolating, manipulating, or otherwise controlling another person. Financial abuse, this involves taking control of an individual's finances by controlling their income, restricting their ability to work, or accumulating debts in their name. Cultural identity abuse, this involves using aspects of a person's cultural identity to cause pain. This might involve labelling people using racial or not permitting the person to practice traditions and customs of their faith. Technological abuse, this involves using technology as a means to threatening, stalk, harass, and abuse the other person, and lastly </w:t>
      </w:r>
    </w:p>
    <w:p>
      <w:pPr>
        <w:pStyle w:val="style0"/>
        <w:ind w:left="-57" w:right="-57"/>
        <w:jc w:val="both"/>
        <w:rPr>
          <w:szCs w:val="24"/>
        </w:rPr>
      </w:pPr>
      <w:r>
        <w:rPr>
          <w:szCs w:val="24"/>
          <w:shd w:val="clear" w:color="auto" w:fill="ffffff"/>
        </w:rPr>
        <w:t>Cyber bullying,  examples of this form of abuse include using tracking devices to monitor someone's movements or online activities and demanding to have access to the person's social media or email accounts.</w:t>
      </w:r>
    </w:p>
    <w:p>
      <w:pPr>
        <w:pStyle w:val="style0"/>
        <w:ind w:left="-57" w:right="-57"/>
        <w:jc w:val="both"/>
        <w:rPr>
          <w:szCs w:val="24"/>
        </w:rPr>
      </w:pPr>
      <w:r>
        <w:rPr>
          <w:szCs w:val="24"/>
        </w:rPr>
        <w:t xml:space="preserve">One of the most common risks found in several cases of domestic violence is that the perpetrators were tested positive for drugs and were under the influence of alcohol. Some studies found that there are strong correlations between alcohol addiction, drugs and marijuana during the act of violence (2016) and these findings were supported by the research done by Lund (2014) who found that from all the cases involving body impaired and psychological violence, 61.9% of the perpetrators turn out to be abusing some kind of substances, normally alcohol or drugs. </w:t>
      </w:r>
    </w:p>
    <w:p>
      <w:pPr>
        <w:pStyle w:val="style0"/>
        <w:ind w:left="-57" w:right="-57"/>
        <w:jc w:val="both"/>
        <w:rPr>
          <w:szCs w:val="24"/>
        </w:rPr>
      </w:pPr>
      <w:r>
        <w:rPr>
          <w:szCs w:val="24"/>
        </w:rPr>
        <w:t xml:space="preserve">Young adult couples have a lot of social, economic and academic challenges. They need psychological support to enable them to overcome or cope with the challenges in order to get on with their lives smoothly. The use and abuse of alcohol and drugs have been found to be strongly associated with domestic violence (Klostermann 2012). Substance abuse can impair judgment and increase aggressive behavior, leading to violence within relationships because of the influence of alcohol, cocaine, marijuana among others. However, Young adult couples may not have developed adequate skills for resolving conflicts in a healthy and non-violent manner. </w:t>
      </w:r>
    </w:p>
    <w:p>
      <w:pPr>
        <w:pStyle w:val="style0"/>
        <w:ind w:left="-57" w:right="-57"/>
        <w:jc w:val="both"/>
        <w:rPr>
          <w:szCs w:val="24"/>
        </w:rPr>
      </w:pPr>
      <w:r>
        <w:rPr>
          <w:szCs w:val="24"/>
        </w:rPr>
        <w:t>Some studies link violent behavior by perpetrators with their past experiences of being victims of abuse themselves, especially during their childhood and the researchers found reliable connection between the perpetrators’ childhood experiences and the present occurrence of intimate partner violence when they are adults because  children who have been exposed to domestic violence are witnesses or observers, which in turn increase the risk of behavioral problems during adolescence and adulthood stated by (Duke et al., 2010). Lam (2013) notes that clients, in their teenage and early adolescence, undergo emotional and psychological changes and they lack senses of resolving conflicts peacefully due to the influence of experienced trauma and exhibit behavior patterns which may be harmful to their health, they are always in conflict with family expectations and norms and setting.</w:t>
      </w:r>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With the rapid cultural and technological change, for example cultural changes regarding gender roles and expectations can impact relationship dynamics, when traditional gender norms clash with evolving expectations, tensions can arise, leading to power imbalances and potential abuse for example shifts towards gender equality, women emancipation may challenge traditional norms hence causing resistance and conflict in young adult relationships (Mattei, 2020). Young and Gannon (2020) states that technological advancements have led to communication changes and social interactions, potentially affecting domestic violence dynamics for example online platforms and social media can increase on the existing power dynamics, for example the use of control, surveillance, and isolation, Cyberstalking, harassment and online bullying can also expose an environment conducive to domestic violence. Poor communication, inability to manage anger and frustration, and a lack of problem solving skills as well lead to an escalation of conflicts into intimate partner violence.</w:t>
      </w:r>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 xml:space="preserve">Morrison (2014) states that the rural-urban migration caused a break-down of the traditional large family set-up in favor of the nuclear ones and single-family units. This development disturbed the laid down method of providing counselling as it was earlier done by the elders and placed the responsibility on the shoulders of parents. The parents have not done a good job in offering counseling services because they are limited by the traditional thinking that it is embarrassing for a parent to discuss certain issues with their children and, according to Lunenburg (2019), most parents today are engaged in various activities to such an extent that they have not had an impact in the development of their children due to the demand of full time participation at work which had made some </w:t>
      </w:r>
      <w:r>
        <w:rPr>
          <w:rFonts w:ascii="Times New Roman" w:eastAsia="Times New Roman" w:hAnsi="Times New Roman"/>
          <w:sz w:val="24"/>
          <w:szCs w:val="24"/>
          <w:lang w:eastAsia="en-US"/>
        </w:rPr>
        <w:t xml:space="preserve">of the children lack an opportunity to receive guidance and counselling services at home because they are in boarding schools for most of their primary and </w:t>
      </w:r>
      <w:r>
        <w:rPr>
          <w:rFonts w:ascii="Times New Roman" w:hAnsi="Times New Roman"/>
          <w:sz w:val="24"/>
          <w:szCs w:val="24"/>
        </w:rPr>
        <w:t>secondary education, children are therefore growing up un-attended to and this has also contributed to domestic violence among young adult couples.</w:t>
      </w:r>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 xml:space="preserve">Simatwa (2017) says that in the absence of sufficient care given to domestic violence victims, children can grow up to be hostile to the community that has ignored them. Morrison (2014) says that the  schools and institutions for that matter, has a heavy responsibility of accommodating and rehabilitating the victims and to help them cope up normally and make them develop a sense of </w:t>
      </w:r>
      <w:r>
        <w:rPr>
          <w:rFonts w:ascii="Times New Roman" w:hAnsi="Times New Roman"/>
          <w:sz w:val="24"/>
          <w:szCs w:val="24"/>
        </w:rPr>
        <w:t>belonging which can only come through the careful and persevering attention from senior counsellors with the aim of raising responsible and respectful citizens.</w:t>
      </w:r>
    </w:p>
    <w:p>
      <w:pPr>
        <w:pStyle w:val="style0"/>
        <w:ind w:left="-57" w:right="-57"/>
        <w:jc w:val="both"/>
        <w:rPr>
          <w:szCs w:val="24"/>
        </w:rPr>
      </w:pPr>
      <w:r>
        <w:rPr>
          <w:szCs w:val="24"/>
        </w:rPr>
        <w:t>Considering Kakiri Sub- County, Wakiso District in Uganda as case study reported that domestic violence was found to be understood as fighting in family unit by the majority and the deadly dismaying habit was found to be caused by poverty or income status, followed by substance abuse, level of education and the rest norms and beliefs, however there study discovered that it is mostly women that are the main victims (Nassonko, 2022). Among the strategies for reducing domestic violence cases the respondents agreed that sensitization should be done to make everyone aware of the unlawful act and also setting up systems to identify the victims and survivors and also providing them with counseling services to help them. </w:t>
      </w:r>
    </w:p>
    <w:p>
      <w:pPr>
        <w:pStyle w:val="style0"/>
        <w:ind w:left="-57" w:right="-57"/>
        <w:jc w:val="both"/>
        <w:rPr>
          <w:szCs w:val="24"/>
        </w:rPr>
      </w:pPr>
      <w:r>
        <w:rPr>
          <w:szCs w:val="24"/>
          <w:lang w:eastAsia="en-US"/>
        </w:rPr>
        <w:t xml:space="preserve">The qualitative study on factors affecting domestic violence in Lira District reported  by Agaba (2019) revealed that poverty, ddiction, underlying psychological disorders, delinquency, infertility of domestic violence victim, family and cultural differences, inability to create emotional relationships among the intimate partners, illiteracy, in employment, high levels of cohabitation, and dilusional moral codes are among the causes of domestic violence among the young adult couples and concluded </w:t>
      </w:r>
      <w:r>
        <w:rPr>
          <w:szCs w:val="24"/>
        </w:rPr>
        <w:t>that the exact number of victims is hard to be estimated. However, it seems that lack of access to legal, social, cultural, and economic supports services which results in persistence of violence creator factors at both family unit and society levels and therefore practicing legal solutions, strengthening social services, and paying serious attention to violence creators are necessary when considering counseling interventions for domestic violence among young adult couples.</w:t>
      </w:r>
    </w:p>
    <w:bookmarkStart w:id="39" w:name="_Toc147412712"/>
    <w:p>
      <w:pPr>
        <w:pStyle w:val="style1"/>
        <w:jc w:val="both"/>
        <w:rPr>
          <w:rFonts w:cs="Times New Roman"/>
          <w:szCs w:val="24"/>
        </w:rPr>
      </w:pPr>
      <w:r>
        <w:rPr>
          <w:rFonts w:cs="Times New Roman"/>
          <w:bCs/>
          <w:szCs w:val="24"/>
        </w:rPr>
        <w:t>2.2 Prevalent type of counseling intervention for domestic violence used at kira Police division station.</w:t>
      </w:r>
      <w:bookmarkEnd w:id="39"/>
    </w:p>
    <w:p>
      <w:pPr>
        <w:pStyle w:val="style0"/>
        <w:ind w:left="-57" w:right="-57"/>
        <w:jc w:val="both"/>
        <w:rPr>
          <w:szCs w:val="24"/>
        </w:rPr>
      </w:pPr>
      <w:r>
        <w:rPr>
          <w:szCs w:val="24"/>
        </w:rPr>
        <w:t xml:space="preserve">Domestic violence is considered as a global health issue. It is a global problem that crosses cultural, geographic, religious, social and economic boundaries and is a violation of human rights. It can be described as a threat or a physically, psychologically, or emotionally harmful action. In other words, it encompasses any form of violence directed towards others with the purpose of </w:t>
      </w:r>
      <w:r>
        <w:rPr>
          <w:szCs w:val="24"/>
        </w:rPr>
        <w:t>causing harm or asserting dominance and control over them (Flury et al, 2010). It also refers a pattern of behaviour that is used to hurt, terrorize, manipulate, or gain control over a family member.</w:t>
      </w:r>
    </w:p>
    <w:p>
      <w:pPr>
        <w:pStyle w:val="style0"/>
        <w:ind w:left="-57" w:right="-57"/>
        <w:jc w:val="both"/>
        <w:rPr>
          <w:szCs w:val="24"/>
        </w:rPr>
      </w:pPr>
      <w:r>
        <w:rPr>
          <w:szCs w:val="24"/>
        </w:rPr>
        <w:t xml:space="preserve">Domestic abuse among the young adult couples may be perpetrated by an intimate partner and  it is referred to as intimate partner violence. However, it’s important to recognize that anyone can be a victim of abuse, regardless of their age, gender (Rajini, 2014).  Some recent researchers stated that domestic violence includes physical, mental or economic harassment, control, threats, or other illegal attacks; and these violent acts are imposed on family members that is intimate partner. Its impact stretches beyond the victims of violence themselves, since it also affects families, friends and society as a whole. It causes a myriad of physical and mental health issues and in some cases results in loss of life (Chang et al, 2017). </w:t>
      </w:r>
    </w:p>
    <w:p>
      <w:pPr>
        <w:pStyle w:val="style0"/>
        <w:ind w:left="-57" w:right="-57"/>
        <w:jc w:val="both"/>
        <w:rPr>
          <w:szCs w:val="24"/>
        </w:rPr>
      </w:pPr>
      <w:r>
        <w:rPr>
          <w:szCs w:val="24"/>
        </w:rPr>
        <w:t>Couples seek counseling to enhance their relationship happiness and address issues in their behavior. Effective therapy leads to desired changes, while unsuccessful counseling leaves clients feeling that no positive relationship changes occurred. Couples counseling stands out from other forms of therapy as it concentrates on issues within the partnership, rather than individual problems. Early versions of family and couples therapy followed a systems approach, assessing families as a whole and evaluating problems by studying how members interacted instead of fixating on one person's behavior.</w:t>
      </w:r>
    </w:p>
    <w:p>
      <w:pPr>
        <w:pStyle w:val="style0"/>
        <w:ind w:left="-57" w:right="-57"/>
        <w:jc w:val="both"/>
        <w:rPr>
          <w:szCs w:val="24"/>
        </w:rPr>
      </w:pPr>
      <w:r>
        <w:rPr>
          <w:szCs w:val="24"/>
        </w:rPr>
        <w:t>During counselling, various interventions are likely to be needed at different times. For that reason, counsellors will require a broad range of techniques that fit the client’s needs, values, and culture (Corey, 2013).The researcher also notes that there has been a growing emphasis in recent years on adopting evidence-based practice. This approach involves selecting and implementing interventions based on the most reliable and current research to positively impact clients' lives (Corey, 2013).</w:t>
      </w:r>
    </w:p>
    <w:p>
      <w:pPr>
        <w:pStyle w:val="style0"/>
        <w:ind w:left="-57" w:right="-57"/>
        <w:jc w:val="both"/>
        <w:rPr>
          <w:szCs w:val="24"/>
        </w:rPr>
      </w:pPr>
      <w:r>
        <w:rPr>
          <w:szCs w:val="24"/>
        </w:rPr>
        <w:t xml:space="preserve">Online therapy is a virtual version of traditional, in-person psychotherapy. Online counsellors employ the same counseling techniques as those who meet clients in person, such as cognitive-behavioral therapy (CBT), dialectical behavior therapy (DBT), trauma-focused therapy, and </w:t>
      </w:r>
      <w:r>
        <w:rPr>
          <w:szCs w:val="24"/>
        </w:rPr>
        <w:t>traditional talk therapy. According to a 2022 depression research and treatment meta-analysis by social worker Carly M, online counseling is too effective, convenient, cheaper, flexible and accessible mostly for the people who cannot afford physical counseling services since people with limited mobility can as well meet with the counselor from the comfort of their homes. Online counseling treats many mental health conditions which perhaps contribute to intimate partner violence among the young adult couples.</w:t>
      </w:r>
    </w:p>
    <w:p>
      <w:pPr>
        <w:pStyle w:val="style0"/>
        <w:ind w:left="-57" w:right="-57"/>
        <w:jc w:val="both"/>
        <w:rPr>
          <w:szCs w:val="24"/>
        </w:rPr>
      </w:pPr>
      <w:r>
        <w:rPr>
          <w:szCs w:val="24"/>
        </w:rPr>
        <w:t xml:space="preserve"> The following includes some of the most common interventions used in a variety of counseling settings (modified from Magyar-Moe et al., 2015; Sommers-Flanagan &amp;Sommers Flanagan, 2015; Cochran &amp; Cochran, 2015; Corey, 2013)</w:t>
      </w:r>
    </w:p>
    <w:p>
      <w:pPr>
        <w:pStyle w:val="style0"/>
        <w:ind w:left="-57" w:right="-57"/>
        <w:jc w:val="both"/>
        <w:rPr>
          <w:szCs w:val="24"/>
        </w:rPr>
      </w:pPr>
      <w:r>
        <w:rPr>
          <w:szCs w:val="24"/>
        </w:rPr>
        <w:t>Counselor centered interventions are where the counsellor does something to or for the client, such as providing advice, helping clients in decision making. Under counselor centered interventions, this include detecting and disputing demanding rules, Identifying and challenging strict, demanding thought patterns characterized by words like 'musts,''oughts,' and 'shoulds' is usually unhelpful to clients. This process involves various interventions for example Functional questioning, where counselors help clients see how such thoughts hinder their goals, Empirical questioning, which encourages clients to assess the evidence supporting their thoughts, Logical questioning, where therapists highlight any irrational leaps in thinking from preferences to demands, Philosophical questioning, which involves exploring the deeper meaning and fulfillment in clients' lives beyond their current issues.</w:t>
      </w:r>
    </w:p>
    <w:p>
      <w:pPr>
        <w:pStyle w:val="style0"/>
        <w:ind w:left="-57" w:right="-57"/>
        <w:jc w:val="both"/>
        <w:rPr>
          <w:szCs w:val="24"/>
        </w:rPr>
      </w:pPr>
      <w:r>
        <w:rPr>
          <w:szCs w:val="24"/>
        </w:rPr>
        <w:t>Culturally adopted family intervention, this is the process of modifying counseling approaches and interventions to be culturally sensitive and relevant to individuals from diverse cultural backgrounds. This counseling intervention recognizes cultural factors for example tradition, values, beliefs and norms can significantly impact a person's mental health and overall wellbeing.</w:t>
      </w:r>
    </w:p>
    <w:p>
      <w:pPr>
        <w:pStyle w:val="style0"/>
        <w:ind w:left="-57" w:right="-57"/>
        <w:jc w:val="both"/>
        <w:rPr>
          <w:szCs w:val="24"/>
        </w:rPr>
      </w:pPr>
      <w:r>
        <w:rPr>
          <w:szCs w:val="24"/>
        </w:rPr>
        <w:t xml:space="preserve">Unlike traditional talk-therapy, CBT interventions make use of a number of exercises and skills to reduce anxiety Cognitive behavioral therapy emphasizes three main components implicated in psychological problems:  thoughts, emotions, and behaviors. Cognitive Behavioral Therapy (CBT) is a widely practiced form of psychotherapy that focuses on identifying and changing </w:t>
      </w:r>
      <w:r>
        <w:rPr>
          <w:szCs w:val="24"/>
        </w:rPr>
        <w:t xml:space="preserve">negative thought patterns and behaviors. It's based on the idea that our thoughts, feelings, and behaviors are interconnected, and by altering our thoughts and behaviors, we can improve our emotional well-being. The CBT helps counselors in clients assessment, provides counselors with structured assessment tools to evaluate a client's thought patterns, emotions, and behaviors related to domestic violence. CBT allows counselors to create personalized treatment plans tailored to the specific needs and goals of each client and finally CBT fosters a sense of empowerment by helping victims regain control over their lives and make informed decisions about their relationships. </w:t>
      </w:r>
    </w:p>
    <w:p>
      <w:pPr>
        <w:pStyle w:val="style0"/>
        <w:ind w:left="-57" w:right="-57"/>
        <w:jc w:val="both"/>
        <w:rPr>
          <w:b/>
          <w:bCs/>
          <w:szCs w:val="24"/>
        </w:rPr>
      </w:pPr>
      <w:r>
        <w:rPr>
          <w:szCs w:val="24"/>
        </w:rPr>
        <w:t>Person centered interventions empower the client, helping them develop their capacity to cope up with their own problems for example, monitoring and replacing unhelpful thinking or negativity, this include Identifying automatic perceptions. Our perceptions greatly influence how we think. Clients can benefit from recognizing they have choices in how they perceive things and avoiding jumping to conclusions. Creating better expectations. The way clients explain things, like expecting failure, can lead to situations where their expectations come true. Interventions can be beneficial by evaluating the chances of positive or negative outcomes, boosting belief in their ability to succeed, and recognizing coping strategies and sources of support.</w:t>
      </w:r>
    </w:p>
    <w:p>
      <w:pPr>
        <w:pStyle w:val="style0"/>
        <w:ind w:left="-57" w:right="-57"/>
        <w:jc w:val="both"/>
        <w:rPr>
          <w:szCs w:val="24"/>
        </w:rPr>
      </w:pPr>
      <w:r>
        <w:rPr>
          <w:szCs w:val="24"/>
        </w:rPr>
        <w:t>In conclusion, the prevalence of a specific counseling interventions vary depending on the counselor's training, the client's needs and the resources available.</w:t>
      </w:r>
    </w:p>
    <w:bookmarkStart w:id="40" w:name="_Toc147412713"/>
    <w:p>
      <w:pPr>
        <w:pStyle w:val="style2"/>
        <w:spacing w:after="0" w:afterAutospacing="false"/>
        <w:rPr>
          <w:rFonts w:cs="Times New Roman"/>
          <w:szCs w:val="24"/>
        </w:rPr>
      </w:pPr>
      <w:r>
        <w:rPr>
          <w:rFonts w:cs="Times New Roman"/>
          <w:szCs w:val="24"/>
        </w:rPr>
        <w:t>2.3 Effectiveness of counseling interventions in reducing cases of domestic</w:t>
      </w:r>
      <w:bookmarkEnd w:id="36"/>
      <w:r>
        <w:rPr>
          <w:rFonts w:cs="Times New Roman"/>
          <w:szCs w:val="24"/>
        </w:rPr>
        <w:t xml:space="preserve"> violence.</w:t>
      </w:r>
      <w:bookmarkEnd w:id="40"/>
    </w:p>
    <w:p>
      <w:pPr>
        <w:pStyle w:val="style0"/>
        <w:spacing w:after="0" w:afterAutospacing="false"/>
        <w:jc w:val="both"/>
        <w:rPr>
          <w:szCs w:val="24"/>
        </w:rPr>
      </w:pPr>
      <w:r>
        <w:rPr>
          <w:szCs w:val="24"/>
        </w:rPr>
        <w:t xml:space="preserve">An intervention is any action intended to interfere with and stop or modify a process, as in treatment undertaken to stop, manage the process or situation as defined by the American Psychological Association, further more interventions are behaviors or change strategies introduced by the counselor to help clients adopt problem management and move towards the goals of effectively coping up with the life experience (Nelson-Jones, 2014). During counselling, numerous interventions are needed at different times and for that reason, counsellors will need a wide range of techniques according to the client’s needs, values, and culture (Corey, 2013). The </w:t>
      </w:r>
    </w:p>
    <w:p>
      <w:pPr>
        <w:pStyle w:val="style0"/>
        <w:spacing w:after="0" w:afterAutospacing="false"/>
        <w:jc w:val="both"/>
        <w:rPr>
          <w:szCs w:val="24"/>
        </w:rPr>
      </w:pPr>
    </w:p>
    <w:p>
      <w:pPr>
        <w:pStyle w:val="style0"/>
        <w:spacing w:after="0" w:afterAutospacing="false"/>
        <w:jc w:val="both"/>
        <w:rPr>
          <w:szCs w:val="24"/>
          <w:shd w:val="clear" w:color="auto" w:fill="ffffff"/>
        </w:rPr>
      </w:pPr>
      <w:r>
        <w:rPr>
          <w:szCs w:val="24"/>
        </w:rPr>
        <w:t>researcher also provides that in recent years, an increased focus has been on the use of evidence-based practice, where the choice and use of interventions is based on the best available research to make a difference in the lives of clients (Corey, 2013). Helping clients attend to their thoughts and learn how to conduct themselves more effectively can help them overcome repetitive patterns of insufficiently strong mind skills while positively influencing their feelings.</w:t>
      </w:r>
    </w:p>
    <w:p>
      <w:pPr>
        <w:pStyle w:val="style0"/>
        <w:jc w:val="both"/>
        <w:rPr>
          <w:szCs w:val="24"/>
        </w:rPr>
      </w:pPr>
      <w:r>
        <w:rPr>
          <w:szCs w:val="24"/>
          <w:shd w:val="clear" w:color="auto" w:fill="ffffff"/>
        </w:rPr>
        <w:t>Couples pursue counseling in order to improve relationship satisfaction and modify problematic behavioral patterns. Effective counseling aims to bring about the desired transformations, while unsuccessful couples counseling leaves clients feeling that no improvements in their relationship have happened, or they're dissatisfied with the changes. What sets couples counseling apart from other forms of psychotherapy is its emphasis on addressing issues within a partnership rather than solely focusing on one individual. In the early stages of family and couples counseling, there was a shared "systems approach" where families were viewed as interconnected units. In this systems therapy, issues are analyzed by studying how members interact with each other rather than concentrating solely on the actions of one family member.</w:t>
      </w:r>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More so, counsellors discussed how their clinical practice was affected, mentioning that they extended sessions to offer additional practical assistance. This included providing contact information for relevant organizations and exploring various practical ways to support their clients (Iliffe&amp; Steed, 2013). Through extensive experience, counsellors acknowledged supervision, self-care and peer support as useful coping strategies outside of therapy sessions. Although this study has acknowledged the counselor’s impact of working with this client group, it has failed to account for the impact it may have on other professions and those working with survivors of Domestic Violence from different cultures and ethnicities (Iliffe&amp; Steed, 2013).</w:t>
      </w:r>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 xml:space="preserve">The results showed the importance of the professionals’ understanding and awareness when working with survivors of Domestic Violence, as stereotypes and judgments may affect the counsellors’ perceptions, thus possibly impacting the therapeutic dynamics. These findings may aid more effective strategies that counselors can utilize to help them both personally and professionally. This could lead to a positive impact on the efficacy of counseling interventions, strategies. In addition, this will increase an awareness of domestic violence survivors and the </w:t>
      </w:r>
      <w:r>
        <w:rPr>
          <w:rFonts w:ascii="Times New Roman" w:hAnsi="Times New Roman"/>
          <w:sz w:val="24"/>
          <w:szCs w:val="24"/>
        </w:rPr>
        <w:t>potential difficulties faced when providing counselling services to this group. Furthermore, it is important to recognize and comprehend the experiences of minority communities like BAME groups who have faced domestic violence. This understanding can pave the way for more impactful therapeutic approaches to help survivors of domestic violence (Thomas-Davies, 2018).</w:t>
      </w:r>
      <w:bookmarkStart w:id="41" w:name="Bookmark14"/>
    </w:p>
    <w:p>
      <w:pPr>
        <w:pStyle w:val="style0"/>
        <w:ind w:left="-57" w:right="-57"/>
        <w:jc w:val="both"/>
        <w:rPr>
          <w:b/>
          <w:szCs w:val="24"/>
        </w:rPr>
      </w:pPr>
      <w:r>
        <w:rPr>
          <w:szCs w:val="24"/>
          <w:shd w:val="clear" w:color="auto" w:fill="ffffff"/>
        </w:rPr>
        <w:t>Nassonko (2022) also provided that among the strategies for reducing intimate partner violence, the respondents agreed that sensitization should be done to make everyone aware of the unlawful act and also setting up systems to identify the victims and survivors and also providing them with services to help them. As a result, the study found that addressing economic factors, like empowering women financially and fostering economic independence, can be effective in addressing domestic violence. Furthermore, policymakers need to ensure the reinforcement and implementation of these various strategies. Lastly, further research should delve into socio-cultural factors such as race and religion, as these play a crucial role in understanding the distinct characteristics of communities and providing valuable insights into the country's domestic violence profile.</w:t>
      </w:r>
      <w:bookmarkStart w:id="42" w:name="Bookmark15"/>
      <w:bookmarkEnd w:id="41"/>
    </w:p>
    <w:p>
      <w:pPr>
        <w:pStyle w:val="style0"/>
        <w:widowControl/>
        <w:suppressAutoHyphens w:val="false"/>
        <w:autoSpaceDN/>
        <w:spacing w:before="0" w:beforeAutospacing="false" w:after="160" w:afterAutospacing="false" w:lineRule="auto" w:line="259"/>
        <w:textAlignment w:val="auto"/>
        <w:rPr>
          <w:b/>
          <w:szCs w:val="24"/>
        </w:rPr>
      </w:pPr>
    </w:p>
    <w:p>
      <w:pPr>
        <w:pStyle w:val="style0"/>
        <w:widowControl/>
        <w:suppressAutoHyphens w:val="false"/>
        <w:autoSpaceDN/>
        <w:spacing w:before="0" w:beforeAutospacing="false" w:after="160" w:afterAutospacing="false" w:lineRule="auto" w:line="259"/>
        <w:textAlignment w:val="auto"/>
        <w:rPr>
          <w:b/>
          <w:szCs w:val="24"/>
        </w:rPr>
      </w:pPr>
    </w:p>
    <w:p>
      <w:pPr>
        <w:pStyle w:val="style0"/>
        <w:widowControl/>
        <w:suppressAutoHyphens w:val="false"/>
        <w:autoSpaceDN/>
        <w:spacing w:before="0" w:beforeAutospacing="false" w:after="160" w:afterAutospacing="false" w:lineRule="auto" w:line="259"/>
        <w:textAlignment w:val="auto"/>
        <w:rPr>
          <w:b/>
          <w:szCs w:val="24"/>
        </w:rPr>
      </w:pPr>
    </w:p>
    <w:p>
      <w:pPr>
        <w:pStyle w:val="style0"/>
        <w:widowControl/>
        <w:suppressAutoHyphens w:val="false"/>
        <w:autoSpaceDN/>
        <w:spacing w:before="0" w:beforeAutospacing="false" w:after="160" w:afterAutospacing="false" w:lineRule="auto" w:line="259"/>
        <w:textAlignment w:val="auto"/>
        <w:rPr>
          <w:b/>
          <w:szCs w:val="24"/>
        </w:rPr>
      </w:pPr>
    </w:p>
    <w:p>
      <w:pPr>
        <w:pStyle w:val="style0"/>
        <w:widowControl/>
        <w:suppressAutoHyphens w:val="false"/>
        <w:autoSpaceDN/>
        <w:spacing w:before="0" w:beforeAutospacing="false" w:after="160" w:afterAutospacing="false" w:lineRule="auto" w:line="259"/>
        <w:textAlignment w:val="auto"/>
        <w:rPr>
          <w:b/>
          <w:szCs w:val="24"/>
        </w:rPr>
      </w:pPr>
    </w:p>
    <w:p>
      <w:pPr>
        <w:pStyle w:val="style0"/>
        <w:widowControl/>
        <w:suppressAutoHyphens w:val="false"/>
        <w:autoSpaceDN/>
        <w:spacing w:before="0" w:beforeAutospacing="false" w:after="160" w:afterAutospacing="false" w:lineRule="auto" w:line="259"/>
        <w:textAlignment w:val="auto"/>
        <w:rPr>
          <w:b/>
          <w:szCs w:val="24"/>
        </w:rPr>
      </w:pPr>
    </w:p>
    <w:p>
      <w:pPr>
        <w:pStyle w:val="style0"/>
        <w:widowControl/>
        <w:suppressAutoHyphens w:val="false"/>
        <w:autoSpaceDN/>
        <w:spacing w:before="0" w:beforeAutospacing="false" w:after="160" w:afterAutospacing="false" w:lineRule="auto" w:line="259"/>
        <w:textAlignment w:val="auto"/>
        <w:rPr>
          <w:b/>
          <w:szCs w:val="24"/>
        </w:rPr>
      </w:pPr>
    </w:p>
    <w:p>
      <w:pPr>
        <w:pStyle w:val="style0"/>
        <w:widowControl/>
        <w:suppressAutoHyphens w:val="false"/>
        <w:autoSpaceDN/>
        <w:spacing w:before="0" w:beforeAutospacing="false" w:after="160" w:afterAutospacing="false" w:lineRule="auto" w:line="259"/>
        <w:textAlignment w:val="auto"/>
        <w:rPr>
          <w:b/>
          <w:szCs w:val="24"/>
        </w:rPr>
      </w:pPr>
    </w:p>
    <w:p>
      <w:pPr>
        <w:pStyle w:val="style0"/>
        <w:widowControl/>
        <w:suppressAutoHyphens w:val="false"/>
        <w:autoSpaceDN/>
        <w:spacing w:before="0" w:beforeAutospacing="false" w:after="160" w:afterAutospacing="false" w:lineRule="auto" w:line="259"/>
        <w:textAlignment w:val="auto"/>
        <w:rPr>
          <w:b/>
          <w:szCs w:val="24"/>
        </w:rPr>
      </w:pPr>
    </w:p>
    <w:p>
      <w:pPr>
        <w:pStyle w:val="style0"/>
        <w:widowControl/>
        <w:suppressAutoHyphens w:val="false"/>
        <w:autoSpaceDN/>
        <w:spacing w:before="0" w:beforeAutospacing="false" w:after="160" w:afterAutospacing="false" w:lineRule="auto" w:line="259"/>
        <w:textAlignment w:val="auto"/>
        <w:rPr>
          <w:b/>
          <w:szCs w:val="24"/>
        </w:rPr>
      </w:pPr>
    </w:p>
    <w:bookmarkStart w:id="43" w:name="_Toc147412714"/>
    <w:p>
      <w:pPr>
        <w:pStyle w:val="style1"/>
        <w:ind w:left="-57" w:right="-57"/>
        <w:rPr>
          <w:rFonts w:cs="Times New Roman"/>
          <w:szCs w:val="24"/>
        </w:rPr>
      </w:pPr>
      <w:r>
        <w:rPr>
          <w:rFonts w:cs="Times New Roman"/>
          <w:szCs w:val="24"/>
        </w:rPr>
        <w:t>CHAPTER</w:t>
      </w:r>
      <w:bookmarkEnd w:id="42"/>
      <w:r>
        <w:rPr>
          <w:rFonts w:cs="Times New Roman"/>
          <w:szCs w:val="24"/>
        </w:rPr>
        <w:t xml:space="preserve"> THREE</w:t>
      </w:r>
      <w:bookmarkEnd w:id="43"/>
    </w:p>
    <w:bookmarkStart w:id="44" w:name="_Toc347814972"/>
    <w:bookmarkStart w:id="45" w:name="_Toc502946298"/>
    <w:bookmarkStart w:id="46" w:name="_Toc92645449"/>
    <w:bookmarkStart w:id="47" w:name="Bookmark16"/>
    <w:bookmarkStart w:id="48" w:name="_Toc147412715"/>
    <w:p>
      <w:pPr>
        <w:pStyle w:val="style1"/>
        <w:ind w:left="-57" w:right="-57"/>
        <w:rPr>
          <w:rFonts w:cs="Times New Roman"/>
          <w:szCs w:val="24"/>
        </w:rPr>
      </w:pPr>
      <w:r>
        <w:rPr>
          <w:rFonts w:cs="Times New Roman"/>
          <w:szCs w:val="24"/>
        </w:rPr>
        <w:t>METHODOLOGY</w:t>
      </w:r>
      <w:bookmarkStart w:id="49" w:name="_Toc92630326"/>
      <w:bookmarkStart w:id="50" w:name="_Toc348031883"/>
      <w:bookmarkStart w:id="51" w:name="_Toc131362289"/>
      <w:bookmarkEnd w:id="44"/>
      <w:bookmarkEnd w:id="45"/>
      <w:bookmarkEnd w:id="46"/>
      <w:bookmarkEnd w:id="47"/>
      <w:bookmarkEnd w:id="48"/>
    </w:p>
    <w:bookmarkStart w:id="52" w:name="_Toc131362290"/>
    <w:bookmarkStart w:id="53" w:name="_Toc92645450"/>
    <w:bookmarkStart w:id="54" w:name="Bookmark17"/>
    <w:bookmarkStart w:id="55" w:name="_Toc147412716"/>
    <w:p>
      <w:pPr>
        <w:pStyle w:val="style2"/>
        <w:ind w:left="-57" w:right="-57"/>
        <w:rPr>
          <w:rFonts w:cs="Times New Roman"/>
          <w:szCs w:val="24"/>
        </w:rPr>
      </w:pPr>
      <w:r>
        <w:rPr>
          <w:rFonts w:cs="Times New Roman"/>
          <w:szCs w:val="24"/>
        </w:rPr>
        <w:t>3.0</w:t>
      </w:r>
      <w:bookmarkEnd w:id="49"/>
      <w:bookmarkEnd w:id="50"/>
      <w:bookmarkEnd w:id="51"/>
      <w:bookmarkEnd w:id="52"/>
      <w:bookmarkEnd w:id="53"/>
      <w:bookmarkEnd w:id="54"/>
      <w:r>
        <w:rPr>
          <w:rFonts w:cs="Times New Roman"/>
          <w:szCs w:val="24"/>
        </w:rPr>
        <w:t xml:space="preserve"> Introduction</w:t>
      </w:r>
      <w:bookmarkEnd w:id="55"/>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This chapter presents the methodology that captures the research design, data types and sources, population of the study, sample size and selection, data collection instruments, research procedures, reliability and validity of research instruments, data presentation and analysis and the limitations and delimitations of the study.</w:t>
      </w:r>
      <w:bookmarkStart w:id="56" w:name="_Toc92630327"/>
      <w:bookmarkStart w:id="57" w:name="_Toc348031884"/>
      <w:bookmarkStart w:id="58" w:name="Bookmark18"/>
    </w:p>
    <w:bookmarkStart w:id="59" w:name="_Toc502946300"/>
    <w:bookmarkStart w:id="60" w:name="_Toc92645451"/>
    <w:bookmarkStart w:id="61" w:name="_Toc92628931"/>
    <w:bookmarkStart w:id="62" w:name="_Toc147412717"/>
    <w:p>
      <w:pPr>
        <w:pStyle w:val="style2"/>
        <w:ind w:left="-57" w:right="-57"/>
        <w:rPr>
          <w:rFonts w:cs="Times New Roman"/>
          <w:szCs w:val="24"/>
        </w:rPr>
      </w:pPr>
      <w:r>
        <w:rPr>
          <w:rFonts w:cs="Times New Roman"/>
          <w:szCs w:val="24"/>
        </w:rPr>
        <w:t>3.1</w:t>
      </w:r>
      <w:bookmarkEnd w:id="56"/>
      <w:bookmarkEnd w:id="57"/>
      <w:bookmarkEnd w:id="58"/>
      <w:bookmarkEnd w:id="59"/>
      <w:bookmarkEnd w:id="60"/>
      <w:bookmarkEnd w:id="61"/>
      <w:r>
        <w:rPr>
          <w:rFonts w:cs="Times New Roman"/>
          <w:szCs w:val="24"/>
        </w:rPr>
        <w:t xml:space="preserve"> Research Design</w:t>
      </w:r>
      <w:bookmarkEnd w:id="62"/>
    </w:p>
    <w:bookmarkStart w:id="63" w:name="Bookmark19"/>
    <w:bookmarkStart w:id="64" w:name="_Toc348031891"/>
    <w:bookmarkStart w:id="65" w:name="_Toc320505357"/>
    <w:bookmarkStart w:id="66" w:name="_Toc321119190"/>
    <w:bookmarkStart w:id="67" w:name="_Toc92630328"/>
    <w:bookmarkStart w:id="68" w:name="_Toc323034098"/>
    <w:bookmarkStart w:id="69" w:name="_Toc502946301"/>
    <w:bookmarkStart w:id="70" w:name="_Toc92645452"/>
    <w:bookmarkStart w:id="71" w:name="_Toc131362292"/>
    <w:p>
      <w:pPr>
        <w:pStyle w:val="style0"/>
        <w:ind w:left="-57" w:right="-57"/>
        <w:jc w:val="both"/>
        <w:rPr>
          <w:szCs w:val="24"/>
        </w:rPr>
      </w:pPr>
      <w:r>
        <w:rPr>
          <w:szCs w:val="24"/>
        </w:rPr>
        <w:t>This study used a cross sectional research design using both quantitative and qualitative approaches, whereby numerical data was collected and analyzed using SSPS. The researcher also adopted a qualitative research approach using thematic analysis as the study also focused on findings which cannot be expressed numerically such as people’s perceptions on counseling and domestic violence among young adult couples.</w:t>
      </w:r>
    </w:p>
    <w:bookmarkStart w:id="72" w:name="_Toc147412718"/>
    <w:p>
      <w:pPr>
        <w:pStyle w:val="style2"/>
        <w:ind w:left="-57" w:right="-57"/>
        <w:rPr>
          <w:rFonts w:cs="Times New Roman"/>
          <w:szCs w:val="24"/>
        </w:rPr>
      </w:pPr>
      <w:r>
        <w:rPr>
          <w:rFonts w:cs="Times New Roman"/>
          <w:szCs w:val="24"/>
        </w:rPr>
        <w:t>3.2 Area</w:t>
      </w:r>
      <w:bookmarkEnd w:id="63"/>
      <w:r>
        <w:rPr>
          <w:rFonts w:cs="Times New Roman"/>
          <w:szCs w:val="24"/>
        </w:rPr>
        <w:t xml:space="preserve"> of study</w:t>
      </w:r>
      <w:bookmarkEnd w:id="72"/>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The study was conducted among young adult couples with intimate partner cases reported at Kira police division station.</w:t>
      </w:r>
    </w:p>
    <w:bookmarkStart w:id="73" w:name="_Toc147412719"/>
    <w:p>
      <w:pPr>
        <w:pStyle w:val="style4097"/>
        <w:spacing w:before="100" w:beforeAutospacing="true" w:after="100" w:afterAutospacing="true" w:lineRule="auto" w:line="360"/>
        <w:ind w:left="-57" w:right="-57"/>
        <w:jc w:val="both"/>
        <w:outlineLvl w:val="0"/>
        <w:rPr>
          <w:rFonts w:ascii="Times New Roman" w:hAnsi="Times New Roman"/>
          <w:sz w:val="24"/>
          <w:szCs w:val="24"/>
        </w:rPr>
      </w:pPr>
      <w:r>
        <w:rPr>
          <w:rFonts w:ascii="Times New Roman" w:hAnsi="Times New Roman"/>
          <w:b/>
          <w:bCs/>
          <w:sz w:val="24"/>
          <w:szCs w:val="24"/>
        </w:rPr>
        <w:t>3.3 Population of study</w:t>
      </w:r>
      <w:bookmarkEnd w:id="73"/>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 xml:space="preserve">This study involved young adult couples who are victims of domestic violence, these are hoped to have enough information concerning intimate partner violence. Young adult couples refer to couples in the age group typically ranging from late teens (around 18-19 years old) to early thirties (up to around 30-35 years old). These couples are characterized by the stage of life they are in, which is often marked by various transitions and experiences, including Exploration of personal identities and growth, Commitment, financial independence, Personal development and diverse backgrounds such as cultures, and experiences, which can influence their values, beliefs, </w:t>
      </w:r>
      <w:r>
        <w:rPr>
          <w:rFonts w:ascii="Times New Roman" w:hAnsi="Times New Roman"/>
          <w:sz w:val="24"/>
          <w:szCs w:val="24"/>
        </w:rPr>
        <w:t>and behaviors within the relationship.</w:t>
      </w:r>
      <w:bookmarkEnd w:id="64"/>
      <w:bookmarkEnd w:id="65"/>
      <w:bookmarkEnd w:id="66"/>
      <w:bookmarkEnd w:id="67"/>
      <w:bookmarkEnd w:id="68"/>
      <w:bookmarkEnd w:id="69"/>
      <w:bookmarkEnd w:id="70"/>
      <w:bookmarkEnd w:id="71"/>
      <w:r>
        <w:rPr>
          <w:rFonts w:ascii="Times New Roman" w:hAnsi="Times New Roman"/>
          <w:sz w:val="24"/>
          <w:szCs w:val="24"/>
        </w:rPr>
        <w:t>Kira Police Division Station has recorded high cases of domestic violence in the recent years.</w:t>
      </w:r>
    </w:p>
    <w:bookmarkStart w:id="74" w:name="_Toc459632686"/>
    <w:bookmarkStart w:id="75" w:name="Bookmark20"/>
    <w:bookmarkStart w:id="76" w:name="_Toc147412720"/>
    <w:p>
      <w:pPr>
        <w:pStyle w:val="style2"/>
        <w:ind w:right="-57"/>
        <w:rPr>
          <w:rFonts w:cs="Times New Roman"/>
          <w:szCs w:val="24"/>
        </w:rPr>
      </w:pPr>
      <w:r>
        <w:rPr>
          <w:rFonts w:cs="Times New Roman"/>
          <w:szCs w:val="24"/>
        </w:rPr>
        <w:t xml:space="preserve">3.4 </w:t>
      </w:r>
      <w:bookmarkEnd w:id="74"/>
      <w:bookmarkEnd w:id="75"/>
      <w:r>
        <w:rPr>
          <w:rFonts w:cs="Times New Roman"/>
          <w:szCs w:val="24"/>
        </w:rPr>
        <w:t>Sample size</w:t>
      </w:r>
      <w:bookmarkEnd w:id="76"/>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The researcher determined the sample size according to Cochran’s formula (1963) since the total population under study is un known.</w:t>
      </w:r>
    </w:p>
    <w:p>
      <w:pPr>
        <w:pStyle w:val="style0"/>
        <w:tabs>
          <w:tab w:val="left" w:leader="none" w:pos="270"/>
        </w:tabs>
        <w:rPr>
          <w:szCs w:val="24"/>
        </w:rPr>
      </w:pPr>
      <m:oMath>
        <m:r>
          <m:rPr>
            <m:sty m:val="p"/>
          </m:rPr>
          <w:rPr>
            <w:rFonts w:ascii="Cambria Math" w:hAnsi="Cambria Math"/>
            <w:szCs w:val="24"/>
          </w:rPr>
          <m:t>n=</m:t>
        </m:r>
        <m:f>
          <m:fPr>
            <m:ctrlPr>
              <w:rPr>
                <w:rFonts w:ascii="Cambria Math" w:hAnsi="Cambria Math"/>
                <w:szCs w:val="24"/>
              </w:rPr>
            </m:ctrlPr>
          </m:fPr>
          <m:num>
            <m:sSup>
              <m:sSupPr>
                <m:ctrlPr>
                  <w:rPr>
                    <w:rFonts w:ascii="Cambria Math" w:hAnsi="Cambria Math"/>
                    <w:szCs w:val="24"/>
                  </w:rPr>
                </m:ctrlPr>
              </m:sSupPr>
              <m:e>
                <m:r>
                  <m:rPr>
                    <m:sty m:val="p"/>
                  </m:rPr>
                  <w:rPr>
                    <w:rFonts w:ascii="Cambria Math" w:hAnsi="Cambria Math"/>
                    <w:szCs w:val="24"/>
                  </w:rPr>
                  <m:t>z</m:t>
                </m:r>
              </m:e>
              <m:sup>
                <m:r>
                  <m:rPr>
                    <m:sty m:val="p"/>
                  </m:rPr>
                  <w:rPr>
                    <w:rFonts w:ascii="Cambria Math" w:hAnsi="Cambria Math"/>
                    <w:szCs w:val="24"/>
                  </w:rPr>
                  <m:t>2</m:t>
                </m:r>
              </m:sup>
            </m:sSup>
            <m:r>
              <m:rPr>
                <m:sty m:val="p"/>
              </m:rPr>
              <w:rPr>
                <w:rFonts w:ascii="Cambria Math" w:hAnsi="Cambria Math"/>
                <w:szCs w:val="24"/>
              </w:rPr>
              <m:t>p</m:t>
            </m:r>
            <m:d>
              <m:dPr>
                <m:endChr m:val=")"/>
                <m:ctrlPr>
                  <w:rPr>
                    <w:rFonts w:ascii="Cambria Math" w:hAnsi="Cambria Math"/>
                    <w:szCs w:val="24"/>
                  </w:rPr>
                </m:ctrlPr>
              </m:dPr>
              <m:e>
                <m:r>
                  <m:rPr>
                    <m:sty m:val="p"/>
                  </m:rPr>
                  <w:rPr>
                    <w:rFonts w:ascii="Cambria Math" w:hAnsi="Cambria Math"/>
                    <w:szCs w:val="24"/>
                  </w:rPr>
                  <m:t>1-p</m:t>
                </m:r>
              </m:e>
            </m:d>
          </m:num>
          <m:den>
            <m:sSup>
              <m:sSupPr>
                <m:ctrlPr>
                  <w:rPr>
                    <w:rFonts w:ascii="Cambria Math" w:hAnsi="Cambria Math"/>
                    <w:szCs w:val="24"/>
                  </w:rPr>
                </m:ctrlPr>
              </m:sSupPr>
              <m:e>
                <m:r>
                  <m:rPr>
                    <m:sty m:val="p"/>
                  </m:rPr>
                  <w:rPr>
                    <w:rFonts w:ascii="Cambria Math" w:hAnsi="Cambria Math"/>
                    <w:szCs w:val="24"/>
                  </w:rPr>
                  <m:t>e</m:t>
                </m:r>
              </m:e>
              <m:sup>
                <m:r>
                  <m:rPr>
                    <m:sty m:val="p"/>
                  </m:rPr>
                  <w:rPr>
                    <w:rFonts w:ascii="Cambria Math" w:hAnsi="Cambria Math"/>
                    <w:szCs w:val="24"/>
                  </w:rPr>
                  <m:t>2</m:t>
                </m:r>
              </m:sup>
            </m:sSup>
          </m:den>
        </m:f>
      </m:oMath>
      <w:r>
        <w:rPr>
          <w:szCs w:val="24"/>
        </w:rPr>
        <w:t xml:space="preserve"> = </w:t>
      </w:r>
      <m:oMath>
        <m:f>
          <m:fPr>
            <m:ctrlPr>
              <w:rPr>
                <w:rFonts w:ascii="Cambria Math" w:hAnsi="Cambria Math"/>
                <w:szCs w:val="24"/>
              </w:rPr>
            </m:ctrlPr>
          </m:fPr>
          <m:num>
            <m:sSup>
              <m:sSupPr>
                <m:ctrlPr>
                  <w:rPr>
                    <w:rFonts w:ascii="Cambria Math" w:hAnsi="Cambria Math"/>
                    <w:szCs w:val="24"/>
                  </w:rPr>
                </m:ctrlPr>
              </m:sSupPr>
              <m:e>
                <m:r>
                  <m:rPr>
                    <m:sty m:val="p"/>
                  </m:rPr>
                  <w:rPr>
                    <w:rFonts w:ascii="Cambria Math" w:hAnsi="Cambria Math"/>
                    <w:szCs w:val="24"/>
                  </w:rPr>
                  <m:t>1.96</m:t>
                </m:r>
              </m:e>
              <m:sup>
                <m:r>
                  <m:rPr>
                    <m:sty m:val="p"/>
                  </m:rPr>
                  <w:rPr>
                    <w:rFonts w:ascii="Cambria Math" w:hAnsi="Cambria Math"/>
                    <w:szCs w:val="24"/>
                  </w:rPr>
                  <m:t>2</m:t>
                </m:r>
              </m:sup>
            </m:sSup>
            <m:r>
              <m:rPr>
                <m:sty m:val="p"/>
              </m:rPr>
              <w:rPr>
                <w:rFonts w:ascii="Cambria Math" w:hAnsi="Cambria Math"/>
                <w:szCs w:val="24"/>
              </w:rPr>
              <m:t>*0.5</m:t>
            </m:r>
            <m:d>
              <m:dPr>
                <m:endChr m:val=")"/>
                <m:ctrlPr>
                  <w:rPr>
                    <w:rFonts w:ascii="Cambria Math" w:hAnsi="Cambria Math"/>
                    <w:szCs w:val="24"/>
                  </w:rPr>
                </m:ctrlPr>
              </m:dPr>
              <m:e>
                <m:r>
                  <m:rPr>
                    <m:sty m:val="p"/>
                  </m:rPr>
                  <w:rPr>
                    <w:rFonts w:ascii="Cambria Math" w:hAnsi="Cambria Math"/>
                    <w:szCs w:val="24"/>
                  </w:rPr>
                  <m:t>1-0.5</m:t>
                </m:r>
              </m:e>
            </m:d>
          </m:num>
          <m:den>
            <m:sSup>
              <m:sSupPr>
                <m:ctrlPr>
                  <w:rPr>
                    <w:rFonts w:ascii="Cambria Math" w:hAnsi="Cambria Math"/>
                    <w:szCs w:val="24"/>
                  </w:rPr>
                </m:ctrlPr>
              </m:sSupPr>
              <m:e>
                <m:r>
                  <m:rPr>
                    <m:sty m:val="p"/>
                  </m:rPr>
                  <w:rPr>
                    <w:rFonts w:ascii="Cambria Math" w:hAnsi="Cambria Math"/>
                    <w:szCs w:val="24"/>
                  </w:rPr>
                  <m:t>0.2</m:t>
                </m:r>
              </m:e>
              <m:sup>
                <m:r>
                  <m:rPr>
                    <m:sty m:val="p"/>
                  </m:rPr>
                  <w:rPr>
                    <w:rFonts w:ascii="Cambria Math" w:hAnsi="Cambria Math"/>
                    <w:szCs w:val="24"/>
                  </w:rPr>
                  <m:t>2</m:t>
                </m:r>
              </m:sup>
            </m:sSup>
          </m:den>
        </m:f>
        <m:r>
          <m:rPr>
            <m:sty m:val="p"/>
          </m:rPr>
          <w:rPr>
            <w:rFonts w:ascii="Cambria Math" w:hAnsi="Cambria Math"/>
            <w:szCs w:val="24"/>
          </w:rPr>
          <m:t>=24</m:t>
        </m:r>
      </m:oMath>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 xml:space="preserve">Where; </w:t>
      </w:r>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n=sample size</w:t>
      </w:r>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e=Error margin</w:t>
      </w:r>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z-the level of confidence interval.</w:t>
      </w:r>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 xml:space="preserve">p=degree of variability </w:t>
      </w:r>
    </w:p>
    <w:bookmarkStart w:id="77" w:name="_Toc459632687"/>
    <w:bookmarkStart w:id="78" w:name="Bookmark21"/>
    <w:bookmarkStart w:id="79" w:name="_Toc147412721"/>
    <w:p>
      <w:pPr>
        <w:pStyle w:val="style2"/>
        <w:ind w:right="-57"/>
        <w:rPr>
          <w:rFonts w:cs="Times New Roman"/>
          <w:szCs w:val="24"/>
        </w:rPr>
      </w:pPr>
      <w:r>
        <w:rPr>
          <w:rFonts w:cs="Times New Roman" w:eastAsia="Times New Roman"/>
          <w:szCs w:val="24"/>
          <w:lang w:eastAsia="en-US"/>
        </w:rPr>
        <w:t xml:space="preserve">3.5 </w:t>
      </w:r>
      <w:bookmarkEnd w:id="77"/>
      <w:bookmarkEnd w:id="78"/>
      <w:r>
        <w:rPr>
          <w:rFonts w:cs="Times New Roman" w:eastAsia="Times New Roman"/>
          <w:szCs w:val="24"/>
          <w:lang w:eastAsia="en-US"/>
        </w:rPr>
        <w:t>Sampling Procedures</w:t>
      </w:r>
      <w:bookmarkEnd w:id="79"/>
    </w:p>
    <w:p>
      <w:pPr>
        <w:pStyle w:val="style0"/>
        <w:tabs>
          <w:tab w:val="left" w:leader="none" w:pos="7741"/>
        </w:tabs>
        <w:ind w:left="-57" w:right="-57"/>
        <w:jc w:val="both"/>
        <w:rPr>
          <w:szCs w:val="24"/>
        </w:rPr>
      </w:pPr>
      <w:r>
        <w:rPr>
          <w:szCs w:val="24"/>
        </w:rPr>
        <w:t xml:space="preserve">Simple random sampling was used in such a way that clients of Kira police Division Station have equal chances of inclusion in the study. Purposive sampling technique was used by the researcher in the study as it gave the researcher the freedom of judging who possess the required and relevant information in relation to the problem under study. </w:t>
      </w:r>
    </w:p>
    <w:bookmarkStart w:id="80" w:name="_Toc131362295"/>
    <w:bookmarkStart w:id="81" w:name="Bookmark22"/>
    <w:bookmarkStart w:id="82" w:name="_Toc147412722"/>
    <w:p>
      <w:pPr>
        <w:pStyle w:val="style2"/>
        <w:ind w:left="-57" w:right="-57"/>
        <w:rPr>
          <w:rFonts w:cs="Times New Roman"/>
          <w:szCs w:val="24"/>
        </w:rPr>
      </w:pPr>
      <w:r>
        <w:rPr>
          <w:rFonts w:cs="Times New Roman" w:eastAsia="Times New Roman"/>
          <w:szCs w:val="24"/>
          <w:lang w:eastAsia="en-US"/>
        </w:rPr>
        <w:t xml:space="preserve">3.6 </w:t>
      </w:r>
      <w:bookmarkEnd w:id="80"/>
      <w:bookmarkEnd w:id="81"/>
      <w:r>
        <w:rPr>
          <w:rFonts w:cs="Times New Roman" w:eastAsia="Times New Roman"/>
          <w:szCs w:val="24"/>
          <w:lang w:eastAsia="en-US"/>
        </w:rPr>
        <w:t>Data collection instrument</w:t>
      </w:r>
      <w:bookmarkEnd w:id="82"/>
    </w:p>
    <w:bookmarkStart w:id="83" w:name="_Toc459632689"/>
    <w:bookmarkStart w:id="84" w:name="Bookmark23"/>
    <w:bookmarkStart w:id="85" w:name="_Toc147412723"/>
    <w:p>
      <w:pPr>
        <w:pStyle w:val="style3"/>
        <w:ind w:left="-57" w:right="-57"/>
        <w:rPr>
          <w:rFonts w:cs="Times New Roman"/>
        </w:rPr>
      </w:pPr>
      <w:r>
        <w:rPr>
          <w:rFonts w:cs="Times New Roman" w:eastAsia="Times New Roman"/>
          <w:lang w:eastAsia="en-US"/>
        </w:rPr>
        <w:t>3.6.1</w:t>
      </w:r>
      <w:bookmarkEnd w:id="83"/>
      <w:bookmarkEnd w:id="84"/>
      <w:r>
        <w:rPr>
          <w:rFonts w:cs="Times New Roman" w:eastAsia="Times New Roman"/>
          <w:lang w:eastAsia="en-US"/>
        </w:rPr>
        <w:t xml:space="preserve"> Questionnaire</w:t>
      </w:r>
      <w:bookmarkEnd w:id="85"/>
    </w:p>
    <w:p>
      <w:pPr>
        <w:pStyle w:val="style0"/>
        <w:ind w:left="-57" w:right="-57"/>
        <w:jc w:val="both"/>
        <w:rPr>
          <w:szCs w:val="24"/>
        </w:rPr>
      </w:pPr>
      <w:r>
        <w:rPr>
          <w:szCs w:val="24"/>
        </w:rPr>
        <w:t xml:space="preserve">The study used a questionnaire as an appropriate method to collect data. A questionnaire is a tool for collecting and recording information about a particular issue of interest. It consists of both closed and open-ended questions. It was administered to the respondents and the reason is that it </w:t>
      </w:r>
      <w:r>
        <w:rPr>
          <w:szCs w:val="24"/>
        </w:rPr>
        <w:t xml:space="preserve">allows more detailed questions to be asked and detailed information about personal feelings, perceptions and opinions. This contained short and clear statements to enable the respondents answer questions in preferably a short time. </w:t>
      </w:r>
    </w:p>
    <w:bookmarkStart w:id="86" w:name="_Toc131362297"/>
    <w:bookmarkStart w:id="87" w:name="Bookmark24"/>
    <w:bookmarkStart w:id="88" w:name="_Toc147412724"/>
    <w:p>
      <w:pPr>
        <w:pStyle w:val="style3"/>
        <w:ind w:left="-57" w:right="-57"/>
        <w:rPr>
          <w:rFonts w:cs="Times New Roman"/>
        </w:rPr>
      </w:pPr>
      <w:r>
        <w:rPr>
          <w:rFonts w:cs="Times New Roman" w:eastAsia="Times New Roman"/>
          <w:lang w:eastAsia="en-US"/>
        </w:rPr>
        <w:t>3.6.2 Interview guide</w:t>
      </w:r>
      <w:bookmarkEnd w:id="86"/>
      <w:bookmarkEnd w:id="87"/>
      <w:bookmarkEnd w:id="88"/>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It involved the researcher asking questions directly and face to face with the respondent. (Olive &amp;Mugenda, 2016). An interview guide is a list of questions that the researcher seeks to get information from the respondents. Unstructured interview guide was used to get information from the area. This tool enables the researcher to stay focused on the major issues concerning the topic under investigation. The advantages associated with this method of data collection is that: it helps to reach people with unknown identity, it allows having a greater sample control and lastly it provides for flexibility as the interviewer could explain questions not understood by the respondents hence aids in achieving firsthand information free from bias.</w:t>
      </w:r>
    </w:p>
    <w:bookmarkStart w:id="89" w:name="Bookmark25"/>
    <w:bookmarkStart w:id="90" w:name="_Toc147412725"/>
    <w:p>
      <w:pPr>
        <w:pStyle w:val="style2"/>
        <w:ind w:left="-57" w:right="-57"/>
        <w:rPr>
          <w:rFonts w:cs="Times New Roman"/>
          <w:szCs w:val="24"/>
        </w:rPr>
      </w:pPr>
      <w:r>
        <w:rPr>
          <w:rFonts w:cs="Times New Roman"/>
          <w:szCs w:val="24"/>
        </w:rPr>
        <w:t>3.</w:t>
      </w:r>
      <w:bookmarkEnd w:id="89"/>
      <w:r>
        <w:rPr>
          <w:rFonts w:cs="Times New Roman"/>
          <w:szCs w:val="24"/>
        </w:rPr>
        <w:t>7  Quality control methods</w:t>
      </w:r>
      <w:bookmarkEnd w:id="90"/>
      <w:r>
        <w:rPr>
          <w:rFonts w:cs="Times New Roman"/>
          <w:szCs w:val="24"/>
        </w:rPr>
        <w:t xml:space="preserve"> </w:t>
      </w:r>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 xml:space="preserve">After the research tools were approved by the University Research supervisor, the researcher obtained an introductory letter from the department and then proceed to seek permission to Kira Police Division station for data collection.The development of research instruments (Questionnaire and Interview guide) was done by the researcher after examining the research objectives, research questions and the related literature. Reading through the study instruments and confirming proper coverage of all the objectives. The supervisor was contacted to further establish the validity of the study instruments.  </w:t>
      </w:r>
    </w:p>
    <w:bookmarkStart w:id="91" w:name="_Toc131362299"/>
    <w:bookmarkStart w:id="92" w:name="Bookmark27"/>
    <w:bookmarkStart w:id="93" w:name="_Toc147412726"/>
    <w:p>
      <w:pPr>
        <w:pStyle w:val="style2"/>
        <w:rPr>
          <w:rFonts w:cs="Times New Roman"/>
          <w:szCs w:val="24"/>
        </w:rPr>
      </w:pPr>
      <w:r>
        <w:rPr>
          <w:rFonts w:cs="Times New Roman"/>
          <w:szCs w:val="24"/>
        </w:rPr>
        <w:t>3.8</w:t>
      </w:r>
      <w:bookmarkEnd w:id="91"/>
      <w:bookmarkEnd w:id="92"/>
      <w:r>
        <w:rPr>
          <w:rFonts w:cs="Times New Roman"/>
          <w:szCs w:val="24"/>
        </w:rPr>
        <w:t>Data Analysis</w:t>
      </w:r>
      <w:bookmarkEnd w:id="93"/>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Findings from the research instrument (Questionnaire) were analyzed by the use of Statistical Packages for Social Sciences (SPSS). This is because SPSS is designed especially for the analysis</w:t>
      </w:r>
    </w:p>
    <w:p>
      <w:pPr>
        <w:pStyle w:val="style4097"/>
        <w:spacing w:before="100" w:beforeAutospacing="true" w:after="100" w:afterAutospacing="true" w:lineRule="auto" w:line="360"/>
        <w:ind w:left="-57" w:right="-57"/>
        <w:jc w:val="both"/>
        <w:rPr>
          <w:rFonts w:ascii="Times New Roman" w:hAnsi="Times New Roman"/>
          <w:sz w:val="24"/>
          <w:szCs w:val="24"/>
        </w:rPr>
      </w:pPr>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 xml:space="preserve"> of social science data and contains most of the routine employed by social scientists. The qualitative part of the study was conducted using content analysis.</w:t>
      </w:r>
    </w:p>
    <w:bookmarkStart w:id="94" w:name="_Toc459632694"/>
    <w:bookmarkStart w:id="95" w:name="Bookmark28"/>
    <w:bookmarkStart w:id="96" w:name="_Toc147412727"/>
    <w:p>
      <w:pPr>
        <w:pStyle w:val="style2"/>
        <w:rPr>
          <w:rFonts w:cs="Times New Roman"/>
          <w:szCs w:val="24"/>
        </w:rPr>
      </w:pPr>
      <w:r>
        <w:rPr>
          <w:rFonts w:cs="Times New Roman" w:eastAsia="Times New Roman"/>
          <w:szCs w:val="24"/>
          <w:lang w:eastAsia="en-US"/>
        </w:rPr>
        <w:t>3.</w:t>
      </w:r>
      <w:bookmarkEnd w:id="94"/>
      <w:bookmarkEnd w:id="95"/>
      <w:r>
        <w:rPr>
          <w:rFonts w:cs="Times New Roman" w:eastAsia="Times New Roman"/>
          <w:szCs w:val="24"/>
          <w:lang w:eastAsia="en-US"/>
        </w:rPr>
        <w:t>9 Ethical considerations</w:t>
      </w:r>
      <w:bookmarkEnd w:id="96"/>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The respondents were assured of confidentiality before filling in the questionnaires. Confidentiality was observed and no experiments were conducted. The questionnaire was designed in a way that it is cultural friendly and the rights of the individuals will be observed as well.</w:t>
      </w:r>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Informed consent where individuals who provide their personal information or data should do so voluntarily and with a clear understanding of how their data was used, by whom, and for what purposes.</w:t>
      </w:r>
    </w:p>
    <w:p>
      <w:pPr>
        <w:pStyle w:val="style4097"/>
        <w:spacing w:before="100" w:beforeAutospacing="true" w:after="100" w:afterAutospacing="true" w:lineRule="auto" w:line="360"/>
        <w:ind w:left="-57" w:right="-57"/>
        <w:jc w:val="both"/>
        <w:rPr>
          <w:rFonts w:ascii="Times New Roman" w:hAnsi="Times New Roman"/>
          <w:sz w:val="24"/>
          <w:szCs w:val="24"/>
        </w:rPr>
      </w:pPr>
      <w:r>
        <w:rPr>
          <w:rFonts w:ascii="Times New Roman" w:hAnsi="Times New Roman"/>
          <w:sz w:val="24"/>
          <w:szCs w:val="24"/>
        </w:rPr>
        <w:t>Safety, there were practices put in place to protect the security, integrity, and privacy of the data being collected and the people since they are couples.</w:t>
      </w:r>
    </w:p>
    <w:bookmarkStart w:id="97" w:name="_Toc147412728"/>
    <w:p>
      <w:pPr>
        <w:pStyle w:val="style2"/>
        <w:rPr>
          <w:rFonts w:cs="Times New Roman"/>
          <w:szCs w:val="24"/>
        </w:rPr>
      </w:pPr>
      <w:r>
        <w:rPr>
          <w:rFonts w:cs="Times New Roman"/>
          <w:szCs w:val="24"/>
        </w:rPr>
        <w:t>3.10 Validity and reliability of research instrument</w:t>
      </w:r>
      <w:bookmarkEnd w:id="97"/>
    </w:p>
    <w:p>
      <w:pPr>
        <w:pStyle w:val="style0"/>
        <w:ind w:left="-57" w:right="-57"/>
        <w:jc w:val="both"/>
        <w:rPr>
          <w:szCs w:val="24"/>
        </w:rPr>
      </w:pPr>
      <w:r>
        <w:rPr>
          <w:szCs w:val="24"/>
        </w:rPr>
        <w:t>For validity of the instrument, the researcher performed pretest and pilot survey of the questionnaire on a subset of targeted population to ensure that all questions included in the questionnaire are valid and in a logical order.</w:t>
      </w:r>
    </w:p>
    <w:p>
      <w:pPr>
        <w:pStyle w:val="style0"/>
        <w:ind w:left="-57" w:right="-57"/>
        <w:jc w:val="both"/>
        <w:rPr>
          <w:szCs w:val="24"/>
        </w:rPr>
      </w:pPr>
      <w:r>
        <w:rPr>
          <w:szCs w:val="24"/>
        </w:rPr>
        <w:t>The researcher ensured reliability by using instruments that were previously used by other researchers to carry out research and also make conclusions on the relationship of the variables in question.</w:t>
      </w:r>
    </w:p>
    <w:p>
      <w:pPr>
        <w:pStyle w:val="style0"/>
        <w:widowControl/>
        <w:suppressAutoHyphens w:val="false"/>
        <w:autoSpaceDN/>
        <w:spacing w:before="0" w:beforeAutospacing="false" w:after="160" w:afterAutospacing="false" w:lineRule="auto" w:line="259"/>
        <w:textAlignment w:val="auto"/>
        <w:rPr>
          <w:szCs w:val="24"/>
        </w:rPr>
      </w:pPr>
      <w:r>
        <w:rPr>
          <w:szCs w:val="24"/>
        </w:rPr>
        <w:br w:type="page"/>
      </w:r>
    </w:p>
    <w:bookmarkStart w:id="98" w:name="_Toc147412729"/>
    <w:p>
      <w:pPr>
        <w:pStyle w:val="style1"/>
        <w:rPr>
          <w:rFonts w:cs="Times New Roman"/>
          <w:szCs w:val="24"/>
        </w:rPr>
      </w:pPr>
      <w:r>
        <w:rPr>
          <w:rFonts w:cs="Times New Roman"/>
          <w:szCs w:val="24"/>
        </w:rPr>
        <w:t>CHAPTER FOUR</w:t>
      </w:r>
      <w:bookmarkEnd w:id="98"/>
    </w:p>
    <w:bookmarkStart w:id="99" w:name="_Toc147412730"/>
    <w:p>
      <w:pPr>
        <w:pStyle w:val="style1"/>
        <w:rPr>
          <w:rFonts w:cs="Times New Roman"/>
          <w:szCs w:val="24"/>
        </w:rPr>
      </w:pPr>
      <w:r>
        <w:rPr>
          <w:rFonts w:cs="Times New Roman"/>
          <w:szCs w:val="24"/>
        </w:rPr>
        <w:t>DATE PRESENTATION AND ANALYSIS</w:t>
      </w:r>
      <w:bookmarkEnd w:id="99"/>
    </w:p>
    <w:bookmarkStart w:id="100" w:name="_Toc147412731"/>
    <w:p>
      <w:pPr>
        <w:pStyle w:val="style1"/>
        <w:jc w:val="left"/>
        <w:rPr>
          <w:rFonts w:cs="Times New Roman"/>
          <w:szCs w:val="24"/>
        </w:rPr>
      </w:pPr>
      <w:r>
        <w:rPr>
          <w:rFonts w:cs="Times New Roman"/>
          <w:szCs w:val="24"/>
        </w:rPr>
        <w:t>4.0 Introduction</w:t>
      </w:r>
      <w:bookmarkEnd w:id="100"/>
    </w:p>
    <w:p>
      <w:pPr>
        <w:pStyle w:val="style0"/>
        <w:ind w:left="-57" w:right="-57"/>
        <w:rPr>
          <w:szCs w:val="24"/>
        </w:rPr>
      </w:pPr>
      <w:r>
        <w:rPr>
          <w:szCs w:val="24"/>
        </w:rPr>
        <w:t xml:space="preserve">This chapter covers the data presentation and analysis following the objectives of the study which were; </w:t>
      </w:r>
    </w:p>
    <w:p>
      <w:pPr>
        <w:pStyle w:val="style4097"/>
        <w:numPr>
          <w:ilvl w:val="0"/>
          <w:numId w:val="14"/>
        </w:numPr>
        <w:spacing w:before="100" w:beforeAutospacing="true" w:after="100" w:afterAutospacing="true" w:lineRule="auto" w:line="360"/>
        <w:ind w:right="-57"/>
        <w:jc w:val="both"/>
        <w:rPr>
          <w:rFonts w:ascii="Times New Roman" w:hAnsi="Times New Roman"/>
          <w:sz w:val="24"/>
          <w:szCs w:val="24"/>
        </w:rPr>
      </w:pPr>
      <w:r>
        <w:rPr>
          <w:rFonts w:ascii="Times New Roman" w:hAnsi="Times New Roman"/>
          <w:sz w:val="24"/>
          <w:szCs w:val="24"/>
        </w:rPr>
        <w:t>To find out the factors that contribute to the increase of domestic violence cases among young adult couples.</w:t>
      </w:r>
    </w:p>
    <w:p>
      <w:pPr>
        <w:pStyle w:val="style4097"/>
        <w:numPr>
          <w:ilvl w:val="0"/>
          <w:numId w:val="14"/>
        </w:numPr>
        <w:spacing w:before="100" w:beforeAutospacing="true" w:after="100" w:afterAutospacing="true" w:lineRule="auto" w:line="360"/>
        <w:ind w:right="-57"/>
        <w:jc w:val="both"/>
        <w:rPr>
          <w:rFonts w:ascii="Times New Roman" w:hAnsi="Times New Roman"/>
          <w:sz w:val="24"/>
          <w:szCs w:val="24"/>
        </w:rPr>
      </w:pPr>
      <w:r>
        <w:rPr>
          <w:rFonts w:ascii="Times New Roman" w:hAnsi="Times New Roman"/>
          <w:sz w:val="24"/>
          <w:szCs w:val="24"/>
        </w:rPr>
        <w:t>To determine the most prevalent type of counseling intervention among young adult couples.</w:t>
      </w:r>
    </w:p>
    <w:p>
      <w:pPr>
        <w:pStyle w:val="style4097"/>
        <w:numPr>
          <w:ilvl w:val="0"/>
          <w:numId w:val="14"/>
        </w:numPr>
        <w:spacing w:before="100" w:beforeAutospacing="true" w:after="100" w:afterAutospacing="true" w:lineRule="auto" w:line="360"/>
        <w:ind w:right="-57"/>
        <w:jc w:val="both"/>
        <w:rPr>
          <w:rFonts w:ascii="Times New Roman" w:hAnsi="Times New Roman"/>
          <w:sz w:val="24"/>
          <w:szCs w:val="24"/>
        </w:rPr>
      </w:pPr>
      <w:r>
        <w:rPr>
          <w:rFonts w:ascii="Times New Roman" w:hAnsi="Times New Roman"/>
          <w:sz w:val="24"/>
          <w:szCs w:val="24"/>
        </w:rPr>
        <w:t>To assess the effectiveness of counseling interventions in reducing cases of domestic violence among young adult couples.</w:t>
      </w:r>
    </w:p>
    <w:bookmarkStart w:id="101" w:name="_Toc147412732"/>
    <w:p>
      <w:pPr>
        <w:pStyle w:val="style1"/>
        <w:jc w:val="left"/>
        <w:rPr>
          <w:rFonts w:cs="Times New Roman"/>
          <w:szCs w:val="24"/>
        </w:rPr>
      </w:pPr>
      <w:r>
        <w:rPr>
          <w:rFonts w:cs="Times New Roman"/>
          <w:szCs w:val="24"/>
        </w:rPr>
        <w:t>4.1 Analysis of the response rate</w:t>
      </w:r>
      <w:bookmarkEnd w:id="101"/>
    </w:p>
    <w:p>
      <w:pPr>
        <w:pStyle w:val="style0"/>
        <w:rPr/>
      </w:pPr>
      <w:r>
        <w:t xml:space="preserve">The study had targeted 24 participants and all of them were reached out giving the study the response rate of 100%. The results are summarized in the table 1 below </w:t>
      </w:r>
    </w:p>
    <w:bookmarkStart w:id="102" w:name="_Toc147412733"/>
    <w:p>
      <w:pPr>
        <w:pStyle w:val="style1"/>
        <w:rPr/>
      </w:pPr>
      <w:r>
        <w:t>Table 1: Response rate</w:t>
      </w:r>
      <w:bookmarkEnd w:id="102"/>
    </w:p>
    <w:tbl>
      <w:tblPr>
        <w:tblStyle w:val="style154"/>
        <w:tblW w:w="0" w:type="auto"/>
        <w:tblLook w:val="04A0" w:firstRow="1" w:lastRow="0" w:firstColumn="1" w:lastColumn="0" w:noHBand="0" w:noVBand="1"/>
      </w:tblPr>
      <w:tblGrid>
        <w:gridCol w:w="2013"/>
        <w:gridCol w:w="1718"/>
        <w:gridCol w:w="1910"/>
        <w:gridCol w:w="1979"/>
        <w:gridCol w:w="1956"/>
      </w:tblGrid>
      <w:tr>
        <w:trPr/>
        <w:tc>
          <w:tcPr>
            <w:tcW w:w="3731" w:type="dxa"/>
            <w:gridSpan w:val="2"/>
            <w:tcBorders/>
          </w:tcPr>
          <w:p>
            <w:pPr>
              <w:pStyle w:val="style0"/>
              <w:widowControl/>
              <w:suppressAutoHyphens w:val="false"/>
              <w:autoSpaceDN/>
              <w:spacing w:before="0" w:beforeAutospacing="false" w:after="160" w:afterAutospacing="false" w:lineRule="auto" w:line="259"/>
              <w:textAlignment w:val="auto"/>
              <w:rPr>
                <w:szCs w:val="24"/>
              </w:rPr>
            </w:pPr>
            <w:r>
              <w:rPr>
                <w:szCs w:val="24"/>
              </w:rPr>
              <w:t>Category</w:t>
            </w:r>
          </w:p>
        </w:tc>
        <w:tc>
          <w:tcPr>
            <w:tcW w:w="1910" w:type="dxa"/>
            <w:tcBorders/>
          </w:tcPr>
          <w:p>
            <w:pPr>
              <w:pStyle w:val="style0"/>
              <w:widowControl/>
              <w:suppressAutoHyphens w:val="false"/>
              <w:autoSpaceDN/>
              <w:spacing w:before="0" w:beforeAutospacing="false" w:after="160" w:afterAutospacing="false" w:lineRule="auto" w:line="259"/>
              <w:textAlignment w:val="auto"/>
              <w:rPr>
                <w:szCs w:val="24"/>
              </w:rPr>
            </w:pPr>
            <w:r>
              <w:rPr>
                <w:szCs w:val="24"/>
              </w:rPr>
              <w:t>Target sample size</w:t>
            </w:r>
          </w:p>
        </w:tc>
        <w:tc>
          <w:tcPr>
            <w:tcW w:w="1979" w:type="dxa"/>
            <w:tcBorders/>
          </w:tcPr>
          <w:p>
            <w:pPr>
              <w:pStyle w:val="style0"/>
              <w:widowControl/>
              <w:suppressAutoHyphens w:val="false"/>
              <w:autoSpaceDN/>
              <w:spacing w:before="0" w:beforeAutospacing="false" w:after="160" w:afterAutospacing="false" w:lineRule="auto" w:line="259"/>
              <w:textAlignment w:val="auto"/>
              <w:rPr>
                <w:szCs w:val="24"/>
              </w:rPr>
            </w:pPr>
            <w:r>
              <w:rPr>
                <w:szCs w:val="24"/>
              </w:rPr>
              <w:t>Response rate</w:t>
            </w:r>
          </w:p>
        </w:tc>
        <w:tc>
          <w:tcPr>
            <w:tcW w:w="1956" w:type="dxa"/>
            <w:tcBorders/>
          </w:tcPr>
          <w:p>
            <w:pPr>
              <w:pStyle w:val="style0"/>
              <w:widowControl/>
              <w:suppressAutoHyphens w:val="false"/>
              <w:autoSpaceDN/>
              <w:spacing w:before="0" w:beforeAutospacing="false" w:after="160" w:afterAutospacing="false" w:lineRule="auto" w:line="259"/>
              <w:textAlignment w:val="auto"/>
              <w:rPr>
                <w:szCs w:val="24"/>
              </w:rPr>
            </w:pPr>
            <w:r>
              <w:rPr>
                <w:szCs w:val="24"/>
              </w:rPr>
              <w:t xml:space="preserve">% of response rate </w:t>
            </w:r>
          </w:p>
        </w:tc>
      </w:tr>
      <w:tr>
        <w:tblPrEx/>
        <w:trPr/>
        <w:tc>
          <w:tcPr>
            <w:tcW w:w="3731" w:type="dxa"/>
            <w:gridSpan w:val="2"/>
            <w:tcBorders/>
          </w:tcPr>
          <w:p>
            <w:pPr>
              <w:pStyle w:val="style0"/>
              <w:widowControl/>
              <w:suppressAutoHyphens w:val="false"/>
              <w:autoSpaceDN/>
              <w:spacing w:before="0" w:beforeAutospacing="false" w:after="160" w:afterAutospacing="false" w:lineRule="auto" w:line="259"/>
              <w:textAlignment w:val="auto"/>
              <w:rPr>
                <w:szCs w:val="24"/>
              </w:rPr>
            </w:pPr>
            <w:r>
              <w:rPr>
                <w:szCs w:val="24"/>
              </w:rPr>
              <w:t>Key informants interview</w:t>
            </w:r>
          </w:p>
        </w:tc>
        <w:tc>
          <w:tcPr>
            <w:tcW w:w="1910" w:type="dxa"/>
            <w:tcBorders/>
          </w:tcPr>
          <w:p>
            <w:pPr>
              <w:pStyle w:val="style0"/>
              <w:widowControl/>
              <w:suppressAutoHyphens w:val="false"/>
              <w:autoSpaceDN/>
              <w:spacing w:before="0" w:beforeAutospacing="false" w:after="160" w:afterAutospacing="false" w:lineRule="auto" w:line="259"/>
              <w:textAlignment w:val="auto"/>
              <w:rPr>
                <w:szCs w:val="24"/>
              </w:rPr>
            </w:pPr>
            <w:r>
              <w:rPr>
                <w:szCs w:val="24"/>
              </w:rPr>
              <w:t>24</w:t>
            </w:r>
          </w:p>
        </w:tc>
        <w:tc>
          <w:tcPr>
            <w:tcW w:w="1979" w:type="dxa"/>
            <w:tcBorders/>
          </w:tcPr>
          <w:p>
            <w:pPr>
              <w:pStyle w:val="style0"/>
              <w:widowControl/>
              <w:suppressAutoHyphens w:val="false"/>
              <w:autoSpaceDN/>
              <w:spacing w:before="0" w:beforeAutospacing="false" w:after="160" w:afterAutospacing="false" w:lineRule="auto" w:line="259"/>
              <w:textAlignment w:val="auto"/>
              <w:rPr>
                <w:szCs w:val="24"/>
              </w:rPr>
            </w:pPr>
            <w:r>
              <w:rPr>
                <w:szCs w:val="24"/>
              </w:rPr>
              <w:t>24</w:t>
            </w:r>
          </w:p>
        </w:tc>
        <w:tc>
          <w:tcPr>
            <w:tcW w:w="1956" w:type="dxa"/>
            <w:tcBorders/>
          </w:tcPr>
          <w:p>
            <w:pPr>
              <w:pStyle w:val="style0"/>
              <w:widowControl/>
              <w:suppressAutoHyphens w:val="false"/>
              <w:autoSpaceDN/>
              <w:spacing w:before="0" w:beforeAutospacing="false" w:after="160" w:afterAutospacing="false" w:lineRule="auto" w:line="259"/>
              <w:textAlignment w:val="auto"/>
              <w:rPr>
                <w:szCs w:val="24"/>
              </w:rPr>
            </w:pPr>
            <w:r>
              <w:rPr>
                <w:szCs w:val="24"/>
              </w:rPr>
              <w:t>100%</w:t>
            </w:r>
          </w:p>
        </w:tc>
      </w:tr>
      <w:tr>
        <w:tblPrEx/>
        <w:trPr/>
        <w:tc>
          <w:tcPr>
            <w:tcW w:w="2013" w:type="dxa"/>
            <w:vMerge w:val="restart"/>
            <w:tcBorders/>
          </w:tcPr>
          <w:p>
            <w:pPr>
              <w:pStyle w:val="style0"/>
              <w:widowControl/>
              <w:suppressAutoHyphens w:val="false"/>
              <w:autoSpaceDN/>
              <w:spacing w:before="0" w:beforeAutospacing="false" w:after="160" w:afterAutospacing="false" w:lineRule="auto" w:line="259"/>
              <w:textAlignment w:val="auto"/>
              <w:rPr>
                <w:szCs w:val="24"/>
              </w:rPr>
            </w:pPr>
            <w:r>
              <w:rPr>
                <w:szCs w:val="24"/>
              </w:rPr>
              <w:t>Young adults</w:t>
            </w:r>
          </w:p>
        </w:tc>
        <w:tc>
          <w:tcPr>
            <w:tcW w:w="1718" w:type="dxa"/>
            <w:tcBorders/>
          </w:tcPr>
          <w:p>
            <w:pPr>
              <w:pStyle w:val="style0"/>
              <w:widowControl/>
              <w:suppressAutoHyphens w:val="false"/>
              <w:autoSpaceDN/>
              <w:spacing w:before="0" w:beforeAutospacing="false" w:after="160" w:afterAutospacing="false" w:lineRule="auto" w:line="259"/>
              <w:textAlignment w:val="auto"/>
              <w:rPr>
                <w:szCs w:val="24"/>
              </w:rPr>
            </w:pPr>
            <w:r>
              <w:rPr>
                <w:szCs w:val="24"/>
              </w:rPr>
              <w:t>Male</w:t>
            </w:r>
          </w:p>
        </w:tc>
        <w:tc>
          <w:tcPr>
            <w:tcW w:w="1910" w:type="dxa"/>
            <w:tcBorders/>
          </w:tcPr>
          <w:p>
            <w:pPr>
              <w:pStyle w:val="style0"/>
              <w:widowControl/>
              <w:suppressAutoHyphens w:val="false"/>
              <w:autoSpaceDN/>
              <w:spacing w:before="0" w:beforeAutospacing="false" w:after="160" w:afterAutospacing="false" w:lineRule="auto" w:line="259"/>
              <w:textAlignment w:val="auto"/>
              <w:rPr>
                <w:szCs w:val="24"/>
              </w:rPr>
            </w:pPr>
            <w:r>
              <w:rPr>
                <w:szCs w:val="24"/>
              </w:rPr>
              <w:t>9</w:t>
            </w:r>
          </w:p>
        </w:tc>
        <w:tc>
          <w:tcPr>
            <w:tcW w:w="1979" w:type="dxa"/>
            <w:tcBorders/>
          </w:tcPr>
          <w:p>
            <w:pPr>
              <w:pStyle w:val="style0"/>
              <w:widowControl/>
              <w:suppressAutoHyphens w:val="false"/>
              <w:autoSpaceDN/>
              <w:spacing w:before="0" w:beforeAutospacing="false" w:after="160" w:afterAutospacing="false" w:lineRule="auto" w:line="259"/>
              <w:textAlignment w:val="auto"/>
              <w:rPr>
                <w:szCs w:val="24"/>
              </w:rPr>
            </w:pPr>
          </w:p>
        </w:tc>
        <w:tc>
          <w:tcPr>
            <w:tcW w:w="1956" w:type="dxa"/>
            <w:tcBorders/>
          </w:tcPr>
          <w:p>
            <w:pPr>
              <w:pStyle w:val="style0"/>
              <w:widowControl/>
              <w:suppressAutoHyphens w:val="false"/>
              <w:autoSpaceDN/>
              <w:spacing w:before="0" w:beforeAutospacing="false" w:after="160" w:afterAutospacing="false" w:lineRule="auto" w:line="259"/>
              <w:textAlignment w:val="auto"/>
              <w:rPr>
                <w:szCs w:val="24"/>
              </w:rPr>
            </w:pPr>
            <w:r>
              <w:rPr>
                <w:szCs w:val="24"/>
              </w:rPr>
              <w:t>37.5%</w:t>
            </w:r>
          </w:p>
        </w:tc>
      </w:tr>
      <w:tr>
        <w:tblPrEx/>
        <w:trPr/>
        <w:tc>
          <w:tcPr>
            <w:tcW w:w="2013" w:type="dxa"/>
            <w:vMerge w:val="continue"/>
            <w:tcBorders/>
          </w:tcPr>
          <w:p>
            <w:pPr>
              <w:pStyle w:val="style0"/>
              <w:widowControl/>
              <w:suppressAutoHyphens w:val="false"/>
              <w:autoSpaceDN/>
              <w:spacing w:before="0" w:beforeAutospacing="false" w:after="160" w:afterAutospacing="false" w:lineRule="auto" w:line="259"/>
              <w:textAlignment w:val="auto"/>
              <w:rPr>
                <w:szCs w:val="24"/>
              </w:rPr>
            </w:pPr>
          </w:p>
        </w:tc>
        <w:tc>
          <w:tcPr>
            <w:tcW w:w="1718" w:type="dxa"/>
            <w:tcBorders/>
          </w:tcPr>
          <w:p>
            <w:pPr>
              <w:pStyle w:val="style0"/>
              <w:widowControl/>
              <w:suppressAutoHyphens w:val="false"/>
              <w:autoSpaceDN/>
              <w:spacing w:before="0" w:beforeAutospacing="false" w:after="160" w:afterAutospacing="false" w:lineRule="auto" w:line="259"/>
              <w:textAlignment w:val="auto"/>
              <w:rPr>
                <w:szCs w:val="24"/>
              </w:rPr>
            </w:pPr>
            <w:r>
              <w:rPr>
                <w:szCs w:val="24"/>
              </w:rPr>
              <w:t xml:space="preserve">Female </w:t>
            </w:r>
          </w:p>
        </w:tc>
        <w:tc>
          <w:tcPr>
            <w:tcW w:w="1910" w:type="dxa"/>
            <w:tcBorders/>
          </w:tcPr>
          <w:p>
            <w:pPr>
              <w:pStyle w:val="style0"/>
              <w:widowControl/>
              <w:suppressAutoHyphens w:val="false"/>
              <w:autoSpaceDN/>
              <w:spacing w:before="0" w:beforeAutospacing="false" w:after="160" w:afterAutospacing="false" w:lineRule="auto" w:line="259"/>
              <w:textAlignment w:val="auto"/>
              <w:rPr>
                <w:szCs w:val="24"/>
              </w:rPr>
            </w:pPr>
            <w:r>
              <w:rPr>
                <w:szCs w:val="24"/>
              </w:rPr>
              <w:t>15</w:t>
            </w:r>
          </w:p>
        </w:tc>
        <w:tc>
          <w:tcPr>
            <w:tcW w:w="1979" w:type="dxa"/>
            <w:tcBorders/>
          </w:tcPr>
          <w:p>
            <w:pPr>
              <w:pStyle w:val="style0"/>
              <w:widowControl/>
              <w:suppressAutoHyphens w:val="false"/>
              <w:autoSpaceDN/>
              <w:spacing w:before="0" w:beforeAutospacing="false" w:after="160" w:afterAutospacing="false" w:lineRule="auto" w:line="259"/>
              <w:textAlignment w:val="auto"/>
              <w:rPr>
                <w:szCs w:val="24"/>
              </w:rPr>
            </w:pPr>
          </w:p>
        </w:tc>
        <w:tc>
          <w:tcPr>
            <w:tcW w:w="1956" w:type="dxa"/>
            <w:tcBorders/>
          </w:tcPr>
          <w:p>
            <w:pPr>
              <w:pStyle w:val="style0"/>
              <w:widowControl/>
              <w:suppressAutoHyphens w:val="false"/>
              <w:autoSpaceDN/>
              <w:spacing w:before="0" w:beforeAutospacing="false" w:after="160" w:afterAutospacing="false" w:lineRule="auto" w:line="259"/>
              <w:textAlignment w:val="auto"/>
              <w:rPr>
                <w:szCs w:val="24"/>
              </w:rPr>
            </w:pPr>
            <w:r>
              <w:rPr>
                <w:szCs w:val="24"/>
              </w:rPr>
              <w:t>62.5%</w:t>
            </w:r>
          </w:p>
        </w:tc>
      </w:tr>
    </w:tbl>
    <w:p>
      <w:pPr>
        <w:pStyle w:val="style0"/>
        <w:widowControl/>
        <w:suppressAutoHyphens w:val="false"/>
        <w:autoSpaceDN/>
        <w:spacing w:before="0" w:beforeAutospacing="false" w:after="160" w:afterAutospacing="false" w:lineRule="auto" w:line="259"/>
        <w:textAlignment w:val="auto"/>
        <w:rPr>
          <w:b/>
          <w:szCs w:val="24"/>
        </w:rPr>
      </w:pPr>
      <w:r>
        <w:rPr>
          <w:szCs w:val="24"/>
        </w:rPr>
        <w:br w:type="page"/>
      </w:r>
    </w:p>
    <w:bookmarkStart w:id="103" w:name="_Toc147412734"/>
    <w:p>
      <w:pPr>
        <w:pStyle w:val="style1"/>
        <w:jc w:val="left"/>
        <w:rPr>
          <w:rFonts w:cs="Times New Roman"/>
          <w:szCs w:val="24"/>
        </w:rPr>
      </w:pPr>
      <w:r>
        <w:rPr>
          <w:rFonts w:cs="Times New Roman"/>
          <w:szCs w:val="24"/>
        </w:rPr>
        <w:t>4.2</w:t>
      </w:r>
      <w:r>
        <w:rPr>
          <w:rFonts w:cs="Times New Roman"/>
          <w:szCs w:val="24"/>
        </w:rPr>
        <w:t xml:space="preserve"> </w:t>
      </w:r>
      <w:r>
        <w:rPr>
          <w:rFonts w:cs="Times New Roman"/>
          <w:szCs w:val="24"/>
        </w:rPr>
        <w:t>Characteristics of the respondents</w:t>
      </w:r>
      <w:bookmarkEnd w:id="103"/>
    </w:p>
    <w:p>
      <w:pPr>
        <w:pStyle w:val="style0"/>
        <w:ind w:left="-57" w:right="-57"/>
        <w:jc w:val="both"/>
        <w:rPr>
          <w:szCs w:val="24"/>
        </w:rPr>
      </w:pPr>
      <w:r>
        <w:rPr>
          <w:szCs w:val="24"/>
        </w:rPr>
        <w:t>The characteristics of the respondents were gender, age and levels of education as presented below in the table.</w:t>
      </w:r>
    </w:p>
    <w:bookmarkStart w:id="104" w:name="_Toc147323962"/>
    <w:p>
      <w:pPr>
        <w:pStyle w:val="style34"/>
        <w:keepNext/>
        <w:rPr>
          <w:color w:val="auto"/>
          <w:sz w:val="24"/>
          <w:szCs w:val="24"/>
        </w:rPr>
      </w:pPr>
      <w:r>
        <w:rPr>
          <w:color w:val="auto"/>
          <w:sz w:val="24"/>
          <w:szCs w:val="24"/>
        </w:rPr>
        <w:t>Table 2:</w:t>
      </w:r>
      <w:r>
        <w:rPr>
          <w:bCs w:val="false"/>
          <w:color w:val="auto"/>
          <w:sz w:val="23"/>
          <w:szCs w:val="23"/>
        </w:rPr>
        <w:t>Socio demographic characteristics of respondents</w:t>
      </w:r>
      <w:bookmarkEnd w:id="104"/>
    </w:p>
    <w:tbl>
      <w:tblPr>
        <w:tblStyle w:val="style154"/>
        <w:tblW w:w="0" w:type="auto"/>
        <w:tblInd w:w="18" w:type="dxa"/>
        <w:tblLook w:val="04A0" w:firstRow="1" w:lastRow="0" w:firstColumn="1" w:lastColumn="0" w:noHBand="0" w:noVBand="1"/>
      </w:tblPr>
      <w:tblGrid>
        <w:gridCol w:w="2784"/>
        <w:gridCol w:w="2526"/>
        <w:gridCol w:w="2610"/>
      </w:tblGrid>
      <w:tr>
        <w:trPr/>
        <w:tc>
          <w:tcPr>
            <w:tcW w:w="2784" w:type="dxa"/>
            <w:tcBorders/>
          </w:tcPr>
          <w:p>
            <w:pPr>
              <w:pStyle w:val="style0"/>
              <w:rPr>
                <w:b/>
                <w:szCs w:val="24"/>
              </w:rPr>
            </w:pPr>
            <w:r>
              <w:rPr>
                <w:b/>
                <w:szCs w:val="24"/>
              </w:rPr>
              <w:t xml:space="preserve">Characteristics </w:t>
            </w:r>
          </w:p>
        </w:tc>
        <w:tc>
          <w:tcPr>
            <w:tcW w:w="2526" w:type="dxa"/>
            <w:tcBorders/>
          </w:tcPr>
          <w:p>
            <w:pPr>
              <w:pStyle w:val="style0"/>
              <w:rPr>
                <w:b/>
                <w:szCs w:val="24"/>
              </w:rPr>
            </w:pPr>
            <w:r>
              <w:rPr>
                <w:b/>
                <w:szCs w:val="24"/>
              </w:rPr>
              <w:t xml:space="preserve">Frequency </w:t>
            </w:r>
          </w:p>
        </w:tc>
        <w:tc>
          <w:tcPr>
            <w:tcW w:w="2610" w:type="dxa"/>
            <w:tcBorders/>
          </w:tcPr>
          <w:p>
            <w:pPr>
              <w:pStyle w:val="style0"/>
              <w:rPr>
                <w:b/>
                <w:szCs w:val="24"/>
              </w:rPr>
            </w:pPr>
            <w:r>
              <w:rPr>
                <w:b/>
                <w:szCs w:val="24"/>
              </w:rPr>
              <w:t xml:space="preserve">Percentage </w:t>
            </w:r>
          </w:p>
        </w:tc>
      </w:tr>
      <w:tr>
        <w:tblPrEx/>
        <w:trPr/>
        <w:tc>
          <w:tcPr>
            <w:tcW w:w="2784" w:type="dxa"/>
            <w:tcBorders/>
          </w:tcPr>
          <w:p>
            <w:pPr>
              <w:pStyle w:val="style0"/>
              <w:rPr>
                <w:b/>
                <w:szCs w:val="24"/>
              </w:rPr>
            </w:pPr>
            <w:r>
              <w:rPr>
                <w:b/>
                <w:szCs w:val="24"/>
              </w:rPr>
              <w:t xml:space="preserve">Gender </w:t>
            </w:r>
          </w:p>
        </w:tc>
        <w:tc>
          <w:tcPr>
            <w:tcW w:w="2526" w:type="dxa"/>
            <w:tcBorders/>
          </w:tcPr>
          <w:p>
            <w:pPr>
              <w:pStyle w:val="style0"/>
              <w:rPr>
                <w:szCs w:val="24"/>
              </w:rPr>
            </w:pPr>
          </w:p>
        </w:tc>
        <w:tc>
          <w:tcPr>
            <w:tcW w:w="2610" w:type="dxa"/>
            <w:tcBorders/>
          </w:tcPr>
          <w:p>
            <w:pPr>
              <w:pStyle w:val="style0"/>
              <w:rPr>
                <w:szCs w:val="24"/>
              </w:rPr>
            </w:pPr>
          </w:p>
        </w:tc>
      </w:tr>
      <w:tr>
        <w:tblPrEx/>
        <w:trPr/>
        <w:tc>
          <w:tcPr>
            <w:tcW w:w="2784" w:type="dxa"/>
            <w:tcBorders/>
          </w:tcPr>
          <w:p>
            <w:pPr>
              <w:pStyle w:val="style0"/>
              <w:rPr>
                <w:szCs w:val="24"/>
              </w:rPr>
            </w:pPr>
            <w:r>
              <w:rPr>
                <w:szCs w:val="24"/>
              </w:rPr>
              <w:t xml:space="preserve">Male </w:t>
            </w:r>
          </w:p>
        </w:tc>
        <w:tc>
          <w:tcPr>
            <w:tcW w:w="2526" w:type="dxa"/>
            <w:tcBorders/>
          </w:tcPr>
          <w:p>
            <w:pPr>
              <w:pStyle w:val="style0"/>
              <w:rPr>
                <w:szCs w:val="24"/>
              </w:rPr>
            </w:pPr>
            <w:r>
              <w:rPr>
                <w:szCs w:val="24"/>
              </w:rPr>
              <w:t>9</w:t>
            </w:r>
          </w:p>
        </w:tc>
        <w:tc>
          <w:tcPr>
            <w:tcW w:w="2610" w:type="dxa"/>
            <w:tcBorders/>
            <w:vAlign w:val="bottom"/>
          </w:tcPr>
          <w:p>
            <w:pPr>
              <w:pStyle w:val="style0"/>
              <w:rPr>
                <w:szCs w:val="24"/>
              </w:rPr>
            </w:pPr>
            <w:r>
              <w:rPr>
                <w:szCs w:val="24"/>
              </w:rPr>
              <w:t>37.5</w:t>
            </w:r>
          </w:p>
        </w:tc>
      </w:tr>
      <w:tr>
        <w:tblPrEx/>
        <w:trPr/>
        <w:tc>
          <w:tcPr>
            <w:tcW w:w="2784" w:type="dxa"/>
            <w:tcBorders/>
          </w:tcPr>
          <w:p>
            <w:pPr>
              <w:pStyle w:val="style0"/>
              <w:rPr>
                <w:szCs w:val="24"/>
              </w:rPr>
            </w:pPr>
            <w:r>
              <w:rPr>
                <w:szCs w:val="24"/>
              </w:rPr>
              <w:t xml:space="preserve">Female </w:t>
            </w:r>
          </w:p>
        </w:tc>
        <w:tc>
          <w:tcPr>
            <w:tcW w:w="2526" w:type="dxa"/>
            <w:tcBorders/>
          </w:tcPr>
          <w:p>
            <w:pPr>
              <w:pStyle w:val="style0"/>
              <w:rPr>
                <w:szCs w:val="24"/>
              </w:rPr>
            </w:pPr>
            <w:r>
              <w:rPr>
                <w:szCs w:val="24"/>
              </w:rPr>
              <w:t>15</w:t>
            </w:r>
          </w:p>
        </w:tc>
        <w:tc>
          <w:tcPr>
            <w:tcW w:w="2610" w:type="dxa"/>
            <w:tcBorders/>
            <w:vAlign w:val="bottom"/>
          </w:tcPr>
          <w:p>
            <w:pPr>
              <w:pStyle w:val="style0"/>
              <w:rPr>
                <w:szCs w:val="24"/>
              </w:rPr>
            </w:pPr>
            <w:r>
              <w:rPr>
                <w:szCs w:val="24"/>
              </w:rPr>
              <w:t>62.5</w:t>
            </w:r>
          </w:p>
        </w:tc>
      </w:tr>
      <w:tr>
        <w:tblPrEx/>
        <w:trPr/>
        <w:tc>
          <w:tcPr>
            <w:tcW w:w="2784" w:type="dxa"/>
            <w:tcBorders/>
          </w:tcPr>
          <w:p>
            <w:pPr>
              <w:pStyle w:val="style0"/>
              <w:rPr>
                <w:b/>
                <w:szCs w:val="24"/>
              </w:rPr>
            </w:pPr>
            <w:r>
              <w:rPr>
                <w:b/>
                <w:szCs w:val="24"/>
              </w:rPr>
              <w:t xml:space="preserve">Age </w:t>
            </w:r>
          </w:p>
        </w:tc>
        <w:tc>
          <w:tcPr>
            <w:tcW w:w="2526" w:type="dxa"/>
            <w:tcBorders/>
          </w:tcPr>
          <w:p>
            <w:pPr>
              <w:pStyle w:val="style0"/>
              <w:rPr>
                <w:szCs w:val="24"/>
              </w:rPr>
            </w:pPr>
          </w:p>
        </w:tc>
        <w:tc>
          <w:tcPr>
            <w:tcW w:w="2610" w:type="dxa"/>
            <w:tcBorders/>
          </w:tcPr>
          <w:p>
            <w:pPr>
              <w:pStyle w:val="style0"/>
              <w:rPr>
                <w:szCs w:val="24"/>
              </w:rPr>
            </w:pPr>
          </w:p>
        </w:tc>
      </w:tr>
      <w:tr>
        <w:tblPrEx/>
        <w:trPr/>
        <w:tc>
          <w:tcPr>
            <w:tcW w:w="2784" w:type="dxa"/>
            <w:tcBorders/>
          </w:tcPr>
          <w:p>
            <w:pPr>
              <w:pStyle w:val="style0"/>
              <w:rPr>
                <w:szCs w:val="24"/>
              </w:rPr>
            </w:pPr>
            <w:r>
              <w:rPr>
                <w:szCs w:val="24"/>
              </w:rPr>
              <w:t>18-27</w:t>
            </w:r>
          </w:p>
        </w:tc>
        <w:tc>
          <w:tcPr>
            <w:tcW w:w="2526" w:type="dxa"/>
            <w:tcBorders/>
          </w:tcPr>
          <w:p>
            <w:pPr>
              <w:pStyle w:val="style0"/>
              <w:rPr>
                <w:szCs w:val="24"/>
              </w:rPr>
            </w:pPr>
            <w:r>
              <w:rPr>
                <w:szCs w:val="24"/>
              </w:rPr>
              <w:t>10</w:t>
            </w:r>
          </w:p>
        </w:tc>
        <w:tc>
          <w:tcPr>
            <w:tcW w:w="2610" w:type="dxa"/>
            <w:tcBorders/>
            <w:vAlign w:val="bottom"/>
          </w:tcPr>
          <w:p>
            <w:pPr>
              <w:pStyle w:val="style0"/>
              <w:rPr>
                <w:szCs w:val="24"/>
              </w:rPr>
            </w:pPr>
            <w:r>
              <w:rPr>
                <w:szCs w:val="24"/>
              </w:rPr>
              <w:t>41. 7</w:t>
            </w:r>
          </w:p>
        </w:tc>
      </w:tr>
      <w:tr>
        <w:tblPrEx/>
        <w:trPr/>
        <w:tc>
          <w:tcPr>
            <w:tcW w:w="2784" w:type="dxa"/>
            <w:tcBorders/>
          </w:tcPr>
          <w:p>
            <w:pPr>
              <w:pStyle w:val="style0"/>
              <w:rPr>
                <w:szCs w:val="24"/>
              </w:rPr>
            </w:pPr>
            <w:r>
              <w:rPr>
                <w:szCs w:val="24"/>
              </w:rPr>
              <w:t>27-37</w:t>
            </w:r>
          </w:p>
        </w:tc>
        <w:tc>
          <w:tcPr>
            <w:tcW w:w="2526" w:type="dxa"/>
            <w:tcBorders/>
          </w:tcPr>
          <w:p>
            <w:pPr>
              <w:pStyle w:val="style0"/>
              <w:rPr>
                <w:szCs w:val="24"/>
              </w:rPr>
            </w:pPr>
            <w:r>
              <w:rPr>
                <w:szCs w:val="24"/>
              </w:rPr>
              <w:t>14</w:t>
            </w:r>
          </w:p>
        </w:tc>
        <w:tc>
          <w:tcPr>
            <w:tcW w:w="2610" w:type="dxa"/>
            <w:tcBorders/>
            <w:vAlign w:val="bottom"/>
          </w:tcPr>
          <w:p>
            <w:pPr>
              <w:pStyle w:val="style0"/>
              <w:rPr>
                <w:szCs w:val="24"/>
              </w:rPr>
            </w:pPr>
            <w:r>
              <w:rPr>
                <w:szCs w:val="24"/>
              </w:rPr>
              <w:t>58.3</w:t>
            </w:r>
          </w:p>
        </w:tc>
      </w:tr>
      <w:tr>
        <w:tblPrEx/>
        <w:trPr/>
        <w:tc>
          <w:tcPr>
            <w:tcW w:w="2784" w:type="dxa"/>
            <w:tcBorders/>
          </w:tcPr>
          <w:p>
            <w:pPr>
              <w:pStyle w:val="style0"/>
              <w:rPr>
                <w:b/>
                <w:szCs w:val="24"/>
              </w:rPr>
            </w:pPr>
            <w:r>
              <w:rPr>
                <w:b/>
                <w:szCs w:val="24"/>
              </w:rPr>
              <w:t xml:space="preserve">Education levels </w:t>
            </w:r>
          </w:p>
        </w:tc>
        <w:tc>
          <w:tcPr>
            <w:tcW w:w="2526" w:type="dxa"/>
            <w:tcBorders/>
          </w:tcPr>
          <w:p>
            <w:pPr>
              <w:pStyle w:val="style0"/>
              <w:rPr>
                <w:szCs w:val="24"/>
              </w:rPr>
            </w:pPr>
          </w:p>
        </w:tc>
        <w:tc>
          <w:tcPr>
            <w:tcW w:w="2610" w:type="dxa"/>
            <w:tcBorders/>
            <w:vAlign w:val="bottom"/>
          </w:tcPr>
          <w:p>
            <w:pPr>
              <w:pStyle w:val="style0"/>
              <w:rPr>
                <w:szCs w:val="24"/>
              </w:rPr>
            </w:pPr>
          </w:p>
        </w:tc>
      </w:tr>
      <w:tr>
        <w:tblPrEx/>
        <w:trPr/>
        <w:tc>
          <w:tcPr>
            <w:tcW w:w="2784" w:type="dxa"/>
            <w:tcBorders/>
          </w:tcPr>
          <w:p>
            <w:pPr>
              <w:pStyle w:val="style0"/>
              <w:rPr>
                <w:szCs w:val="24"/>
              </w:rPr>
            </w:pPr>
            <w:r>
              <w:rPr>
                <w:szCs w:val="24"/>
              </w:rPr>
              <w:t xml:space="preserve">No education                          </w:t>
            </w:r>
          </w:p>
        </w:tc>
        <w:tc>
          <w:tcPr>
            <w:tcW w:w="2526" w:type="dxa"/>
            <w:tcBorders/>
          </w:tcPr>
          <w:p>
            <w:pPr>
              <w:pStyle w:val="style0"/>
              <w:rPr>
                <w:szCs w:val="24"/>
              </w:rPr>
            </w:pPr>
            <w:r>
              <w:rPr>
                <w:szCs w:val="24"/>
              </w:rPr>
              <w:t>3</w:t>
            </w:r>
          </w:p>
        </w:tc>
        <w:tc>
          <w:tcPr>
            <w:tcW w:w="2610" w:type="dxa"/>
            <w:tcBorders/>
            <w:vAlign w:val="bottom"/>
          </w:tcPr>
          <w:p>
            <w:pPr>
              <w:pStyle w:val="style0"/>
              <w:rPr>
                <w:szCs w:val="24"/>
              </w:rPr>
            </w:pPr>
            <w:r>
              <w:rPr>
                <w:szCs w:val="24"/>
              </w:rPr>
              <w:t>12.5</w:t>
            </w:r>
          </w:p>
        </w:tc>
      </w:tr>
      <w:tr>
        <w:tblPrEx/>
        <w:trPr/>
        <w:tc>
          <w:tcPr>
            <w:tcW w:w="2784" w:type="dxa"/>
            <w:tcBorders/>
          </w:tcPr>
          <w:p>
            <w:pPr>
              <w:pStyle w:val="style0"/>
              <w:rPr>
                <w:szCs w:val="24"/>
              </w:rPr>
            </w:pPr>
            <w:r>
              <w:rPr>
                <w:szCs w:val="24"/>
              </w:rPr>
              <w:t xml:space="preserve">Primary  </w:t>
            </w:r>
          </w:p>
        </w:tc>
        <w:tc>
          <w:tcPr>
            <w:tcW w:w="2526" w:type="dxa"/>
            <w:tcBorders/>
          </w:tcPr>
          <w:p>
            <w:pPr>
              <w:pStyle w:val="style0"/>
              <w:rPr>
                <w:szCs w:val="24"/>
              </w:rPr>
            </w:pPr>
            <w:r>
              <w:rPr>
                <w:szCs w:val="24"/>
              </w:rPr>
              <w:t>5</w:t>
            </w:r>
          </w:p>
        </w:tc>
        <w:tc>
          <w:tcPr>
            <w:tcW w:w="2610" w:type="dxa"/>
            <w:tcBorders/>
            <w:vAlign w:val="bottom"/>
          </w:tcPr>
          <w:p>
            <w:pPr>
              <w:pStyle w:val="style0"/>
              <w:rPr>
                <w:szCs w:val="24"/>
              </w:rPr>
            </w:pPr>
            <w:r>
              <w:rPr>
                <w:szCs w:val="24"/>
              </w:rPr>
              <w:t>20.8</w:t>
            </w:r>
          </w:p>
        </w:tc>
      </w:tr>
      <w:tr>
        <w:tblPrEx/>
        <w:trPr/>
        <w:tc>
          <w:tcPr>
            <w:tcW w:w="2784" w:type="dxa"/>
            <w:tcBorders/>
          </w:tcPr>
          <w:p>
            <w:pPr>
              <w:pStyle w:val="style0"/>
              <w:rPr>
                <w:szCs w:val="24"/>
              </w:rPr>
            </w:pPr>
            <w:r>
              <w:rPr>
                <w:szCs w:val="24"/>
              </w:rPr>
              <w:t xml:space="preserve">Secondary                         </w:t>
            </w:r>
          </w:p>
        </w:tc>
        <w:tc>
          <w:tcPr>
            <w:tcW w:w="2526" w:type="dxa"/>
            <w:tcBorders/>
          </w:tcPr>
          <w:p>
            <w:pPr>
              <w:pStyle w:val="style0"/>
              <w:rPr>
                <w:szCs w:val="24"/>
              </w:rPr>
            </w:pPr>
            <w:r>
              <w:rPr>
                <w:szCs w:val="24"/>
              </w:rPr>
              <w:t>13</w:t>
            </w:r>
          </w:p>
        </w:tc>
        <w:tc>
          <w:tcPr>
            <w:tcW w:w="2610" w:type="dxa"/>
            <w:tcBorders/>
            <w:vAlign w:val="bottom"/>
          </w:tcPr>
          <w:p>
            <w:pPr>
              <w:pStyle w:val="style0"/>
              <w:rPr>
                <w:szCs w:val="24"/>
              </w:rPr>
            </w:pPr>
            <w:r>
              <w:rPr>
                <w:szCs w:val="24"/>
              </w:rPr>
              <w:t>54.2</w:t>
            </w:r>
          </w:p>
        </w:tc>
      </w:tr>
      <w:tr>
        <w:tblPrEx/>
        <w:trPr/>
        <w:tc>
          <w:tcPr>
            <w:tcW w:w="2784" w:type="dxa"/>
            <w:tcBorders/>
          </w:tcPr>
          <w:p>
            <w:pPr>
              <w:pStyle w:val="style0"/>
              <w:rPr>
                <w:szCs w:val="24"/>
              </w:rPr>
            </w:pPr>
            <w:r>
              <w:rPr>
                <w:szCs w:val="24"/>
              </w:rPr>
              <w:t xml:space="preserve">University Degree                  </w:t>
            </w:r>
          </w:p>
        </w:tc>
        <w:tc>
          <w:tcPr>
            <w:tcW w:w="2526" w:type="dxa"/>
            <w:tcBorders/>
          </w:tcPr>
          <w:p>
            <w:pPr>
              <w:pStyle w:val="style0"/>
              <w:rPr>
                <w:szCs w:val="24"/>
              </w:rPr>
            </w:pPr>
            <w:r>
              <w:rPr>
                <w:szCs w:val="24"/>
              </w:rPr>
              <w:t>3</w:t>
            </w:r>
          </w:p>
        </w:tc>
        <w:tc>
          <w:tcPr>
            <w:tcW w:w="2610" w:type="dxa"/>
            <w:tcBorders/>
            <w:vAlign w:val="bottom"/>
          </w:tcPr>
          <w:p>
            <w:pPr>
              <w:pStyle w:val="style0"/>
              <w:rPr>
                <w:szCs w:val="24"/>
              </w:rPr>
            </w:pPr>
            <w:r>
              <w:rPr>
                <w:szCs w:val="24"/>
              </w:rPr>
              <w:t>12.5</w:t>
            </w:r>
          </w:p>
        </w:tc>
      </w:tr>
    </w:tbl>
    <w:p>
      <w:pPr>
        <w:pStyle w:val="style0"/>
        <w:spacing w:lineRule="auto" w:line="240"/>
        <w:rPr>
          <w:b/>
          <w:i/>
          <w:szCs w:val="24"/>
        </w:rPr>
      </w:pPr>
      <w:r>
        <w:rPr>
          <w:b/>
          <w:i/>
          <w:szCs w:val="24"/>
        </w:rPr>
        <w:t xml:space="preserve">Source: Primary data </w:t>
      </w:r>
    </w:p>
    <w:p>
      <w:pPr>
        <w:pStyle w:val="style0"/>
        <w:jc w:val="both"/>
        <w:rPr>
          <w:szCs w:val="24"/>
        </w:rPr>
      </w:pPr>
      <w:r>
        <w:rPr>
          <w:szCs w:val="24"/>
        </w:rPr>
        <w:t>The table above shows that 37.5% of the respondents were male compared to 62.5% of the respondents that were female and were the majority. This means that female couples reported more to police than their male counterparts</w:t>
      </w:r>
    </w:p>
    <w:p>
      <w:pPr>
        <w:pStyle w:val="style0"/>
        <w:ind w:left="-57" w:right="-57"/>
        <w:jc w:val="both"/>
        <w:rPr>
          <w:szCs w:val="24"/>
        </w:rPr>
      </w:pPr>
      <w:r>
        <w:rPr>
          <w:szCs w:val="24"/>
        </w:rPr>
        <w:t>The Table also shows that 41.7% of the respondents were in the age bracket of 18-27 compared to the majority of 58.3 of the respondents that were in age bracket of 27-37 years</w:t>
      </w:r>
      <w:r>
        <w:rPr>
          <w:b/>
          <w:szCs w:val="24"/>
        </w:rPr>
        <w:t xml:space="preserve">. </w:t>
      </w:r>
      <w:r>
        <w:rPr>
          <w:szCs w:val="24"/>
        </w:rPr>
        <w:t>This could be attributed to low responsibilities that are in the age bracket of 18-27 compared to 27 to 37 years that is associated with high levels of responsibilities in terms of food, fees and taking care of their parents as well.</w:t>
      </w:r>
    </w:p>
    <w:p>
      <w:pPr>
        <w:pStyle w:val="style0"/>
        <w:ind w:left="-57" w:right="-57"/>
        <w:jc w:val="both"/>
        <w:rPr>
          <w:szCs w:val="24"/>
        </w:rPr>
      </w:pPr>
      <w:r>
        <w:rPr>
          <w:szCs w:val="24"/>
        </w:rPr>
        <w:t xml:space="preserve">In regards to education level of participants, the table shows that 12.5% of the respondents had no education, 20.8% indicated that they had primary level of education, 54.2% of the respondents </w:t>
      </w:r>
      <w:r>
        <w:rPr>
          <w:szCs w:val="24"/>
        </w:rPr>
        <w:t xml:space="preserve">indicated that they had secondary education and 12.5% of the respondents had University education </w:t>
      </w:r>
    </w:p>
    <w:bookmarkStart w:id="105" w:name="_Toc147412735"/>
    <w:p>
      <w:pPr>
        <w:pStyle w:val="style1"/>
        <w:jc w:val="left"/>
        <w:rPr>
          <w:rFonts w:cs="Times New Roman"/>
          <w:szCs w:val="24"/>
        </w:rPr>
      </w:pPr>
      <w:r>
        <w:rPr>
          <w:rFonts w:cs="Times New Roman"/>
          <w:szCs w:val="24"/>
        </w:rPr>
        <w:t>4.2.1 Forms of domestic violence prevalent in the area</w:t>
      </w:r>
      <w:bookmarkEnd w:id="105"/>
    </w:p>
    <w:p>
      <w:pPr>
        <w:pStyle w:val="style0"/>
        <w:ind w:left="-57" w:right="-57"/>
        <w:jc w:val="both"/>
        <w:rPr>
          <w:szCs w:val="24"/>
        </w:rPr>
      </w:pPr>
      <w:r>
        <w:rPr>
          <w:szCs w:val="24"/>
        </w:rPr>
        <w:t>The study also captured data in regards to the forms of domestic violence that were common among young adult couples.</w:t>
      </w:r>
    </w:p>
    <w:bookmarkStart w:id="106" w:name="_Toc147323963"/>
    <w:p>
      <w:pPr>
        <w:pStyle w:val="style34"/>
        <w:keepNext/>
        <w:rPr>
          <w:color w:val="auto"/>
          <w:sz w:val="24"/>
          <w:szCs w:val="24"/>
        </w:rPr>
      </w:pPr>
      <w:r>
        <w:rPr>
          <w:color w:val="auto"/>
          <w:sz w:val="24"/>
          <w:szCs w:val="24"/>
        </w:rPr>
        <w:t>Table 3: Showing Forms of domestic violence prevalent in the area</w:t>
      </w:r>
      <w:bookmarkEnd w:id="106"/>
    </w:p>
    <w:tbl>
      <w:tblPr>
        <w:tblStyle w:val="style154"/>
        <w:tblW w:w="0" w:type="auto"/>
        <w:tblInd w:w="108" w:type="dxa"/>
        <w:tblLook w:val="04A0" w:firstRow="1" w:lastRow="0" w:firstColumn="1" w:lastColumn="0" w:noHBand="0" w:noVBand="1"/>
      </w:tblPr>
      <w:tblGrid>
        <w:gridCol w:w="2070"/>
        <w:gridCol w:w="3150"/>
        <w:gridCol w:w="2610"/>
      </w:tblGrid>
      <w:tr>
        <w:trPr/>
        <w:tc>
          <w:tcPr>
            <w:tcW w:w="2070" w:type="dxa"/>
            <w:tcBorders/>
          </w:tcPr>
          <w:p>
            <w:pPr>
              <w:pStyle w:val="style0"/>
              <w:ind w:right="-57"/>
              <w:rPr>
                <w:b/>
                <w:szCs w:val="24"/>
              </w:rPr>
            </w:pPr>
            <w:r>
              <w:rPr>
                <w:b/>
                <w:szCs w:val="24"/>
              </w:rPr>
              <w:t xml:space="preserve">Response  </w:t>
            </w:r>
          </w:p>
        </w:tc>
        <w:tc>
          <w:tcPr>
            <w:tcW w:w="3150" w:type="dxa"/>
            <w:tcBorders/>
          </w:tcPr>
          <w:p>
            <w:pPr>
              <w:pStyle w:val="style0"/>
              <w:ind w:right="-57"/>
              <w:rPr>
                <w:b/>
                <w:szCs w:val="24"/>
              </w:rPr>
            </w:pPr>
            <w:r>
              <w:rPr>
                <w:b/>
                <w:szCs w:val="24"/>
              </w:rPr>
              <w:t xml:space="preserve">Frequency </w:t>
            </w:r>
          </w:p>
        </w:tc>
        <w:tc>
          <w:tcPr>
            <w:tcW w:w="2610" w:type="dxa"/>
            <w:tcBorders/>
          </w:tcPr>
          <w:p>
            <w:pPr>
              <w:pStyle w:val="style0"/>
              <w:ind w:right="-57"/>
              <w:rPr>
                <w:b/>
                <w:szCs w:val="24"/>
              </w:rPr>
            </w:pPr>
            <w:r>
              <w:rPr>
                <w:b/>
                <w:szCs w:val="24"/>
              </w:rPr>
              <w:t xml:space="preserve">Percentage </w:t>
            </w:r>
          </w:p>
        </w:tc>
      </w:tr>
      <w:tr>
        <w:tblPrEx/>
        <w:trPr/>
        <w:tc>
          <w:tcPr>
            <w:tcW w:w="2070" w:type="dxa"/>
            <w:tcBorders/>
          </w:tcPr>
          <w:p>
            <w:pPr>
              <w:pStyle w:val="style0"/>
              <w:rPr>
                <w:szCs w:val="24"/>
              </w:rPr>
            </w:pPr>
            <w:r>
              <w:rPr>
                <w:szCs w:val="24"/>
              </w:rPr>
              <w:t xml:space="preserve">Physical abuse </w:t>
            </w:r>
          </w:p>
        </w:tc>
        <w:tc>
          <w:tcPr>
            <w:tcW w:w="3150" w:type="dxa"/>
            <w:tcBorders/>
          </w:tcPr>
          <w:p>
            <w:pPr>
              <w:pStyle w:val="style0"/>
              <w:rPr>
                <w:szCs w:val="24"/>
              </w:rPr>
            </w:pPr>
            <w:r>
              <w:rPr>
                <w:szCs w:val="24"/>
              </w:rPr>
              <w:t>11</w:t>
            </w:r>
          </w:p>
        </w:tc>
        <w:tc>
          <w:tcPr>
            <w:tcW w:w="2610" w:type="dxa"/>
            <w:tcBorders/>
            <w:vAlign w:val="bottom"/>
          </w:tcPr>
          <w:p>
            <w:pPr>
              <w:pStyle w:val="style0"/>
              <w:rPr>
                <w:szCs w:val="24"/>
              </w:rPr>
            </w:pPr>
            <w:r>
              <w:rPr>
                <w:szCs w:val="24"/>
              </w:rPr>
              <w:t>45.9</w:t>
            </w:r>
          </w:p>
        </w:tc>
      </w:tr>
      <w:tr>
        <w:tblPrEx/>
        <w:trPr/>
        <w:tc>
          <w:tcPr>
            <w:tcW w:w="2070" w:type="dxa"/>
            <w:tcBorders/>
          </w:tcPr>
          <w:p>
            <w:pPr>
              <w:pStyle w:val="style0"/>
              <w:rPr>
                <w:szCs w:val="24"/>
              </w:rPr>
            </w:pPr>
            <w:r>
              <w:rPr>
                <w:szCs w:val="24"/>
              </w:rPr>
              <w:t xml:space="preserve">Emotional abuse </w:t>
            </w:r>
          </w:p>
        </w:tc>
        <w:tc>
          <w:tcPr>
            <w:tcW w:w="3150" w:type="dxa"/>
            <w:tcBorders/>
          </w:tcPr>
          <w:p>
            <w:pPr>
              <w:pStyle w:val="style0"/>
              <w:rPr>
                <w:szCs w:val="24"/>
              </w:rPr>
            </w:pPr>
            <w:r>
              <w:rPr>
                <w:szCs w:val="24"/>
              </w:rPr>
              <w:t>5</w:t>
            </w:r>
          </w:p>
        </w:tc>
        <w:tc>
          <w:tcPr>
            <w:tcW w:w="2610" w:type="dxa"/>
            <w:tcBorders/>
            <w:vAlign w:val="bottom"/>
          </w:tcPr>
          <w:p>
            <w:pPr>
              <w:pStyle w:val="style0"/>
              <w:rPr>
                <w:szCs w:val="24"/>
              </w:rPr>
            </w:pPr>
            <w:r>
              <w:rPr>
                <w:szCs w:val="24"/>
              </w:rPr>
              <w:t>20.8</w:t>
            </w:r>
          </w:p>
        </w:tc>
      </w:tr>
      <w:tr>
        <w:tblPrEx/>
        <w:trPr/>
        <w:tc>
          <w:tcPr>
            <w:tcW w:w="2070" w:type="dxa"/>
            <w:tcBorders/>
          </w:tcPr>
          <w:p>
            <w:pPr>
              <w:pStyle w:val="style0"/>
              <w:rPr>
                <w:szCs w:val="24"/>
              </w:rPr>
            </w:pPr>
            <w:r>
              <w:rPr>
                <w:szCs w:val="24"/>
              </w:rPr>
              <w:t xml:space="preserve">Sexual abuse </w:t>
            </w:r>
          </w:p>
        </w:tc>
        <w:tc>
          <w:tcPr>
            <w:tcW w:w="3150" w:type="dxa"/>
            <w:tcBorders/>
          </w:tcPr>
          <w:p>
            <w:pPr>
              <w:pStyle w:val="style0"/>
              <w:rPr>
                <w:szCs w:val="24"/>
              </w:rPr>
            </w:pPr>
            <w:r>
              <w:rPr>
                <w:szCs w:val="24"/>
              </w:rPr>
              <w:t>5</w:t>
            </w:r>
          </w:p>
        </w:tc>
        <w:tc>
          <w:tcPr>
            <w:tcW w:w="2610" w:type="dxa"/>
            <w:tcBorders/>
            <w:vAlign w:val="bottom"/>
          </w:tcPr>
          <w:p>
            <w:pPr>
              <w:pStyle w:val="style0"/>
              <w:rPr>
                <w:szCs w:val="24"/>
              </w:rPr>
            </w:pPr>
            <w:r>
              <w:rPr>
                <w:szCs w:val="24"/>
              </w:rPr>
              <w:t>20.8</w:t>
            </w:r>
          </w:p>
        </w:tc>
      </w:tr>
      <w:tr>
        <w:tblPrEx/>
        <w:trPr/>
        <w:tc>
          <w:tcPr>
            <w:tcW w:w="2070" w:type="dxa"/>
            <w:tcBorders/>
          </w:tcPr>
          <w:p>
            <w:pPr>
              <w:pStyle w:val="style0"/>
              <w:rPr>
                <w:szCs w:val="24"/>
              </w:rPr>
            </w:pPr>
            <w:r>
              <w:rPr>
                <w:szCs w:val="24"/>
              </w:rPr>
              <w:t xml:space="preserve">Financial abuse </w:t>
            </w:r>
          </w:p>
        </w:tc>
        <w:tc>
          <w:tcPr>
            <w:tcW w:w="3150" w:type="dxa"/>
            <w:tcBorders/>
          </w:tcPr>
          <w:p>
            <w:pPr>
              <w:pStyle w:val="style0"/>
              <w:rPr>
                <w:szCs w:val="24"/>
              </w:rPr>
            </w:pPr>
            <w:r>
              <w:rPr>
                <w:szCs w:val="24"/>
              </w:rPr>
              <w:t>3</w:t>
            </w:r>
          </w:p>
        </w:tc>
        <w:tc>
          <w:tcPr>
            <w:tcW w:w="2610" w:type="dxa"/>
            <w:tcBorders/>
            <w:vAlign w:val="bottom"/>
          </w:tcPr>
          <w:p>
            <w:pPr>
              <w:pStyle w:val="style0"/>
              <w:rPr>
                <w:szCs w:val="24"/>
              </w:rPr>
            </w:pPr>
            <w:r>
              <w:rPr>
                <w:szCs w:val="24"/>
              </w:rPr>
              <w:t>12.5</w:t>
            </w:r>
          </w:p>
        </w:tc>
      </w:tr>
      <w:tr>
        <w:tblPrEx/>
        <w:trPr/>
        <w:tc>
          <w:tcPr>
            <w:tcW w:w="2070" w:type="dxa"/>
            <w:tcBorders/>
          </w:tcPr>
          <w:p>
            <w:pPr>
              <w:pStyle w:val="style0"/>
              <w:rPr>
                <w:szCs w:val="24"/>
              </w:rPr>
            </w:pPr>
            <w:r>
              <w:rPr>
                <w:szCs w:val="24"/>
              </w:rPr>
              <w:t xml:space="preserve">Total </w:t>
            </w:r>
          </w:p>
        </w:tc>
        <w:tc>
          <w:tcPr>
            <w:tcW w:w="3150" w:type="dxa"/>
            <w:tcBorders/>
          </w:tcPr>
          <w:p>
            <w:pPr>
              <w:pStyle w:val="style0"/>
              <w:rPr>
                <w:szCs w:val="24"/>
              </w:rPr>
            </w:pPr>
            <w:r>
              <w:rPr>
                <w:szCs w:val="24"/>
              </w:rPr>
              <w:t>24</w:t>
            </w:r>
          </w:p>
        </w:tc>
        <w:tc>
          <w:tcPr>
            <w:tcW w:w="2610" w:type="dxa"/>
            <w:tcBorders/>
          </w:tcPr>
          <w:p>
            <w:pPr>
              <w:pStyle w:val="style0"/>
              <w:rPr>
                <w:szCs w:val="24"/>
              </w:rPr>
            </w:pPr>
            <w:r>
              <w:rPr>
                <w:szCs w:val="24"/>
              </w:rPr>
              <w:t>100</w:t>
            </w:r>
          </w:p>
        </w:tc>
      </w:tr>
    </w:tbl>
    <w:p>
      <w:pPr>
        <w:pStyle w:val="style0"/>
        <w:spacing w:lineRule="auto" w:line="240"/>
        <w:rPr>
          <w:b/>
          <w:i/>
          <w:szCs w:val="24"/>
        </w:rPr>
      </w:pPr>
      <w:r>
        <w:rPr>
          <w:b/>
          <w:i/>
          <w:szCs w:val="24"/>
        </w:rPr>
        <w:t xml:space="preserve">Source: Primary data </w:t>
      </w:r>
    </w:p>
    <w:p>
      <w:pPr>
        <w:pStyle w:val="style0"/>
        <w:ind w:left="-57" w:right="-57"/>
        <w:jc w:val="both"/>
        <w:rPr>
          <w:szCs w:val="24"/>
        </w:rPr>
      </w:pPr>
      <w:r>
        <w:rPr>
          <w:szCs w:val="24"/>
        </w:rPr>
        <w:t>From the table above, 45.9% indicated that there was physical abuse, 20.8% indicated that emotional and sexual abuses were common, 12.5% also showed that there was abuse related to the financial abuse.</w:t>
      </w:r>
    </w:p>
    <w:p>
      <w:pPr>
        <w:pStyle w:val="style0"/>
        <w:widowControl/>
        <w:suppressAutoHyphens w:val="false"/>
        <w:autoSpaceDN/>
        <w:spacing w:before="0" w:beforeAutospacing="false" w:after="160" w:afterAutospacing="false" w:lineRule="auto" w:line="259"/>
        <w:textAlignment w:val="auto"/>
        <w:rPr>
          <w:b/>
          <w:szCs w:val="24"/>
        </w:rPr>
      </w:pPr>
      <w:r>
        <w:rPr>
          <w:b/>
          <w:szCs w:val="24"/>
        </w:rPr>
        <w:br w:type="page"/>
      </w:r>
    </w:p>
    <w:bookmarkStart w:id="107" w:name="_Toc147412736"/>
    <w:p>
      <w:pPr>
        <w:pStyle w:val="style1"/>
        <w:jc w:val="left"/>
        <w:rPr>
          <w:szCs w:val="24"/>
        </w:rPr>
      </w:pPr>
      <w:r>
        <w:rPr>
          <w:szCs w:val="24"/>
        </w:rPr>
        <w:t>4.3 Research findings</w:t>
      </w:r>
      <w:bookmarkEnd w:id="107"/>
    </w:p>
    <w:bookmarkStart w:id="108" w:name="_Toc147412737"/>
    <w:p>
      <w:pPr>
        <w:pStyle w:val="style1"/>
        <w:jc w:val="both"/>
        <w:rPr>
          <w:b w:val="false"/>
          <w:szCs w:val="24"/>
        </w:rPr>
      </w:pPr>
      <w:r>
        <w:rPr>
          <w:szCs w:val="24"/>
        </w:rPr>
        <w:t>4.3.1 The factors that contribute to the increase of domestic violence cases among young adult couples</w:t>
      </w:r>
      <w:r>
        <w:rPr>
          <w:b w:val="false"/>
          <w:szCs w:val="24"/>
        </w:rPr>
        <w:t>.</w:t>
      </w:r>
      <w:bookmarkEnd w:id="108"/>
    </w:p>
    <w:p>
      <w:pPr>
        <w:pStyle w:val="style4097"/>
        <w:spacing w:before="100" w:beforeAutospacing="true" w:after="100" w:afterAutospacing="true" w:lineRule="auto" w:line="360"/>
        <w:ind w:right="-57"/>
        <w:jc w:val="both"/>
        <w:rPr>
          <w:rFonts w:ascii="Times New Roman" w:hAnsi="Times New Roman"/>
          <w:sz w:val="24"/>
          <w:szCs w:val="24"/>
        </w:rPr>
      </w:pPr>
      <w:r>
        <w:rPr>
          <w:rFonts w:ascii="Times New Roman" w:hAnsi="Times New Roman"/>
          <w:sz w:val="24"/>
          <w:szCs w:val="24"/>
        </w:rPr>
        <w:t>This was the first objective of the study that examined the factors that contribute to the increase of domestic violence cases among young adult couples and the definitions of domestic violence.</w:t>
      </w:r>
    </w:p>
    <w:bookmarkStart w:id="109" w:name="_Toc147323964"/>
    <w:p>
      <w:pPr>
        <w:pStyle w:val="style34"/>
        <w:keepNext/>
        <w:spacing w:lineRule="auto" w:line="360"/>
        <w:jc w:val="both"/>
        <w:rPr>
          <w:color w:val="auto"/>
          <w:sz w:val="24"/>
          <w:szCs w:val="24"/>
        </w:rPr>
      </w:pPr>
      <w:r>
        <w:rPr>
          <w:color w:val="auto"/>
          <w:sz w:val="24"/>
          <w:szCs w:val="24"/>
        </w:rPr>
        <w:t>Table 4: Factors that contribute to the increase of domestic violence cases among young adult couples.</w:t>
      </w:r>
      <w:bookmarkEnd w:id="109"/>
    </w:p>
    <w:tbl>
      <w:tblPr>
        <w:tblStyle w:val="style154"/>
        <w:tblW w:w="0" w:type="auto"/>
        <w:tblInd w:w="108" w:type="dxa"/>
        <w:tblLook w:val="04A0" w:firstRow="1" w:lastRow="0" w:firstColumn="1" w:lastColumn="0" w:noHBand="0" w:noVBand="1"/>
      </w:tblPr>
      <w:tblGrid>
        <w:gridCol w:w="3780"/>
        <w:gridCol w:w="2700"/>
        <w:gridCol w:w="2070"/>
      </w:tblGrid>
      <w:tr>
        <w:trPr/>
        <w:tc>
          <w:tcPr>
            <w:tcW w:w="3780" w:type="dxa"/>
            <w:tcBorders/>
          </w:tcPr>
          <w:p>
            <w:pPr>
              <w:pStyle w:val="style0"/>
              <w:spacing w:lineRule="auto" w:line="480"/>
              <w:ind w:right="-57"/>
              <w:rPr>
                <w:b/>
                <w:szCs w:val="24"/>
              </w:rPr>
            </w:pPr>
            <w:r>
              <w:rPr>
                <w:b/>
                <w:szCs w:val="24"/>
              </w:rPr>
              <w:t xml:space="preserve">Response  </w:t>
            </w:r>
          </w:p>
        </w:tc>
        <w:tc>
          <w:tcPr>
            <w:tcW w:w="2700" w:type="dxa"/>
            <w:tcBorders/>
          </w:tcPr>
          <w:p>
            <w:pPr>
              <w:pStyle w:val="style0"/>
              <w:spacing w:lineRule="auto" w:line="480"/>
              <w:ind w:right="-57"/>
              <w:rPr>
                <w:b/>
                <w:szCs w:val="24"/>
              </w:rPr>
            </w:pPr>
            <w:r>
              <w:rPr>
                <w:b/>
                <w:szCs w:val="24"/>
              </w:rPr>
              <w:t xml:space="preserve">Frequency </w:t>
            </w:r>
          </w:p>
        </w:tc>
        <w:tc>
          <w:tcPr>
            <w:tcW w:w="2070" w:type="dxa"/>
            <w:tcBorders/>
          </w:tcPr>
          <w:p>
            <w:pPr>
              <w:pStyle w:val="style0"/>
              <w:spacing w:lineRule="auto" w:line="480"/>
              <w:ind w:right="-57"/>
              <w:rPr>
                <w:b/>
                <w:szCs w:val="24"/>
              </w:rPr>
            </w:pPr>
            <w:r>
              <w:rPr>
                <w:b/>
                <w:szCs w:val="24"/>
              </w:rPr>
              <w:t xml:space="preserve">           Percentage </w:t>
            </w:r>
          </w:p>
        </w:tc>
      </w:tr>
      <w:tr>
        <w:tblPrEx/>
        <w:trPr/>
        <w:tc>
          <w:tcPr>
            <w:tcW w:w="3780" w:type="dxa"/>
            <w:tcBorders/>
          </w:tcPr>
          <w:p>
            <w:pPr>
              <w:pStyle w:val="style0"/>
              <w:spacing w:lineRule="auto" w:line="480"/>
              <w:ind w:right="-57"/>
              <w:rPr>
                <w:szCs w:val="24"/>
              </w:rPr>
            </w:pPr>
            <w:r>
              <w:rPr>
                <w:szCs w:val="24"/>
              </w:rPr>
              <w:t xml:space="preserve">Financial constraints </w:t>
            </w:r>
          </w:p>
        </w:tc>
        <w:tc>
          <w:tcPr>
            <w:tcW w:w="2700" w:type="dxa"/>
            <w:tcBorders/>
          </w:tcPr>
          <w:p>
            <w:pPr>
              <w:pStyle w:val="style0"/>
              <w:spacing w:lineRule="auto" w:line="480"/>
              <w:ind w:right="-57"/>
              <w:rPr>
                <w:szCs w:val="24"/>
              </w:rPr>
            </w:pPr>
            <w:r>
              <w:rPr>
                <w:szCs w:val="24"/>
              </w:rPr>
              <w:t>19</w:t>
            </w:r>
          </w:p>
        </w:tc>
        <w:tc>
          <w:tcPr>
            <w:tcW w:w="2070" w:type="dxa"/>
            <w:tcBorders/>
            <w:vAlign w:val="bottom"/>
          </w:tcPr>
          <w:p>
            <w:pPr>
              <w:pStyle w:val="style0"/>
              <w:spacing w:lineRule="auto" w:line="480"/>
              <w:jc w:val="right"/>
              <w:rPr>
                <w:szCs w:val="24"/>
              </w:rPr>
            </w:pPr>
            <w:r>
              <w:rPr>
                <w:szCs w:val="24"/>
              </w:rPr>
              <w:t>79.2%</w:t>
            </w:r>
          </w:p>
        </w:tc>
      </w:tr>
      <w:tr>
        <w:tblPrEx/>
        <w:trPr/>
        <w:tc>
          <w:tcPr>
            <w:tcW w:w="3780" w:type="dxa"/>
            <w:tcBorders/>
          </w:tcPr>
          <w:p>
            <w:pPr>
              <w:pStyle w:val="style0"/>
              <w:spacing w:lineRule="auto" w:line="480"/>
              <w:ind w:right="-57"/>
              <w:rPr>
                <w:szCs w:val="24"/>
              </w:rPr>
            </w:pPr>
            <w:r>
              <w:rPr>
                <w:szCs w:val="24"/>
              </w:rPr>
              <w:t xml:space="preserve">Untreated mental health issues </w:t>
            </w:r>
          </w:p>
        </w:tc>
        <w:tc>
          <w:tcPr>
            <w:tcW w:w="2700" w:type="dxa"/>
            <w:tcBorders/>
          </w:tcPr>
          <w:p>
            <w:pPr>
              <w:pStyle w:val="style0"/>
              <w:spacing w:lineRule="auto" w:line="480"/>
              <w:ind w:right="-57"/>
              <w:rPr>
                <w:szCs w:val="24"/>
              </w:rPr>
            </w:pPr>
            <w:r>
              <w:rPr>
                <w:szCs w:val="24"/>
              </w:rPr>
              <w:t>12</w:t>
            </w:r>
          </w:p>
        </w:tc>
        <w:tc>
          <w:tcPr>
            <w:tcW w:w="2070" w:type="dxa"/>
            <w:tcBorders/>
            <w:vAlign w:val="bottom"/>
          </w:tcPr>
          <w:p>
            <w:pPr>
              <w:pStyle w:val="style0"/>
              <w:spacing w:lineRule="auto" w:line="480"/>
              <w:jc w:val="right"/>
              <w:rPr>
                <w:szCs w:val="24"/>
              </w:rPr>
            </w:pPr>
            <w:r>
              <w:rPr>
                <w:szCs w:val="24"/>
              </w:rPr>
              <w:t>50%</w:t>
            </w:r>
          </w:p>
        </w:tc>
      </w:tr>
      <w:tr>
        <w:tblPrEx/>
        <w:trPr/>
        <w:tc>
          <w:tcPr>
            <w:tcW w:w="3780" w:type="dxa"/>
            <w:tcBorders/>
          </w:tcPr>
          <w:p>
            <w:pPr>
              <w:pStyle w:val="style0"/>
              <w:spacing w:lineRule="auto" w:line="480"/>
              <w:ind w:right="-57"/>
              <w:rPr>
                <w:szCs w:val="24"/>
              </w:rPr>
            </w:pPr>
            <w:r>
              <w:rPr>
                <w:szCs w:val="24"/>
              </w:rPr>
              <w:t xml:space="preserve">Lack of effective communication </w:t>
            </w:r>
          </w:p>
        </w:tc>
        <w:tc>
          <w:tcPr>
            <w:tcW w:w="2700" w:type="dxa"/>
            <w:tcBorders/>
          </w:tcPr>
          <w:p>
            <w:pPr>
              <w:pStyle w:val="style0"/>
              <w:spacing w:lineRule="auto" w:line="480"/>
              <w:ind w:right="-57"/>
              <w:rPr>
                <w:szCs w:val="24"/>
              </w:rPr>
            </w:pPr>
            <w:r>
              <w:rPr>
                <w:szCs w:val="24"/>
              </w:rPr>
              <w:t>10</w:t>
            </w:r>
          </w:p>
        </w:tc>
        <w:tc>
          <w:tcPr>
            <w:tcW w:w="2070" w:type="dxa"/>
            <w:tcBorders/>
            <w:vAlign w:val="bottom"/>
          </w:tcPr>
          <w:p>
            <w:pPr>
              <w:pStyle w:val="style0"/>
              <w:spacing w:lineRule="auto" w:line="480"/>
              <w:jc w:val="right"/>
              <w:rPr>
                <w:szCs w:val="24"/>
              </w:rPr>
            </w:pPr>
            <w:r>
              <w:rPr>
                <w:szCs w:val="24"/>
              </w:rPr>
              <w:t>41.7%</w:t>
            </w:r>
          </w:p>
        </w:tc>
      </w:tr>
      <w:tr>
        <w:tblPrEx/>
        <w:trPr/>
        <w:tc>
          <w:tcPr>
            <w:tcW w:w="3780" w:type="dxa"/>
            <w:tcBorders/>
          </w:tcPr>
          <w:p>
            <w:pPr>
              <w:pStyle w:val="style0"/>
              <w:spacing w:lineRule="auto" w:line="480"/>
              <w:ind w:right="-57"/>
              <w:rPr>
                <w:szCs w:val="24"/>
              </w:rPr>
            </w:pPr>
            <w:r>
              <w:rPr>
                <w:szCs w:val="24"/>
              </w:rPr>
              <w:t xml:space="preserve">Unrealistic expectations </w:t>
            </w:r>
          </w:p>
        </w:tc>
        <w:tc>
          <w:tcPr>
            <w:tcW w:w="2700" w:type="dxa"/>
            <w:tcBorders/>
          </w:tcPr>
          <w:p>
            <w:pPr>
              <w:pStyle w:val="style0"/>
              <w:spacing w:lineRule="auto" w:line="480"/>
              <w:ind w:right="-57"/>
              <w:rPr>
                <w:szCs w:val="24"/>
              </w:rPr>
            </w:pPr>
            <w:r>
              <w:rPr>
                <w:szCs w:val="24"/>
              </w:rPr>
              <w:t>09</w:t>
            </w:r>
          </w:p>
        </w:tc>
        <w:tc>
          <w:tcPr>
            <w:tcW w:w="2070" w:type="dxa"/>
            <w:tcBorders/>
            <w:vAlign w:val="bottom"/>
          </w:tcPr>
          <w:p>
            <w:pPr>
              <w:pStyle w:val="style0"/>
              <w:spacing w:lineRule="auto" w:line="480"/>
              <w:jc w:val="right"/>
              <w:rPr>
                <w:szCs w:val="24"/>
              </w:rPr>
            </w:pPr>
            <w:r>
              <w:rPr>
                <w:szCs w:val="24"/>
              </w:rPr>
              <w:t>37.5%</w:t>
            </w:r>
          </w:p>
        </w:tc>
      </w:tr>
      <w:tr>
        <w:tblPrEx/>
        <w:trPr/>
        <w:tc>
          <w:tcPr>
            <w:tcW w:w="3780" w:type="dxa"/>
            <w:tcBorders/>
          </w:tcPr>
          <w:p>
            <w:pPr>
              <w:pStyle w:val="style0"/>
              <w:spacing w:lineRule="auto" w:line="480"/>
              <w:ind w:right="-57"/>
              <w:rPr>
                <w:szCs w:val="24"/>
              </w:rPr>
            </w:pPr>
            <w:r>
              <w:rPr>
                <w:szCs w:val="24"/>
              </w:rPr>
              <w:t xml:space="preserve">Resistance to change </w:t>
            </w:r>
          </w:p>
        </w:tc>
        <w:tc>
          <w:tcPr>
            <w:tcW w:w="2700" w:type="dxa"/>
            <w:tcBorders/>
          </w:tcPr>
          <w:p>
            <w:pPr>
              <w:pStyle w:val="style0"/>
              <w:spacing w:lineRule="auto" w:line="480"/>
              <w:ind w:right="-57"/>
              <w:rPr>
                <w:szCs w:val="24"/>
              </w:rPr>
            </w:pPr>
            <w:r>
              <w:rPr>
                <w:szCs w:val="24"/>
              </w:rPr>
              <w:t>8</w:t>
            </w:r>
          </w:p>
        </w:tc>
        <w:tc>
          <w:tcPr>
            <w:tcW w:w="2070" w:type="dxa"/>
            <w:tcBorders/>
            <w:vAlign w:val="bottom"/>
          </w:tcPr>
          <w:p>
            <w:pPr>
              <w:pStyle w:val="style0"/>
              <w:spacing w:lineRule="auto" w:line="480"/>
              <w:jc w:val="right"/>
              <w:rPr>
                <w:szCs w:val="24"/>
              </w:rPr>
            </w:pPr>
            <w:r>
              <w:rPr>
                <w:szCs w:val="24"/>
              </w:rPr>
              <w:t>33.3%</w:t>
            </w:r>
          </w:p>
        </w:tc>
      </w:tr>
    </w:tbl>
    <w:p>
      <w:pPr>
        <w:pStyle w:val="style0"/>
        <w:spacing w:lineRule="auto" w:line="240"/>
        <w:rPr>
          <w:b/>
          <w:i/>
          <w:szCs w:val="24"/>
        </w:rPr>
      </w:pPr>
      <w:r>
        <w:rPr>
          <w:b/>
          <w:i/>
          <w:szCs w:val="24"/>
        </w:rPr>
        <w:t xml:space="preserve">Source: Primary data </w:t>
      </w:r>
    </w:p>
    <w:p>
      <w:pPr>
        <w:pStyle w:val="style4097"/>
        <w:spacing w:before="100" w:beforeAutospacing="true" w:after="100" w:afterAutospacing="true" w:lineRule="auto" w:line="360"/>
        <w:ind w:right="-57"/>
        <w:jc w:val="both"/>
        <w:rPr>
          <w:rFonts w:ascii="Times New Roman" w:hAnsi="Times New Roman"/>
          <w:sz w:val="24"/>
          <w:szCs w:val="24"/>
        </w:rPr>
      </w:pPr>
      <w:r>
        <w:rPr>
          <w:rFonts w:ascii="Times New Roman" w:hAnsi="Times New Roman"/>
          <w:sz w:val="24"/>
          <w:szCs w:val="24"/>
        </w:rPr>
        <w:t xml:space="preserve">The table above shows that 79.2% agreed that domestic violence is caused by financial constraints, 50% showed attributed it to untreated mental health issues, 41.7% of the respondents attributed it to lack of effective communication, 37.5% said that it is caused by  unrealistic expectations and 33.3% of the respondents also showed that it due to resistance to change </w:t>
      </w:r>
    </w:p>
    <w:p>
      <w:pPr>
        <w:pStyle w:val="style4097"/>
        <w:spacing w:before="100" w:beforeAutospacing="true" w:after="100" w:afterAutospacing="true" w:lineRule="auto" w:line="360"/>
        <w:ind w:right="-57"/>
        <w:jc w:val="both"/>
        <w:rPr>
          <w:rFonts w:ascii="Times New Roman" w:hAnsi="Times New Roman"/>
          <w:sz w:val="24"/>
          <w:szCs w:val="24"/>
        </w:rPr>
      </w:pPr>
      <w:r>
        <w:rPr>
          <w:rFonts w:ascii="Times New Roman" w:hAnsi="Times New Roman"/>
          <w:sz w:val="24"/>
          <w:szCs w:val="24"/>
        </w:rPr>
        <w:t>Domestic violence was defined as the fights and quarrels  between members of a house hold such as spouses and other people defined it as a pattern of behavior that is harmful to a person within the family unit for example the married couples or cohabitating and this happens in a close relationship where one party uses power and control to harm the other.</w:t>
      </w:r>
    </w:p>
    <w:p>
      <w:pPr>
        <w:pStyle w:val="style4097"/>
        <w:spacing w:before="100" w:beforeAutospacing="true" w:after="100" w:afterAutospacing="true" w:lineRule="auto" w:line="360"/>
        <w:ind w:right="-57"/>
        <w:jc w:val="both"/>
        <w:rPr>
          <w:rFonts w:ascii="Times New Roman" w:hAnsi="Times New Roman"/>
          <w:sz w:val="24"/>
          <w:szCs w:val="24"/>
        </w:rPr>
      </w:pPr>
    </w:p>
    <w:bookmarkStart w:id="110" w:name="_Toc147412738"/>
    <w:p>
      <w:pPr>
        <w:pStyle w:val="style1"/>
        <w:jc w:val="both"/>
        <w:rPr>
          <w:szCs w:val="24"/>
        </w:rPr>
      </w:pPr>
      <w:r>
        <w:rPr>
          <w:szCs w:val="24"/>
        </w:rPr>
        <w:t>4.3.2The most prevalent type of counseling intervention among young adult couples.</w:t>
      </w:r>
      <w:bookmarkEnd w:id="110"/>
    </w:p>
    <w:p>
      <w:pPr>
        <w:pStyle w:val="style0"/>
        <w:widowControl/>
        <w:suppressAutoHyphens w:val="false"/>
        <w:autoSpaceDN/>
        <w:spacing w:before="0" w:beforeAutospacing="false" w:after="160" w:afterAutospacing="false"/>
        <w:jc w:val="both"/>
        <w:textAlignment w:val="auto"/>
        <w:rPr>
          <w:szCs w:val="24"/>
        </w:rPr>
      </w:pPr>
      <w:r>
        <w:rPr>
          <w:szCs w:val="24"/>
        </w:rPr>
        <w:t>This was the second objective of the study that examined the most prevalent type of counseling intervention among young adult couples. The findings are presented in the table below and then the way how people understand counseling.</w:t>
      </w:r>
    </w:p>
    <w:bookmarkStart w:id="111" w:name="_Toc147323965"/>
    <w:p>
      <w:pPr>
        <w:pStyle w:val="style34"/>
        <w:keepNext/>
        <w:spacing w:before="100" w:after="100"/>
        <w:rPr>
          <w:color w:val="auto"/>
          <w:sz w:val="24"/>
          <w:szCs w:val="24"/>
        </w:rPr>
      </w:pPr>
      <w:r>
        <w:rPr>
          <w:color w:val="auto"/>
          <w:sz w:val="24"/>
          <w:szCs w:val="24"/>
        </w:rPr>
        <w:t>Table 5: Showing the most prevalent type of counseling intervention among young adult couples.</w:t>
      </w:r>
      <w:bookmarkEnd w:id="111"/>
    </w:p>
    <w:tbl>
      <w:tblPr>
        <w:tblStyle w:val="style154"/>
        <w:tblW w:w="0" w:type="auto"/>
        <w:tblInd w:w="108" w:type="dxa"/>
        <w:tblLook w:val="04A0" w:firstRow="1" w:lastRow="0" w:firstColumn="1" w:lastColumn="0" w:noHBand="0" w:noVBand="1"/>
      </w:tblPr>
      <w:tblGrid>
        <w:gridCol w:w="2970"/>
        <w:gridCol w:w="2250"/>
        <w:gridCol w:w="2610"/>
      </w:tblGrid>
      <w:tr>
        <w:trPr/>
        <w:tc>
          <w:tcPr>
            <w:tcW w:w="2970" w:type="dxa"/>
            <w:tcBorders/>
          </w:tcPr>
          <w:p>
            <w:pPr>
              <w:pStyle w:val="style0"/>
              <w:jc w:val="both"/>
              <w:rPr>
                <w:szCs w:val="24"/>
              </w:rPr>
            </w:pPr>
            <w:r>
              <w:rPr>
                <w:szCs w:val="24"/>
              </w:rPr>
              <w:t xml:space="preserve">Response  </w:t>
            </w:r>
          </w:p>
        </w:tc>
        <w:tc>
          <w:tcPr>
            <w:tcW w:w="2250" w:type="dxa"/>
            <w:tcBorders/>
          </w:tcPr>
          <w:p>
            <w:pPr>
              <w:pStyle w:val="style0"/>
              <w:jc w:val="both"/>
              <w:rPr>
                <w:szCs w:val="24"/>
              </w:rPr>
            </w:pPr>
            <w:r>
              <w:rPr>
                <w:szCs w:val="24"/>
              </w:rPr>
              <w:t xml:space="preserve">Frequency </w:t>
            </w:r>
          </w:p>
        </w:tc>
        <w:tc>
          <w:tcPr>
            <w:tcW w:w="2610" w:type="dxa"/>
            <w:tcBorders/>
          </w:tcPr>
          <w:p>
            <w:pPr>
              <w:pStyle w:val="style0"/>
              <w:jc w:val="both"/>
              <w:rPr>
                <w:szCs w:val="24"/>
              </w:rPr>
            </w:pPr>
            <w:r>
              <w:rPr>
                <w:szCs w:val="24"/>
              </w:rPr>
              <w:t xml:space="preserve">Percentage </w:t>
            </w:r>
          </w:p>
        </w:tc>
      </w:tr>
      <w:tr>
        <w:tblPrEx/>
        <w:trPr/>
        <w:tc>
          <w:tcPr>
            <w:tcW w:w="2970" w:type="dxa"/>
            <w:tcBorders/>
          </w:tcPr>
          <w:p>
            <w:pPr>
              <w:pStyle w:val="style0"/>
              <w:jc w:val="both"/>
              <w:rPr>
                <w:szCs w:val="24"/>
              </w:rPr>
            </w:pPr>
            <w:r>
              <w:rPr>
                <w:szCs w:val="24"/>
              </w:rPr>
              <w:t xml:space="preserve">Counselor centered </w:t>
            </w:r>
          </w:p>
        </w:tc>
        <w:tc>
          <w:tcPr>
            <w:tcW w:w="2250" w:type="dxa"/>
            <w:tcBorders/>
          </w:tcPr>
          <w:p>
            <w:pPr>
              <w:pStyle w:val="style0"/>
              <w:jc w:val="both"/>
              <w:rPr>
                <w:szCs w:val="24"/>
              </w:rPr>
            </w:pPr>
            <w:r>
              <w:rPr>
                <w:szCs w:val="24"/>
              </w:rPr>
              <w:t>13</w:t>
            </w:r>
          </w:p>
        </w:tc>
        <w:tc>
          <w:tcPr>
            <w:tcW w:w="2610" w:type="dxa"/>
            <w:tcBorders/>
            <w:vAlign w:val="center"/>
          </w:tcPr>
          <w:p>
            <w:pPr>
              <w:pStyle w:val="style0"/>
              <w:jc w:val="both"/>
              <w:rPr>
                <w:szCs w:val="24"/>
              </w:rPr>
            </w:pPr>
            <w:r>
              <w:rPr>
                <w:szCs w:val="24"/>
              </w:rPr>
              <w:t>54.3</w:t>
            </w:r>
          </w:p>
        </w:tc>
      </w:tr>
      <w:tr>
        <w:tblPrEx/>
        <w:trPr/>
        <w:tc>
          <w:tcPr>
            <w:tcW w:w="2970" w:type="dxa"/>
            <w:tcBorders/>
          </w:tcPr>
          <w:p>
            <w:pPr>
              <w:pStyle w:val="style0"/>
              <w:jc w:val="both"/>
              <w:rPr>
                <w:szCs w:val="24"/>
              </w:rPr>
            </w:pPr>
            <w:r>
              <w:rPr>
                <w:szCs w:val="24"/>
              </w:rPr>
              <w:t xml:space="preserve">Online centered </w:t>
            </w:r>
          </w:p>
        </w:tc>
        <w:tc>
          <w:tcPr>
            <w:tcW w:w="2250" w:type="dxa"/>
            <w:tcBorders/>
          </w:tcPr>
          <w:p>
            <w:pPr>
              <w:pStyle w:val="style0"/>
              <w:jc w:val="both"/>
              <w:rPr>
                <w:szCs w:val="24"/>
              </w:rPr>
            </w:pPr>
            <w:r>
              <w:rPr>
                <w:szCs w:val="24"/>
              </w:rPr>
              <w:t>1</w:t>
            </w:r>
          </w:p>
        </w:tc>
        <w:tc>
          <w:tcPr>
            <w:tcW w:w="2610" w:type="dxa"/>
            <w:tcBorders/>
            <w:vAlign w:val="center"/>
          </w:tcPr>
          <w:p>
            <w:pPr>
              <w:pStyle w:val="style0"/>
              <w:jc w:val="both"/>
              <w:rPr>
                <w:szCs w:val="24"/>
              </w:rPr>
            </w:pPr>
            <w:r>
              <w:rPr>
                <w:szCs w:val="24"/>
              </w:rPr>
              <w:t>4.1</w:t>
            </w:r>
          </w:p>
        </w:tc>
      </w:tr>
      <w:tr>
        <w:tblPrEx/>
        <w:trPr/>
        <w:tc>
          <w:tcPr>
            <w:tcW w:w="2970" w:type="dxa"/>
            <w:tcBorders/>
          </w:tcPr>
          <w:p>
            <w:pPr>
              <w:pStyle w:val="style0"/>
              <w:jc w:val="both"/>
              <w:rPr>
                <w:szCs w:val="24"/>
              </w:rPr>
            </w:pPr>
            <w:r>
              <w:rPr>
                <w:szCs w:val="24"/>
              </w:rPr>
              <w:t xml:space="preserve">Client centered </w:t>
            </w:r>
          </w:p>
        </w:tc>
        <w:tc>
          <w:tcPr>
            <w:tcW w:w="2250" w:type="dxa"/>
            <w:tcBorders/>
          </w:tcPr>
          <w:p>
            <w:pPr>
              <w:pStyle w:val="style0"/>
              <w:jc w:val="both"/>
              <w:rPr>
                <w:szCs w:val="24"/>
              </w:rPr>
            </w:pPr>
            <w:r>
              <w:rPr>
                <w:szCs w:val="24"/>
              </w:rPr>
              <w:t>9</w:t>
            </w:r>
          </w:p>
        </w:tc>
        <w:tc>
          <w:tcPr>
            <w:tcW w:w="2610" w:type="dxa"/>
            <w:tcBorders/>
            <w:vAlign w:val="center"/>
          </w:tcPr>
          <w:p>
            <w:pPr>
              <w:pStyle w:val="style0"/>
              <w:jc w:val="both"/>
              <w:rPr>
                <w:szCs w:val="24"/>
              </w:rPr>
            </w:pPr>
            <w:r>
              <w:rPr>
                <w:szCs w:val="24"/>
              </w:rPr>
              <w:t>37.5</w:t>
            </w:r>
          </w:p>
        </w:tc>
      </w:tr>
      <w:tr>
        <w:tblPrEx/>
        <w:trPr/>
        <w:tc>
          <w:tcPr>
            <w:tcW w:w="2970" w:type="dxa"/>
            <w:tcBorders/>
          </w:tcPr>
          <w:p>
            <w:pPr>
              <w:pStyle w:val="style0"/>
              <w:jc w:val="both"/>
              <w:rPr>
                <w:szCs w:val="24"/>
              </w:rPr>
            </w:pPr>
            <w:r>
              <w:rPr>
                <w:szCs w:val="24"/>
              </w:rPr>
              <w:t xml:space="preserve">Traditional centered </w:t>
            </w:r>
          </w:p>
        </w:tc>
        <w:tc>
          <w:tcPr>
            <w:tcW w:w="2250" w:type="dxa"/>
            <w:tcBorders/>
          </w:tcPr>
          <w:p>
            <w:pPr>
              <w:pStyle w:val="style0"/>
              <w:jc w:val="both"/>
              <w:rPr>
                <w:szCs w:val="24"/>
              </w:rPr>
            </w:pPr>
            <w:r>
              <w:rPr>
                <w:szCs w:val="24"/>
              </w:rPr>
              <w:t>1</w:t>
            </w:r>
          </w:p>
        </w:tc>
        <w:tc>
          <w:tcPr>
            <w:tcW w:w="2610" w:type="dxa"/>
            <w:tcBorders/>
            <w:vAlign w:val="center"/>
          </w:tcPr>
          <w:p>
            <w:pPr>
              <w:pStyle w:val="style0"/>
              <w:jc w:val="both"/>
              <w:rPr>
                <w:szCs w:val="24"/>
              </w:rPr>
            </w:pPr>
            <w:r>
              <w:rPr>
                <w:szCs w:val="24"/>
              </w:rPr>
              <w:t>4.1</w:t>
            </w:r>
          </w:p>
        </w:tc>
      </w:tr>
      <w:tr>
        <w:tblPrEx/>
        <w:trPr/>
        <w:tc>
          <w:tcPr>
            <w:tcW w:w="2970" w:type="dxa"/>
            <w:tcBorders/>
          </w:tcPr>
          <w:p>
            <w:pPr>
              <w:pStyle w:val="style0"/>
              <w:jc w:val="both"/>
              <w:rPr>
                <w:szCs w:val="24"/>
              </w:rPr>
            </w:pPr>
            <w:r>
              <w:rPr>
                <w:szCs w:val="24"/>
              </w:rPr>
              <w:t xml:space="preserve">Total </w:t>
            </w:r>
          </w:p>
        </w:tc>
        <w:tc>
          <w:tcPr>
            <w:tcW w:w="2250" w:type="dxa"/>
            <w:tcBorders/>
          </w:tcPr>
          <w:p>
            <w:pPr>
              <w:pStyle w:val="style0"/>
              <w:jc w:val="both"/>
              <w:rPr>
                <w:szCs w:val="24"/>
              </w:rPr>
            </w:pPr>
            <w:r>
              <w:rPr>
                <w:szCs w:val="24"/>
              </w:rPr>
              <w:t>24</w:t>
            </w:r>
          </w:p>
        </w:tc>
        <w:tc>
          <w:tcPr>
            <w:tcW w:w="2610" w:type="dxa"/>
            <w:tcBorders/>
          </w:tcPr>
          <w:p>
            <w:pPr>
              <w:pStyle w:val="style0"/>
              <w:jc w:val="both"/>
              <w:rPr>
                <w:szCs w:val="24"/>
              </w:rPr>
            </w:pPr>
            <w:r>
              <w:rPr>
                <w:szCs w:val="24"/>
              </w:rPr>
              <w:t>100</w:t>
            </w:r>
          </w:p>
        </w:tc>
      </w:tr>
    </w:tbl>
    <w:p>
      <w:pPr>
        <w:pStyle w:val="style0"/>
        <w:spacing w:lineRule="auto" w:line="240"/>
        <w:rPr>
          <w:b/>
          <w:i/>
          <w:szCs w:val="24"/>
        </w:rPr>
      </w:pPr>
      <w:r>
        <w:rPr>
          <w:b/>
          <w:i/>
          <w:szCs w:val="24"/>
        </w:rPr>
        <w:t xml:space="preserve">Source: Primary data </w:t>
      </w:r>
    </w:p>
    <w:p>
      <w:pPr>
        <w:pStyle w:val="style0"/>
        <w:jc w:val="both"/>
        <w:rPr>
          <w:szCs w:val="24"/>
        </w:rPr>
      </w:pPr>
      <w:r>
        <w:rPr>
          <w:szCs w:val="24"/>
        </w:rPr>
        <w:t xml:space="preserve">The table above shows that 54.3% of the respondents indicated that they used counselor centered, this is where the counselor makes more of the talking providing the possible solutions for the challenges faced by the clients through guidance and advice to help them in making informed decisions. 4.1% showed that online counseling, Uganda Police introduced SGBV call center (Sexual and Gender Based Violence) during COVID-19 season where there was a high increase in cases of domestic violence and yet people could not move from one place to another due to the lockdown, this call center helped in reducing domestic violence cases since so many people benefited from it, therefore through 0800199195 toll free number kira Police Division client benefited from it as well. And traditional counseling where the client was given a referral to the traditional settings to be helped by the elders and other people who are well conversant with the traditional norms, beliefs and values, for example this couple the woman was pressurized by her family to leave the husband's home with her children because this husband did not pay her dowry. Traditional talks intervention was so much effective for the couple and they gave their feedback that it successfully worked out. Also 37.5% of the respondents indicated that they used client centered where a client does more of the talking, set their own expectations and </w:t>
      </w:r>
      <w:r>
        <w:rPr>
          <w:szCs w:val="24"/>
        </w:rPr>
        <w:t xml:space="preserve">at the end of the day, they make their decision according to how they feel and what they think is best for them </w:t>
      </w:r>
    </w:p>
    <w:p>
      <w:pPr>
        <w:pStyle w:val="style0"/>
        <w:jc w:val="both"/>
        <w:rPr>
          <w:szCs w:val="24"/>
        </w:rPr>
      </w:pPr>
      <w:r>
        <w:rPr>
          <w:szCs w:val="24"/>
        </w:rPr>
        <w:t>Clients were able to give their perspective according to how they understand counseling definitions, and below are the answers.</w:t>
      </w:r>
    </w:p>
    <w:p>
      <w:pPr>
        <w:pStyle w:val="style0"/>
        <w:ind w:left="283" w:right="283"/>
        <w:jc w:val="both"/>
        <w:rPr>
          <w:szCs w:val="24"/>
        </w:rPr>
      </w:pPr>
      <w:r>
        <w:rPr>
          <w:i/>
          <w:szCs w:val="24"/>
        </w:rPr>
        <w:t>“Counselling is a professional assistance in the resolution of personal difficulties, this is where partners meet a counselor to give them a solution to their problems faced in their relationship with an aim of coming up with a solution and people changing the manners as the adhere to the special advice given to them for both physical and emotional well-being and others defined counseling as a peace conversation between two or more people in order to stop bad activities or behaviors and live a harmonious life</w:t>
      </w:r>
      <w:r>
        <w:rPr>
          <w:szCs w:val="24"/>
        </w:rPr>
        <w:t>”</w:t>
      </w:r>
    </w:p>
    <w:bookmarkStart w:id="112" w:name="_Toc147412739"/>
    <w:p>
      <w:pPr>
        <w:pStyle w:val="style1"/>
        <w:jc w:val="both"/>
        <w:rPr>
          <w:szCs w:val="24"/>
        </w:rPr>
      </w:pPr>
      <w:r>
        <w:rPr>
          <w:szCs w:val="24"/>
        </w:rPr>
        <w:t>4.3.3 The effectiveness of counseling interventions in reducing cases of domestic violence among young adult couples</w:t>
      </w:r>
      <w:bookmarkEnd w:id="112"/>
    </w:p>
    <w:p>
      <w:pPr>
        <w:pStyle w:val="style0"/>
        <w:jc w:val="both"/>
        <w:rPr>
          <w:b/>
          <w:szCs w:val="24"/>
        </w:rPr>
      </w:pPr>
      <w:r>
        <w:rPr>
          <w:szCs w:val="24"/>
        </w:rPr>
        <w:t>This specific objective examined the effectiveness of counseling interventions in reducing cases of domestic violence among young adult couples and the findings are presented below</w:t>
      </w:r>
      <w:r>
        <w:rPr>
          <w:b/>
          <w:szCs w:val="24"/>
        </w:rPr>
        <w:t>.</w:t>
      </w:r>
    </w:p>
    <w:bookmarkStart w:id="113" w:name="_Toc147323966"/>
    <w:p>
      <w:pPr>
        <w:pStyle w:val="style34"/>
        <w:keepNext/>
        <w:spacing w:lineRule="auto" w:line="360"/>
        <w:jc w:val="both"/>
        <w:rPr>
          <w:color w:val="auto"/>
          <w:sz w:val="24"/>
          <w:szCs w:val="24"/>
        </w:rPr>
      </w:pPr>
      <w:r>
        <w:rPr>
          <w:color w:val="auto"/>
          <w:sz w:val="24"/>
          <w:szCs w:val="24"/>
        </w:rPr>
        <w:t>Table 6: The effectiveness of counseling interventions in reducing cases of domestic violence among young adult couples</w:t>
      </w:r>
      <w:bookmarkEnd w:id="113"/>
    </w:p>
    <w:tbl>
      <w:tblPr>
        <w:tblStyle w:val="style154"/>
        <w:tblW w:w="0" w:type="auto"/>
        <w:tblInd w:w="108" w:type="dxa"/>
        <w:tblLook w:val="04A0" w:firstRow="1" w:lastRow="0" w:firstColumn="1" w:lastColumn="0" w:noHBand="0" w:noVBand="1"/>
      </w:tblPr>
      <w:tblGrid>
        <w:gridCol w:w="5310"/>
        <w:gridCol w:w="1890"/>
        <w:gridCol w:w="1620"/>
      </w:tblGrid>
      <w:tr>
        <w:trPr/>
        <w:tc>
          <w:tcPr>
            <w:tcW w:w="5310" w:type="dxa"/>
            <w:tcBorders/>
          </w:tcPr>
          <w:p>
            <w:pPr>
              <w:pStyle w:val="style0"/>
              <w:spacing w:lineRule="auto" w:line="480"/>
              <w:ind w:right="-57"/>
              <w:rPr>
                <w:b/>
                <w:szCs w:val="24"/>
              </w:rPr>
            </w:pPr>
            <w:r>
              <w:rPr>
                <w:b/>
                <w:szCs w:val="24"/>
              </w:rPr>
              <w:t xml:space="preserve">Response  </w:t>
            </w:r>
          </w:p>
        </w:tc>
        <w:tc>
          <w:tcPr>
            <w:tcW w:w="1890" w:type="dxa"/>
            <w:tcBorders/>
          </w:tcPr>
          <w:p>
            <w:pPr>
              <w:pStyle w:val="style0"/>
              <w:spacing w:lineRule="auto" w:line="480"/>
              <w:ind w:right="-57"/>
              <w:rPr>
                <w:b/>
                <w:szCs w:val="24"/>
              </w:rPr>
            </w:pPr>
            <w:r>
              <w:rPr>
                <w:b/>
                <w:szCs w:val="24"/>
              </w:rPr>
              <w:t xml:space="preserve">Frequency </w:t>
            </w:r>
          </w:p>
        </w:tc>
        <w:tc>
          <w:tcPr>
            <w:tcW w:w="1620" w:type="dxa"/>
            <w:tcBorders/>
          </w:tcPr>
          <w:p>
            <w:pPr>
              <w:pStyle w:val="style0"/>
              <w:spacing w:lineRule="auto" w:line="480"/>
              <w:ind w:right="-57"/>
              <w:rPr>
                <w:b/>
                <w:szCs w:val="24"/>
              </w:rPr>
            </w:pPr>
            <w:r>
              <w:rPr>
                <w:b/>
                <w:szCs w:val="24"/>
              </w:rPr>
              <w:t xml:space="preserve">Percentage </w:t>
            </w:r>
          </w:p>
        </w:tc>
      </w:tr>
      <w:tr>
        <w:tblPrEx/>
        <w:trPr/>
        <w:tc>
          <w:tcPr>
            <w:tcW w:w="5310" w:type="dxa"/>
            <w:tcBorders/>
          </w:tcPr>
          <w:p>
            <w:pPr>
              <w:pStyle w:val="style0"/>
              <w:spacing w:lineRule="auto" w:line="480"/>
              <w:ind w:right="-57"/>
              <w:rPr>
                <w:szCs w:val="24"/>
              </w:rPr>
            </w:pPr>
            <w:r>
              <w:rPr>
                <w:szCs w:val="24"/>
              </w:rPr>
              <w:t xml:space="preserve">Temporary relief </w:t>
            </w:r>
          </w:p>
        </w:tc>
        <w:tc>
          <w:tcPr>
            <w:tcW w:w="1890" w:type="dxa"/>
            <w:tcBorders/>
          </w:tcPr>
          <w:p>
            <w:pPr>
              <w:pStyle w:val="style0"/>
              <w:spacing w:lineRule="auto" w:line="480"/>
              <w:ind w:right="-57"/>
              <w:rPr>
                <w:szCs w:val="24"/>
              </w:rPr>
            </w:pPr>
            <w:r>
              <w:rPr>
                <w:szCs w:val="24"/>
              </w:rPr>
              <w:t>6</w:t>
            </w:r>
          </w:p>
        </w:tc>
        <w:tc>
          <w:tcPr>
            <w:tcW w:w="1620" w:type="dxa"/>
            <w:tcBorders/>
            <w:vAlign w:val="bottom"/>
          </w:tcPr>
          <w:p>
            <w:pPr>
              <w:pStyle w:val="style0"/>
              <w:spacing w:lineRule="auto" w:line="480"/>
              <w:jc w:val="right"/>
              <w:rPr>
                <w:szCs w:val="24"/>
              </w:rPr>
            </w:pPr>
            <w:r>
              <w:rPr>
                <w:szCs w:val="24"/>
              </w:rPr>
              <w:t>25</w:t>
            </w:r>
          </w:p>
        </w:tc>
      </w:tr>
      <w:tr>
        <w:tblPrEx/>
        <w:trPr/>
        <w:tc>
          <w:tcPr>
            <w:tcW w:w="5310" w:type="dxa"/>
            <w:tcBorders/>
          </w:tcPr>
          <w:p>
            <w:pPr>
              <w:pStyle w:val="style0"/>
              <w:spacing w:lineRule="auto" w:line="480"/>
              <w:ind w:right="-57"/>
              <w:rPr>
                <w:szCs w:val="24"/>
              </w:rPr>
            </w:pPr>
            <w:r>
              <w:rPr>
                <w:szCs w:val="24"/>
              </w:rPr>
              <w:t xml:space="preserve">Couples are in position to make informed decisions </w:t>
            </w:r>
          </w:p>
        </w:tc>
        <w:tc>
          <w:tcPr>
            <w:tcW w:w="1890" w:type="dxa"/>
            <w:tcBorders/>
          </w:tcPr>
          <w:p>
            <w:pPr>
              <w:pStyle w:val="style0"/>
              <w:spacing w:lineRule="auto" w:line="480"/>
              <w:ind w:right="-57"/>
              <w:rPr>
                <w:szCs w:val="24"/>
              </w:rPr>
            </w:pPr>
            <w:r>
              <w:rPr>
                <w:szCs w:val="24"/>
              </w:rPr>
              <w:t>9</w:t>
            </w:r>
          </w:p>
        </w:tc>
        <w:tc>
          <w:tcPr>
            <w:tcW w:w="1620" w:type="dxa"/>
            <w:tcBorders/>
            <w:vAlign w:val="bottom"/>
          </w:tcPr>
          <w:p>
            <w:pPr>
              <w:pStyle w:val="style0"/>
              <w:spacing w:lineRule="auto" w:line="480"/>
              <w:jc w:val="right"/>
              <w:rPr>
                <w:szCs w:val="24"/>
              </w:rPr>
            </w:pPr>
            <w:r>
              <w:rPr>
                <w:szCs w:val="24"/>
              </w:rPr>
              <w:t>37.5</w:t>
            </w:r>
          </w:p>
        </w:tc>
      </w:tr>
      <w:tr>
        <w:tblPrEx/>
        <w:trPr/>
        <w:tc>
          <w:tcPr>
            <w:tcW w:w="5310" w:type="dxa"/>
            <w:tcBorders/>
          </w:tcPr>
          <w:p>
            <w:pPr>
              <w:pStyle w:val="style0"/>
              <w:spacing w:lineRule="auto" w:line="480"/>
              <w:ind w:right="-57"/>
              <w:rPr>
                <w:szCs w:val="24"/>
              </w:rPr>
            </w:pPr>
            <w:r>
              <w:rPr>
                <w:szCs w:val="24"/>
              </w:rPr>
              <w:t xml:space="preserve">Reduces on future consequences </w:t>
            </w:r>
          </w:p>
        </w:tc>
        <w:tc>
          <w:tcPr>
            <w:tcW w:w="1890" w:type="dxa"/>
            <w:tcBorders/>
          </w:tcPr>
          <w:p>
            <w:pPr>
              <w:pStyle w:val="style0"/>
              <w:spacing w:lineRule="auto" w:line="480"/>
              <w:ind w:right="-57"/>
              <w:rPr>
                <w:szCs w:val="24"/>
              </w:rPr>
            </w:pPr>
            <w:r>
              <w:rPr>
                <w:szCs w:val="24"/>
              </w:rPr>
              <w:t>14</w:t>
            </w:r>
          </w:p>
        </w:tc>
        <w:tc>
          <w:tcPr>
            <w:tcW w:w="1620" w:type="dxa"/>
            <w:tcBorders/>
            <w:vAlign w:val="bottom"/>
          </w:tcPr>
          <w:p>
            <w:pPr>
              <w:pStyle w:val="style0"/>
              <w:spacing w:lineRule="auto" w:line="480"/>
              <w:jc w:val="right"/>
              <w:rPr>
                <w:szCs w:val="24"/>
              </w:rPr>
            </w:pPr>
            <w:r>
              <w:rPr>
                <w:szCs w:val="24"/>
              </w:rPr>
              <w:t>58.3</w:t>
            </w:r>
          </w:p>
        </w:tc>
      </w:tr>
      <w:tr>
        <w:tblPrEx/>
        <w:trPr/>
        <w:tc>
          <w:tcPr>
            <w:tcW w:w="5310" w:type="dxa"/>
            <w:tcBorders/>
          </w:tcPr>
          <w:p>
            <w:pPr>
              <w:pStyle w:val="style0"/>
              <w:spacing w:lineRule="auto" w:line="480"/>
              <w:ind w:right="-57"/>
              <w:rPr>
                <w:szCs w:val="24"/>
              </w:rPr>
            </w:pPr>
            <w:r>
              <w:rPr>
                <w:szCs w:val="24"/>
              </w:rPr>
              <w:t xml:space="preserve">Promotes harmony among the couples </w:t>
            </w:r>
          </w:p>
        </w:tc>
        <w:tc>
          <w:tcPr>
            <w:tcW w:w="1890" w:type="dxa"/>
            <w:tcBorders/>
          </w:tcPr>
          <w:p>
            <w:pPr>
              <w:pStyle w:val="style0"/>
              <w:spacing w:lineRule="auto" w:line="480"/>
              <w:ind w:right="-57"/>
              <w:rPr>
                <w:szCs w:val="24"/>
              </w:rPr>
            </w:pPr>
            <w:r>
              <w:rPr>
                <w:szCs w:val="24"/>
              </w:rPr>
              <w:t>8</w:t>
            </w:r>
          </w:p>
        </w:tc>
        <w:tc>
          <w:tcPr>
            <w:tcW w:w="1620" w:type="dxa"/>
            <w:tcBorders/>
            <w:vAlign w:val="bottom"/>
          </w:tcPr>
          <w:p>
            <w:pPr>
              <w:pStyle w:val="style0"/>
              <w:spacing w:lineRule="auto" w:line="480"/>
              <w:jc w:val="right"/>
              <w:rPr>
                <w:szCs w:val="24"/>
              </w:rPr>
            </w:pPr>
            <w:r>
              <w:rPr>
                <w:szCs w:val="24"/>
              </w:rPr>
              <w:t>33.3</w:t>
            </w:r>
          </w:p>
        </w:tc>
      </w:tr>
      <w:tr>
        <w:tblPrEx/>
        <w:trPr/>
        <w:tc>
          <w:tcPr>
            <w:tcW w:w="5310" w:type="dxa"/>
            <w:tcBorders/>
          </w:tcPr>
          <w:p>
            <w:pPr>
              <w:pStyle w:val="style0"/>
              <w:spacing w:lineRule="auto" w:line="480"/>
              <w:ind w:right="-57"/>
              <w:rPr>
                <w:szCs w:val="24"/>
              </w:rPr>
            </w:pPr>
            <w:r>
              <w:rPr>
                <w:szCs w:val="24"/>
              </w:rPr>
              <w:t xml:space="preserve">Makes couples appreciate each other </w:t>
            </w:r>
          </w:p>
        </w:tc>
        <w:tc>
          <w:tcPr>
            <w:tcW w:w="1890" w:type="dxa"/>
            <w:tcBorders/>
          </w:tcPr>
          <w:p>
            <w:pPr>
              <w:pStyle w:val="style0"/>
              <w:spacing w:lineRule="auto" w:line="480"/>
              <w:ind w:right="-57"/>
              <w:rPr>
                <w:szCs w:val="24"/>
              </w:rPr>
            </w:pPr>
            <w:r>
              <w:rPr>
                <w:szCs w:val="24"/>
              </w:rPr>
              <w:t>7</w:t>
            </w:r>
          </w:p>
        </w:tc>
        <w:tc>
          <w:tcPr>
            <w:tcW w:w="1620" w:type="dxa"/>
            <w:tcBorders/>
            <w:vAlign w:val="bottom"/>
          </w:tcPr>
          <w:p>
            <w:pPr>
              <w:pStyle w:val="style0"/>
              <w:spacing w:lineRule="auto" w:line="480"/>
              <w:jc w:val="right"/>
              <w:rPr>
                <w:szCs w:val="24"/>
              </w:rPr>
            </w:pPr>
            <w:r>
              <w:rPr>
                <w:szCs w:val="24"/>
              </w:rPr>
              <w:t>29.2</w:t>
            </w:r>
          </w:p>
        </w:tc>
      </w:tr>
    </w:tbl>
    <w:p>
      <w:pPr>
        <w:pStyle w:val="style0"/>
        <w:spacing w:lineRule="auto" w:line="240"/>
        <w:rPr>
          <w:b/>
          <w:i/>
          <w:szCs w:val="24"/>
        </w:rPr>
      </w:pPr>
      <w:r>
        <w:rPr>
          <w:b/>
          <w:i/>
          <w:szCs w:val="24"/>
        </w:rPr>
        <w:t xml:space="preserve">Source: Primary data </w:t>
      </w:r>
    </w:p>
    <w:p>
      <w:pPr>
        <w:pStyle w:val="style0"/>
        <w:tabs>
          <w:tab w:val="left" w:leader="none" w:pos="5418"/>
        </w:tabs>
        <w:spacing w:lineRule="auto" w:line="480"/>
        <w:ind w:left="108"/>
        <w:jc w:val="both"/>
        <w:rPr>
          <w:szCs w:val="24"/>
        </w:rPr>
      </w:pPr>
      <w:r>
        <w:rPr>
          <w:szCs w:val="24"/>
        </w:rPr>
        <w:t xml:space="preserve">The table above shows that 25% of the respondents indicated that counseling intervention </w:t>
      </w:r>
      <w:r>
        <w:rPr>
          <w:szCs w:val="24"/>
        </w:rPr>
        <w:t>creates temporary relief, 37.5% showed that couples are in position to make informed decisions, 58.3% revealed that counseling intervention reduces on future consequences. In addition 33.3% showed that it promotes harmony among the couples and 29.2% of the respondents showed that it makes couples appreciate each other.</w:t>
      </w:r>
    </w:p>
    <w:p>
      <w:pPr>
        <w:pStyle w:val="style0"/>
        <w:jc w:val="both"/>
        <w:rPr>
          <w:b/>
          <w:szCs w:val="24"/>
        </w:rPr>
      </w:pPr>
    </w:p>
    <w:p>
      <w:pPr>
        <w:pStyle w:val="style0"/>
        <w:widowControl/>
        <w:suppressAutoHyphens w:val="false"/>
        <w:autoSpaceDN/>
        <w:spacing w:before="0" w:beforeAutospacing="false" w:after="160" w:afterAutospacing="false" w:lineRule="auto" w:line="259"/>
        <w:textAlignment w:val="auto"/>
        <w:rPr>
          <w:b/>
          <w:szCs w:val="24"/>
        </w:rPr>
      </w:pPr>
      <w:r>
        <w:rPr>
          <w:b/>
          <w:szCs w:val="24"/>
        </w:rPr>
        <w:br w:type="page"/>
      </w:r>
    </w:p>
    <w:bookmarkStart w:id="114" w:name="_Toc147412740"/>
    <w:p>
      <w:pPr>
        <w:pStyle w:val="style1"/>
        <w:rPr>
          <w:rFonts w:cs="Times New Roman"/>
          <w:szCs w:val="24"/>
        </w:rPr>
      </w:pPr>
      <w:r>
        <w:rPr>
          <w:rFonts w:cs="Times New Roman"/>
          <w:szCs w:val="24"/>
        </w:rPr>
        <w:t>CHAPTER FIVE</w:t>
      </w:r>
      <w:bookmarkEnd w:id="114"/>
    </w:p>
    <w:bookmarkStart w:id="115" w:name="_Toc147412741"/>
    <w:p>
      <w:pPr>
        <w:pStyle w:val="style1"/>
        <w:rPr/>
      </w:pPr>
      <w:r>
        <w:t>DISCUSSION OF STUDY FINDINGS</w:t>
      </w:r>
      <w:bookmarkEnd w:id="115"/>
    </w:p>
    <w:bookmarkStart w:id="116" w:name="_Toc147412742"/>
    <w:p>
      <w:pPr>
        <w:pStyle w:val="style1"/>
        <w:jc w:val="left"/>
        <w:rPr>
          <w:rFonts w:cs="Times New Roman"/>
          <w:szCs w:val="24"/>
        </w:rPr>
      </w:pPr>
      <w:r>
        <w:rPr>
          <w:rFonts w:cs="Times New Roman"/>
          <w:szCs w:val="24"/>
        </w:rPr>
        <w:t>5.0 Introduction</w:t>
      </w:r>
      <w:bookmarkEnd w:id="116"/>
    </w:p>
    <w:p>
      <w:pPr>
        <w:pStyle w:val="style0"/>
        <w:jc w:val="both"/>
        <w:rPr/>
      </w:pPr>
      <w:r>
        <w:rPr>
          <w:szCs w:val="24"/>
        </w:rPr>
        <w:t>This study specifically focused on three objectives namely; the factors that contribute to the increase of domestic violence cases among young adult couples, most prevalent type of counseling intervention among young adult couples and the effectiveness of counseling interventions in reducing cases of domestic violence among young adult couples</w:t>
      </w:r>
    </w:p>
    <w:bookmarkStart w:id="117" w:name="_Toc147412743"/>
    <w:p>
      <w:pPr>
        <w:pStyle w:val="style1"/>
        <w:jc w:val="left"/>
        <w:rPr>
          <w:rFonts w:cs="Times New Roman"/>
          <w:szCs w:val="24"/>
        </w:rPr>
      </w:pPr>
      <w:r>
        <w:rPr>
          <w:rFonts w:cs="Times New Roman"/>
          <w:szCs w:val="24"/>
        </w:rPr>
        <w:t>5.1 Discussion of findings</w:t>
      </w:r>
      <w:bookmarkEnd w:id="117"/>
    </w:p>
    <w:p>
      <w:pPr>
        <w:pStyle w:val="style4097"/>
        <w:spacing w:before="100" w:beforeAutospacing="true" w:after="100" w:afterAutospacing="true" w:lineRule="auto" w:line="360"/>
        <w:ind w:right="-57"/>
        <w:jc w:val="both"/>
        <w:rPr>
          <w:rFonts w:ascii="Times New Roman" w:hAnsi="Times New Roman"/>
          <w:b/>
          <w:sz w:val="24"/>
          <w:szCs w:val="24"/>
        </w:rPr>
      </w:pPr>
      <w:r>
        <w:rPr>
          <w:rFonts w:ascii="Times New Roman" w:hAnsi="Times New Roman"/>
          <w:b/>
          <w:sz w:val="24"/>
          <w:szCs w:val="24"/>
        </w:rPr>
        <w:t>5.1.1 The factors that contribute to the increase of domestic violence cases among young adult couples.</w:t>
      </w:r>
    </w:p>
    <w:p>
      <w:pPr>
        <w:pStyle w:val="style0"/>
        <w:ind w:left="-57" w:right="-57"/>
        <w:jc w:val="both"/>
        <w:rPr>
          <w:szCs w:val="24"/>
        </w:rPr>
      </w:pPr>
      <w:r>
        <w:rPr>
          <w:szCs w:val="24"/>
        </w:rPr>
        <w:t xml:space="preserve">It was found out that several factors contribute to domestic violence cases among young adult couples which were financial constraints, untreated mental health issues, lack of effective communication, unrealistic expectations and resistance to change. The findings are in agreement with (Klostermann 2012) that young adult couples have a lot of social, economic and academic challenges. They need psychological support to enable them to overcome or cope with the challenges in order to get on with their lives smoothly. The use and abuse of alcohol and drugs have been found to be strongly associated with domestic violence Substance abuse can impair judgment and increase aggressive behavior, leading to violence within relationships because of the influence of alcohol, cocaine, marijuana among others. However, Young adult couples may not have developed adequate skills for resolving conflicts in a healthy and non-violent manner. </w:t>
      </w:r>
    </w:p>
    <w:p>
      <w:pPr>
        <w:pStyle w:val="style4097"/>
        <w:spacing w:before="100" w:beforeAutospacing="true" w:after="100" w:afterAutospacing="true" w:lineRule="auto" w:line="360"/>
        <w:ind w:right="-57"/>
        <w:jc w:val="both"/>
        <w:rPr>
          <w:rFonts w:ascii="Times New Roman" w:hAnsi="Times New Roman"/>
          <w:b/>
          <w:sz w:val="24"/>
          <w:szCs w:val="24"/>
        </w:rPr>
      </w:pPr>
      <w:r>
        <w:rPr>
          <w:rFonts w:ascii="Times New Roman" w:hAnsi="Times New Roman"/>
          <w:b/>
          <w:sz w:val="24"/>
          <w:szCs w:val="24"/>
        </w:rPr>
        <w:t>5.1.2 Most prevalent type of counseling intervention among young adult couples.</w:t>
      </w:r>
    </w:p>
    <w:p>
      <w:pPr>
        <w:pStyle w:val="style0"/>
        <w:jc w:val="both"/>
        <w:rPr/>
      </w:pPr>
      <w:r>
        <w:rPr>
          <w:szCs w:val="24"/>
        </w:rPr>
        <w:t xml:space="preserve">The results also indicated that the counselor centered and client centered counseling interventions were widely used as prevalent type of counseling intervention among young adult couples. Couples seek counseling to enhance their relationship happiness and address issues in their behavior. The findings concur with (Chang et al, 2017) that effective therapy leads to </w:t>
      </w:r>
      <w:r>
        <w:rPr>
          <w:szCs w:val="24"/>
        </w:rPr>
        <w:t>desired changes, while unsuccessful counseling leaves clients feeling that no positive relationship changes occurred. Couples counseling stands out from other forms of therapy as it concentrates on issues within the partnership, rather than individual problems. Early versions of family and couples therapy followed a systems approach, assessing families as a whole and evaluating problems by studying how members interacted instead of fixating on one person's behavior.</w:t>
      </w:r>
    </w:p>
    <w:p>
      <w:pPr>
        <w:pStyle w:val="style0"/>
        <w:widowControl/>
        <w:suppressAutoHyphens w:val="false"/>
        <w:autoSpaceDN/>
        <w:spacing w:before="0" w:beforeAutospacing="false" w:after="160" w:afterAutospacing="false"/>
        <w:jc w:val="both"/>
        <w:textAlignment w:val="auto"/>
        <w:rPr>
          <w:b/>
          <w:szCs w:val="24"/>
        </w:rPr>
      </w:pPr>
      <w:r>
        <w:rPr>
          <w:b/>
          <w:szCs w:val="24"/>
        </w:rPr>
        <w:t>5.1.3 The effectiveness of counseling interventions in reducing cases of domestic violence among young adult couples</w:t>
      </w:r>
    </w:p>
    <w:p>
      <w:pPr>
        <w:pStyle w:val="style0"/>
        <w:ind w:right="-57"/>
        <w:jc w:val="both"/>
        <w:rPr>
          <w:szCs w:val="24"/>
        </w:rPr>
      </w:pPr>
      <w:r>
        <w:rPr>
          <w:szCs w:val="24"/>
        </w:rPr>
        <w:t xml:space="preserve">The effectiveness of counseling interventions in reducing cases of domestic violence among young adult couples included temporary relief, Couples are in position to make informed decisions, reduction in future consequences, promotion of harmony among the couples and making couples appreciate each other. The findings are in agreement with (Nelson-Jones, 2014) that an intervention is any action intended to interfere with and stop or modify a process, as in treatment undertaken to stop, manage the process or situation as defined by the American Psychological Association, further more interventions are behaviors or change strategies introduced by the counselor to help clients adopt problem management and move towards the goals of effectively coping up with the life experience </w:t>
      </w:r>
    </w:p>
    <w:p>
      <w:pPr>
        <w:pStyle w:val="style0"/>
        <w:widowControl/>
        <w:suppressAutoHyphens w:val="false"/>
        <w:autoSpaceDN/>
        <w:spacing w:before="0" w:beforeAutospacing="false" w:after="160" w:afterAutospacing="false" w:lineRule="auto" w:line="259"/>
        <w:textAlignment w:val="auto"/>
        <w:rPr>
          <w:szCs w:val="24"/>
        </w:rPr>
      </w:pPr>
      <w:r>
        <w:rPr>
          <w:szCs w:val="24"/>
        </w:rPr>
        <w:br w:type="page"/>
      </w:r>
    </w:p>
    <w:bookmarkStart w:id="118" w:name="_Toc147412744"/>
    <w:p>
      <w:pPr>
        <w:pStyle w:val="style1"/>
        <w:rPr>
          <w:rFonts w:cs="Times New Roman"/>
          <w:szCs w:val="24"/>
        </w:rPr>
      </w:pPr>
      <w:r>
        <w:rPr>
          <w:rFonts w:cs="Times New Roman"/>
          <w:szCs w:val="24"/>
        </w:rPr>
        <w:t>CONCLUSION AND RECOMMENDATIONS</w:t>
      </w:r>
      <w:bookmarkEnd w:id="118"/>
    </w:p>
    <w:bookmarkStart w:id="119" w:name="_Toc147412745"/>
    <w:p>
      <w:pPr>
        <w:pStyle w:val="style1"/>
        <w:jc w:val="left"/>
        <w:rPr>
          <w:rFonts w:cs="Times New Roman"/>
          <w:szCs w:val="24"/>
        </w:rPr>
      </w:pPr>
      <w:r>
        <w:rPr>
          <w:rFonts w:cs="Times New Roman"/>
          <w:szCs w:val="24"/>
        </w:rPr>
        <w:t>6.0 Introduction</w:t>
      </w:r>
      <w:bookmarkEnd w:id="119"/>
    </w:p>
    <w:p>
      <w:pPr>
        <w:pStyle w:val="style0"/>
        <w:ind w:right="-57"/>
        <w:rPr>
          <w:szCs w:val="24"/>
        </w:rPr>
      </w:pPr>
      <w:r>
        <w:rPr>
          <w:szCs w:val="24"/>
        </w:rPr>
        <w:t>This chapter covers the conclusion and recommendations to the study.</w:t>
      </w:r>
    </w:p>
    <w:bookmarkStart w:id="120" w:name="_Toc147412746"/>
    <w:p>
      <w:pPr>
        <w:pStyle w:val="style1"/>
        <w:jc w:val="left"/>
        <w:rPr>
          <w:rFonts w:cs="Times New Roman"/>
          <w:szCs w:val="24"/>
        </w:rPr>
      </w:pPr>
      <w:r>
        <w:rPr>
          <w:rFonts w:cs="Times New Roman"/>
          <w:szCs w:val="24"/>
        </w:rPr>
        <w:t>6.1 Conclusion</w:t>
      </w:r>
      <w:bookmarkEnd w:id="120"/>
    </w:p>
    <w:p>
      <w:pPr>
        <w:pStyle w:val="style0"/>
        <w:jc w:val="both"/>
        <w:rPr>
          <w:szCs w:val="24"/>
        </w:rPr>
      </w:pPr>
      <w:r>
        <w:rPr>
          <w:szCs w:val="24"/>
        </w:rPr>
        <w:t xml:space="preserve">In conclusion it was found out that several factors contribute to domestic violence cases among young adult couples which were financial constraints, untreated mental health issues, lack of effective communication, unrealistic expectations and resistance to change. The counselor centered and client centered counseling interventions were widely used as prevalent type of counseling intervention among young adult couples. The effectiveness of counseling interventions in reducing cases of domestic violence among young adult couples included temporary relief, Couples are in position to make informed decisions, reduction in future consequences, promotion of harmony among the couples and making couples appreciate each other </w:t>
      </w:r>
    </w:p>
    <w:bookmarkStart w:id="121" w:name="_Toc147412747"/>
    <w:p>
      <w:pPr>
        <w:pStyle w:val="style1"/>
        <w:jc w:val="left"/>
        <w:rPr>
          <w:rFonts w:cs="Times New Roman"/>
          <w:szCs w:val="24"/>
        </w:rPr>
      </w:pPr>
      <w:r>
        <w:rPr>
          <w:rFonts w:cs="Times New Roman"/>
          <w:szCs w:val="24"/>
        </w:rPr>
        <w:t>6.2 Recommendations</w:t>
      </w:r>
      <w:bookmarkEnd w:id="121"/>
    </w:p>
    <w:bookmarkStart w:id="122" w:name="_Toc131357419"/>
    <w:p>
      <w:pPr>
        <w:pStyle w:val="style0"/>
        <w:jc w:val="both"/>
        <w:rPr>
          <w:szCs w:val="24"/>
        </w:rPr>
      </w:pPr>
      <w:r>
        <w:rPr>
          <w:szCs w:val="24"/>
        </w:rPr>
        <w:t>There is need for the young adult couples to continue seeking for the counseling services as they can address some of the challenges they are faced with.</w:t>
      </w:r>
      <w:bookmarkEnd w:id="122"/>
    </w:p>
    <w:bookmarkStart w:id="123" w:name="_Toc131357420"/>
    <w:p>
      <w:pPr>
        <w:pStyle w:val="style0"/>
        <w:jc w:val="both"/>
        <w:rPr>
          <w:szCs w:val="24"/>
        </w:rPr>
      </w:pPr>
      <w:r>
        <w:rPr>
          <w:szCs w:val="24"/>
        </w:rPr>
        <w:t>The need for the police to increase on resources for family Unit of the police to ensure that they adequately deal with issues as they may arise.</w:t>
      </w:r>
      <w:bookmarkEnd w:id="123"/>
    </w:p>
    <w:p>
      <w:pPr>
        <w:pStyle w:val="style0"/>
        <w:jc w:val="both"/>
        <w:rPr>
          <w:szCs w:val="24"/>
        </w:rPr>
      </w:pPr>
      <w:r>
        <w:rPr>
          <w:szCs w:val="24"/>
        </w:rPr>
        <w:t xml:space="preserve">The need for massive sensitization in the communities about the dangers of domestic violence and look for the ways to address them </w:t>
      </w:r>
    </w:p>
    <w:p>
      <w:pPr>
        <w:pStyle w:val="style0"/>
        <w:rPr>
          <w:szCs w:val="24"/>
        </w:rPr>
      </w:pPr>
    </w:p>
    <w:p>
      <w:pPr>
        <w:pStyle w:val="style0"/>
        <w:rPr>
          <w:szCs w:val="24"/>
        </w:rPr>
      </w:pPr>
    </w:p>
    <w:bookmarkStart w:id="124" w:name="_Toc147412748"/>
    <w:p>
      <w:pPr>
        <w:pStyle w:val="style1"/>
        <w:ind w:right="-57"/>
        <w:rPr>
          <w:rFonts w:cs="Times New Roman"/>
          <w:szCs w:val="24"/>
        </w:rPr>
      </w:pPr>
      <w:r>
        <w:rPr>
          <w:rFonts w:cs="Times New Roman"/>
          <w:szCs w:val="24"/>
        </w:rPr>
        <w:t>REFERENCES</w:t>
      </w:r>
      <w:bookmarkEnd w:id="124"/>
    </w:p>
    <w:p>
      <w:pPr>
        <w:pStyle w:val="style0"/>
        <w:ind w:left="663" w:right="-57" w:hanging="720"/>
        <w:rPr>
          <w:szCs w:val="24"/>
        </w:rPr>
      </w:pPr>
      <w:r>
        <w:rPr>
          <w:szCs w:val="24"/>
        </w:rPr>
        <w:t xml:space="preserve">Aleck, D (2014). </w:t>
      </w:r>
      <w:r>
        <w:rPr>
          <w:szCs w:val="24"/>
          <w:lang w:eastAsia="en-US"/>
        </w:rPr>
        <w:t>Long-term trends in depression amongwomen separated from abusive partners. Violence against Women,9, 807–838.</w:t>
      </w:r>
    </w:p>
    <w:p>
      <w:pPr>
        <w:pStyle w:val="style0"/>
        <w:ind w:left="663" w:right="-57" w:hanging="720"/>
        <w:rPr>
          <w:szCs w:val="24"/>
        </w:rPr>
      </w:pPr>
      <w:r>
        <w:rPr>
          <w:szCs w:val="24"/>
          <w:lang w:eastAsia="en-US"/>
        </w:rPr>
        <w:t>Black, S., Hardy, G., Turpin, G., &amp; Parry, G. (2015).Self-reported attachment styles and therapeutic orientation of therapists and their relationship with reported general alliance quality and problems in therapy.</w:t>
      </w:r>
      <w:r>
        <w:rPr>
          <w:i/>
          <w:iCs/>
          <w:szCs w:val="24"/>
          <w:lang w:eastAsia="en-US"/>
        </w:rPr>
        <w:t xml:space="preserve">Psychology &amp; Psychotherapy:Theory, Research &amp; Practice, </w:t>
      </w:r>
      <w:r>
        <w:rPr>
          <w:szCs w:val="24"/>
          <w:lang w:eastAsia="en-US"/>
        </w:rPr>
        <w:t>78, 363-377.</w:t>
      </w:r>
    </w:p>
    <w:p>
      <w:pPr>
        <w:pStyle w:val="style0"/>
        <w:ind w:left="663" w:right="-57" w:hanging="720"/>
        <w:rPr>
          <w:szCs w:val="24"/>
        </w:rPr>
      </w:pPr>
      <w:r>
        <w:rPr>
          <w:szCs w:val="24"/>
        </w:rPr>
        <w:t>Gay, J (2016) Basic Guidelines for Research: An Introductory Approach for All Disciplines. Book Zone Publication, Chittagong-4203, Bangladesh.</w:t>
      </w:r>
    </w:p>
    <w:p>
      <w:pPr>
        <w:pStyle w:val="style0"/>
        <w:ind w:left="663" w:right="-57" w:hanging="720"/>
        <w:rPr>
          <w:szCs w:val="24"/>
        </w:rPr>
      </w:pPr>
      <w:r>
        <w:rPr>
          <w:szCs w:val="24"/>
        </w:rPr>
        <w:t>Hogan, K.F, Hegarty, J.R., Ward, T., &amp; Dodd, L.J (2017).Counsellors’ experiences of working with male survivors of female-perpetrated domestic abuse.</w:t>
      </w:r>
      <w:r>
        <w:rPr>
          <w:i/>
          <w:iCs/>
          <w:szCs w:val="24"/>
        </w:rPr>
        <w:t>Counselling&amp; Psychotherapy Research</w:t>
      </w:r>
      <w:r>
        <w:rPr>
          <w:szCs w:val="24"/>
        </w:rPr>
        <w:t>, 12 (1), 44-52</w:t>
      </w:r>
    </w:p>
    <w:p>
      <w:pPr>
        <w:pStyle w:val="style0"/>
        <w:ind w:left="663" w:right="-57" w:hanging="720"/>
        <w:rPr>
          <w:szCs w:val="24"/>
        </w:rPr>
      </w:pPr>
      <w:r>
        <w:rPr>
          <w:szCs w:val="24"/>
        </w:rPr>
        <w:t>Igule, K and Gatumu, L (2015).</w:t>
      </w:r>
      <w:r>
        <w:rPr>
          <w:szCs w:val="24"/>
          <w:lang w:eastAsia="en-US"/>
        </w:rPr>
        <w:t>The interpersonal Relationships. The role of counseling HarvardEducational Review (32:416-429)</w:t>
      </w:r>
    </w:p>
    <w:p>
      <w:pPr>
        <w:pStyle w:val="style0"/>
        <w:ind w:left="663" w:right="-57" w:hanging="720"/>
        <w:rPr>
          <w:szCs w:val="24"/>
        </w:rPr>
      </w:pPr>
      <w:r>
        <w:rPr>
          <w:szCs w:val="24"/>
        </w:rPr>
        <w:t>Iliffe, G., &amp; Steed, L. (2013).Exploring the counselor’s experience of working with perpetrators and survivors of domestic violence.</w:t>
      </w:r>
      <w:r>
        <w:rPr>
          <w:i/>
          <w:iCs/>
          <w:szCs w:val="24"/>
        </w:rPr>
        <w:t>Journal of Interpersonal Violence</w:t>
      </w:r>
      <w:r>
        <w:rPr>
          <w:szCs w:val="24"/>
        </w:rPr>
        <w:t>. 15(4), 393-412.</w:t>
      </w:r>
    </w:p>
    <w:p>
      <w:pPr>
        <w:pStyle w:val="style0"/>
        <w:ind w:left="663" w:right="-57" w:hanging="720"/>
        <w:rPr>
          <w:szCs w:val="24"/>
        </w:rPr>
      </w:pPr>
      <w:r>
        <w:rPr>
          <w:szCs w:val="24"/>
        </w:rPr>
        <w:t>Knight, Z. (2017).</w:t>
      </w:r>
      <w:r>
        <w:rPr>
          <w:i/>
          <w:iCs/>
          <w:szCs w:val="24"/>
        </w:rPr>
        <w:t xml:space="preserve">An exploration of counselling psychologists’ understandings of domestic violence and abuse: Implications for theory and practice </w:t>
      </w:r>
      <w:r>
        <w:rPr>
          <w:szCs w:val="24"/>
        </w:rPr>
        <w:t>(Doctoral thesis). University of East London, London</w:t>
      </w:r>
    </w:p>
    <w:p>
      <w:pPr>
        <w:pStyle w:val="style0"/>
        <w:ind w:left="663" w:right="-57" w:hanging="720"/>
        <w:rPr>
          <w:szCs w:val="24"/>
        </w:rPr>
      </w:pPr>
      <w:r>
        <w:rPr>
          <w:szCs w:val="24"/>
        </w:rPr>
        <w:t>Kochhar, B. J (2018).</w:t>
      </w:r>
      <w:r>
        <w:rPr>
          <w:szCs w:val="24"/>
          <w:lang w:eastAsia="en-US"/>
        </w:rPr>
        <w:t>Contribution of the therapeutic alliance to outcome in active versus control psychotherapies.</w:t>
      </w:r>
      <w:r>
        <w:rPr>
          <w:i/>
          <w:iCs/>
          <w:szCs w:val="24"/>
          <w:lang w:eastAsia="en-US"/>
        </w:rPr>
        <w:t xml:space="preserve">Journal ofConsulting and Clinical Psychotherapy, </w:t>
      </w:r>
      <w:r>
        <w:rPr>
          <w:szCs w:val="24"/>
          <w:lang w:eastAsia="en-US"/>
        </w:rPr>
        <w:t>65(3), 510-514.</w:t>
      </w:r>
    </w:p>
    <w:p>
      <w:pPr>
        <w:pStyle w:val="style0"/>
        <w:ind w:left="663" w:right="-57" w:hanging="720"/>
        <w:rPr>
          <w:szCs w:val="24"/>
        </w:rPr>
      </w:pPr>
      <w:r>
        <w:rPr>
          <w:szCs w:val="24"/>
        </w:rPr>
        <w:t xml:space="preserve">Lam, Y.L.J. (2013). Re-conceptualising problem solving and conflict resolution in schools: Amulti-disciplinary perspective. </w:t>
      </w:r>
      <w:r>
        <w:rPr>
          <w:i/>
          <w:iCs/>
          <w:szCs w:val="24"/>
        </w:rPr>
        <w:t>The International Journal of Education Management.</w:t>
      </w:r>
    </w:p>
    <w:p>
      <w:pPr>
        <w:pStyle w:val="style4097"/>
        <w:spacing w:before="100" w:beforeAutospacing="true" w:after="100" w:afterAutospacing="true" w:lineRule="auto" w:line="360"/>
        <w:ind w:left="720" w:hanging="720"/>
        <w:jc w:val="both"/>
        <w:rPr>
          <w:rFonts w:ascii="Times New Roman" w:hAnsi="Times New Roman"/>
          <w:sz w:val="24"/>
          <w:szCs w:val="24"/>
        </w:rPr>
      </w:pPr>
      <w:r>
        <w:rPr>
          <w:rFonts w:ascii="Times New Roman" w:hAnsi="Times New Roman"/>
          <w:sz w:val="24"/>
          <w:szCs w:val="24"/>
        </w:rPr>
        <w:t>Lunenburg, F.C. (2019). Family Guidance and Counselling Services.</w:t>
      </w:r>
      <w:r>
        <w:rPr>
          <w:rFonts w:ascii="Times New Roman" w:hAnsi="Times New Roman"/>
          <w:i/>
          <w:iCs/>
          <w:sz w:val="24"/>
          <w:szCs w:val="24"/>
        </w:rPr>
        <w:t>Family</w:t>
      </w:r>
      <w:r>
        <w:rPr>
          <w:rFonts w:ascii="Times New Roman" w:hAnsi="Times New Roman"/>
          <w:sz w:val="24"/>
          <w:szCs w:val="24"/>
        </w:rPr>
        <w:t xml:space="preserve">, </w:t>
      </w:r>
      <w:r>
        <w:rPr>
          <w:rFonts w:ascii="Times New Roman" w:hAnsi="Times New Roman"/>
          <w:i/>
          <w:iCs/>
          <w:sz w:val="24"/>
          <w:szCs w:val="24"/>
        </w:rPr>
        <w:t>1</w:t>
      </w:r>
      <w:r>
        <w:rPr>
          <w:rFonts w:ascii="Times New Roman" w:hAnsi="Times New Roman"/>
          <w:sz w:val="24"/>
          <w:szCs w:val="24"/>
        </w:rPr>
        <w:t>(1), 1 - 9.</w:t>
      </w:r>
    </w:p>
    <w:p>
      <w:pPr>
        <w:pStyle w:val="style4097"/>
        <w:spacing w:before="100" w:beforeAutospacing="true" w:after="100" w:afterAutospacing="true" w:lineRule="auto" w:line="360"/>
        <w:ind w:left="720" w:hanging="720"/>
        <w:jc w:val="both"/>
        <w:rPr>
          <w:rFonts w:ascii="Times New Roman" w:hAnsi="Times New Roman"/>
          <w:sz w:val="24"/>
          <w:szCs w:val="24"/>
        </w:rPr>
      </w:pPr>
      <w:r>
        <w:rPr>
          <w:rFonts w:ascii="Times New Roman" w:hAnsi="Times New Roman"/>
          <w:sz w:val="24"/>
          <w:szCs w:val="24"/>
        </w:rPr>
        <w:t xml:space="preserve">Morrison, T (2014) </w:t>
      </w:r>
      <w:r>
        <w:rPr>
          <w:rFonts w:ascii="Times New Roman" w:hAnsi="Times New Roman"/>
          <w:sz w:val="24"/>
          <w:szCs w:val="24"/>
          <w:lang w:eastAsia="en-US"/>
        </w:rPr>
        <w:t xml:space="preserve">Negative aspects of therapy: Client perceptions of therapists’ social influence, burnout, and quality of care. </w:t>
      </w:r>
      <w:r>
        <w:rPr>
          <w:rFonts w:ascii="Times New Roman" w:hAnsi="Times New Roman"/>
          <w:i/>
          <w:iCs/>
          <w:sz w:val="24"/>
          <w:szCs w:val="24"/>
          <w:lang w:eastAsia="en-US"/>
        </w:rPr>
        <w:t xml:space="preserve">Journal of SocialIssues, </w:t>
      </w:r>
      <w:r>
        <w:rPr>
          <w:rFonts w:ascii="Times New Roman" w:hAnsi="Times New Roman"/>
          <w:sz w:val="24"/>
          <w:szCs w:val="24"/>
          <w:lang w:eastAsia="en-US"/>
        </w:rPr>
        <w:t>55(1), 33-50.</w:t>
      </w:r>
    </w:p>
    <w:p>
      <w:pPr>
        <w:pStyle w:val="style4097"/>
        <w:spacing w:before="100" w:beforeAutospacing="true" w:after="100" w:afterAutospacing="true" w:lineRule="auto" w:line="360"/>
        <w:ind w:left="720" w:hanging="720"/>
        <w:jc w:val="both"/>
        <w:rPr>
          <w:rFonts w:ascii="Times New Roman" w:hAnsi="Times New Roman"/>
          <w:sz w:val="24"/>
          <w:szCs w:val="24"/>
        </w:rPr>
      </w:pPr>
      <w:r>
        <w:rPr>
          <w:rFonts w:ascii="Times New Roman" w:hAnsi="Times New Roman"/>
          <w:sz w:val="24"/>
          <w:szCs w:val="24"/>
        </w:rPr>
        <w:t>Mutei, E. K., &amp;Ndambuki, P. (2017).Guidance and Counselling for women suffering with domestic violence.Nairobi: Oxford University Press</w:t>
      </w:r>
    </w:p>
    <w:p>
      <w:pPr>
        <w:pStyle w:val="style4097"/>
        <w:spacing w:before="100" w:beforeAutospacing="true" w:after="100" w:afterAutospacing="true" w:lineRule="auto" w:line="360"/>
        <w:ind w:left="720" w:hanging="720"/>
        <w:jc w:val="both"/>
        <w:rPr>
          <w:rFonts w:ascii="Times New Roman" w:hAnsi="Times New Roman"/>
          <w:sz w:val="24"/>
          <w:szCs w:val="24"/>
        </w:rPr>
      </w:pPr>
      <w:r>
        <w:rPr>
          <w:rFonts w:ascii="Times New Roman" w:hAnsi="Times New Roman"/>
          <w:sz w:val="24"/>
          <w:szCs w:val="24"/>
        </w:rPr>
        <w:t>Olive &amp;Mugenda, (2016).</w:t>
      </w:r>
      <w:r>
        <w:rPr>
          <w:rFonts w:ascii="Times New Roman" w:hAnsi="Times New Roman"/>
          <w:i/>
          <w:iCs/>
          <w:sz w:val="24"/>
          <w:szCs w:val="24"/>
        </w:rPr>
        <w:t xml:space="preserve">Research Methods: Qualitative and Quantitative Approaches. </w:t>
      </w:r>
      <w:r>
        <w:rPr>
          <w:rFonts w:ascii="Times New Roman" w:hAnsi="Times New Roman"/>
          <w:sz w:val="24"/>
          <w:szCs w:val="24"/>
        </w:rPr>
        <w:t>Centre for Technology Studies (ACTS), Nairobi, Act Press.</w:t>
      </w:r>
    </w:p>
    <w:p>
      <w:pPr>
        <w:pStyle w:val="style4097"/>
        <w:spacing w:before="100" w:beforeAutospacing="true" w:after="100" w:afterAutospacing="true" w:lineRule="auto" w:line="360"/>
        <w:ind w:left="720" w:hanging="720"/>
        <w:jc w:val="both"/>
        <w:rPr>
          <w:rFonts w:ascii="Times New Roman" w:hAnsi="Times New Roman"/>
          <w:sz w:val="24"/>
          <w:szCs w:val="24"/>
        </w:rPr>
      </w:pPr>
      <w:r>
        <w:rPr>
          <w:rFonts w:ascii="Times New Roman" w:hAnsi="Times New Roman"/>
          <w:sz w:val="24"/>
          <w:szCs w:val="24"/>
        </w:rPr>
        <w:t xml:space="preserve">Orodho and Kombo (2015), </w:t>
      </w:r>
      <w:r>
        <w:rPr>
          <w:rFonts w:ascii="Times New Roman" w:hAnsi="Times New Roman"/>
          <w:i/>
          <w:iCs/>
          <w:sz w:val="24"/>
          <w:szCs w:val="24"/>
        </w:rPr>
        <w:t>Research design: Qualitative and quantitative approaches.</w:t>
      </w:r>
      <w:r>
        <w:rPr>
          <w:rFonts w:ascii="Times New Roman" w:hAnsi="Times New Roman"/>
          <w:sz w:val="24"/>
          <w:szCs w:val="24"/>
        </w:rPr>
        <w:t xml:space="preserve"> California: SAGE publications, Inc.</w:t>
      </w:r>
    </w:p>
    <w:p>
      <w:pPr>
        <w:pStyle w:val="style4097"/>
        <w:spacing w:before="100" w:beforeAutospacing="true" w:after="100" w:afterAutospacing="true" w:lineRule="auto" w:line="360"/>
        <w:ind w:left="720" w:hanging="720"/>
        <w:jc w:val="both"/>
        <w:rPr>
          <w:rFonts w:ascii="Times New Roman" w:hAnsi="Times New Roman"/>
          <w:sz w:val="24"/>
          <w:szCs w:val="24"/>
        </w:rPr>
      </w:pPr>
      <w:r>
        <w:rPr>
          <w:rFonts w:ascii="Times New Roman" w:hAnsi="Times New Roman"/>
          <w:sz w:val="24"/>
          <w:szCs w:val="24"/>
        </w:rPr>
        <w:t xml:space="preserve">Otyek, P (2014). </w:t>
      </w:r>
      <w:r>
        <w:rPr>
          <w:rFonts w:ascii="Times New Roman" w:hAnsi="Times New Roman"/>
          <w:sz w:val="24"/>
          <w:szCs w:val="24"/>
          <w:lang w:eastAsia="en-US"/>
        </w:rPr>
        <w:t>The significance of therapist genuineness from the client’s perspective.</w:t>
      </w:r>
      <w:r>
        <w:rPr>
          <w:rFonts w:ascii="Times New Roman" w:hAnsi="Times New Roman"/>
          <w:i/>
          <w:iCs/>
          <w:sz w:val="24"/>
          <w:szCs w:val="24"/>
          <w:lang w:eastAsia="en-US"/>
        </w:rPr>
        <w:t xml:space="preserve">Journal of Humanistic Psychology, </w:t>
      </w:r>
      <w:r>
        <w:rPr>
          <w:rFonts w:ascii="Times New Roman" w:hAnsi="Times New Roman"/>
          <w:sz w:val="24"/>
          <w:szCs w:val="24"/>
          <w:lang w:eastAsia="en-US"/>
        </w:rPr>
        <w:t>49(207).</w:t>
      </w:r>
    </w:p>
    <w:p>
      <w:pPr>
        <w:pStyle w:val="style4097"/>
        <w:spacing w:before="100" w:beforeAutospacing="true" w:after="100" w:afterAutospacing="true" w:lineRule="auto" w:line="360"/>
        <w:ind w:left="720" w:hanging="720"/>
        <w:jc w:val="both"/>
        <w:rPr>
          <w:rFonts w:ascii="Times New Roman" w:hAnsi="Times New Roman"/>
          <w:sz w:val="24"/>
          <w:szCs w:val="24"/>
        </w:rPr>
      </w:pPr>
      <w:r>
        <w:rPr>
          <w:rFonts w:ascii="Times New Roman" w:hAnsi="Times New Roman"/>
          <w:sz w:val="24"/>
          <w:szCs w:val="24"/>
          <w:lang w:eastAsia="en-US"/>
        </w:rPr>
        <w:t xml:space="preserve">Sharpley, C.F., Jeffrey, A.M., &amp;Mcmah, T. (2016).Counselors facial expression and client-perceived rapport. </w:t>
      </w:r>
      <w:r>
        <w:rPr>
          <w:rFonts w:ascii="Times New Roman" w:hAnsi="Times New Roman"/>
          <w:i/>
          <w:iCs/>
          <w:sz w:val="24"/>
          <w:szCs w:val="24"/>
          <w:lang w:eastAsia="en-US"/>
        </w:rPr>
        <w:t xml:space="preserve">Counselling Psychology Quarterly, </w:t>
      </w:r>
      <w:r>
        <w:rPr>
          <w:rFonts w:ascii="Times New Roman" w:hAnsi="Times New Roman"/>
          <w:sz w:val="24"/>
          <w:szCs w:val="24"/>
          <w:lang w:eastAsia="en-US"/>
        </w:rPr>
        <w:t>19(4), 343-356.</w:t>
      </w:r>
    </w:p>
    <w:p>
      <w:pPr>
        <w:pStyle w:val="style4097"/>
        <w:spacing w:before="100" w:beforeAutospacing="true" w:after="100" w:afterAutospacing="true" w:lineRule="auto" w:line="360"/>
        <w:ind w:left="720" w:hanging="720"/>
        <w:jc w:val="both"/>
        <w:rPr>
          <w:rFonts w:ascii="Times New Roman" w:hAnsi="Times New Roman"/>
          <w:sz w:val="24"/>
          <w:szCs w:val="24"/>
        </w:rPr>
      </w:pPr>
      <w:r>
        <w:rPr>
          <w:rFonts w:ascii="Times New Roman" w:hAnsi="Times New Roman"/>
          <w:sz w:val="24"/>
          <w:szCs w:val="24"/>
        </w:rPr>
        <w:t xml:space="preserve">Simatwa, E.M.W. (2017). Management of student discipline in secondary schools in Kenya: A Case Study of Bungoma County. </w:t>
      </w:r>
      <w:r>
        <w:rPr>
          <w:rFonts w:ascii="Times New Roman" w:hAnsi="Times New Roman"/>
          <w:i/>
          <w:iCs/>
          <w:sz w:val="24"/>
          <w:szCs w:val="24"/>
        </w:rPr>
        <w:t>Education Research, 3</w:t>
      </w:r>
      <w:r>
        <w:rPr>
          <w:rFonts w:ascii="Times New Roman" w:hAnsi="Times New Roman"/>
          <w:sz w:val="24"/>
          <w:szCs w:val="24"/>
        </w:rPr>
        <w:t>(2), 172-189.</w:t>
      </w:r>
    </w:p>
    <w:p>
      <w:pPr>
        <w:pStyle w:val="style4097"/>
        <w:spacing w:before="100" w:beforeAutospacing="true" w:after="100" w:afterAutospacing="true" w:lineRule="auto" w:line="360"/>
        <w:ind w:left="720" w:hanging="720"/>
        <w:jc w:val="both"/>
        <w:rPr>
          <w:rFonts w:ascii="Times New Roman" w:hAnsi="Times New Roman"/>
          <w:sz w:val="24"/>
          <w:szCs w:val="24"/>
        </w:rPr>
      </w:pPr>
      <w:r>
        <w:rPr>
          <w:rFonts w:ascii="Times New Roman" w:hAnsi="Times New Roman"/>
          <w:sz w:val="24"/>
          <w:szCs w:val="24"/>
        </w:rPr>
        <w:t>Ssenkumba, M. (2019).</w:t>
      </w:r>
      <w:r>
        <w:rPr>
          <w:rFonts w:ascii="Times New Roman" w:hAnsi="Times New Roman"/>
          <w:i/>
          <w:iCs/>
          <w:sz w:val="24"/>
          <w:szCs w:val="24"/>
        </w:rPr>
        <w:t>School based peace education and Guidance and Counselling inSecondary Schools in Northern Uganda</w:t>
      </w:r>
      <w:r>
        <w:rPr>
          <w:rFonts w:ascii="Times New Roman" w:hAnsi="Times New Roman"/>
          <w:sz w:val="24"/>
          <w:szCs w:val="24"/>
        </w:rPr>
        <w:t>. Kampala: SPRING.</w:t>
      </w:r>
    </w:p>
    <w:p>
      <w:pPr>
        <w:pStyle w:val="style4097"/>
        <w:spacing w:before="100" w:beforeAutospacing="true" w:after="100" w:afterAutospacing="true" w:lineRule="auto" w:line="360"/>
        <w:ind w:left="720" w:hanging="720"/>
        <w:jc w:val="both"/>
        <w:rPr>
          <w:rFonts w:ascii="Times New Roman" w:hAnsi="Times New Roman"/>
          <w:sz w:val="24"/>
          <w:szCs w:val="24"/>
        </w:rPr>
      </w:pPr>
      <w:r>
        <w:rPr>
          <w:rFonts w:ascii="Times New Roman" w:hAnsi="Times New Roman"/>
          <w:sz w:val="24"/>
          <w:szCs w:val="24"/>
        </w:rPr>
        <w:t>Thomas-Davies, L. L (2018).The lived experiences of counselors who work with female intimate partner violence victims.</w:t>
      </w:r>
      <w:r>
        <w:rPr>
          <w:rFonts w:ascii="Times New Roman" w:hAnsi="Times New Roman"/>
          <w:i/>
          <w:iCs/>
          <w:sz w:val="24"/>
          <w:szCs w:val="24"/>
        </w:rPr>
        <w:t xml:space="preserve">Dissertations Abstracts International: Section B: The Sciences and Engineering, </w:t>
      </w:r>
      <w:r>
        <w:rPr>
          <w:rFonts w:ascii="Times New Roman" w:hAnsi="Times New Roman"/>
          <w:sz w:val="24"/>
          <w:szCs w:val="24"/>
        </w:rPr>
        <w:t>80 (3-B), 15-116.</w:t>
      </w:r>
    </w:p>
    <w:p>
      <w:pPr>
        <w:pStyle w:val="style4097"/>
        <w:spacing w:before="100" w:beforeAutospacing="true" w:after="100" w:afterAutospacing="true" w:lineRule="auto" w:line="360"/>
        <w:ind w:left="720" w:hanging="720"/>
        <w:jc w:val="both"/>
        <w:rPr>
          <w:rFonts w:ascii="Times New Roman" w:hAnsi="Times New Roman"/>
          <w:sz w:val="24"/>
          <w:szCs w:val="24"/>
        </w:rPr>
      </w:pPr>
      <w:r>
        <w:rPr>
          <w:rFonts w:ascii="Times New Roman" w:hAnsi="Times New Roman"/>
          <w:sz w:val="24"/>
          <w:szCs w:val="24"/>
        </w:rPr>
        <w:t xml:space="preserve">Yon, K., Malik, R., Mandin, P., &amp;Midgley, N. (2018). Challenging core cultural beliefs and maintaining the therapeutic alliance: a qualitative study. </w:t>
      </w:r>
      <w:r>
        <w:rPr>
          <w:rFonts w:ascii="Times New Roman" w:hAnsi="Times New Roman"/>
          <w:i/>
          <w:iCs/>
          <w:sz w:val="24"/>
          <w:szCs w:val="24"/>
        </w:rPr>
        <w:t xml:space="preserve">Journal of family therapy, </w:t>
      </w:r>
      <w:r>
        <w:rPr>
          <w:rFonts w:ascii="Times New Roman" w:hAnsi="Times New Roman"/>
          <w:sz w:val="24"/>
          <w:szCs w:val="24"/>
        </w:rPr>
        <w:t>40, 180-200.</w:t>
      </w:r>
    </w:p>
    <w:bookmarkStart w:id="125" w:name="_Toc147412749"/>
    <w:p>
      <w:pPr>
        <w:pStyle w:val="style1"/>
        <w:rPr>
          <w:rFonts w:cs="Times New Roman"/>
          <w:szCs w:val="24"/>
        </w:rPr>
      </w:pPr>
      <w:r>
        <w:rPr>
          <w:rFonts w:cs="Times New Roman"/>
          <w:szCs w:val="24"/>
        </w:rPr>
        <w:t>APPNDICES</w:t>
      </w:r>
      <w:bookmarkEnd w:id="125"/>
    </w:p>
    <w:bookmarkStart w:id="126" w:name="_Toc147412750"/>
    <w:p>
      <w:pPr>
        <w:pStyle w:val="style1"/>
        <w:rPr>
          <w:rFonts w:cs="Times New Roman"/>
          <w:szCs w:val="24"/>
        </w:rPr>
      </w:pPr>
      <w:r>
        <w:rPr>
          <w:rFonts w:cs="Times New Roman"/>
          <w:szCs w:val="24"/>
        </w:rPr>
        <w:t>Appendix 1: Questionnaire for respondents</w:t>
      </w:r>
      <w:bookmarkEnd w:id="126"/>
    </w:p>
    <w:p>
      <w:pPr>
        <w:pStyle w:val="style0"/>
        <w:ind w:left="-57" w:right="-57"/>
        <w:rPr>
          <w:szCs w:val="24"/>
        </w:rPr>
      </w:pPr>
      <w:r>
        <w:rPr>
          <w:szCs w:val="24"/>
        </w:rPr>
        <w:t xml:space="preserve">Dear respondent, </w:t>
      </w:r>
    </w:p>
    <w:p>
      <w:pPr>
        <w:pStyle w:val="style0"/>
        <w:ind w:left="-57" w:right="-57"/>
        <w:rPr>
          <w:szCs w:val="24"/>
        </w:rPr>
      </w:pPr>
      <w:r>
        <w:rPr>
          <w:szCs w:val="24"/>
        </w:rPr>
        <w:t>My name is MIREMBE PATIENCE pursuing Bachelor of Social Work and Social Administration. I am conducting a research on “Counseling interventions for domestic violence cases among young adult couples. A case study of Kira Police Division”. You have been selected for the survey. I request you kindly to participate in this study which is voluntary and involves no risk to you all of the answers you give will be confidential and will not be shared with anyone other than my research supervisor. Thanks for your cooperation in advance. Answer questions by filling in the provided space or by ticking the most appropriate alternative.</w:t>
      </w:r>
    </w:p>
    <w:p>
      <w:pPr>
        <w:pStyle w:val="style0"/>
        <w:ind w:left="-57" w:right="-57"/>
        <w:rPr>
          <w:szCs w:val="24"/>
        </w:rPr>
      </w:pPr>
      <w:r>
        <w:rPr>
          <w:szCs w:val="24"/>
        </w:rPr>
        <w:t xml:space="preserve">Section A: Background characteristics </w:t>
      </w:r>
    </w:p>
    <w:p>
      <w:pPr>
        <w:pStyle w:val="style0"/>
        <w:ind w:left="-57" w:right="-57"/>
        <w:rPr>
          <w:szCs w:val="24"/>
        </w:rPr>
      </w:pPr>
      <w:r>
        <w:rPr>
          <w:noProof/>
          <w:szCs w:val="24"/>
          <w:lang w:eastAsia="en-US"/>
        </w:rPr>
        <w:pict>
          <v:rect id="1034" stroked="t" style="position:absolute;margin-left:209.25pt;margin-top:32.75pt;width:27.0pt;height:16.5pt;z-index:9;mso-position-horizontal-relative:text;mso-position-vertical-relative:text;mso-width-relative:page;mso-height-relative:page;mso-wrap-distance-left:0.0pt;mso-wrap-distance-right:0.0pt;visibility:visible;">
            <v:stroke weight="2.0pt"/>
            <v:fill/>
          </v:rect>
        </w:pict>
      </w:r>
      <w:r>
        <w:rPr>
          <w:szCs w:val="24"/>
        </w:rPr>
        <w:t xml:space="preserve">1. Gender    </w:t>
      </w:r>
    </w:p>
    <w:p>
      <w:pPr>
        <w:pStyle w:val="style0"/>
        <w:ind w:left="-57" w:right="-57"/>
        <w:rPr>
          <w:szCs w:val="24"/>
        </w:rPr>
      </w:pPr>
      <w:r>
        <w:rPr>
          <w:noProof/>
          <w:szCs w:val="24"/>
          <w:lang w:eastAsia="en-US"/>
        </w:rPr>
        <w:pict>
          <v:rect id="1035" stroked="t" style="position:absolute;margin-left:53.25pt;margin-top:1.05pt;width:35.25pt;height:21.75pt;z-index:8;mso-position-horizontal-relative:text;mso-position-vertical-relative:text;mso-width-relative:page;mso-height-relative:page;mso-wrap-distance-left:0.0pt;mso-wrap-distance-right:0.0pt;visibility:visible;">
            <v:stroke weight="2.0pt"/>
            <v:fill/>
          </v:rect>
        </w:pict>
      </w:r>
      <w:r>
        <w:rPr>
          <w:szCs w:val="24"/>
        </w:rPr>
        <w:t xml:space="preserve"> a) Male                                     b) Female </w:t>
      </w:r>
    </w:p>
    <w:p>
      <w:pPr>
        <w:pStyle w:val="style0"/>
        <w:ind w:left="-57" w:right="-57"/>
        <w:rPr>
          <w:szCs w:val="24"/>
        </w:rPr>
      </w:pPr>
      <w:r>
        <w:rPr>
          <w:szCs w:val="24"/>
        </w:rPr>
        <w:t xml:space="preserve">2. Age bracket </w:t>
      </w:r>
    </w:p>
    <w:p>
      <w:pPr>
        <w:pStyle w:val="style0"/>
        <w:ind w:left="-57" w:right="-57"/>
        <w:rPr>
          <w:szCs w:val="24"/>
        </w:rPr>
      </w:pPr>
      <w:r>
        <w:rPr>
          <w:noProof/>
          <w:szCs w:val="24"/>
          <w:lang w:eastAsia="en-US"/>
        </w:rPr>
        <w:pict>
          <v:rect id="1036" stroked="t" style="position:absolute;margin-left:196.5pt;margin-top:0.75pt;width:28.5pt;height:13.5pt;z-index:14;mso-position-horizontal-relative:text;mso-position-vertical-relative:text;mso-width-relative:page;mso-height-relative:page;mso-wrap-distance-left:0.0pt;mso-wrap-distance-right:0.0pt;visibility:visible;">
            <v:stroke weight="2.0pt"/>
            <v:fill/>
          </v:rect>
        </w:pict>
      </w:r>
      <w:r>
        <w:rPr>
          <w:noProof/>
          <w:szCs w:val="24"/>
          <w:lang w:eastAsia="en-US"/>
        </w:rPr>
        <w:pict>
          <v:rect id="1037" stroked="t" style="position:absolute;margin-left:53.25pt;margin-top:-6.0pt;width:31.5pt;height:18.0pt;z-index:13;mso-position-horizontal-relative:text;mso-position-vertical-relative:text;mso-width-relative:page;mso-height-relative:page;mso-wrap-distance-left:0.0pt;mso-wrap-distance-right:0.0pt;visibility:visible;">
            <v:stroke weight="2.0pt"/>
            <v:fill/>
          </v:rect>
        </w:pict>
      </w:r>
      <w:r>
        <w:rPr>
          <w:szCs w:val="24"/>
        </w:rPr>
        <w:t>a) 18-27</w:t>
      </w:r>
      <w:r>
        <w:rPr>
          <w:szCs w:val="24"/>
        </w:rPr>
        <w:tab/>
      </w:r>
      <w:r>
        <w:rPr>
          <w:szCs w:val="24"/>
        </w:rPr>
        <w:tab/>
      </w:r>
      <w:r>
        <w:rPr>
          <w:szCs w:val="24"/>
        </w:rPr>
        <w:tab/>
      </w:r>
      <w:r>
        <w:rPr>
          <w:szCs w:val="24"/>
        </w:rPr>
        <w:t xml:space="preserve">b) 27-37 </w:t>
      </w:r>
      <w:r>
        <w:rPr>
          <w:szCs w:val="24"/>
        </w:rPr>
        <w:tab/>
      </w:r>
      <w:r>
        <w:rPr>
          <w:szCs w:val="24"/>
        </w:rPr>
        <w:tab/>
      </w:r>
      <w:r>
        <w:rPr>
          <w:szCs w:val="24"/>
        </w:rPr>
        <w:tab/>
      </w:r>
    </w:p>
    <w:p>
      <w:pPr>
        <w:pStyle w:val="style0"/>
        <w:ind w:left="-57" w:right="-57"/>
        <w:rPr>
          <w:szCs w:val="24"/>
        </w:rPr>
      </w:pPr>
      <w:r>
        <w:rPr>
          <w:noProof/>
          <w:szCs w:val="24"/>
          <w:lang w:eastAsia="en-US"/>
        </w:rPr>
        <w:pict>
          <v:rect id="1038" stroked="t" style="position:absolute;margin-left:210.0pt;margin-top:31.3pt;width:25.5pt;height:15.0pt;z-index:10;mso-position-horizontal-relative:text;mso-position-vertical-relative:text;mso-width-relative:page;mso-height-relative:page;mso-wrap-distance-left:0.0pt;mso-wrap-distance-right:0.0pt;visibility:visible;">
            <v:stroke weight="2.0pt"/>
            <v:fill/>
          </v:rect>
        </w:pict>
      </w:r>
      <w:r>
        <w:rPr>
          <w:szCs w:val="24"/>
        </w:rPr>
        <w:t xml:space="preserve">  3. Level of education</w:t>
      </w:r>
    </w:p>
    <w:p>
      <w:pPr>
        <w:pStyle w:val="style0"/>
        <w:ind w:left="-57" w:right="-57"/>
        <w:rPr>
          <w:szCs w:val="24"/>
        </w:rPr>
      </w:pPr>
      <w:r>
        <w:rPr>
          <w:noProof/>
          <w:szCs w:val="24"/>
          <w:lang w:eastAsia="en-US"/>
        </w:rPr>
        <w:pict>
          <v:rect id="1039" stroked="t" style="position:absolute;margin-left:87.75pt;margin-top:2.6pt;width:28.5pt;height:19.5pt;z-index:7;mso-position-horizontal-relative:text;mso-position-vertical-relative:text;mso-width-relative:page;mso-height-relative:page;mso-wrap-distance-left:0.0pt;mso-wrap-distance-right:0.0pt;visibility:visible;">
            <v:stroke weight="2.0pt"/>
            <v:fill/>
          </v:rect>
        </w:pict>
      </w:r>
      <w:r>
        <w:rPr>
          <w:szCs w:val="24"/>
        </w:rPr>
        <w:t xml:space="preserve">a) No education                          b) Primary             </w:t>
      </w:r>
    </w:p>
    <w:p>
      <w:pPr>
        <w:pStyle w:val="style0"/>
        <w:ind w:left="-57" w:right="-57"/>
        <w:rPr>
          <w:szCs w:val="24"/>
        </w:rPr>
      </w:pPr>
      <w:r>
        <w:rPr>
          <w:noProof/>
          <w:szCs w:val="24"/>
          <w:lang w:eastAsia="en-US"/>
        </w:rPr>
        <w:pict>
          <v:rect id="1040" stroked="t" style="position:absolute;margin-left:264.0pt;margin-top:2.4pt;width:30.75pt;height:14.25pt;z-index:12;mso-position-horizontal-relative:text;mso-position-vertical-relative:text;mso-width-relative:page;mso-height-relative:page;mso-wrap-distance-left:0.0pt;mso-wrap-distance-right:0.0pt;visibility:visible;">
            <v:stroke weight="2.0pt"/>
            <v:fill/>
          </v:rect>
        </w:pict>
      </w:r>
      <w:r>
        <w:rPr>
          <w:noProof/>
          <w:szCs w:val="24"/>
          <w:lang w:eastAsia="en-US"/>
        </w:rPr>
        <w:pict>
          <v:rect id="1041" stroked="t" style="position:absolute;margin-left:78.0pt;margin-top:0.9pt;width:34.5pt;height:15.0pt;z-index:11;mso-position-horizontal-relative:text;mso-position-vertical-relative:text;mso-width-relative:page;mso-height-relative:page;mso-wrap-distance-left:0.0pt;mso-wrap-distance-right:0.0pt;visibility:visible;">
            <v:stroke weight="2.0pt"/>
            <v:fill/>
          </v:rect>
        </w:pict>
      </w:r>
      <w:r>
        <w:rPr>
          <w:szCs w:val="24"/>
        </w:rPr>
        <w:t xml:space="preserve">c) Secondary.                             d) University Degree                  </w:t>
      </w:r>
    </w:p>
    <w:p>
      <w:pPr>
        <w:pStyle w:val="style0"/>
        <w:ind w:left="-57" w:right="-57"/>
        <w:rPr>
          <w:szCs w:val="24"/>
        </w:rPr>
      </w:pPr>
      <w:r>
        <w:rPr>
          <w:szCs w:val="24"/>
        </w:rPr>
        <w:t xml:space="preserve"> e) Others, Specify ……………………….</w:t>
      </w:r>
    </w:p>
    <w:p>
      <w:pPr>
        <w:pStyle w:val="style0"/>
        <w:ind w:right="-57"/>
        <w:rPr>
          <w:szCs w:val="24"/>
        </w:rPr>
      </w:pPr>
      <w:r>
        <w:rPr>
          <w:szCs w:val="24"/>
        </w:rPr>
        <w:t>4. What is your understanding of the term "domestic violence"?</w:t>
      </w:r>
    </w:p>
    <w:p>
      <w:pPr>
        <w:pStyle w:val="style0"/>
        <w:ind w:left="-57" w:right="-57"/>
        <w:rPr>
          <w:szCs w:val="24"/>
        </w:rPr>
      </w:pPr>
      <w:r>
        <w:rPr>
          <w:szCs w:val="24"/>
        </w:rPr>
        <w:t>.............................................................................................................................................................</w:t>
      </w:r>
      <w:r>
        <w:rPr>
          <w:szCs w:val="24"/>
        </w:rPr>
        <w:t>..................................................................................................................................................</w:t>
      </w:r>
    </w:p>
    <w:p>
      <w:pPr>
        <w:pStyle w:val="style0"/>
        <w:ind w:left="-57" w:right="-57"/>
        <w:rPr>
          <w:szCs w:val="24"/>
        </w:rPr>
      </w:pPr>
      <w:r>
        <w:rPr>
          <w:szCs w:val="24"/>
        </w:rPr>
        <w:t>5. What is your understanding of the term "counseling"?</w:t>
      </w:r>
    </w:p>
    <w:p>
      <w:pPr>
        <w:pStyle w:val="style0"/>
        <w:ind w:left="-57" w:right="-57"/>
        <w:rPr>
          <w:szCs w:val="24"/>
        </w:rPr>
      </w:pPr>
      <w:r>
        <w:rPr>
          <w:szCs w:val="24"/>
        </w:rPr>
        <w:t>................................................................................................................................................................................................................................................................................................................</w:t>
      </w:r>
    </w:p>
    <w:p>
      <w:pPr>
        <w:pStyle w:val="style0"/>
        <w:ind w:left="-57" w:right="-57"/>
        <w:rPr>
          <w:szCs w:val="24"/>
        </w:rPr>
      </w:pPr>
      <w:r>
        <w:rPr>
          <w:szCs w:val="24"/>
        </w:rPr>
        <w:t>6. Have you or your partner ever experienced any form of domestic violence in your current relationship?</w:t>
      </w:r>
    </w:p>
    <w:p>
      <w:pPr>
        <w:pStyle w:val="style0"/>
        <w:ind w:left="-57" w:right="-57"/>
        <w:rPr>
          <w:szCs w:val="24"/>
        </w:rPr>
      </w:pPr>
      <w:r>
        <w:rPr>
          <w:noProof/>
          <w:szCs w:val="24"/>
          <w:lang w:eastAsia="en-US"/>
        </w:rPr>
        <w:pict>
          <v:rect id="1042" stroked="t" style="position:absolute;margin-left:84.0pt;margin-top:33.55pt;width:26.25pt;height:16.5pt;z-index:5;mso-position-horizontal-relative:text;mso-position-vertical-relative:text;mso-width-relative:page;mso-height-relative:page;mso-wrap-distance-left:0.0pt;mso-wrap-distance-right:0.0pt;visibility:visible;">
            <v:stroke weight="2.0pt"/>
            <v:fill/>
          </v:rect>
        </w:pict>
      </w:r>
      <w:r>
        <w:rPr>
          <w:szCs w:val="24"/>
        </w:rPr>
        <w:t>a) Physical abuse.                               b)Psychological or Emotional abuse</w:t>
      </w:r>
    </w:p>
    <w:p>
      <w:pPr>
        <w:pStyle w:val="style0"/>
        <w:ind w:left="-57" w:right="-57"/>
        <w:rPr>
          <w:szCs w:val="24"/>
        </w:rPr>
      </w:pPr>
      <w:r>
        <w:rPr>
          <w:noProof/>
          <w:szCs w:val="24"/>
          <w:lang w:eastAsia="en-US"/>
        </w:rPr>
        <w:pict>
          <v:rect id="1043" stroked="t" style="position:absolute;margin-left:275.25pt;margin-top:2.6pt;width:33.75pt;height:21.75pt;z-index:6;mso-position-horizontal-relative:text;mso-position-vertical-relative:text;mso-width-relative:page;mso-height-relative:page;mso-wrap-distance-left:0.0pt;mso-wrap-distance-right:0.0pt;visibility:visible;">
            <v:stroke weight="2.0pt"/>
            <v:fill/>
          </v:rect>
        </w:pict>
      </w:r>
      <w:r>
        <w:rPr>
          <w:szCs w:val="24"/>
        </w:rPr>
        <w:t>c) sexual abuse.                                  e) Financial abuse</w:t>
      </w:r>
    </w:p>
    <w:p>
      <w:pPr>
        <w:pStyle w:val="style0"/>
        <w:ind w:left="-57" w:right="-57"/>
        <w:rPr>
          <w:szCs w:val="24"/>
        </w:rPr>
      </w:pPr>
      <w:r>
        <w:rPr>
          <w:szCs w:val="24"/>
        </w:rPr>
        <w:t>h) Others, Specify ...................................................</w:t>
      </w:r>
    </w:p>
    <w:p>
      <w:pPr>
        <w:pStyle w:val="style0"/>
        <w:ind w:left="-57" w:right="-57"/>
        <w:rPr>
          <w:szCs w:val="24"/>
        </w:rPr>
      </w:pPr>
      <w:r>
        <w:rPr>
          <w:szCs w:val="24"/>
        </w:rPr>
        <w:t>7. Have you or your partner ever sought counseling to address issues within your relationship?</w:t>
      </w:r>
    </w:p>
    <w:p>
      <w:pPr>
        <w:pStyle w:val="style0"/>
        <w:ind w:left="-57" w:right="-57"/>
        <w:rPr>
          <w:szCs w:val="24"/>
        </w:rPr>
      </w:pPr>
      <w:r>
        <w:rPr>
          <w:noProof/>
          <w:szCs w:val="24"/>
          <w:lang w:eastAsia="en-US"/>
        </w:rPr>
        <w:pict>
          <v:rect id="1044" stroked="t" style="position:absolute;margin-left:42.0pt;margin-top:1.25pt;width:28.5pt;height:22.5pt;z-index:15;mso-position-horizontal-relative:text;mso-position-vertical-relative:text;mso-width-relative:page;mso-height-relative:page;mso-wrap-distance-left:0.0pt;mso-wrap-distance-right:0.0pt;visibility:visible;">
            <v:stroke weight="2.0pt"/>
            <v:fill/>
          </v:rect>
        </w:pict>
      </w:r>
      <w:r>
        <w:rPr>
          <w:szCs w:val="24"/>
        </w:rPr>
        <w:t>Yes</w:t>
      </w:r>
    </w:p>
    <w:p>
      <w:pPr>
        <w:pStyle w:val="style0"/>
        <w:ind w:left="-57" w:right="-57"/>
        <w:rPr>
          <w:szCs w:val="24"/>
        </w:rPr>
      </w:pPr>
      <w:r>
        <w:rPr>
          <w:noProof/>
          <w:szCs w:val="24"/>
          <w:lang w:eastAsia="en-US"/>
        </w:rPr>
        <w:pict>
          <v:rect id="1045" stroked="t" style="position:absolute;margin-left:33.75pt;margin-top:-4.5pt;width:31.5pt;height:17.25pt;z-index:16;mso-position-horizontal-relative:text;mso-position-vertical-relative:text;mso-width-relative:page;mso-height-relative:page;mso-wrap-distance-left:0.0pt;mso-wrap-distance-right:0.0pt;visibility:visible;">
            <v:stroke weight="2.0pt"/>
            <v:fill/>
          </v:rect>
        </w:pict>
      </w:r>
      <w:r>
        <w:rPr>
          <w:szCs w:val="24"/>
        </w:rPr>
        <w:t>No</w:t>
      </w:r>
    </w:p>
    <w:p>
      <w:pPr>
        <w:pStyle w:val="style0"/>
        <w:ind w:left="-57" w:right="-57"/>
        <w:rPr>
          <w:szCs w:val="24"/>
        </w:rPr>
      </w:pPr>
      <w:r>
        <w:rPr>
          <w:szCs w:val="24"/>
        </w:rPr>
        <w:t>8. What type of counseling intervention have you or your partner participated in, if any?</w:t>
      </w:r>
    </w:p>
    <w:p>
      <w:pPr>
        <w:pStyle w:val="style0"/>
        <w:ind w:left="-57" w:right="-57"/>
        <w:rPr>
          <w:szCs w:val="24"/>
        </w:rPr>
      </w:pPr>
      <w:r>
        <w:rPr>
          <w:szCs w:val="24"/>
        </w:rPr>
        <w:t>........................................................................................................................................................</w:t>
      </w:r>
    </w:p>
    <w:p>
      <w:pPr>
        <w:pStyle w:val="style0"/>
        <w:ind w:left="-57" w:right="-57"/>
        <w:rPr>
          <w:szCs w:val="24"/>
        </w:rPr>
      </w:pPr>
      <w:r>
        <w:rPr>
          <w:noProof/>
          <w:szCs w:val="24"/>
          <w:lang w:eastAsia="en-US"/>
        </w:rPr>
        <w:pict>
          <v:rect id="1046" stroked="t" style="position:absolute;margin-left:39.75pt;margin-top:54.15pt;width:27.0pt;height:17.25pt;z-index:17;mso-position-horizontal-relative:text;mso-position-vertical-relative:text;mso-width-relative:page;mso-height-relative:page;mso-wrap-distance-left:0.0pt;mso-wrap-distance-right:0.0pt;visibility:visible;">
            <v:stroke weight="2.0pt"/>
            <v:fill/>
          </v:rect>
        </w:pict>
      </w:r>
      <w:r>
        <w:rPr>
          <w:szCs w:val="24"/>
        </w:rPr>
        <w:t>9. Did you find the counseling intervention helpful in addressing the issues within your relationship?</w:t>
      </w:r>
    </w:p>
    <w:p>
      <w:pPr>
        <w:pStyle w:val="style0"/>
        <w:ind w:left="-57" w:right="-57"/>
        <w:rPr>
          <w:szCs w:val="24"/>
        </w:rPr>
      </w:pPr>
      <w:r>
        <w:rPr>
          <w:szCs w:val="24"/>
        </w:rPr>
        <w:t>Yes</w:t>
      </w:r>
    </w:p>
    <w:p>
      <w:pPr>
        <w:pStyle w:val="style0"/>
        <w:ind w:left="-57" w:right="-57"/>
        <w:rPr>
          <w:szCs w:val="24"/>
        </w:rPr>
      </w:pPr>
      <w:r>
        <w:rPr>
          <w:noProof/>
          <w:szCs w:val="24"/>
          <w:lang w:eastAsia="en-US"/>
        </w:rPr>
        <w:pict>
          <v:rect id="1047" stroked="t" style="position:absolute;margin-left:37.5pt;margin-top:5.3pt;width:35.25pt;height:17.25pt;z-index:18;mso-position-horizontal-relative:text;mso-position-vertical-relative:text;mso-width-relative:page;mso-height-relative:page;mso-wrap-distance-left:0.0pt;mso-wrap-distance-right:0.0pt;visibility:visible;">
            <v:stroke weight="2.0pt"/>
            <v:fill/>
          </v:rect>
        </w:pict>
      </w:r>
      <w:r>
        <w:rPr>
          <w:szCs w:val="24"/>
        </w:rPr>
        <w:t>No</w:t>
      </w:r>
    </w:p>
    <w:p>
      <w:pPr>
        <w:pStyle w:val="style0"/>
        <w:ind w:left="-57" w:right="-57"/>
        <w:rPr>
          <w:szCs w:val="24"/>
        </w:rPr>
      </w:pPr>
    </w:p>
    <w:p>
      <w:pPr>
        <w:pStyle w:val="style0"/>
        <w:ind w:left="-57" w:right="-57"/>
        <w:rPr>
          <w:szCs w:val="24"/>
        </w:rPr>
      </w:pPr>
      <w:r>
        <w:rPr>
          <w:szCs w:val="24"/>
        </w:rPr>
        <w:t>10. Do you feel that counseling has reduced the occurrence of domestic violence in your relationship?</w:t>
      </w:r>
    </w:p>
    <w:p>
      <w:pPr>
        <w:pStyle w:val="style0"/>
        <w:ind w:left="-57" w:right="-57"/>
        <w:rPr>
          <w:szCs w:val="24"/>
        </w:rPr>
      </w:pPr>
      <w:r>
        <w:rPr>
          <w:noProof/>
          <w:szCs w:val="24"/>
          <w:lang w:eastAsia="en-US"/>
        </w:rPr>
        <w:pict>
          <v:rect id="1048" stroked="t" style="position:absolute;margin-left:33.75pt;margin-top:1.45pt;width:31.5pt;height:18.0pt;z-index:19;mso-position-horizontal-relative:text;mso-position-vertical-relative:text;mso-width-relative:page;mso-height-relative:page;mso-wrap-distance-left:0.0pt;mso-wrap-distance-right:0.0pt;visibility:visible;">
            <v:stroke weight="2.0pt"/>
            <v:fill/>
          </v:rect>
        </w:pict>
      </w:r>
      <w:r>
        <w:rPr>
          <w:szCs w:val="24"/>
        </w:rPr>
        <w:t xml:space="preserve">Yes </w:t>
      </w:r>
    </w:p>
    <w:p>
      <w:pPr>
        <w:pStyle w:val="style0"/>
        <w:ind w:left="-57" w:right="-57"/>
        <w:rPr>
          <w:szCs w:val="24"/>
        </w:rPr>
      </w:pPr>
      <w:r>
        <w:rPr>
          <w:noProof/>
          <w:szCs w:val="24"/>
          <w:lang w:eastAsia="en-US"/>
        </w:rPr>
        <w:pict>
          <v:rect id="1049" stroked="t" style="position:absolute;margin-left:38.25pt;margin-top:2.0pt;width:33.75pt;height:20.25pt;z-index:20;mso-position-horizontal-relative:text;mso-position-vertical-relative:text;mso-width-relative:page;mso-height-relative:page;mso-wrap-distance-left:0.0pt;mso-wrap-distance-right:0.0pt;visibility:visible;">
            <v:stroke weight="2.0pt"/>
            <v:fill/>
          </v:rect>
        </w:pict>
      </w:r>
      <w:r>
        <w:rPr>
          <w:szCs w:val="24"/>
        </w:rPr>
        <w:t>No</w:t>
      </w:r>
    </w:p>
    <w:p>
      <w:pPr>
        <w:pStyle w:val="style0"/>
        <w:ind w:left="-57" w:right="-57"/>
        <w:rPr>
          <w:szCs w:val="24"/>
        </w:rPr>
      </w:pPr>
      <w:r>
        <w:rPr>
          <w:noProof/>
          <w:szCs w:val="24"/>
          <w:lang w:eastAsia="en-US"/>
        </w:rPr>
        <w:pict>
          <v:rect id="1050" stroked="t" style="position:absolute;margin-left:36.75pt;margin-top:52.8pt;width:32.25pt;height:18.75pt;z-index:21;mso-position-horizontal-relative:text;mso-position-vertical-relative:text;mso-width-relative:page;mso-height-relative:page;mso-wrap-distance-left:0.0pt;mso-wrap-distance-right:0.0pt;visibility:visible;">
            <v:stroke weight="2.0pt"/>
            <v:fill/>
          </v:rect>
        </w:pict>
      </w:r>
      <w:r>
        <w:rPr>
          <w:szCs w:val="24"/>
        </w:rPr>
        <w:t>11. Would you recommend counseling interventions to other young adult couples facing similar issues?</w:t>
      </w:r>
    </w:p>
    <w:p>
      <w:pPr>
        <w:pStyle w:val="style0"/>
        <w:ind w:left="-57" w:right="-57"/>
        <w:rPr>
          <w:szCs w:val="24"/>
        </w:rPr>
      </w:pPr>
      <w:r>
        <w:rPr>
          <w:noProof/>
          <w:szCs w:val="24"/>
          <w:lang w:eastAsia="en-US"/>
        </w:rPr>
        <w:pict>
          <v:rect id="1051" stroked="t" style="position:absolute;margin-left:40.5pt;margin-top:29.65pt;width:39.0pt;height:21.75pt;z-index:22;mso-position-horizontal-relative:text;mso-position-vertical-relative:text;mso-width-relative:page;mso-height-relative:page;mso-wrap-distance-left:0.0pt;mso-wrap-distance-right:0.0pt;visibility:visible;">
            <v:stroke weight="2.0pt"/>
            <v:fill/>
          </v:rect>
        </w:pict>
      </w:r>
      <w:r>
        <w:rPr>
          <w:szCs w:val="24"/>
        </w:rPr>
        <w:t xml:space="preserve">Yes </w:t>
      </w:r>
    </w:p>
    <w:p>
      <w:pPr>
        <w:pStyle w:val="style0"/>
        <w:ind w:left="-57" w:right="-57"/>
        <w:rPr>
          <w:szCs w:val="24"/>
        </w:rPr>
      </w:pPr>
      <w:r>
        <w:rPr>
          <w:szCs w:val="24"/>
        </w:rPr>
        <w:t>No</w:t>
      </w:r>
    </w:p>
    <w:p>
      <w:pPr>
        <w:pStyle w:val="style0"/>
        <w:ind w:left="-57" w:right="-57"/>
        <w:rPr>
          <w:szCs w:val="24"/>
        </w:rPr>
      </w:pPr>
      <w:r>
        <w:rPr>
          <w:szCs w:val="24"/>
        </w:rPr>
        <w:t>12. Do you think that awareness programs about domestic violence and counseling services should be more accessible to young adult couples?</w:t>
      </w:r>
    </w:p>
    <w:p>
      <w:pPr>
        <w:pStyle w:val="style0"/>
        <w:ind w:left="-57" w:right="-57"/>
        <w:rPr>
          <w:szCs w:val="24"/>
        </w:rPr>
      </w:pPr>
      <w:r>
        <w:rPr>
          <w:noProof/>
          <w:szCs w:val="24"/>
          <w:lang w:eastAsia="en-US"/>
        </w:rPr>
        <w:pict>
          <v:rect id="1052" stroked="t" style="position:absolute;margin-left:42.0pt;margin-top:30.9pt;width:33.75pt;height:18.75pt;z-index:24;mso-position-horizontal-relative:text;mso-position-vertical-relative:text;mso-width-relative:page;mso-height-relative:page;mso-wrap-distance-left:0.0pt;mso-wrap-distance-right:0.0pt;visibility:visible;">
            <v:stroke weight="2.0pt"/>
            <v:fill/>
          </v:rect>
        </w:pict>
      </w:r>
      <w:r>
        <w:rPr>
          <w:noProof/>
          <w:szCs w:val="24"/>
          <w:lang w:eastAsia="en-US"/>
        </w:rPr>
        <w:pict>
          <v:rect id="1053" stroked="t" style="position:absolute;margin-left:46.5pt;margin-top:4.65pt;width:28.5pt;height:18.0pt;z-index:23;mso-position-horizontal-relative:text;mso-position-vertical-relative:text;mso-width-relative:page;mso-height-relative:page;mso-wrap-distance-left:0.0pt;mso-wrap-distance-right:0.0pt;visibility:visible;">
            <v:stroke weight="2.0pt"/>
            <v:fill/>
          </v:rect>
        </w:pict>
      </w:r>
      <w:r>
        <w:rPr>
          <w:szCs w:val="24"/>
        </w:rPr>
        <w:t>Yes</w:t>
      </w:r>
    </w:p>
    <w:p>
      <w:pPr>
        <w:pStyle w:val="style0"/>
        <w:ind w:left="-57" w:right="-57"/>
        <w:rPr>
          <w:szCs w:val="24"/>
        </w:rPr>
      </w:pPr>
      <w:r>
        <w:rPr>
          <w:szCs w:val="24"/>
        </w:rPr>
        <w:t>No</w:t>
      </w:r>
    </w:p>
    <w:p>
      <w:pPr>
        <w:pStyle w:val="style0"/>
        <w:ind w:left="-57" w:right="-57"/>
        <w:rPr>
          <w:szCs w:val="24"/>
        </w:rPr>
      </w:pPr>
      <w:r>
        <w:rPr>
          <w:szCs w:val="24"/>
        </w:rPr>
        <w:t>13. According to the counseling services you got, How would you rate the overall quality of your relationship on a scale of 1 to 10?</w:t>
      </w:r>
    </w:p>
    <w:p>
      <w:pPr>
        <w:pStyle w:val="style0"/>
        <w:ind w:left="-57" w:right="-57"/>
        <w:rPr>
          <w:szCs w:val="24"/>
        </w:rPr>
      </w:pPr>
      <w:r>
        <w:rPr>
          <w:szCs w:val="24"/>
        </w:rPr>
        <w:t>........................................................................................................................................................</w:t>
      </w:r>
    </w:p>
    <w:p>
      <w:pPr>
        <w:pStyle w:val="style0"/>
        <w:ind w:left="-57" w:right="-57"/>
        <w:rPr>
          <w:szCs w:val="24"/>
        </w:rPr>
      </w:pPr>
    </w:p>
    <w:p>
      <w:pPr>
        <w:pStyle w:val="style0"/>
        <w:ind w:left="-57" w:right="-57"/>
        <w:rPr>
          <w:szCs w:val="24"/>
        </w:rPr>
      </w:pPr>
    </w:p>
    <w:p>
      <w:pPr>
        <w:pStyle w:val="style0"/>
        <w:ind w:left="-57" w:right="-57"/>
        <w:rPr>
          <w:szCs w:val="24"/>
        </w:rPr>
      </w:pPr>
    </w:p>
    <w:p>
      <w:pPr>
        <w:pStyle w:val="style0"/>
        <w:ind w:left="-57" w:right="-57"/>
        <w:rPr>
          <w:szCs w:val="24"/>
        </w:rPr>
      </w:pPr>
    </w:p>
    <w:p>
      <w:pPr>
        <w:pStyle w:val="style0"/>
        <w:ind w:right="-57"/>
        <w:rPr>
          <w:szCs w:val="24"/>
        </w:rPr>
      </w:pPr>
    </w:p>
    <w:p>
      <w:pPr>
        <w:pStyle w:val="style0"/>
        <w:ind w:right="-57"/>
        <w:rPr>
          <w:szCs w:val="24"/>
        </w:rPr>
      </w:pPr>
      <w:r>
        <w:rPr>
          <w:szCs w:val="24"/>
        </w:rPr>
        <w:t xml:space="preserve">Dear respondent, </w:t>
      </w:r>
    </w:p>
    <w:p>
      <w:pPr>
        <w:pStyle w:val="style0"/>
        <w:ind w:right="-57"/>
        <w:jc w:val="both"/>
        <w:rPr>
          <w:szCs w:val="24"/>
        </w:rPr>
      </w:pPr>
      <w:r>
        <w:rPr>
          <w:szCs w:val="24"/>
        </w:rPr>
        <w:t>My name is MIREMBE PATIENCE pursuing Bachelor of Social Work and Social Administration. I am conducting a research on “Counseling interventions for domestic violence among young adult couples. A case study of Kira Police division station”. You have been selected for the survey. I request you kindly to participate in this study which is voluntary and involves no risk to you all of the answers you give will be confidential and will not be shared with anyone other than my research supervisor. Thanks for your cooperation in advance. Answer questions by filling in the provided space or by ticking the most appropriate alternative</w:t>
      </w:r>
    </w:p>
    <w:p>
      <w:pPr>
        <w:pStyle w:val="style0"/>
        <w:ind w:right="-57"/>
        <w:rPr>
          <w:b/>
          <w:szCs w:val="24"/>
        </w:rPr>
      </w:pPr>
      <w:r>
        <w:rPr>
          <w:b/>
          <w:szCs w:val="24"/>
        </w:rPr>
        <w:t>Section B: To find out the factors that contribute to the increase of domestic violence cases and young adult couples.</w:t>
      </w:r>
    </w:p>
    <w:p>
      <w:pPr>
        <w:pStyle w:val="style0"/>
        <w:ind w:right="-57"/>
        <w:rPr>
          <w:szCs w:val="24"/>
        </w:rPr>
      </w:pPr>
      <w:r>
        <w:rPr>
          <w:szCs w:val="24"/>
        </w:rPr>
        <w:t>1. What are the causes of domestic violence among the young adult couples at kira Police Division?</w:t>
      </w:r>
    </w:p>
    <w:p>
      <w:pPr>
        <w:pStyle w:val="style0"/>
        <w:ind w:right="-57"/>
        <w:rPr>
          <w:szCs w:val="24"/>
        </w:rPr>
      </w:pPr>
      <w:r>
        <w:rPr>
          <w:szCs w:val="24"/>
        </w:rPr>
        <w:t>…………………………………………………………………………………………………………………………………………………………..…………………………………………………………………………………………………………………………………………........................................................................................................................................................................</w:t>
      </w:r>
    </w:p>
    <w:p>
      <w:pPr>
        <w:pStyle w:val="style0"/>
        <w:ind w:right="-57"/>
        <w:rPr>
          <w:szCs w:val="24"/>
        </w:rPr>
      </w:pPr>
      <w:r>
        <w:rPr>
          <w:szCs w:val="24"/>
        </w:rPr>
        <w:t>2. What are the consequences of domestic violence among young adult couples?</w:t>
      </w:r>
    </w:p>
    <w:p>
      <w:pPr>
        <w:pStyle w:val="style0"/>
        <w:ind w:right="-57"/>
        <w:rPr>
          <w:szCs w:val="24"/>
        </w:rPr>
      </w:pPr>
      <w:r>
        <w:rPr>
          <w:szCs w:val="24"/>
        </w:rPr>
        <w:t>.....................................................................................................................................................................................................................................................................................................................................................................................................................................................................</w:t>
      </w:r>
    </w:p>
    <w:p>
      <w:pPr>
        <w:pStyle w:val="style0"/>
        <w:ind w:right="-57"/>
        <w:rPr>
          <w:szCs w:val="24"/>
        </w:rPr>
      </w:pPr>
      <w:r>
        <w:rPr>
          <w:szCs w:val="24"/>
        </w:rPr>
        <w:t>3. What are the forms of domestic violence reported at kira Police Division?</w:t>
      </w:r>
    </w:p>
    <w:p>
      <w:pPr>
        <w:pStyle w:val="style0"/>
        <w:ind w:right="-57"/>
        <w:rPr>
          <w:szCs w:val="24"/>
        </w:rPr>
      </w:pPr>
      <w:r>
        <w:rPr>
          <w:szCs w:val="24"/>
        </w:rPr>
        <w:t>.....................................................................................................................................................................................................................................................................................................................................................................................................................................................................</w:t>
      </w:r>
    </w:p>
    <w:p>
      <w:pPr>
        <w:pStyle w:val="style0"/>
        <w:ind w:right="-57"/>
        <w:rPr>
          <w:b/>
          <w:szCs w:val="24"/>
        </w:rPr>
      </w:pPr>
      <w:r>
        <w:rPr>
          <w:b/>
          <w:szCs w:val="24"/>
        </w:rPr>
        <w:t>Section C: To determine the most prevalent type of counseling intervention among young adult couples.</w:t>
      </w:r>
    </w:p>
    <w:p>
      <w:pPr>
        <w:pStyle w:val="style0"/>
        <w:ind w:right="-57"/>
        <w:rPr>
          <w:szCs w:val="24"/>
        </w:rPr>
      </w:pPr>
      <w:r>
        <w:rPr>
          <w:szCs w:val="24"/>
        </w:rPr>
        <w:t>4. What are the types of domestic violence used at Kira Police Division?</w:t>
      </w:r>
    </w:p>
    <w:p>
      <w:pPr>
        <w:pStyle w:val="style0"/>
        <w:ind w:right="-57"/>
        <w:rPr>
          <w:szCs w:val="24"/>
        </w:rPr>
      </w:pPr>
      <w:r>
        <w:rPr>
          <w:szCs w:val="24"/>
        </w:rPr>
        <w:t>……………………………………………………………………………………………………………………………………………………………………………………………………………………………………………………………………………………………………………………….………………………………………………………………………………………………………………………………………………………</w:t>
      </w:r>
    </w:p>
    <w:p>
      <w:pPr>
        <w:pStyle w:val="style0"/>
        <w:ind w:right="-57"/>
        <w:rPr>
          <w:szCs w:val="24"/>
        </w:rPr>
      </w:pPr>
      <w:r>
        <w:rPr>
          <w:szCs w:val="24"/>
        </w:rPr>
        <w:t>5. What are the most prevalent types of counseling interventions used at kira Police Division?</w:t>
      </w:r>
    </w:p>
    <w:p>
      <w:pPr>
        <w:pStyle w:val="style0"/>
        <w:ind w:right="-57"/>
        <w:rPr>
          <w:szCs w:val="24"/>
        </w:rPr>
      </w:pPr>
      <w:r>
        <w:rPr>
          <w:szCs w:val="24"/>
        </w:rPr>
        <w:t>.…………………………………………………………………………………………………………………………………………………………………………………………………………………………………………………………………………………………………………………….…………………………………………………………………………………………………………………………………………………………..</w:t>
      </w:r>
    </w:p>
    <w:p>
      <w:pPr>
        <w:pStyle w:val="style0"/>
        <w:ind w:right="-57"/>
        <w:rPr>
          <w:szCs w:val="24"/>
        </w:rPr>
      </w:pPr>
      <w:r>
        <w:rPr>
          <w:szCs w:val="24"/>
        </w:rPr>
        <w:t>Section D: To assess the effectiveness of counseling interventions in reducing cases of domestic violence among young adult couples.</w:t>
      </w:r>
    </w:p>
    <w:p>
      <w:pPr>
        <w:pStyle w:val="style0"/>
        <w:ind w:right="-57"/>
        <w:rPr>
          <w:szCs w:val="24"/>
        </w:rPr>
      </w:pPr>
      <w:r>
        <w:rPr>
          <w:szCs w:val="24"/>
        </w:rPr>
        <w:t>6. Which factors can result into success of counseling interventions?</w:t>
      </w:r>
    </w:p>
    <w:p>
      <w:pPr>
        <w:pStyle w:val="style0"/>
        <w:ind w:right="-57"/>
        <w:rPr>
          <w:szCs w:val="24"/>
        </w:rPr>
      </w:pPr>
      <w:r>
        <w:rPr>
          <w:szCs w:val="24"/>
        </w:rPr>
        <w:t>.…………………………………………………………………………………………………………………………………………………………………………………………………………………………………………………………………………………………………………………….………………………………………………………………………………………………………………………………………………………….</w:t>
      </w:r>
    </w:p>
    <w:p>
      <w:pPr>
        <w:pStyle w:val="style0"/>
        <w:ind w:right="-57"/>
        <w:rPr>
          <w:szCs w:val="24"/>
        </w:rPr>
      </w:pPr>
      <w:r>
        <w:rPr>
          <w:szCs w:val="24"/>
        </w:rPr>
        <w:t>7.  Which factors can result into failure of counseling interventions?</w:t>
      </w:r>
    </w:p>
    <w:p>
      <w:pPr>
        <w:pStyle w:val="style0"/>
        <w:ind w:right="-57"/>
        <w:rPr>
          <w:szCs w:val="24"/>
        </w:rPr>
      </w:pPr>
      <w:r>
        <w:rPr>
          <w:szCs w:val="24"/>
        </w:rPr>
        <w:t>.……………………………………………………………………………………………………</w:t>
      </w:r>
      <w:r>
        <w:rPr>
          <w:szCs w:val="24"/>
        </w:rPr>
        <w:t>……………………………………………………………………………………………………………………………………………………………………………………………………………….………………………………………………………………………………………………………………………………………………………….</w:t>
      </w:r>
    </w:p>
    <w:p>
      <w:pPr>
        <w:pStyle w:val="style0"/>
        <w:ind w:right="-57"/>
        <w:rPr>
          <w:szCs w:val="24"/>
        </w:rPr>
      </w:pPr>
      <w:r>
        <w:rPr>
          <w:szCs w:val="24"/>
        </w:rPr>
        <w:t>8. What are the positive and negative effects of counseling interventions?</w:t>
      </w:r>
    </w:p>
    <w:p>
      <w:pPr>
        <w:pStyle w:val="style0"/>
        <w:ind w:right="-57"/>
        <w:rPr>
          <w:szCs w:val="24"/>
        </w:rPr>
      </w:pPr>
      <w:r>
        <w:rPr>
          <w:szCs w:val="24"/>
        </w:rPr>
        <w:t>.…………………………………………………………………………………………………………………………………………………………………………………………………………………………………………………………………………………………………………………….…………………………………………………………………………………………………………………………………………………………</w:t>
      </w:r>
    </w:p>
    <w:bookmarkStart w:id="127" w:name="_Toc147412751"/>
    <w:p>
      <w:pPr>
        <w:pStyle w:val="style1"/>
        <w:rPr>
          <w:rFonts w:cs="Times New Roman"/>
          <w:szCs w:val="24"/>
        </w:rPr>
      </w:pPr>
      <w:r>
        <w:rPr>
          <w:rFonts w:cs="Times New Roman"/>
          <w:szCs w:val="24"/>
        </w:rPr>
        <w:t>Appendix II: Interview guide</w:t>
      </w:r>
      <w:bookmarkEnd w:id="127"/>
    </w:p>
    <w:p>
      <w:pPr>
        <w:pStyle w:val="style0"/>
        <w:ind w:right="-57"/>
        <w:rPr>
          <w:szCs w:val="24"/>
        </w:rPr>
      </w:pPr>
      <w:r>
        <w:rPr>
          <w:szCs w:val="24"/>
        </w:rPr>
        <w:t xml:space="preserve">Dear respondent, </w:t>
      </w:r>
    </w:p>
    <w:p>
      <w:pPr>
        <w:pStyle w:val="style0"/>
        <w:ind w:right="-57"/>
        <w:rPr>
          <w:szCs w:val="24"/>
        </w:rPr>
      </w:pPr>
      <w:r>
        <w:rPr>
          <w:szCs w:val="24"/>
        </w:rPr>
        <w:t>My name is MIREMBE PATIENCE pursuing Bachelor of Social Work and Social Administration. I am conducting a research on “The influence of counseling on domestic violence among the clients of Kira Police division station”. You have been selected for the survey. I request you kindly to participate in this study which is voluntary and involves no risk to you all of the answers you give will be confidential and will not be shared with anyone other than my research supervisor. Thanks for your cooperation in advance. Answer questions by filling in the provided space or by ticking the most appropriate alternative</w:t>
      </w:r>
    </w:p>
    <w:p>
      <w:pPr>
        <w:pStyle w:val="style0"/>
        <w:ind w:right="-57"/>
        <w:rPr>
          <w:szCs w:val="24"/>
        </w:rPr>
      </w:pPr>
      <w:r>
        <w:rPr>
          <w:szCs w:val="24"/>
        </w:rPr>
        <w:t>The research study will be guided by the following questions.</w:t>
      </w:r>
    </w:p>
    <w:p>
      <w:pPr>
        <w:pStyle w:val="style0"/>
        <w:ind w:right="-57"/>
        <w:rPr>
          <w:szCs w:val="24"/>
        </w:rPr>
      </w:pPr>
      <w:r>
        <w:rPr>
          <w:szCs w:val="24"/>
        </w:rPr>
        <w:t>What are the factors that contribute to the increase of domestic violence cases among young adult couples?</w:t>
      </w:r>
    </w:p>
    <w:p>
      <w:pPr>
        <w:pStyle w:val="style0"/>
        <w:ind w:right="-57"/>
        <w:rPr>
          <w:szCs w:val="24"/>
        </w:rPr>
      </w:pPr>
      <w:r>
        <w:rPr>
          <w:szCs w:val="24"/>
        </w:rPr>
        <w:t>What is the most prevalent type of counseling intervention used at kira Police Division?</w:t>
      </w:r>
    </w:p>
    <w:p>
      <w:pPr>
        <w:pStyle w:val="style0"/>
        <w:ind w:right="-57"/>
        <w:rPr>
          <w:szCs w:val="24"/>
        </w:rPr>
      </w:pPr>
      <w:r>
        <w:rPr>
          <w:szCs w:val="24"/>
        </w:rPr>
        <w:t xml:space="preserve">What is the effectiveness of counseling intervention in reducing cases of domestic violence </w:t>
      </w:r>
      <w:r>
        <w:rPr>
          <w:szCs w:val="24"/>
        </w:rPr>
        <w:t>among young adult couples?</w:t>
      </w:r>
    </w:p>
    <w:p>
      <w:pPr>
        <w:pStyle w:val="style0"/>
        <w:ind w:right="-57"/>
        <w:jc w:val="center"/>
        <w:rPr>
          <w:szCs w:val="24"/>
        </w:rPr>
      </w:pPr>
    </w:p>
    <w:p>
      <w:pPr>
        <w:pStyle w:val="style0"/>
        <w:ind w:right="-57"/>
        <w:jc w:val="center"/>
        <w:rPr>
          <w:szCs w:val="24"/>
        </w:rPr>
      </w:pPr>
      <w:r>
        <w:rPr>
          <w:szCs w:val="24"/>
        </w:rPr>
        <w:t>****Thank you for your time****</w:t>
      </w:r>
    </w:p>
    <w:sectPr>
      <w:pgSz w:w="12240" w:h="15840" w:orient="portrait"/>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Times New Roman"/>
    <w:panose1 w:val="02020603050004020304"/>
    <w:charset w:val="00"/>
    <w:family w:val="roman"/>
    <w:pitch w:val="variable"/>
    <w:sig w:usb0="20002A87" w:usb1="00000000" w:usb2="00000000" w:usb3="00000000" w:csb0="000001FF" w:csb1="00000000"/>
  </w:font>
  <w:font w:name="Symbol">
    <w:altName w:val="Symbol"/>
    <w:panose1 w:val="05050102010007020507"/>
    <w:charset w:val="02"/>
    <w:family w:val="roman"/>
    <w:pitch w:val="variable"/>
    <w:sig w:usb0="00000000" w:usb1="10000000" w:usb2="00000000" w:usb3="00000000" w:csb0="80000000" w:csb1="00000000"/>
  </w:font>
  <w:font w:name="Courier New">
    <w:altName w:val="Courier New"/>
    <w:panose1 w:val="02070309020002020404"/>
    <w:charset w:val="00"/>
    <w:family w:val="modern"/>
    <w:pitch w:val="fixed"/>
    <w:sig w:usb0="E0002AFF" w:usb1="C0007843" w:usb2="00000009" w:usb3="00000000" w:csb0="000001FF" w:csb1="00000000"/>
  </w:font>
  <w:font w:name="Wingdings">
    <w:altName w:val="Wingdings"/>
    <w:panose1 w:val="05000000000000000000"/>
    <w:charset w:val="02"/>
    <w:family w:val="auto"/>
    <w:pitch w:val="variable"/>
    <w:sig w:usb0="00000000" w:usb1="10000000" w:usb2="00000000" w:usb3="00000000" w:csb0="80000000" w:csb1="00000000"/>
  </w:font>
  <w:font w:name="SimSun">
    <w:altName w:val="宋体"/>
    <w:panose1 w:val="02010600030001010101"/>
    <w:charset w:val="86"/>
    <w:family w:val="auto"/>
    <w:pitch w:val="variable"/>
    <w:sig w:usb0="00000003" w:usb1="288F0000" w:usb2="00000016" w:usb3="00000000" w:csb0="00040001" w:csb1="00000000"/>
  </w:font>
  <w:font w:name="Calibri">
    <w:altName w:val="Calibri"/>
    <w:panose1 w:val="020f0502020002030204"/>
    <w:charset w:val="00"/>
    <w:family w:val="swiss"/>
    <w:pitch w:val="variable"/>
    <w:sig w:usb0="E10002FF" w:usb1="4000ACFF" w:usb2="00000009" w:usb3="00000000" w:csb0="0000019F" w:csb1="00000000"/>
  </w:font>
  <w:font w:name="Calibri Light">
    <w:altName w:val="Arial"/>
    <w:panose1 w:val="00000000000000000000"/>
    <w:charset w:val="00"/>
    <w:family w:val="swiss"/>
    <w:pitch w:val="variable"/>
    <w:sig w:usb0="00000000" w:usb1="C000247B" w:usb2="00000009" w:usb3="00000000" w:csb0="000001FF" w:csb1="00000000"/>
  </w:font>
  <w:font w:name="Segoe UI">
    <w:altName w:val="Segoe UI"/>
    <w:panose1 w:val="020b0502040002020203"/>
    <w:charset w:val="00"/>
    <w:family w:val="swiss"/>
    <w:pitch w:val="variable"/>
    <w:sig w:usb0="E10022FF" w:usb1="C000E47F" w:usb2="00000029" w:usb3="00000000" w:csb0="000001DF" w:csb1="00000000"/>
  </w:font>
  <w:font w:name="Cambria Math">
    <w:altName w:val="Cambria Math"/>
    <w:panose1 w:val="02040503050004030204"/>
    <w:charset w:val="00"/>
    <w:family w:val="roman"/>
    <w:pitch w:val="variable"/>
    <w:sig w:usb0="A00002EF" w:usb1="420020EB" w:usb2="00000000" w:usb3="00000000" w:csb0="0000019F" w:csb1="00000000"/>
  </w:font>
  <w:font w:name="Cambria">
    <w:altName w:val="Cambria"/>
    <w:panose1 w:val="02040503050004030204"/>
    <w:charset w:val="00"/>
    <w:family w:val="roman"/>
    <w:pitch w:val="variable"/>
    <w:sig w:usb0="A00002EF" w:usb1="4000004B" w:usb2="00000000" w:usb3="00000000" w:csb0="0000019F" w:csb1="00000000"/>
  </w:font>
</w:fonts>
</file>

<file path=word/footer1.xml><?xml version="1.0" encoding="utf-8"?>
<w:ftr xmlns:w="http://schemas.openxmlformats.org/wordprocessingml/2006/main" xmlns:wp="http://schemas.openxmlformats.org/drawingml/2006/wordprocessingDrawing" xmlns:r="http://schemas.openxmlformats.org/officeDocument/2006/relationships" xmlns:v="urn:schemas-microsoft-com:vml" xmlns:w10="urn:schemas-microsoft-com:office:word" xmlns:o="urn:schemas-microsoft-com:office:office" xmlns:wp14="http://schemas.microsoft.com/office/word/2010/wordprocessingDrawing" xmlns:w14="http://schemas.microsoft.com/office/word/2010/wordml" xmlns:mc="http://schemas.openxmlformats.org/markup-compatibility/2006" xmlns:m="http://schemas.openxmlformats.org/officeDocument/2006/math" xmlns:wps="http://schemas.microsoft.com/office/word/2010/wordprocessingShape" xmlns:wpg="http://schemas.microsoft.com/office/word/2010/wordprocessingGroup" xmlns:wpi="http://schemas.microsoft.com/office/word/2010/wordprocessingInk" xmlns:wpc="http://schemas.microsoft.com/office/word/2010/wordprocessingCanvas" xmlns:wpsCustomData="http://www.wps.cn/officeDocument/2013/wpsCustomData" mc:Ignorable="w14 wp14">
  <w:p>
    <w:pPr>
      <w:pStyle w:val="style32"/>
      <w:jc w:val="center"/>
      <w:rPr/>
    </w:pPr>
    <w:r>
      <w:rPr/>
      <w:fldChar w:fldCharType="begin"/>
    </w:r>
    <w:r>
      <w:instrText xml:space="preserve"> PAGE   \* MERGEFORMAT </w:instrText>
    </w:r>
    <w:r>
      <w:rPr/>
      <w:fldChar w:fldCharType="separate"/>
    </w:r>
    <w:r>
      <w:rPr>
        <w:noProof/>
      </w:rPr>
      <w:t>27</w:t>
    </w:r>
    <w:r>
      <w:rPr/>
      <w:fldChar w:fldCharType="end"/>
    </w:r>
  </w:p>
  <w:p>
    <w:pPr>
      <w:pStyle w:val="style32"/>
      <w:spacing w:before="100" w:after="100"/>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package/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hybridMultilevel"/>
    <w:tmpl w:val="AE56B502"/>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00000001"/>
    <w:multiLevelType w:val="hybridMultilevel"/>
    <w:tmpl w:val="5DAC2D4A"/>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nsid w:val="00000002"/>
    <w:multiLevelType w:val="multilevel"/>
    <w:tmpl w:val="C1D0EE78"/>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3">
    <w:nsid w:val="00000003"/>
    <w:multiLevelType w:val="hybridMultilevel"/>
    <w:tmpl w:val="8FB6B2F2"/>
    <w:lvl w:ilvl="0" w:tplc="2000001B">
      <w:start w:val="1"/>
      <w:numFmt w:val="lowerRoman"/>
      <w:lvlText w:val="%1."/>
      <w:lvlJc w:val="right"/>
      <w:pPr>
        <w:ind w:left="777" w:hanging="360"/>
      </w:pPr>
    </w:lvl>
    <w:lvl w:ilvl="1" w:tplc="20000019" w:tentative="1">
      <w:start w:val="1"/>
      <w:numFmt w:val="lowerLetter"/>
      <w:lvlText w:val="%2."/>
      <w:lvlJc w:val="left"/>
      <w:pPr>
        <w:ind w:left="1497" w:hanging="360"/>
      </w:pPr>
    </w:lvl>
    <w:lvl w:ilvl="2" w:tplc="2000001B" w:tentative="1">
      <w:start w:val="1"/>
      <w:numFmt w:val="lowerRoman"/>
      <w:lvlText w:val="%3."/>
      <w:lvlJc w:val="right"/>
      <w:pPr>
        <w:ind w:left="2217" w:hanging="180"/>
      </w:pPr>
    </w:lvl>
    <w:lvl w:ilvl="3" w:tplc="2000000F" w:tentative="1">
      <w:start w:val="1"/>
      <w:numFmt w:val="decimal"/>
      <w:lvlText w:val="%4."/>
      <w:lvlJc w:val="left"/>
      <w:pPr>
        <w:ind w:left="2937" w:hanging="360"/>
      </w:pPr>
    </w:lvl>
    <w:lvl w:ilvl="4" w:tplc="20000019" w:tentative="1">
      <w:start w:val="1"/>
      <w:numFmt w:val="lowerLetter"/>
      <w:lvlText w:val="%5."/>
      <w:lvlJc w:val="left"/>
      <w:pPr>
        <w:ind w:left="3657" w:hanging="360"/>
      </w:pPr>
    </w:lvl>
    <w:lvl w:ilvl="5" w:tplc="2000001B" w:tentative="1">
      <w:start w:val="1"/>
      <w:numFmt w:val="lowerRoman"/>
      <w:lvlText w:val="%6."/>
      <w:lvlJc w:val="right"/>
      <w:pPr>
        <w:ind w:left="4377" w:hanging="180"/>
      </w:pPr>
    </w:lvl>
    <w:lvl w:ilvl="6" w:tplc="2000000F" w:tentative="1">
      <w:start w:val="1"/>
      <w:numFmt w:val="decimal"/>
      <w:lvlText w:val="%7."/>
      <w:lvlJc w:val="left"/>
      <w:pPr>
        <w:ind w:left="5097" w:hanging="360"/>
      </w:pPr>
    </w:lvl>
    <w:lvl w:ilvl="7" w:tplc="20000019" w:tentative="1">
      <w:start w:val="1"/>
      <w:numFmt w:val="lowerLetter"/>
      <w:lvlText w:val="%8."/>
      <w:lvlJc w:val="left"/>
      <w:pPr>
        <w:ind w:left="5817" w:hanging="360"/>
      </w:pPr>
    </w:lvl>
    <w:lvl w:ilvl="8" w:tplc="2000001B" w:tentative="1">
      <w:start w:val="1"/>
      <w:numFmt w:val="lowerRoman"/>
      <w:lvlText w:val="%9."/>
      <w:lvlJc w:val="right"/>
      <w:pPr>
        <w:ind w:left="6537" w:hanging="180"/>
      </w:pPr>
    </w:lvl>
  </w:abstractNum>
  <w:abstractNum w:abstractNumId="4">
    <w:nsid w:val="00000004"/>
    <w:multiLevelType w:val="hybridMultilevel"/>
    <w:tmpl w:val="F97A663A"/>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nsid w:val="00000005"/>
    <w:multiLevelType w:val="multilevel"/>
    <w:tmpl w:val="7D1633CC"/>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6">
    <w:nsid w:val="00000006"/>
    <w:multiLevelType w:val="hybridMultilevel"/>
    <w:tmpl w:val="D66EF534"/>
    <w:lvl w:ilvl="0" w:tplc="29448716">
      <w:start w:val="1"/>
      <w:numFmt w:val="decimal"/>
      <w:lvlText w:val="%1)"/>
      <w:lvlJc w:val="left"/>
      <w:pPr>
        <w:ind w:left="720" w:hanging="360"/>
      </w:pPr>
      <w:rPr>
        <w:rFonts w:eastAsia="SimSun" w:hint="default"/>
        <w:sz w:val="24"/>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nsid w:val="00000007"/>
    <w:multiLevelType w:val="multilevel"/>
    <w:tmpl w:val="37B8EA0C"/>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8">
    <w:nsid w:val="00000008"/>
    <w:multiLevelType w:val="multilevel"/>
    <w:tmpl w:val="47A62EE6"/>
    <w:lvl w:ilvl="0">
      <w:start w:val="1"/>
      <w:numFmt w:val="bullet"/>
      <w:lvlText w:val=""/>
      <w:lvlJc w:val="left"/>
      <w:pPr>
        <w:tabs>
          <w:tab w:val="left" w:leader="none" w:pos="720"/>
        </w:tabs>
        <w:ind w:left="720" w:hanging="360"/>
      </w:pPr>
      <w:rPr>
        <w:rFonts w:ascii="Symbol" w:hAnsi="Symbol" w:hint="default"/>
        <w:sz w:val="20"/>
      </w:rPr>
    </w:lvl>
    <w:lvl w:ilvl="1" w:tentative="1">
      <w:start w:val="1"/>
      <w:numFmt w:val="bullet"/>
      <w:lvlText w:val="o"/>
      <w:lvlJc w:val="left"/>
      <w:pPr>
        <w:tabs>
          <w:tab w:val="left" w:leader="none" w:pos="1440"/>
        </w:tabs>
        <w:ind w:left="1440" w:hanging="360"/>
      </w:pPr>
      <w:rPr>
        <w:rFonts w:ascii="Courier New" w:hAnsi="Courier New" w:hint="default"/>
        <w:sz w:val="20"/>
      </w:rPr>
    </w:lvl>
    <w:lvl w:ilvl="2" w:tentative="1">
      <w:start w:val="1"/>
      <w:numFmt w:val="bullet"/>
      <w:lvlText w:val=""/>
      <w:lvlJc w:val="left"/>
      <w:pPr>
        <w:tabs>
          <w:tab w:val="left" w:leader="none" w:pos="2160"/>
        </w:tabs>
        <w:ind w:left="2160" w:hanging="360"/>
      </w:pPr>
      <w:rPr>
        <w:rFonts w:ascii="Wingdings" w:hAnsi="Wingdings" w:hint="default"/>
        <w:sz w:val="20"/>
      </w:rPr>
    </w:lvl>
    <w:lvl w:ilvl="3" w:tentative="1">
      <w:start w:val="1"/>
      <w:numFmt w:val="bullet"/>
      <w:lvlText w:val=""/>
      <w:lvlJc w:val="left"/>
      <w:pPr>
        <w:tabs>
          <w:tab w:val="left" w:leader="none" w:pos="2880"/>
        </w:tabs>
        <w:ind w:left="2880" w:hanging="360"/>
      </w:pPr>
      <w:rPr>
        <w:rFonts w:ascii="Wingdings" w:hAnsi="Wingdings" w:hint="default"/>
        <w:sz w:val="20"/>
      </w:rPr>
    </w:lvl>
    <w:lvl w:ilvl="4" w:tentative="1">
      <w:start w:val="1"/>
      <w:numFmt w:val="bullet"/>
      <w:lvlText w:val=""/>
      <w:lvlJc w:val="left"/>
      <w:pPr>
        <w:tabs>
          <w:tab w:val="left" w:leader="none" w:pos="3600"/>
        </w:tabs>
        <w:ind w:left="3600" w:hanging="360"/>
      </w:pPr>
      <w:rPr>
        <w:rFonts w:ascii="Wingdings" w:hAnsi="Wingdings" w:hint="default"/>
        <w:sz w:val="20"/>
      </w:rPr>
    </w:lvl>
    <w:lvl w:ilvl="5" w:tentative="1">
      <w:start w:val="1"/>
      <w:numFmt w:val="bullet"/>
      <w:lvlText w:val=""/>
      <w:lvlJc w:val="left"/>
      <w:pPr>
        <w:tabs>
          <w:tab w:val="left" w:leader="none" w:pos="4320"/>
        </w:tabs>
        <w:ind w:left="4320" w:hanging="360"/>
      </w:pPr>
      <w:rPr>
        <w:rFonts w:ascii="Wingdings" w:hAnsi="Wingdings" w:hint="default"/>
        <w:sz w:val="20"/>
      </w:rPr>
    </w:lvl>
    <w:lvl w:ilvl="6" w:tentative="1">
      <w:start w:val="1"/>
      <w:numFmt w:val="bullet"/>
      <w:lvlText w:val=""/>
      <w:lvlJc w:val="left"/>
      <w:pPr>
        <w:tabs>
          <w:tab w:val="left" w:leader="none" w:pos="5040"/>
        </w:tabs>
        <w:ind w:left="5040" w:hanging="360"/>
      </w:pPr>
      <w:rPr>
        <w:rFonts w:ascii="Wingdings" w:hAnsi="Wingdings" w:hint="default"/>
        <w:sz w:val="20"/>
      </w:rPr>
    </w:lvl>
    <w:lvl w:ilvl="7" w:tentative="1">
      <w:start w:val="1"/>
      <w:numFmt w:val="bullet"/>
      <w:lvlText w:val=""/>
      <w:lvlJc w:val="left"/>
      <w:pPr>
        <w:tabs>
          <w:tab w:val="left" w:leader="none" w:pos="5760"/>
        </w:tabs>
        <w:ind w:left="5760" w:hanging="360"/>
      </w:pPr>
      <w:rPr>
        <w:rFonts w:ascii="Wingdings" w:hAnsi="Wingdings" w:hint="default"/>
        <w:sz w:val="20"/>
      </w:rPr>
    </w:lvl>
    <w:lvl w:ilvl="8" w:tentative="1">
      <w:start w:val="1"/>
      <w:numFmt w:val="bullet"/>
      <w:lvlText w:val=""/>
      <w:lvlJc w:val="left"/>
      <w:pPr>
        <w:tabs>
          <w:tab w:val="left" w:leader="none" w:pos="6480"/>
        </w:tabs>
        <w:ind w:left="6480" w:hanging="360"/>
      </w:pPr>
      <w:rPr>
        <w:rFonts w:ascii="Wingdings" w:hAnsi="Wingdings" w:hint="default"/>
        <w:sz w:val="20"/>
      </w:rPr>
    </w:lvl>
  </w:abstractNum>
  <w:abstractNum w:abstractNumId="9">
    <w:nsid w:val="00000009"/>
    <w:multiLevelType w:val="hybridMultilevel"/>
    <w:tmpl w:val="975E7F74"/>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nsid w:val="0000000A"/>
    <w:multiLevelType w:val="hybridMultilevel"/>
    <w:tmpl w:val="8FB6B2F2"/>
    <w:lvl w:ilvl="0" w:tplc="2000001B">
      <w:start w:val="1"/>
      <w:numFmt w:val="lowerRoman"/>
      <w:lvlText w:val="%1."/>
      <w:lvlJc w:val="right"/>
      <w:pPr>
        <w:ind w:left="777" w:hanging="360"/>
      </w:pPr>
    </w:lvl>
    <w:lvl w:ilvl="1" w:tplc="20000019" w:tentative="1">
      <w:start w:val="1"/>
      <w:numFmt w:val="lowerLetter"/>
      <w:lvlText w:val="%2."/>
      <w:lvlJc w:val="left"/>
      <w:pPr>
        <w:ind w:left="1497" w:hanging="360"/>
      </w:pPr>
    </w:lvl>
    <w:lvl w:ilvl="2" w:tplc="2000001B" w:tentative="1">
      <w:start w:val="1"/>
      <w:numFmt w:val="lowerRoman"/>
      <w:lvlText w:val="%3."/>
      <w:lvlJc w:val="right"/>
      <w:pPr>
        <w:ind w:left="2217" w:hanging="180"/>
      </w:pPr>
    </w:lvl>
    <w:lvl w:ilvl="3" w:tplc="2000000F" w:tentative="1">
      <w:start w:val="1"/>
      <w:numFmt w:val="decimal"/>
      <w:lvlText w:val="%4."/>
      <w:lvlJc w:val="left"/>
      <w:pPr>
        <w:ind w:left="2937" w:hanging="360"/>
      </w:pPr>
    </w:lvl>
    <w:lvl w:ilvl="4" w:tplc="20000019" w:tentative="1">
      <w:start w:val="1"/>
      <w:numFmt w:val="lowerLetter"/>
      <w:lvlText w:val="%5."/>
      <w:lvlJc w:val="left"/>
      <w:pPr>
        <w:ind w:left="3657" w:hanging="360"/>
      </w:pPr>
    </w:lvl>
    <w:lvl w:ilvl="5" w:tplc="2000001B" w:tentative="1">
      <w:start w:val="1"/>
      <w:numFmt w:val="lowerRoman"/>
      <w:lvlText w:val="%6."/>
      <w:lvlJc w:val="right"/>
      <w:pPr>
        <w:ind w:left="4377" w:hanging="180"/>
      </w:pPr>
    </w:lvl>
    <w:lvl w:ilvl="6" w:tplc="2000000F" w:tentative="1">
      <w:start w:val="1"/>
      <w:numFmt w:val="decimal"/>
      <w:lvlText w:val="%7."/>
      <w:lvlJc w:val="left"/>
      <w:pPr>
        <w:ind w:left="5097" w:hanging="360"/>
      </w:pPr>
    </w:lvl>
    <w:lvl w:ilvl="7" w:tplc="20000019" w:tentative="1">
      <w:start w:val="1"/>
      <w:numFmt w:val="lowerLetter"/>
      <w:lvlText w:val="%8."/>
      <w:lvlJc w:val="left"/>
      <w:pPr>
        <w:ind w:left="5817" w:hanging="360"/>
      </w:pPr>
    </w:lvl>
    <w:lvl w:ilvl="8" w:tplc="2000001B" w:tentative="1">
      <w:start w:val="1"/>
      <w:numFmt w:val="lowerRoman"/>
      <w:lvlText w:val="%9."/>
      <w:lvlJc w:val="right"/>
      <w:pPr>
        <w:ind w:left="6537" w:hanging="180"/>
      </w:pPr>
    </w:lvl>
  </w:abstractNum>
  <w:abstractNum w:abstractNumId="11">
    <w:nsid w:val="0000000B"/>
    <w:multiLevelType w:val="hybridMultilevel"/>
    <w:tmpl w:val="B524D67E"/>
    <w:lvl w:ilvl="0" w:tplc="0409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nsid w:val="0000000C"/>
    <w:multiLevelType w:val="hybridMultilevel"/>
    <w:tmpl w:val="8FB6B2F2"/>
    <w:lvl w:ilvl="0" w:tplc="4EF817D2">
      <w:start w:val="1"/>
      <w:numFmt w:val="lowerRoman"/>
      <w:lvlText w:val="%1."/>
      <w:lvlJc w:val="right"/>
      <w:pPr>
        <w:ind w:left="777" w:hanging="360"/>
      </w:pPr>
    </w:lvl>
    <w:lvl w:ilvl="1" w:tplc="3DC6297C" w:tentative="1">
      <w:start w:val="1"/>
      <w:numFmt w:val="lowerLetter"/>
      <w:lvlText w:val="%2."/>
      <w:lvlJc w:val="left"/>
      <w:pPr>
        <w:ind w:left="1497" w:hanging="360"/>
      </w:pPr>
    </w:lvl>
    <w:lvl w:ilvl="2" w:tplc="EA008EEA" w:tentative="1">
      <w:start w:val="1"/>
      <w:numFmt w:val="lowerRoman"/>
      <w:lvlText w:val="%3."/>
      <w:lvlJc w:val="right"/>
      <w:pPr>
        <w:ind w:left="2217" w:hanging="180"/>
      </w:pPr>
    </w:lvl>
    <w:lvl w:ilvl="3" w:tplc="2CDC7B46" w:tentative="1">
      <w:start w:val="1"/>
      <w:numFmt w:val="decimal"/>
      <w:lvlText w:val="%4."/>
      <w:lvlJc w:val="left"/>
      <w:pPr>
        <w:ind w:left="2937" w:hanging="360"/>
      </w:pPr>
    </w:lvl>
    <w:lvl w:ilvl="4" w:tplc="A1CE022E" w:tentative="1">
      <w:start w:val="1"/>
      <w:numFmt w:val="lowerLetter"/>
      <w:lvlText w:val="%5."/>
      <w:lvlJc w:val="left"/>
      <w:pPr>
        <w:ind w:left="3657" w:hanging="360"/>
      </w:pPr>
    </w:lvl>
    <w:lvl w:ilvl="5" w:tplc="21AAF0B2" w:tentative="1">
      <w:start w:val="1"/>
      <w:numFmt w:val="lowerRoman"/>
      <w:lvlText w:val="%6."/>
      <w:lvlJc w:val="right"/>
      <w:pPr>
        <w:ind w:left="4377" w:hanging="180"/>
      </w:pPr>
    </w:lvl>
    <w:lvl w:ilvl="6" w:tplc="5D3EAC96" w:tentative="1">
      <w:start w:val="1"/>
      <w:numFmt w:val="decimal"/>
      <w:lvlText w:val="%7."/>
      <w:lvlJc w:val="left"/>
      <w:pPr>
        <w:ind w:left="5097" w:hanging="360"/>
      </w:pPr>
    </w:lvl>
    <w:lvl w:ilvl="7" w:tplc="7C16D284" w:tentative="1">
      <w:start w:val="1"/>
      <w:numFmt w:val="lowerLetter"/>
      <w:lvlText w:val="%8."/>
      <w:lvlJc w:val="left"/>
      <w:pPr>
        <w:ind w:left="5817" w:hanging="360"/>
      </w:pPr>
    </w:lvl>
    <w:lvl w:ilvl="8" w:tplc="90A69D16" w:tentative="1">
      <w:start w:val="1"/>
      <w:numFmt w:val="lowerRoman"/>
      <w:lvlText w:val="%9."/>
      <w:lvlJc w:val="right"/>
      <w:pPr>
        <w:ind w:left="6537" w:hanging="180"/>
      </w:pPr>
    </w:lvl>
  </w:abstractNum>
  <w:abstractNum w:abstractNumId="13">
    <w:nsid w:val="0000000D"/>
    <w:multiLevelType w:val="hybridMultilevel"/>
    <w:tmpl w:val="F5AEB8E0"/>
    <w:lvl w:ilvl="0" w:tplc="0409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4">
    <w:nsid w:val="0000000E"/>
    <w:multiLevelType w:val="multilevel"/>
    <w:tmpl w:val="D2C4308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3"/>
  </w:num>
  <w:num w:numId="2">
    <w:abstractNumId w:val="14"/>
  </w:num>
  <w:num w:numId="3">
    <w:abstractNumId w:val="12"/>
  </w:num>
  <w:num w:numId="4">
    <w:abstractNumId w:val="0"/>
  </w:num>
  <w:num w:numId="5">
    <w:abstractNumId w:val="1"/>
  </w:num>
  <w:num w:numId="6">
    <w:abstractNumId w:val="4"/>
  </w:num>
  <w:num w:numId="7">
    <w:abstractNumId w:val="2"/>
  </w:num>
  <w:num w:numId="8">
    <w:abstractNumId w:val="7"/>
  </w:num>
  <w:num w:numId="9">
    <w:abstractNumId w:val="9"/>
  </w:num>
  <w:num w:numId="10">
    <w:abstractNumId w:val="6"/>
  </w:num>
  <w:num w:numId="11">
    <w:abstractNumId w:val="5"/>
  </w:num>
  <w:num w:numId="12">
    <w:abstractNumId w:val="8"/>
  </w:num>
  <w:num w:numId="13">
    <w:abstractNumId w:val="10"/>
  </w:num>
  <w:num w:numId="14">
    <w:abstractNumId w:val="11"/>
  </w:num>
  <w:num w:numId="15">
    <w:abstractNumId w:val="13"/>
  </w:num>
</w:numbering>
</file>

<file path=word/settings.xml><?xml version="1.0" encoding="utf-8"?>
<w:settings xmlns:w="http://schemas.openxmlformats.org/wordprocessingml/2006/main" xmlns:r="http://schemas.openxmlformats.org/officeDocument/2006/relationships" xmlns:m="http://schemas.openxmlformats.org/officeDocument/2006/math">
  <w:zoom w:percent="100"/>
  <w:stylePaneFormatFilter w:val="5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0"/>
  <w:stylePaneSortMethod w:val="0001"/>
  <w:defaultTabStop w:val="720"/>
  <w:characterSpacingControl w:val="doNotCompress"/>
  <w:compat/>
  <m:mathPr>
    <m:mathFont m:val="Cambria Math"/>
    <m:brkBin m:val="before"/>
    <m:brkBinSub m:val="--"/>
    <m:smallFrac m:val="1"/>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mc="http://schemas.openxmlformats.org/markup-compatibility/2006" xmlns:w="http://schemas.openxmlformats.org/wordprocessingml/2006/main" xmlns:w14="http://schemas.microsoft.com/office/word/2010/wordml" mc:Ignorable="w14">
  <w:docDefaults>
    <w:rPrDefault>
      <w:rPr>
        <w:rFonts w:ascii="Calibri" w:cs="SimSun" w:eastAsia="Calibri" w:hAnsi="Calibri"/>
        <w:kern w:val="2"/>
        <w:sz w:val="22"/>
        <w:szCs w:val="22"/>
        <w:lang w:val="en-US" w:bidi="ar-SA" w:eastAsia="en-US"/>
      </w:rPr>
    </w:rPrDefault>
    <w:pPrDefault>
      <w:pPr>
        <w:spacing w:after="160" w:lineRule="auto" w:line="259"/>
      </w:pPr>
    </w:pPrDefault>
  </w:docDefaults>
  <w:style w:type="paragraph" w:default="1" w:styleId="style0">
    <w:name w:val="Normal"/>
    <w:next w:val="style0"/>
    <w:qFormat/>
    <w:pPr>
      <w:widowControl w:val="false"/>
      <w:suppressAutoHyphens/>
      <w:autoSpaceDN w:val="false"/>
      <w:spacing w:before="100" w:beforeAutospacing="true" w:after="100" w:afterAutospacing="true" w:lineRule="auto" w:line="360"/>
      <w:textAlignment w:val="baseline"/>
    </w:pPr>
    <w:rPr>
      <w:rFonts w:ascii="Times New Roman" w:cs="Times New Roman" w:eastAsia="SimSun" w:hAnsi="Times New Roman"/>
      <w:kern w:val="3"/>
      <w:sz w:val="24"/>
      <w:szCs w:val="20"/>
      <w:lang w:eastAsia="zh-CN"/>
    </w:rPr>
  </w:style>
  <w:style w:type="paragraph" w:styleId="style1">
    <w:name w:val="heading 1"/>
    <w:basedOn w:val="style0"/>
    <w:next w:val="style0"/>
    <w:link w:val="style4100"/>
    <w:qFormat/>
    <w:uiPriority w:val="9"/>
    <w:pPr>
      <w:keepNext/>
      <w:keepLines/>
      <w:jc w:val="center"/>
      <w:outlineLvl w:val="0"/>
    </w:pPr>
    <w:rPr>
      <w:rFonts w:cs="SimSun"/>
      <w:b/>
      <w:szCs w:val="32"/>
    </w:rPr>
  </w:style>
  <w:style w:type="paragraph" w:styleId="style2">
    <w:name w:val="heading 2"/>
    <w:basedOn w:val="style0"/>
    <w:next w:val="style0"/>
    <w:link w:val="style4101"/>
    <w:qFormat/>
    <w:uiPriority w:val="9"/>
    <w:pPr>
      <w:keepNext/>
      <w:keepLines/>
      <w:outlineLvl w:val="1"/>
    </w:pPr>
    <w:rPr>
      <w:rFonts w:cs="SimSun"/>
      <w:b/>
      <w:szCs w:val="26"/>
    </w:rPr>
  </w:style>
  <w:style w:type="paragraph" w:styleId="style3">
    <w:name w:val="heading 3"/>
    <w:basedOn w:val="style0"/>
    <w:next w:val="style0"/>
    <w:link w:val="style4102"/>
    <w:qFormat/>
    <w:uiPriority w:val="9"/>
    <w:pPr>
      <w:keepNext/>
      <w:keepLines/>
      <w:outlineLvl w:val="2"/>
    </w:pPr>
    <w:rPr>
      <w:rFonts w:cs="SimSun"/>
      <w:b/>
      <w:szCs w:val="24"/>
    </w:rPr>
  </w:style>
  <w:style w:type="character" w:default="1" w:styleId="style65">
    <w:name w:val="Default Paragraph Font"/>
    <w:next w:val="style65"/>
    <w:uiPriority w:val="1"/>
  </w:style>
  <w:style w:type="table" w:default="1" w:styleId="style105">
    <w:name w:val="Normal Table"/>
    <w:next w:val="style105"/>
    <w:qFormat/>
    <w:uiPriority w:val="99"/>
    <w:pPr/>
    <w:rPr/>
    <w:tblPr>
      <w:tblInd w:w="0" w:type="dxa"/>
      <w:tblCellMar>
        <w:top w:w="0" w:type="dxa"/>
        <w:left w:w="108" w:type="dxa"/>
        <w:bottom w:w="0" w:type="dxa"/>
        <w:right w:w="108" w:type="dxa"/>
      </w:tblCellMar>
    </w:tblPr>
    <w:tcPr>
      <w:tcBorders/>
    </w:tcPr>
  </w:style>
  <w:style w:type="numbering" w:default="1" w:styleId="style107">
    <w:name w:val="No List"/>
    <w:next w:val="style107"/>
    <w:uiPriority w:val="99"/>
    <w:pPr/>
  </w:style>
  <w:style w:type="paragraph" w:customStyle="1" w:styleId="style4097">
    <w:name w:val="Standard"/>
    <w:next w:val="style4097"/>
    <w:pPr>
      <w:suppressAutoHyphens/>
      <w:autoSpaceDN w:val="false"/>
      <w:spacing w:after="200" w:lineRule="auto" w:line="276"/>
      <w:textAlignment w:val="baseline"/>
    </w:pPr>
    <w:rPr>
      <w:rFonts w:cs="Times New Roman" w:eastAsia="SimSun"/>
      <w:kern w:val="3"/>
      <w:lang w:eastAsia="zh-CN"/>
    </w:rPr>
  </w:style>
  <w:style w:type="character" w:styleId="style39">
    <w:name w:val="annotation reference"/>
    <w:basedOn w:val="style65"/>
    <w:next w:val="style39"/>
    <w:uiPriority w:val="99"/>
    <w:rPr>
      <w:sz w:val="16"/>
      <w:szCs w:val="16"/>
    </w:rPr>
  </w:style>
  <w:style w:type="paragraph" w:styleId="style30">
    <w:name w:val="annotation text"/>
    <w:basedOn w:val="style0"/>
    <w:next w:val="style30"/>
    <w:link w:val="style4098"/>
    <w:uiPriority w:val="99"/>
    <w:pPr/>
    <w:rPr>
      <w:sz w:val="20"/>
    </w:rPr>
  </w:style>
  <w:style w:type="character" w:customStyle="1" w:styleId="style4098">
    <w:name w:val="Comment Text Char"/>
    <w:basedOn w:val="style65"/>
    <w:next w:val="style4098"/>
    <w:link w:val="style30"/>
    <w:uiPriority w:val="99"/>
    <w:rPr>
      <w:rFonts w:ascii="Times New Roman" w:cs="Times New Roman" w:eastAsia="SimSun" w:hAnsi="Times New Roman"/>
      <w:kern w:val="3"/>
      <w:sz w:val="20"/>
      <w:szCs w:val="20"/>
      <w:lang w:val="en-US" w:eastAsia="zh-CN"/>
    </w:rPr>
  </w:style>
  <w:style w:type="paragraph" w:styleId="style106">
    <w:name w:val="annotation subject"/>
    <w:basedOn w:val="style30"/>
    <w:next w:val="style30"/>
    <w:link w:val="style4099"/>
    <w:uiPriority w:val="99"/>
    <w:pPr/>
    <w:rPr>
      <w:b/>
      <w:bCs/>
    </w:rPr>
  </w:style>
  <w:style w:type="character" w:customStyle="1" w:styleId="style4099">
    <w:name w:val="Comment Subject Char"/>
    <w:basedOn w:val="style4098"/>
    <w:next w:val="style4099"/>
    <w:link w:val="style106"/>
    <w:uiPriority w:val="99"/>
    <w:rPr>
      <w:rFonts w:ascii="Times New Roman" w:cs="Times New Roman" w:eastAsia="SimSun" w:hAnsi="Times New Roman"/>
      <w:b/>
      <w:bCs/>
      <w:kern w:val="3"/>
      <w:sz w:val="20"/>
      <w:szCs w:val="20"/>
      <w:lang w:val="en-US" w:eastAsia="zh-CN"/>
    </w:rPr>
  </w:style>
  <w:style w:type="character" w:styleId="style85">
    <w:name w:val="Hyperlink"/>
    <w:basedOn w:val="style65"/>
    <w:next w:val="style85"/>
    <w:uiPriority w:val="99"/>
    <w:rPr>
      <w:color w:val="0000ff"/>
      <w:u w:val="single"/>
    </w:rPr>
  </w:style>
  <w:style w:type="character" w:customStyle="1" w:styleId="style4100">
    <w:name w:val="Heading 1 Char_66979c5b-2580-4655-81d6-50967f6aefc0"/>
    <w:basedOn w:val="style65"/>
    <w:next w:val="style4100"/>
    <w:link w:val="style1"/>
    <w:uiPriority w:val="9"/>
    <w:rPr>
      <w:rFonts w:ascii="Times New Roman" w:cs="SimSun" w:eastAsia="SimSun" w:hAnsi="Times New Roman"/>
      <w:b/>
      <w:kern w:val="3"/>
      <w:sz w:val="24"/>
      <w:szCs w:val="32"/>
      <w:lang w:val="en-US" w:eastAsia="zh-CN"/>
    </w:rPr>
  </w:style>
  <w:style w:type="character" w:customStyle="1" w:styleId="style4101">
    <w:name w:val="Heading 2 Char_76042a01-96d1-4ab7-ac5e-61445d2f0940"/>
    <w:basedOn w:val="style65"/>
    <w:next w:val="style4101"/>
    <w:link w:val="style2"/>
    <w:uiPriority w:val="9"/>
    <w:rPr>
      <w:rFonts w:ascii="Times New Roman" w:cs="SimSun" w:eastAsia="SimSun" w:hAnsi="Times New Roman"/>
      <w:b/>
      <w:kern w:val="3"/>
      <w:sz w:val="24"/>
      <w:szCs w:val="26"/>
      <w:lang w:val="en-US" w:eastAsia="zh-CN"/>
    </w:rPr>
  </w:style>
  <w:style w:type="character" w:customStyle="1" w:styleId="style4102">
    <w:name w:val="Heading 3 Char_521974ed-e8db-4067-98dd-ab0932f5d722"/>
    <w:basedOn w:val="style65"/>
    <w:next w:val="style4102"/>
    <w:link w:val="style3"/>
    <w:uiPriority w:val="9"/>
    <w:rPr>
      <w:rFonts w:ascii="Times New Roman" w:cs="SimSun" w:eastAsia="SimSun" w:hAnsi="Times New Roman"/>
      <w:b/>
      <w:kern w:val="3"/>
      <w:sz w:val="24"/>
      <w:szCs w:val="24"/>
      <w:lang w:val="en-US" w:eastAsia="zh-CN"/>
    </w:rPr>
  </w:style>
  <w:style w:type="paragraph" w:styleId="style179">
    <w:name w:val="List Paragraph"/>
    <w:basedOn w:val="style0"/>
    <w:next w:val="style179"/>
    <w:qFormat/>
    <w:uiPriority w:val="34"/>
    <w:pPr>
      <w:ind w:left="720"/>
      <w:contextualSpacing/>
    </w:pPr>
    <w:rPr/>
  </w:style>
  <w:style w:type="paragraph" w:styleId="style266">
    <w:name w:val="TOC Heading"/>
    <w:basedOn w:val="style1"/>
    <w:next w:val="style0"/>
    <w:qFormat/>
    <w:uiPriority w:val="39"/>
    <w:pPr>
      <w:widowControl/>
      <w:suppressAutoHyphens w:val="false"/>
      <w:autoSpaceDN/>
      <w:spacing w:before="240" w:beforeAutospacing="false" w:after="0" w:afterAutospacing="false" w:lineRule="auto" w:line="259"/>
      <w:jc w:val="left"/>
      <w:textAlignment w:val="auto"/>
      <w:outlineLvl w:val="9"/>
    </w:pPr>
    <w:rPr>
      <w:rFonts w:ascii="Calibri Light" w:hAnsi="Calibri Light"/>
      <w:b w:val="false"/>
      <w:color w:val="2f5496"/>
      <w:kern w:val="0"/>
      <w:sz w:val="32"/>
      <w:lang w:eastAsia="en-US"/>
    </w:rPr>
  </w:style>
  <w:style w:type="paragraph" w:styleId="style19">
    <w:name w:val="toc 1"/>
    <w:basedOn w:val="style0"/>
    <w:next w:val="style0"/>
    <w:uiPriority w:val="39"/>
    <w:pPr/>
  </w:style>
  <w:style w:type="paragraph" w:styleId="style20">
    <w:name w:val="toc 2"/>
    <w:basedOn w:val="style0"/>
    <w:next w:val="style0"/>
    <w:uiPriority w:val="39"/>
    <w:pPr>
      <w:ind w:left="240"/>
    </w:pPr>
    <w:rPr/>
  </w:style>
  <w:style w:type="paragraph" w:styleId="style21">
    <w:name w:val="toc 3"/>
    <w:basedOn w:val="style0"/>
    <w:next w:val="style0"/>
    <w:uiPriority w:val="39"/>
    <w:pPr>
      <w:ind w:left="480"/>
    </w:pPr>
    <w:rPr/>
  </w:style>
  <w:style w:type="paragraph" w:styleId="style31">
    <w:name w:val="header"/>
    <w:basedOn w:val="style0"/>
    <w:next w:val="style31"/>
    <w:link w:val="style4103"/>
    <w:uiPriority w:val="99"/>
    <w:pPr>
      <w:tabs>
        <w:tab w:val="center" w:leader="none" w:pos="4680"/>
        <w:tab w:val="right" w:leader="none" w:pos="9360"/>
      </w:tabs>
      <w:spacing w:before="0" w:after="0" w:lineRule="auto" w:line="240"/>
    </w:pPr>
    <w:rPr/>
  </w:style>
  <w:style w:type="character" w:customStyle="1" w:styleId="style4103">
    <w:name w:val="Header Char_6ec1e12c-fdee-4d4b-8dd1-f9e6ab4699b2"/>
    <w:basedOn w:val="style65"/>
    <w:next w:val="style4103"/>
    <w:link w:val="style31"/>
    <w:uiPriority w:val="99"/>
    <w:rPr>
      <w:rFonts w:ascii="Times New Roman" w:cs="Times New Roman" w:eastAsia="SimSun" w:hAnsi="Times New Roman"/>
      <w:kern w:val="3"/>
      <w:sz w:val="24"/>
      <w:szCs w:val="20"/>
      <w:lang w:val="en-US" w:eastAsia="zh-CN"/>
    </w:rPr>
  </w:style>
  <w:style w:type="paragraph" w:styleId="style32">
    <w:name w:val="footer"/>
    <w:basedOn w:val="style0"/>
    <w:next w:val="style32"/>
    <w:link w:val="style4104"/>
    <w:uiPriority w:val="99"/>
    <w:pPr>
      <w:tabs>
        <w:tab w:val="center" w:leader="none" w:pos="4680"/>
        <w:tab w:val="right" w:leader="none" w:pos="9360"/>
      </w:tabs>
      <w:spacing w:before="0" w:after="0" w:lineRule="auto" w:line="240"/>
    </w:pPr>
    <w:rPr/>
  </w:style>
  <w:style w:type="character" w:customStyle="1" w:styleId="style4104">
    <w:name w:val="Footer Char_a44aaaa3-0564-4df5-b610-c0247f12222a"/>
    <w:basedOn w:val="style65"/>
    <w:next w:val="style4104"/>
    <w:link w:val="style32"/>
    <w:uiPriority w:val="99"/>
    <w:rPr>
      <w:rFonts w:ascii="Times New Roman" w:cs="Times New Roman" w:eastAsia="SimSun" w:hAnsi="Times New Roman"/>
      <w:kern w:val="3"/>
      <w:sz w:val="24"/>
      <w:szCs w:val="20"/>
      <w:lang w:val="en-US" w:eastAsia="zh-CN"/>
    </w:rPr>
  </w:style>
  <w:style w:type="paragraph" w:customStyle="1" w:styleId="style4105">
    <w:name w:val="Default"/>
    <w:next w:val="style4105"/>
    <w:pPr>
      <w:autoSpaceDE w:val="false"/>
      <w:autoSpaceDN w:val="false"/>
      <w:adjustRightInd w:val="false"/>
      <w:spacing w:after="0" w:lineRule="auto" w:line="240"/>
    </w:pPr>
    <w:rPr>
      <w:rFonts w:ascii="Times New Roman" w:cs="Times New Roman" w:hAnsi="Times New Roman"/>
      <w:color w:val="000000"/>
      <w:kern w:val="0"/>
      <w:sz w:val="24"/>
      <w:szCs w:val="24"/>
    </w:rPr>
  </w:style>
  <w:style w:type="character" w:styleId="style87">
    <w:name w:val="Strong"/>
    <w:basedOn w:val="style65"/>
    <w:next w:val="style87"/>
    <w:qFormat/>
    <w:uiPriority w:val="22"/>
    <w:rPr>
      <w:b/>
      <w:bCs/>
    </w:rPr>
  </w:style>
  <w:style w:type="character" w:customStyle="1" w:styleId="style4106">
    <w:name w:val="mntl-inline-citation"/>
    <w:basedOn w:val="style65"/>
    <w:next w:val="style4106"/>
  </w:style>
  <w:style w:type="character" w:styleId="style88">
    <w:name w:val="Emphasis"/>
    <w:basedOn w:val="style65"/>
    <w:next w:val="style88"/>
    <w:qFormat/>
    <w:uiPriority w:val="20"/>
    <w:rPr>
      <w:i/>
      <w:iCs/>
    </w:rPr>
  </w:style>
  <w:style w:type="paragraph" w:styleId="style94">
    <w:name w:val="Normal (Web)"/>
    <w:basedOn w:val="style0"/>
    <w:next w:val="style94"/>
    <w:uiPriority w:val="99"/>
    <w:pPr>
      <w:widowControl/>
      <w:suppressAutoHyphens w:val="false"/>
      <w:autoSpaceDN/>
      <w:spacing w:lineRule="auto" w:line="240"/>
      <w:textAlignment w:val="auto"/>
    </w:pPr>
    <w:rPr>
      <w:rFonts w:eastAsia="Times New Roman"/>
      <w:kern w:val="0"/>
      <w:szCs w:val="24"/>
    </w:rPr>
  </w:style>
  <w:style w:type="paragraph" w:styleId="style153">
    <w:name w:val="Balloon Text"/>
    <w:basedOn w:val="style0"/>
    <w:next w:val="style153"/>
    <w:link w:val="style4107"/>
    <w:uiPriority w:val="99"/>
    <w:pPr>
      <w:spacing w:before="0" w:after="0" w:lineRule="auto" w:line="240"/>
    </w:pPr>
    <w:rPr>
      <w:rFonts w:ascii="Segoe UI" w:cs="Segoe UI" w:hAnsi="Segoe UI"/>
      <w:sz w:val="18"/>
      <w:szCs w:val="18"/>
    </w:rPr>
  </w:style>
  <w:style w:type="character" w:customStyle="1" w:styleId="style4107">
    <w:name w:val="Balloon Text Char"/>
    <w:basedOn w:val="style65"/>
    <w:next w:val="style4107"/>
    <w:link w:val="style153"/>
    <w:uiPriority w:val="99"/>
    <w:rPr>
      <w:rFonts w:ascii="Segoe UI" w:cs="Segoe UI" w:eastAsia="SimSun" w:hAnsi="Segoe UI"/>
      <w:kern w:val="3"/>
      <w:sz w:val="18"/>
      <w:szCs w:val="18"/>
      <w:lang w:eastAsia="zh-CN"/>
    </w:rPr>
  </w:style>
  <w:style w:type="table" w:styleId="style154">
    <w:name w:val="Table Grid"/>
    <w:basedOn w:val="style105"/>
    <w:next w:val="style154"/>
    <w:uiPriority w:val="59"/>
    <w:pPr>
      <w:spacing w:after="0" w:lineRule="auto" w:line="240"/>
    </w:pP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tcBorders/>
    </w:tcPr>
  </w:style>
  <w:style w:type="paragraph" w:styleId="style34">
    <w:name w:val="caption"/>
    <w:basedOn w:val="style0"/>
    <w:next w:val="style0"/>
    <w:qFormat/>
    <w:uiPriority w:val="35"/>
    <w:pPr>
      <w:spacing w:before="0" w:after="200" w:lineRule="auto" w:line="240"/>
    </w:pPr>
    <w:rPr>
      <w:b/>
      <w:bCs/>
      <w:color w:val="4f81bd"/>
      <w:sz w:val="18"/>
      <w:szCs w:val="18"/>
    </w:rPr>
  </w:style>
  <w:style w:type="paragraph" w:styleId="style35">
    <w:name w:val="table of figures"/>
    <w:basedOn w:val="style0"/>
    <w:next w:val="style0"/>
    <w:uiPriority w:val="99"/>
    <w:pPr>
      <w:spacing w:after="0"/>
    </w:pPr>
    <w:rPr/>
  </w:style>
</w:styles>
</file>

<file path=word/_rels/document.xml.rels><?xml version="1.0" encoding="UTF-8"?>
<Relationships xmlns="http://schemas.openxmlformats.org/package/2006/relationships"><Relationship Id="rId1" Type="http://schemas.openxmlformats.org/officeDocument/2006/relationships/numbering" Target="numbering.xml"/><Relationship Id="rId2" Type="http://schemas.openxmlformats.org/officeDocument/2006/relationships/footer" Target="footer1.xml"/><Relationship Id="rId3" Type="http://schemas.openxmlformats.org/officeDocument/2006/relationships/styles" Target="styles.xml"/><Relationship Id="rId4" Type="http://schemas.openxmlformats.org/officeDocument/2006/relationships/fontTable" Target="fontTable.xml"/><Relationship Id="rId11" Type="http://schemas.openxmlformats.org/officeDocument/2006/relationships/customXml" Target="../customXml/item5.xml"/><Relationship Id="rId10" Type="http://schemas.openxmlformats.org/officeDocument/2006/relationships/customXml" Target="../customXml/item4.xml"/><Relationship Id="rId9" Type="http://schemas.openxmlformats.org/officeDocument/2006/relationships/customXml" Target="../customXml/item3.xml"/><Relationship Id="rId5" Type="http://schemas.openxmlformats.org/officeDocument/2006/relationships/settings" Target="settings.xml"/><Relationship Id="rId6" Type="http://schemas.openxmlformats.org/officeDocument/2006/relationships/theme" Target="theme/theme1.xml"/><Relationship Id="rId7" Type="http://schemas.openxmlformats.org/officeDocument/2006/relationships/customXml" Target="../customXml/item1.xml"/><Relationship Id="rId8"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Relationships>
</file>

<file path=customXml/_rels/item2.xml.rels><?xml version="1.0" encoding="UTF-8"?>
<Relationships xmlns="http://schemas.openxmlformats.org/package/2006/relationships"><Relationship Id="rId1" Type="http://schemas.openxmlformats.org/officeDocument/2006/relationships/customXmlProps" Target="itemProps2.xml"/></Relationships>
</file>

<file path=customXml/_rels/item3.xml.rels><?xml version="1.0" encoding="UTF-8"?>
<Relationships xmlns="http://schemas.openxmlformats.org/package/2006/relationships"><Relationship Id="rId1" Type="http://schemas.openxmlformats.org/officeDocument/2006/relationships/customXmlProps" Target="itemProps3.xml"/></Relationships>
</file>

<file path=customXml/_rels/item4.xml.rels><?xml version="1.0" encoding="UTF-8"?>
<Relationships xmlns="http://schemas.openxmlformats.org/package/2006/relationships"><Relationship Id="rId1" Type="http://schemas.openxmlformats.org/officeDocument/2006/relationships/customXmlProps" Target="itemProps4.xml"/></Relationships>
</file>

<file path=customXml/_rels/item5.xml.rels><?xml version="1.0" encoding="UTF-8"?>
<Relationships xmlns="http://schemas.openxmlformats.org/package/2006/relationships"><Relationship Id="rId1" Type="http://schemas.openxmlformats.org/officeDocument/2006/relationships/customXmlProps" Target="itemProps5.xml"/></Relationships>
</file>

<file path=customXml/item1.xml><?xml version="1.0" encoding="utf-8"?>
<mcd:customData xmlns="http://www.wps.cn/android/officeDocument/2013/mofficeCustomData" xmlns:mcd="http://www.wps.cn/android/officeDocument/2013/mofficeCustomData" version="2">
  <mcd:comments/>
</mcd:customData>
</file>

<file path=customXml/item2.xml><?xml version="1.0" encoding="utf-8"?>
<mcd:customData xmlns="http://www.wps.cn/android/officeDocument/2013/mofficeCustomData" xmlns:mcd="http://www.wps.cn/android/officeDocument/2013/mofficeCustomData" version="2">
  <mcd:comments/>
</mcd:customDat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cd:customData xmlns="http://www.wps.cn/android/officeDocument/2013/mofficeCustomData" xmlns:mcd="http://www.wps.cn/android/officeDocument/2013/mofficeCustomData" version="2">
  <mcd:comments/>
</mcd:customData>
</file>

<file path=customXml/item5.xml><?xml version="1.0" encoding="utf-8"?>
<mcd:customData xmlns="http://www.wps.cn/android/officeDocument/2013/mofficeCustomData" xmlns:mcd="http://www.wps.cn/android/officeDocument/2013/mofficeCustomData" version="2">
  <mcd:comments/>
</mcd:customData>
</file>

<file path=customXml/itemProps1.xml><?xml version="1.0" encoding="utf-8"?>
<ds:datastoreItem xmlns:ds="http://schemas.openxmlformats.org/officeDocument/2006/customXml" ds:itemID="{FDBC717C-6BE9-455C-A598-51B842337F5C}">
  <ds:schemaRefs>
    <ds:schemaRef ds:uri="http://www.wps.cn/android/officeDocument/2013/mofficeCustomData"/>
  </ds:schemaRefs>
</ds:datastoreItem>
</file>

<file path=customXml/itemProps2.xml><?xml version="1.0" encoding="utf-8"?>
<ds:datastoreItem xmlns:ds="http://schemas.openxmlformats.org/officeDocument/2006/customXml" ds:itemID="{CDB5FDB0-C9F9-4237-BB63-CB30EBFC9FA3}">
  <ds:schemaRefs>
    <ds:schemaRef ds:uri="http://www.wps.cn/android/officeDocument/2013/mofficeCustomData"/>
  </ds:schemaRefs>
</ds:datastoreItem>
</file>

<file path=customXml/itemProps3.xml><?xml version="1.0" encoding="utf-8"?>
<ds:datastoreItem xmlns:ds="http://schemas.openxmlformats.org/officeDocument/2006/customXml" ds:itemID="{427F3715-F925-4956-A197-CAC1E8C05C32}">
  <ds:schemaRefs>
    <ds:schemaRef ds:uri="http://schemas.openxmlformats.org/officeDocument/2006/bibliography"/>
  </ds:schemaRefs>
</ds:datastoreItem>
</file>

<file path=customXml/itemProps4.xml><?xml version="1.0" encoding="utf-8"?>
<ds:datastoreItem xmlns:ds="http://schemas.openxmlformats.org/officeDocument/2006/customXml" ds:itemID="{5B6B3CFD-1E6F-4288-A141-353165FF631D}">
  <ds:schemaRefs>
    <ds:schemaRef ds:uri="http://www.wps.cn/android/officeDocument/2013/mofficeCustomData"/>
  </ds:schemaRefs>
</ds:datastoreItem>
</file>

<file path=customXml/itemProps5.xml><?xml version="1.0" encoding="utf-8"?>
<ds:datastoreItem xmlns:ds="http://schemas.openxmlformats.org/officeDocument/2006/customXml" ds:itemID="{699D0C23-71DE-4EC1-ACF4-E6443F4971F7}">
  <ds:schemaRefs>
    <ds:schemaRef ds:uri="http://www.wps.cn/android/officeDocument/2013/mofficeCustomData"/>
  </ds:schemaRefs>
</ds:datastoreItem>
</file>

<file path=docProps/app.xml><?xml version="1.0" encoding="utf-8"?>
<Properties xmlns="http://schemas.openxmlformats.org/officeDocument/2006/extended-properties" xmlns:vt="http://schemas.openxmlformats.org/officeDocument/2006/docPropsVTypes">
  <Template>Normal</Template>
  <TotalTime>32</TotalTime>
  <Words>9464</Words>
  <Pages>48</Pages>
  <Characters>57113</Characters>
  <Application>WPS Office</Application>
  <DocSecurity>0</DocSecurity>
  <Paragraphs>650</Paragraphs>
  <ScaleCrop>false</ScaleCrop>
  <LinksUpToDate>false</LinksUpToDate>
  <CharactersWithSpaces>66776</CharactersWithSpaces>
  <SharedDoc>false</SharedDoc>
  <HyperlinksChanged>false</HyperlinksChanged>
  <AppVersion>12.000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2023-10-05T12:30:00Z</dcterms:created>
  <dc:creator>SILAS</dc:creator>
  <lastModifiedBy>TECNO KG7h</lastModifiedBy>
  <lastPrinted>2023-10-05T12:55:00Z</lastPrinted>
  <dcterms:modified xsi:type="dcterms:W3CDTF">2023-10-05T14:46:54Z</dcterms:modified>
  <revision>4</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1431df76b074463e8e100ba1b688d4db</vt:lpwstr>
  </property>
</Properties>
</file>