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590" w:rsidRPr="00FF5897" w:rsidRDefault="00E30590" w:rsidP="00FF5897">
      <w:pPr>
        <w:spacing w:line="360" w:lineRule="auto"/>
        <w:jc w:val="center"/>
        <w:rPr>
          <w:rFonts w:ascii="Times New Roman" w:eastAsia="Times New Roman" w:hAnsi="Times New Roman" w:cs="Times New Roman"/>
          <w:b/>
          <w:sz w:val="24"/>
          <w:szCs w:val="24"/>
        </w:rPr>
      </w:pPr>
      <w:r w:rsidRPr="00FF5897">
        <w:rPr>
          <w:rFonts w:ascii="Times New Roman" w:eastAsia="Times New Roman" w:hAnsi="Times New Roman" w:cs="Times New Roman"/>
          <w:b/>
          <w:sz w:val="24"/>
          <w:szCs w:val="24"/>
        </w:rPr>
        <w:t>CREDIT RISK MA</w:t>
      </w:r>
      <w:r w:rsidR="008D2405" w:rsidRPr="00FF5897">
        <w:rPr>
          <w:rFonts w:ascii="Times New Roman" w:eastAsia="Times New Roman" w:hAnsi="Times New Roman" w:cs="Times New Roman"/>
          <w:b/>
          <w:sz w:val="24"/>
          <w:szCs w:val="24"/>
        </w:rPr>
        <w:t>NAGEMENT AND LOAN PERFORMANCE OF</w:t>
      </w:r>
      <w:r w:rsidRPr="00FF5897">
        <w:rPr>
          <w:rFonts w:ascii="Times New Roman" w:eastAsia="Times New Roman" w:hAnsi="Times New Roman" w:cs="Times New Roman"/>
          <w:b/>
          <w:sz w:val="24"/>
          <w:szCs w:val="24"/>
        </w:rPr>
        <w:t xml:space="preserve"> COMMERCIAL BANKS</w:t>
      </w:r>
      <w:r w:rsidR="008D2405" w:rsidRPr="00FF5897">
        <w:rPr>
          <w:rFonts w:ascii="Times New Roman" w:eastAsia="Times New Roman" w:hAnsi="Times New Roman" w:cs="Times New Roman"/>
          <w:b/>
          <w:sz w:val="24"/>
          <w:szCs w:val="24"/>
        </w:rPr>
        <w:t xml:space="preserve"> IN UGANDA</w:t>
      </w:r>
      <w:r w:rsidRPr="00FF5897">
        <w:rPr>
          <w:rFonts w:ascii="Times New Roman" w:eastAsia="Times New Roman" w:hAnsi="Times New Roman" w:cs="Times New Roman"/>
          <w:b/>
          <w:sz w:val="24"/>
          <w:szCs w:val="24"/>
        </w:rPr>
        <w:t xml:space="preserve">: A CASE </w:t>
      </w:r>
      <w:r w:rsidR="00C739A6">
        <w:rPr>
          <w:rFonts w:ascii="Times New Roman" w:eastAsia="Times New Roman" w:hAnsi="Times New Roman" w:cs="Times New Roman"/>
          <w:b/>
          <w:sz w:val="24"/>
          <w:szCs w:val="24"/>
        </w:rPr>
        <w:t xml:space="preserve">STUDY </w:t>
      </w:r>
      <w:r w:rsidRPr="00FF5897">
        <w:rPr>
          <w:rFonts w:ascii="Times New Roman" w:eastAsia="Times New Roman" w:hAnsi="Times New Roman" w:cs="Times New Roman"/>
          <w:b/>
          <w:sz w:val="24"/>
          <w:szCs w:val="24"/>
        </w:rPr>
        <w:t>OF DFCU BANK</w:t>
      </w:r>
    </w:p>
    <w:p w:rsidR="00E30590" w:rsidRPr="00FF5897" w:rsidRDefault="00E30590" w:rsidP="00FF5897">
      <w:pPr>
        <w:spacing w:line="360" w:lineRule="auto"/>
        <w:jc w:val="center"/>
        <w:rPr>
          <w:rFonts w:ascii="Times New Roman" w:eastAsia="Times New Roman" w:hAnsi="Times New Roman" w:cs="Times New Roman"/>
          <w:b/>
          <w:sz w:val="24"/>
          <w:szCs w:val="24"/>
        </w:rPr>
      </w:pPr>
    </w:p>
    <w:p w:rsidR="00E30590" w:rsidRPr="00FF5897" w:rsidRDefault="00E30590" w:rsidP="00FF5897">
      <w:pPr>
        <w:spacing w:line="360" w:lineRule="auto"/>
        <w:jc w:val="center"/>
        <w:rPr>
          <w:rFonts w:ascii="Times New Roman" w:eastAsia="Times New Roman" w:hAnsi="Times New Roman" w:cs="Times New Roman"/>
          <w:b/>
          <w:sz w:val="24"/>
          <w:szCs w:val="24"/>
        </w:rPr>
      </w:pPr>
    </w:p>
    <w:p w:rsidR="00E30590" w:rsidRPr="00FF5897" w:rsidRDefault="00E30590" w:rsidP="00FF5897">
      <w:pPr>
        <w:spacing w:line="360" w:lineRule="auto"/>
        <w:jc w:val="center"/>
        <w:rPr>
          <w:rFonts w:ascii="Times New Roman" w:eastAsia="Times New Roman" w:hAnsi="Times New Roman" w:cs="Times New Roman"/>
          <w:b/>
          <w:sz w:val="24"/>
          <w:szCs w:val="24"/>
        </w:rPr>
      </w:pPr>
    </w:p>
    <w:p w:rsidR="00E30590" w:rsidRPr="00FF5897" w:rsidRDefault="00E30590" w:rsidP="00FF5897">
      <w:pPr>
        <w:spacing w:line="360" w:lineRule="auto"/>
        <w:jc w:val="center"/>
        <w:rPr>
          <w:rFonts w:ascii="Times New Roman" w:eastAsia="Times New Roman" w:hAnsi="Times New Roman" w:cs="Times New Roman"/>
          <w:b/>
          <w:sz w:val="24"/>
          <w:szCs w:val="24"/>
        </w:rPr>
      </w:pPr>
    </w:p>
    <w:p w:rsidR="00EC1936" w:rsidRPr="00FF5897" w:rsidRDefault="0093263E" w:rsidP="00FF5897">
      <w:pPr>
        <w:spacing w:line="360" w:lineRule="auto"/>
        <w:jc w:val="center"/>
        <w:rPr>
          <w:rFonts w:ascii="Times New Roman" w:eastAsia="Times New Roman" w:hAnsi="Times New Roman" w:cs="Times New Roman"/>
          <w:b/>
          <w:sz w:val="24"/>
          <w:szCs w:val="24"/>
        </w:rPr>
      </w:pPr>
      <w:r w:rsidRPr="00FF5897">
        <w:rPr>
          <w:rFonts w:ascii="Times New Roman" w:hAnsi="Times New Roman" w:cs="Times New Roman"/>
          <w:b/>
          <w:bCs/>
          <w:sz w:val="24"/>
          <w:szCs w:val="24"/>
        </w:rPr>
        <w:t>BY</w:t>
      </w:r>
    </w:p>
    <w:p w:rsidR="00EC1936" w:rsidRPr="00FF5897" w:rsidRDefault="00F41CDA" w:rsidP="00FF5897">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bCs/>
          <w:sz w:val="24"/>
          <w:szCs w:val="24"/>
          <w:lang w:bidi="en-US"/>
        </w:rPr>
        <w:t>NAYEBAL</w:t>
      </w:r>
      <w:r w:rsidR="00FF5897" w:rsidRPr="00FF5897">
        <w:rPr>
          <w:rFonts w:ascii="Times New Roman" w:hAnsi="Times New Roman" w:cs="Times New Roman"/>
          <w:b/>
          <w:bCs/>
          <w:sz w:val="24"/>
          <w:szCs w:val="24"/>
          <w:lang w:bidi="en-US"/>
        </w:rPr>
        <w:t>E JENNIFER</w:t>
      </w:r>
    </w:p>
    <w:p w:rsidR="00E30590" w:rsidRPr="00FF5897" w:rsidRDefault="00C739A6" w:rsidP="00FF5897">
      <w:pPr>
        <w:spacing w:line="360" w:lineRule="auto"/>
        <w:jc w:val="center"/>
        <w:rPr>
          <w:rFonts w:ascii="Times New Roman" w:hAnsi="Times New Roman" w:cs="Times New Roman"/>
          <w:b/>
          <w:sz w:val="24"/>
          <w:szCs w:val="24"/>
        </w:rPr>
      </w:pPr>
      <w:r>
        <w:rPr>
          <w:rFonts w:ascii="Times New Roman" w:hAnsi="Times New Roman" w:cs="Times New Roman"/>
          <w:b/>
          <w:sz w:val="24"/>
          <w:szCs w:val="24"/>
          <w:shd w:val="clear" w:color="auto" w:fill="FFFFFF"/>
        </w:rPr>
        <w:t>S20B05/047</w:t>
      </w:r>
    </w:p>
    <w:p w:rsidR="00E30590" w:rsidRPr="00FF5897" w:rsidRDefault="00E30590" w:rsidP="00FF5897">
      <w:pPr>
        <w:spacing w:line="360" w:lineRule="auto"/>
        <w:jc w:val="center"/>
        <w:rPr>
          <w:rFonts w:ascii="Times New Roman" w:hAnsi="Times New Roman" w:cs="Times New Roman"/>
          <w:b/>
          <w:sz w:val="24"/>
          <w:szCs w:val="24"/>
        </w:rPr>
      </w:pPr>
    </w:p>
    <w:p w:rsidR="00E30590" w:rsidRPr="00FF5897" w:rsidRDefault="00E30590" w:rsidP="00FF5897">
      <w:pPr>
        <w:spacing w:line="360" w:lineRule="auto"/>
        <w:jc w:val="center"/>
        <w:rPr>
          <w:rFonts w:ascii="Times New Roman" w:hAnsi="Times New Roman" w:cs="Times New Roman"/>
          <w:b/>
          <w:sz w:val="24"/>
          <w:szCs w:val="24"/>
        </w:rPr>
      </w:pPr>
    </w:p>
    <w:p w:rsidR="00E30590" w:rsidRPr="00FF5897" w:rsidRDefault="00E30590" w:rsidP="00FF5897">
      <w:pPr>
        <w:spacing w:line="360" w:lineRule="auto"/>
        <w:jc w:val="center"/>
        <w:rPr>
          <w:rFonts w:ascii="Times New Roman" w:hAnsi="Times New Roman" w:cs="Times New Roman"/>
          <w:b/>
          <w:sz w:val="24"/>
          <w:szCs w:val="24"/>
        </w:rPr>
      </w:pPr>
    </w:p>
    <w:p w:rsidR="00E30590" w:rsidRPr="00FF5897" w:rsidRDefault="00E30590" w:rsidP="00FF5897">
      <w:pPr>
        <w:spacing w:line="360" w:lineRule="auto"/>
        <w:jc w:val="center"/>
        <w:rPr>
          <w:rFonts w:ascii="Times New Roman" w:hAnsi="Times New Roman" w:cs="Times New Roman"/>
          <w:b/>
          <w:sz w:val="24"/>
          <w:szCs w:val="24"/>
        </w:rPr>
      </w:pPr>
    </w:p>
    <w:p w:rsidR="00C739A6" w:rsidRDefault="00EE3869" w:rsidP="00C739A6">
      <w:pPr>
        <w:spacing w:after="0" w:line="360" w:lineRule="auto"/>
        <w:jc w:val="center"/>
        <w:rPr>
          <w:rFonts w:ascii="Times New Roman" w:eastAsia="Calibri" w:hAnsi="Times New Roman" w:cs="Times New Roman"/>
          <w:b/>
          <w:bCs/>
          <w:iCs/>
          <w:sz w:val="24"/>
          <w:szCs w:val="24"/>
          <w:lang w:bidi="en-US"/>
        </w:rPr>
      </w:pPr>
      <w:r>
        <w:rPr>
          <w:rFonts w:ascii="Times New Roman" w:eastAsia="Times New Roman" w:hAnsi="Times New Roman" w:cs="Times New Roman"/>
          <w:b/>
          <w:sz w:val="24"/>
          <w:szCs w:val="24"/>
          <w:lang w:bidi="en-US"/>
        </w:rPr>
        <w:t>A RESEARCH REPORT</w:t>
      </w:r>
      <w:r w:rsidR="00FF5897" w:rsidRPr="00FF5897">
        <w:rPr>
          <w:rFonts w:ascii="Times New Roman" w:eastAsia="Times New Roman" w:hAnsi="Times New Roman" w:cs="Times New Roman"/>
          <w:b/>
          <w:sz w:val="24"/>
          <w:szCs w:val="24"/>
          <w:lang w:bidi="en-US"/>
        </w:rPr>
        <w:t xml:space="preserve"> </w:t>
      </w:r>
      <w:r w:rsidR="00FF5897" w:rsidRPr="00FF5897">
        <w:rPr>
          <w:rFonts w:ascii="Times New Roman" w:eastAsia="Calibri" w:hAnsi="Times New Roman" w:cs="Times New Roman"/>
          <w:b/>
          <w:bCs/>
          <w:iCs/>
          <w:sz w:val="24"/>
          <w:szCs w:val="24"/>
          <w:lang w:bidi="en-US"/>
        </w:rPr>
        <w:t xml:space="preserve">SUBMITTED TO THE SCHOOL OF BUSINESS IN PARTIAL FULFILLMENT OF THE REQUIREMENTS FOR THE AWARD OF A </w:t>
      </w:r>
    </w:p>
    <w:p w:rsidR="00C739A6" w:rsidRDefault="00FF5897" w:rsidP="00C739A6">
      <w:pPr>
        <w:spacing w:after="0" w:line="360" w:lineRule="auto"/>
        <w:jc w:val="center"/>
        <w:rPr>
          <w:rFonts w:ascii="Times New Roman" w:eastAsia="Calibri" w:hAnsi="Times New Roman" w:cs="Times New Roman"/>
          <w:b/>
          <w:bCs/>
          <w:iCs/>
          <w:sz w:val="24"/>
          <w:szCs w:val="24"/>
          <w:lang w:bidi="en-US"/>
        </w:rPr>
      </w:pPr>
      <w:r w:rsidRPr="00FF5897">
        <w:rPr>
          <w:rFonts w:ascii="Times New Roman" w:eastAsia="Calibri" w:hAnsi="Times New Roman" w:cs="Times New Roman"/>
          <w:b/>
          <w:bCs/>
          <w:iCs/>
          <w:sz w:val="24"/>
          <w:szCs w:val="24"/>
          <w:lang w:bidi="en-US"/>
        </w:rPr>
        <w:t>BACHELOR’S DEGREE OF BUSINESS ADMINISTRATION</w:t>
      </w:r>
    </w:p>
    <w:p w:rsidR="00EB642B" w:rsidRPr="00FF5897" w:rsidRDefault="00FF5897" w:rsidP="00C739A6">
      <w:pPr>
        <w:spacing w:after="0" w:line="360" w:lineRule="auto"/>
        <w:jc w:val="center"/>
        <w:rPr>
          <w:rFonts w:ascii="Times New Roman" w:hAnsi="Times New Roman" w:cs="Times New Roman"/>
          <w:b/>
          <w:sz w:val="24"/>
          <w:szCs w:val="24"/>
        </w:rPr>
      </w:pPr>
      <w:r w:rsidRPr="00FF5897">
        <w:rPr>
          <w:rFonts w:ascii="Times New Roman" w:eastAsia="Calibri" w:hAnsi="Times New Roman" w:cs="Times New Roman"/>
          <w:b/>
          <w:bCs/>
          <w:iCs/>
          <w:sz w:val="24"/>
          <w:szCs w:val="24"/>
          <w:lang w:bidi="en-US"/>
        </w:rPr>
        <w:t xml:space="preserve"> OF UGANDA CHRISTIAN UNIVERSITY</w:t>
      </w:r>
    </w:p>
    <w:p w:rsidR="00E30590" w:rsidRPr="00FF5897" w:rsidRDefault="00E30590" w:rsidP="00C739A6">
      <w:pPr>
        <w:spacing w:after="0" w:line="360" w:lineRule="auto"/>
        <w:jc w:val="center"/>
        <w:rPr>
          <w:rFonts w:ascii="Times New Roman" w:hAnsi="Times New Roman" w:cs="Times New Roman"/>
          <w:b/>
          <w:sz w:val="24"/>
          <w:szCs w:val="24"/>
        </w:rPr>
      </w:pPr>
    </w:p>
    <w:p w:rsidR="00E30590" w:rsidRPr="00FF5897" w:rsidRDefault="00E30590" w:rsidP="00FF5897">
      <w:pPr>
        <w:spacing w:line="360" w:lineRule="auto"/>
        <w:jc w:val="center"/>
        <w:rPr>
          <w:rFonts w:ascii="Times New Roman" w:hAnsi="Times New Roman" w:cs="Times New Roman"/>
          <w:b/>
          <w:sz w:val="24"/>
          <w:szCs w:val="24"/>
        </w:rPr>
      </w:pPr>
    </w:p>
    <w:p w:rsidR="00E30590" w:rsidRPr="00FF5897" w:rsidRDefault="00E30590" w:rsidP="00FF5897">
      <w:pPr>
        <w:spacing w:line="360" w:lineRule="auto"/>
        <w:jc w:val="center"/>
        <w:rPr>
          <w:rFonts w:ascii="Times New Roman" w:hAnsi="Times New Roman" w:cs="Times New Roman"/>
          <w:b/>
          <w:sz w:val="24"/>
          <w:szCs w:val="24"/>
        </w:rPr>
      </w:pPr>
    </w:p>
    <w:p w:rsidR="00E30590" w:rsidRPr="00FF5897" w:rsidRDefault="00E30590" w:rsidP="00FF5897">
      <w:pPr>
        <w:spacing w:line="360" w:lineRule="auto"/>
        <w:jc w:val="center"/>
        <w:rPr>
          <w:rFonts w:ascii="Times New Roman" w:hAnsi="Times New Roman" w:cs="Times New Roman"/>
          <w:b/>
          <w:sz w:val="24"/>
          <w:szCs w:val="24"/>
        </w:rPr>
      </w:pPr>
    </w:p>
    <w:p w:rsidR="00EC1936" w:rsidRPr="00FF5897" w:rsidRDefault="00FF5897" w:rsidP="00FF5897">
      <w:pPr>
        <w:spacing w:line="360" w:lineRule="auto"/>
        <w:jc w:val="center"/>
        <w:rPr>
          <w:rFonts w:ascii="Times New Roman" w:hAnsi="Times New Roman" w:cs="Times New Roman"/>
          <w:b/>
          <w:sz w:val="24"/>
          <w:szCs w:val="24"/>
        </w:rPr>
        <w:sectPr w:rsidR="00EC1936" w:rsidRPr="00FF5897">
          <w:footerReference w:type="default" r:id="rId10"/>
          <w:pgSz w:w="12240" w:h="15840"/>
          <w:pgMar w:top="1440" w:right="1440" w:bottom="1440" w:left="1440" w:header="720" w:footer="720" w:gutter="0"/>
          <w:cols w:space="720"/>
          <w:titlePg/>
          <w:docGrid w:linePitch="360"/>
        </w:sectPr>
      </w:pPr>
      <w:r w:rsidRPr="00FF5897">
        <w:rPr>
          <w:rFonts w:ascii="Times New Roman" w:hAnsi="Times New Roman" w:cs="Times New Roman"/>
          <w:b/>
          <w:bCs/>
          <w:sz w:val="24"/>
          <w:szCs w:val="24"/>
        </w:rPr>
        <w:t>SEPTEMBER</w:t>
      </w:r>
      <w:r w:rsidR="00E30590" w:rsidRPr="00FF5897">
        <w:rPr>
          <w:rFonts w:ascii="Times New Roman" w:hAnsi="Times New Roman" w:cs="Times New Roman"/>
          <w:b/>
          <w:bCs/>
          <w:sz w:val="24"/>
          <w:szCs w:val="24"/>
        </w:rPr>
        <w:t>, 2023</w:t>
      </w:r>
      <w:bookmarkStart w:id="0" w:name="_Toc104031195"/>
    </w:p>
    <w:p w:rsidR="00225864" w:rsidRPr="00FF5897" w:rsidRDefault="00EB642B" w:rsidP="00FF5897">
      <w:pPr>
        <w:pStyle w:val="Heading1"/>
        <w:spacing w:before="0" w:after="200" w:line="360" w:lineRule="auto"/>
        <w:jc w:val="center"/>
        <w:rPr>
          <w:rFonts w:ascii="Times New Roman" w:hAnsi="Times New Roman" w:cs="Times New Roman"/>
          <w:color w:val="auto"/>
          <w:sz w:val="24"/>
          <w:szCs w:val="24"/>
        </w:rPr>
      </w:pPr>
      <w:bookmarkStart w:id="1" w:name="_Toc144704877"/>
      <w:bookmarkStart w:id="2" w:name="_Toc104031200"/>
      <w:bookmarkEnd w:id="0"/>
      <w:r w:rsidRPr="00FF5897">
        <w:rPr>
          <w:rFonts w:ascii="Times New Roman" w:hAnsi="Times New Roman" w:cs="Times New Roman"/>
          <w:color w:val="auto"/>
          <w:sz w:val="24"/>
          <w:szCs w:val="24"/>
        </w:rPr>
        <w:lastRenderedPageBreak/>
        <w:t>DECLARATION</w:t>
      </w:r>
      <w:bookmarkEnd w:id="1"/>
    </w:p>
    <w:p w:rsidR="00225864"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I declare that this </w:t>
      </w:r>
      <w:r w:rsidR="00EE3869">
        <w:rPr>
          <w:rFonts w:ascii="Times New Roman" w:hAnsi="Times New Roman" w:cs="Times New Roman"/>
          <w:sz w:val="24"/>
          <w:szCs w:val="24"/>
        </w:rPr>
        <w:t>research report</w:t>
      </w:r>
      <w:r w:rsidR="00FF5897">
        <w:rPr>
          <w:rFonts w:ascii="Times New Roman" w:hAnsi="Times New Roman" w:cs="Times New Roman"/>
          <w:sz w:val="24"/>
          <w:szCs w:val="24"/>
        </w:rPr>
        <w:t xml:space="preserve"> </w:t>
      </w:r>
      <w:r w:rsidRPr="00FF5897">
        <w:rPr>
          <w:rFonts w:ascii="Times New Roman" w:hAnsi="Times New Roman" w:cs="Times New Roman"/>
          <w:sz w:val="24"/>
          <w:szCs w:val="24"/>
        </w:rPr>
        <w:t xml:space="preserve">is my original work and has not been submitted </w:t>
      </w:r>
      <w:r w:rsidR="00225864" w:rsidRPr="00FF5897">
        <w:rPr>
          <w:rFonts w:ascii="Times New Roman" w:hAnsi="Times New Roman" w:cs="Times New Roman"/>
          <w:sz w:val="24"/>
          <w:szCs w:val="24"/>
        </w:rPr>
        <w:t>to any institution of learning.</w:t>
      </w:r>
    </w:p>
    <w:p w:rsidR="00225864" w:rsidRPr="00FF5897" w:rsidRDefault="00225864"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Signature…………………………………. </w:t>
      </w:r>
    </w:p>
    <w:p w:rsidR="00225864" w:rsidRPr="00FF5897" w:rsidRDefault="00225864"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Date ……………………………………….</w:t>
      </w:r>
    </w:p>
    <w:p w:rsidR="00225864" w:rsidRPr="00FF5897" w:rsidRDefault="001E2920" w:rsidP="00FF5897">
      <w:pPr>
        <w:spacing w:line="360" w:lineRule="auto"/>
        <w:jc w:val="both"/>
        <w:rPr>
          <w:rFonts w:ascii="Times New Roman" w:hAnsi="Times New Roman" w:cs="Times New Roman"/>
          <w:sz w:val="24"/>
          <w:szCs w:val="24"/>
        </w:rPr>
      </w:pPr>
      <w:r>
        <w:rPr>
          <w:rFonts w:ascii="Times New Roman" w:hAnsi="Times New Roman" w:cs="Times New Roman"/>
          <w:sz w:val="24"/>
          <w:szCs w:val="24"/>
        </w:rPr>
        <w:t>Nayebal</w:t>
      </w:r>
      <w:r w:rsidR="00FF5897">
        <w:rPr>
          <w:rFonts w:ascii="Times New Roman" w:hAnsi="Times New Roman" w:cs="Times New Roman"/>
          <w:sz w:val="24"/>
          <w:szCs w:val="24"/>
        </w:rPr>
        <w:t>e Jennifer</w:t>
      </w:r>
    </w:p>
    <w:p w:rsidR="001E2920" w:rsidRPr="00FF5897" w:rsidRDefault="001E2920" w:rsidP="001E2920">
      <w:pPr>
        <w:spacing w:line="360" w:lineRule="auto"/>
        <w:rPr>
          <w:rFonts w:ascii="Times New Roman" w:hAnsi="Times New Roman" w:cs="Times New Roman"/>
          <w:b/>
          <w:sz w:val="24"/>
          <w:szCs w:val="24"/>
        </w:rPr>
      </w:pPr>
      <w:r>
        <w:rPr>
          <w:rFonts w:ascii="Times New Roman" w:hAnsi="Times New Roman" w:cs="Times New Roman"/>
          <w:b/>
          <w:sz w:val="24"/>
          <w:szCs w:val="24"/>
          <w:shd w:val="clear" w:color="auto" w:fill="FFFFFF"/>
        </w:rPr>
        <w:t>S20B05/047</w:t>
      </w: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Default="00225864"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Pr="00FF5897" w:rsidRDefault="00FF5897"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pStyle w:val="Heading1"/>
        <w:spacing w:before="0" w:after="200" w:line="360" w:lineRule="auto"/>
        <w:jc w:val="center"/>
        <w:rPr>
          <w:rFonts w:ascii="Times New Roman" w:hAnsi="Times New Roman" w:cs="Times New Roman"/>
          <w:color w:val="auto"/>
          <w:sz w:val="24"/>
          <w:szCs w:val="24"/>
        </w:rPr>
      </w:pPr>
      <w:bookmarkStart w:id="3" w:name="_Toc144704878"/>
      <w:r w:rsidRPr="00FF5897">
        <w:rPr>
          <w:rFonts w:ascii="Times New Roman" w:hAnsi="Times New Roman" w:cs="Times New Roman"/>
          <w:color w:val="auto"/>
          <w:sz w:val="24"/>
          <w:szCs w:val="24"/>
        </w:rPr>
        <w:lastRenderedPageBreak/>
        <w:t>APPROVAL</w:t>
      </w:r>
      <w:bookmarkEnd w:id="3"/>
    </w:p>
    <w:p w:rsidR="00225864"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This </w:t>
      </w:r>
      <w:r w:rsidR="00EE3869">
        <w:rPr>
          <w:rFonts w:ascii="Times New Roman" w:hAnsi="Times New Roman" w:cs="Times New Roman"/>
          <w:sz w:val="24"/>
          <w:szCs w:val="24"/>
        </w:rPr>
        <w:t>research report</w:t>
      </w:r>
      <w:r w:rsidR="00FF5897">
        <w:rPr>
          <w:rFonts w:ascii="Times New Roman" w:hAnsi="Times New Roman" w:cs="Times New Roman"/>
          <w:sz w:val="24"/>
          <w:szCs w:val="24"/>
        </w:rPr>
        <w:t xml:space="preserve"> </w:t>
      </w:r>
      <w:r w:rsidR="00EE3869">
        <w:rPr>
          <w:rFonts w:ascii="Times New Roman" w:hAnsi="Times New Roman" w:cs="Times New Roman"/>
          <w:sz w:val="24"/>
          <w:szCs w:val="24"/>
        </w:rPr>
        <w:t>has been done under my supervision and is now read for submission with my approval.</w:t>
      </w:r>
    </w:p>
    <w:p w:rsidR="00225864" w:rsidRPr="00FF5897" w:rsidRDefault="00225864"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Signature:………………………………….</w:t>
      </w:r>
    </w:p>
    <w:p w:rsidR="00EB642B"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Date:………………………………………</w:t>
      </w:r>
      <w:r w:rsidRPr="00FF5897">
        <w:rPr>
          <w:rFonts w:ascii="Times New Roman" w:hAnsi="Times New Roman" w:cs="Times New Roman"/>
          <w:sz w:val="24"/>
          <w:szCs w:val="24"/>
        </w:rPr>
        <w:tab/>
      </w:r>
    </w:p>
    <w:p w:rsidR="00225864" w:rsidRPr="00FF5897" w:rsidRDefault="00225864"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Name:</w:t>
      </w: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Default="00225864"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Pr="00FF5897" w:rsidRDefault="00FF5897" w:rsidP="00FF5897">
      <w:pPr>
        <w:spacing w:line="360" w:lineRule="auto"/>
        <w:jc w:val="both"/>
        <w:rPr>
          <w:rFonts w:ascii="Times New Roman" w:hAnsi="Times New Roman" w:cs="Times New Roman"/>
          <w:sz w:val="24"/>
          <w:szCs w:val="24"/>
        </w:rPr>
      </w:pPr>
    </w:p>
    <w:p w:rsidR="00225864" w:rsidRPr="00FF5897" w:rsidRDefault="00225864" w:rsidP="00FF5897">
      <w:pPr>
        <w:pStyle w:val="Heading1"/>
        <w:spacing w:before="0" w:after="200" w:line="360" w:lineRule="auto"/>
        <w:jc w:val="center"/>
        <w:rPr>
          <w:rFonts w:ascii="Times New Roman" w:hAnsi="Times New Roman" w:cs="Times New Roman"/>
          <w:color w:val="auto"/>
          <w:sz w:val="24"/>
          <w:szCs w:val="24"/>
        </w:rPr>
      </w:pPr>
      <w:bookmarkStart w:id="4" w:name="_Toc144704879"/>
      <w:r w:rsidRPr="00FF5897">
        <w:rPr>
          <w:rFonts w:ascii="Times New Roman" w:hAnsi="Times New Roman" w:cs="Times New Roman"/>
          <w:color w:val="auto"/>
          <w:sz w:val="24"/>
          <w:szCs w:val="24"/>
        </w:rPr>
        <w:lastRenderedPageBreak/>
        <w:t>DEDICATION</w:t>
      </w:r>
      <w:bookmarkEnd w:id="4"/>
    </w:p>
    <w:p w:rsidR="00225864"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I dedicate this research to my family who advised, supported and mentored me throughout my education up to university level. Above all, I thank </w:t>
      </w:r>
      <w:r w:rsidR="00225864" w:rsidRPr="00FF5897">
        <w:rPr>
          <w:rFonts w:ascii="Times New Roman" w:hAnsi="Times New Roman" w:cs="Times New Roman"/>
          <w:sz w:val="24"/>
          <w:szCs w:val="24"/>
        </w:rPr>
        <w:t xml:space="preserve">God </w:t>
      </w:r>
      <w:r w:rsidRPr="00FF5897">
        <w:rPr>
          <w:rFonts w:ascii="Times New Roman" w:hAnsi="Times New Roman" w:cs="Times New Roman"/>
          <w:sz w:val="24"/>
          <w:szCs w:val="24"/>
        </w:rPr>
        <w:t>for guidance and provision towards c</w:t>
      </w:r>
      <w:r w:rsidR="00225864" w:rsidRPr="00FF5897">
        <w:rPr>
          <w:rFonts w:ascii="Times New Roman" w:hAnsi="Times New Roman" w:cs="Times New Roman"/>
          <w:sz w:val="24"/>
          <w:szCs w:val="24"/>
        </w:rPr>
        <w:t>ompletion of this dissertation.</w:t>
      </w: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Default="00225864"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Pr="00FF5897" w:rsidRDefault="00FF5897" w:rsidP="00FF5897">
      <w:pPr>
        <w:spacing w:line="360" w:lineRule="auto"/>
        <w:jc w:val="both"/>
        <w:rPr>
          <w:rFonts w:ascii="Times New Roman" w:hAnsi="Times New Roman" w:cs="Times New Roman"/>
          <w:sz w:val="24"/>
          <w:szCs w:val="24"/>
        </w:rPr>
      </w:pPr>
    </w:p>
    <w:p w:rsidR="00225864" w:rsidRPr="00FF5897" w:rsidRDefault="00225864" w:rsidP="00FF5897">
      <w:pPr>
        <w:pStyle w:val="Heading1"/>
        <w:spacing w:before="0" w:after="200" w:line="360" w:lineRule="auto"/>
        <w:jc w:val="center"/>
        <w:rPr>
          <w:rFonts w:ascii="Times New Roman" w:hAnsi="Times New Roman" w:cs="Times New Roman"/>
          <w:color w:val="auto"/>
          <w:sz w:val="24"/>
          <w:szCs w:val="24"/>
        </w:rPr>
      </w:pPr>
      <w:bookmarkStart w:id="5" w:name="_Toc144704880"/>
      <w:r w:rsidRPr="00FF5897">
        <w:rPr>
          <w:rFonts w:ascii="Times New Roman" w:hAnsi="Times New Roman" w:cs="Times New Roman"/>
          <w:color w:val="auto"/>
          <w:sz w:val="24"/>
          <w:szCs w:val="24"/>
        </w:rPr>
        <w:lastRenderedPageBreak/>
        <w:t>ACKNOWLEDGEMENT</w:t>
      </w:r>
      <w:bookmarkEnd w:id="5"/>
    </w:p>
    <w:p w:rsidR="00225864"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I am </w:t>
      </w:r>
      <w:r w:rsidR="00FF5897">
        <w:rPr>
          <w:rFonts w:ascii="Times New Roman" w:hAnsi="Times New Roman" w:cs="Times New Roman"/>
          <w:sz w:val="24"/>
          <w:szCs w:val="24"/>
        </w:rPr>
        <w:t>greatly indebted to M</w:t>
      </w:r>
      <w:r w:rsidR="00225864" w:rsidRPr="00FF5897">
        <w:rPr>
          <w:rFonts w:ascii="Times New Roman" w:hAnsi="Times New Roman" w:cs="Times New Roman"/>
          <w:sz w:val="24"/>
          <w:szCs w:val="24"/>
        </w:rPr>
        <w:t>r</w:t>
      </w:r>
      <w:r w:rsidR="004B5668">
        <w:rPr>
          <w:rFonts w:ascii="Times New Roman" w:hAnsi="Times New Roman" w:cs="Times New Roman"/>
          <w:sz w:val="24"/>
          <w:szCs w:val="24"/>
        </w:rPr>
        <w:t>.</w:t>
      </w:r>
      <w:r w:rsidR="006F4E14">
        <w:rPr>
          <w:rFonts w:ascii="Times New Roman" w:hAnsi="Times New Roman" w:cs="Times New Roman"/>
          <w:sz w:val="24"/>
          <w:szCs w:val="24"/>
        </w:rPr>
        <w:t xml:space="preserve"> Agume Anthony </w:t>
      </w:r>
      <w:r w:rsidRPr="00FF5897">
        <w:rPr>
          <w:rFonts w:ascii="Times New Roman" w:hAnsi="Times New Roman" w:cs="Times New Roman"/>
          <w:sz w:val="24"/>
          <w:szCs w:val="24"/>
        </w:rPr>
        <w:t>who was my supervisor for his effective supervision, dedication, availa</w:t>
      </w:r>
      <w:r w:rsidR="00225864" w:rsidRPr="00FF5897">
        <w:rPr>
          <w:rFonts w:ascii="Times New Roman" w:hAnsi="Times New Roman" w:cs="Times New Roman"/>
          <w:sz w:val="24"/>
          <w:szCs w:val="24"/>
        </w:rPr>
        <w:t>bility and professional advice.</w:t>
      </w:r>
    </w:p>
    <w:p w:rsidR="00EB642B"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I would also like to acknowledge my dear family for always being there for me in all situations.</w:t>
      </w:r>
    </w:p>
    <w:p w:rsidR="00225864"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I would like extend my gratitude to the entire </w:t>
      </w:r>
      <w:r w:rsidR="00225864" w:rsidRPr="00FF5897">
        <w:rPr>
          <w:rFonts w:ascii="Times New Roman" w:hAnsi="Times New Roman" w:cs="Times New Roman"/>
          <w:sz w:val="24"/>
          <w:szCs w:val="24"/>
        </w:rPr>
        <w:t xml:space="preserve">management and staff of DFCU Bank </w:t>
      </w:r>
      <w:r w:rsidRPr="00FF5897">
        <w:rPr>
          <w:rFonts w:ascii="Times New Roman" w:hAnsi="Times New Roman" w:cs="Times New Roman"/>
          <w:sz w:val="24"/>
          <w:szCs w:val="24"/>
        </w:rPr>
        <w:t xml:space="preserve">for giving me relevant information </w:t>
      </w:r>
      <w:r w:rsidR="00225864" w:rsidRPr="00FF5897">
        <w:rPr>
          <w:rFonts w:ascii="Times New Roman" w:hAnsi="Times New Roman" w:cs="Times New Roman"/>
          <w:sz w:val="24"/>
          <w:szCs w:val="24"/>
        </w:rPr>
        <w:t>that made the study successful.</w:t>
      </w:r>
    </w:p>
    <w:p w:rsidR="00EB642B" w:rsidRPr="00FF5897" w:rsidRDefault="00EB642B"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Lastly, I thank </w:t>
      </w:r>
      <w:r w:rsidR="00225864" w:rsidRPr="00FF5897">
        <w:rPr>
          <w:rFonts w:ascii="Times New Roman" w:hAnsi="Times New Roman" w:cs="Times New Roman"/>
          <w:sz w:val="24"/>
          <w:szCs w:val="24"/>
        </w:rPr>
        <w:t xml:space="preserve">God </w:t>
      </w:r>
      <w:r w:rsidRPr="00FF5897">
        <w:rPr>
          <w:rFonts w:ascii="Times New Roman" w:hAnsi="Times New Roman" w:cs="Times New Roman"/>
          <w:sz w:val="24"/>
          <w:szCs w:val="24"/>
        </w:rPr>
        <w:t>who has given me good health and strength to carry out the research right away from the beginning to the end and successfully.</w:t>
      </w: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Default="00EB642B"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Pr="00FF5897" w:rsidRDefault="00FF5897"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lang w:eastAsia="en-US"/>
        </w:rPr>
        <w:id w:val="644092000"/>
        <w:docPartObj>
          <w:docPartGallery w:val="Table of Contents"/>
          <w:docPartUnique/>
        </w:docPartObj>
      </w:sdtPr>
      <w:sdtEndPr>
        <w:rPr>
          <w:rFonts w:eastAsiaTheme="minorEastAsia"/>
        </w:rPr>
      </w:sdtEndPr>
      <w:sdtContent>
        <w:p w:rsidR="00EB642B" w:rsidRPr="004B0B80" w:rsidRDefault="00EB642B" w:rsidP="004B0B80">
          <w:pPr>
            <w:pStyle w:val="TOCHeading1"/>
            <w:spacing w:before="0" w:after="200" w:line="360" w:lineRule="auto"/>
            <w:jc w:val="center"/>
            <w:rPr>
              <w:rFonts w:ascii="Times New Roman" w:hAnsi="Times New Roman" w:cs="Times New Roman"/>
              <w:color w:val="auto"/>
              <w:sz w:val="24"/>
              <w:szCs w:val="24"/>
            </w:rPr>
          </w:pPr>
          <w:r w:rsidRPr="004B0B80">
            <w:rPr>
              <w:rFonts w:ascii="Times New Roman" w:hAnsi="Times New Roman" w:cs="Times New Roman"/>
              <w:color w:val="auto"/>
              <w:sz w:val="24"/>
              <w:szCs w:val="24"/>
            </w:rPr>
            <w:t>Table of Contents</w:t>
          </w:r>
        </w:p>
        <w:p w:rsidR="004B0B80" w:rsidRPr="004B0B80" w:rsidRDefault="005E2687" w:rsidP="004B0B80">
          <w:pPr>
            <w:pStyle w:val="TOC1"/>
            <w:tabs>
              <w:tab w:val="right" w:leader="dot" w:pos="9350"/>
            </w:tabs>
            <w:jc w:val="both"/>
            <w:rPr>
              <w:rFonts w:ascii="Times New Roman" w:hAnsi="Times New Roman" w:cs="Times New Roman"/>
              <w:b/>
              <w:noProof/>
              <w:sz w:val="24"/>
              <w:szCs w:val="24"/>
            </w:rPr>
          </w:pPr>
          <w:r w:rsidRPr="004B0B80">
            <w:rPr>
              <w:rFonts w:ascii="Times New Roman" w:hAnsi="Times New Roman" w:cs="Times New Roman"/>
              <w:sz w:val="24"/>
              <w:szCs w:val="24"/>
            </w:rPr>
            <w:fldChar w:fldCharType="begin"/>
          </w:r>
          <w:r w:rsidR="00EB642B" w:rsidRPr="004B0B80">
            <w:rPr>
              <w:rFonts w:ascii="Times New Roman" w:hAnsi="Times New Roman" w:cs="Times New Roman"/>
              <w:sz w:val="24"/>
              <w:szCs w:val="24"/>
            </w:rPr>
            <w:instrText xml:space="preserve"> TOC \o "1-3" \h \z \u </w:instrText>
          </w:r>
          <w:r w:rsidRPr="004B0B80">
            <w:rPr>
              <w:rFonts w:ascii="Times New Roman" w:hAnsi="Times New Roman" w:cs="Times New Roman"/>
              <w:sz w:val="24"/>
              <w:szCs w:val="24"/>
            </w:rPr>
            <w:fldChar w:fldCharType="separate"/>
          </w:r>
          <w:hyperlink w:anchor="_Toc144704877" w:history="1">
            <w:r w:rsidR="004B0B80" w:rsidRPr="004B0B80">
              <w:rPr>
                <w:rStyle w:val="Hyperlink"/>
                <w:rFonts w:ascii="Times New Roman" w:hAnsi="Times New Roman" w:cs="Times New Roman"/>
                <w:b/>
                <w:noProof/>
                <w:sz w:val="24"/>
                <w:szCs w:val="24"/>
              </w:rPr>
              <w:t>DECLARATION</w:t>
            </w:r>
            <w:r w:rsidR="004B0B80" w:rsidRPr="004B0B80">
              <w:rPr>
                <w:rFonts w:ascii="Times New Roman" w:hAnsi="Times New Roman" w:cs="Times New Roman"/>
                <w:b/>
                <w:noProof/>
                <w:webHidden/>
                <w:sz w:val="24"/>
                <w:szCs w:val="24"/>
              </w:rPr>
              <w:tab/>
            </w:r>
            <w:r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_Toc144704877 \h </w:instrText>
            </w:r>
            <w:r w:rsidRPr="004B0B80">
              <w:rPr>
                <w:rFonts w:ascii="Times New Roman" w:hAnsi="Times New Roman" w:cs="Times New Roman"/>
                <w:b/>
                <w:noProof/>
                <w:webHidden/>
                <w:sz w:val="24"/>
                <w:szCs w:val="24"/>
              </w:rPr>
            </w:r>
            <w:r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i</w:t>
            </w:r>
            <w:r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78" w:history="1">
            <w:r w:rsidR="004B0B80" w:rsidRPr="004B0B80">
              <w:rPr>
                <w:rStyle w:val="Hyperlink"/>
                <w:rFonts w:ascii="Times New Roman" w:hAnsi="Times New Roman" w:cs="Times New Roman"/>
                <w:b/>
                <w:noProof/>
                <w:sz w:val="24"/>
                <w:szCs w:val="24"/>
              </w:rPr>
              <w:t>APPROVAL</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_Toc144704878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ii</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79" w:history="1">
            <w:r w:rsidR="004B0B80" w:rsidRPr="004B0B80">
              <w:rPr>
                <w:rStyle w:val="Hyperlink"/>
                <w:rFonts w:ascii="Times New Roman" w:hAnsi="Times New Roman" w:cs="Times New Roman"/>
                <w:b/>
                <w:noProof/>
                <w:sz w:val="24"/>
                <w:szCs w:val="24"/>
              </w:rPr>
              <w:t>DEDICATION</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_Toc144704879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iii</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80" w:history="1">
            <w:r w:rsidR="004B0B80" w:rsidRPr="004B0B80">
              <w:rPr>
                <w:rStyle w:val="Hyperlink"/>
                <w:rFonts w:ascii="Times New Roman" w:hAnsi="Times New Roman" w:cs="Times New Roman"/>
                <w:b/>
                <w:noProof/>
                <w:sz w:val="24"/>
                <w:szCs w:val="24"/>
              </w:rPr>
              <w:t>ACKNOWLEDGEMENT</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_Toc144704880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iv</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81" w:history="1">
            <w:r w:rsidR="004B0B80" w:rsidRPr="004B0B80">
              <w:rPr>
                <w:rStyle w:val="Hyperlink"/>
                <w:rFonts w:ascii="Times New Roman" w:hAnsi="Times New Roman" w:cs="Times New Roman"/>
                <w:b/>
                <w:noProof/>
                <w:sz w:val="24"/>
                <w:szCs w:val="24"/>
              </w:rPr>
              <w:t>LIST OF FIGURES</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_Toc144704881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viii</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82" w:history="1">
            <w:r w:rsidR="004B0B80" w:rsidRPr="004B0B80">
              <w:rPr>
                <w:rStyle w:val="Hyperlink"/>
                <w:rFonts w:ascii="Times New Roman" w:hAnsi="Times New Roman" w:cs="Times New Roman"/>
                <w:b/>
                <w:noProof/>
                <w:sz w:val="24"/>
                <w:szCs w:val="24"/>
              </w:rPr>
              <w:t>LIST OF TABLES</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_Toc144704882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ix</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83" w:history="1">
            <w:r w:rsidR="004B0B80" w:rsidRPr="004B0B80">
              <w:rPr>
                <w:rStyle w:val="Hyperlink"/>
                <w:rFonts w:ascii="Times New Roman" w:hAnsi="Times New Roman" w:cs="Times New Roman"/>
                <w:b/>
                <w:noProof/>
                <w:sz w:val="24"/>
                <w:szCs w:val="24"/>
              </w:rPr>
              <w:t>ABSTRACT</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_Toc144704883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x</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84" w:history="1">
            <w:r w:rsidR="004B0B80" w:rsidRPr="004B0B80">
              <w:rPr>
                <w:rStyle w:val="Hyperlink"/>
                <w:rFonts w:ascii="Times New Roman" w:hAnsi="Times New Roman" w:cs="Times New Roman"/>
                <w:b/>
                <w:noProof/>
                <w:sz w:val="24"/>
                <w:szCs w:val="24"/>
              </w:rPr>
              <w:t>CHAPTER ONE</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_Toc144704884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1</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85" w:history="1">
            <w:r w:rsidR="004B0B80" w:rsidRPr="004B0B80">
              <w:rPr>
                <w:rStyle w:val="Hyperlink"/>
                <w:rFonts w:ascii="Times New Roman" w:hAnsi="Times New Roman" w:cs="Times New Roman"/>
                <w:b/>
                <w:noProof/>
                <w:sz w:val="24"/>
                <w:szCs w:val="24"/>
              </w:rPr>
              <w:t>BACKGROUND TO THE STUDY</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_Toc144704885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1</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86" w:history="1">
            <w:r w:rsidR="004B0B80" w:rsidRPr="004B0B80">
              <w:rPr>
                <w:rStyle w:val="Hyperlink"/>
                <w:rFonts w:ascii="Times New Roman" w:hAnsi="Times New Roman" w:cs="Times New Roman"/>
                <w:noProof/>
                <w:sz w:val="24"/>
                <w:szCs w:val="24"/>
              </w:rPr>
              <w:t>1.0 Introduction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_Toc144704886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87" w:history="1">
            <w:r w:rsidR="004B0B80" w:rsidRPr="004B0B80">
              <w:rPr>
                <w:rStyle w:val="Hyperlink"/>
                <w:rFonts w:ascii="Times New Roman" w:hAnsi="Times New Roman" w:cs="Times New Roman"/>
                <w:noProof/>
                <w:sz w:val="24"/>
                <w:szCs w:val="24"/>
              </w:rPr>
              <w:t>1.1 Background of the study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_Toc144704887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88" w:history="1">
            <w:r w:rsidR="004B0B80" w:rsidRPr="004B0B80">
              <w:rPr>
                <w:rStyle w:val="Hyperlink"/>
                <w:rFonts w:ascii="Times New Roman" w:hAnsi="Times New Roman" w:cs="Times New Roman"/>
                <w:noProof/>
                <w:sz w:val="24"/>
                <w:szCs w:val="24"/>
              </w:rPr>
              <w:t>1.2 Problem statement</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_Toc144704888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89" w:history="1">
            <w:r w:rsidR="004B0B80" w:rsidRPr="004B0B80">
              <w:rPr>
                <w:rStyle w:val="Hyperlink"/>
                <w:rFonts w:ascii="Times New Roman" w:eastAsia="Times New Roman" w:hAnsi="Times New Roman" w:cs="Times New Roman"/>
                <w:noProof/>
                <w:sz w:val="24"/>
                <w:szCs w:val="24"/>
              </w:rPr>
              <w:t>1.3 Purpose of the study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_Toc144704889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4</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90" w:history="1">
            <w:r w:rsidR="004B0B80" w:rsidRPr="004B0B80">
              <w:rPr>
                <w:rStyle w:val="Hyperlink"/>
                <w:rFonts w:ascii="Times New Roman" w:eastAsia="Times New Roman" w:hAnsi="Times New Roman" w:cs="Times New Roman"/>
                <w:noProof/>
                <w:sz w:val="24"/>
                <w:szCs w:val="24"/>
              </w:rPr>
              <w:t>1.4 Specific objectives of the study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_Toc144704890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4</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91" w:history="1">
            <w:r w:rsidR="004B0B80" w:rsidRPr="004B0B80">
              <w:rPr>
                <w:rStyle w:val="Hyperlink"/>
                <w:rFonts w:ascii="Times New Roman" w:eastAsia="Times New Roman" w:hAnsi="Times New Roman" w:cs="Times New Roman"/>
                <w:noProof/>
                <w:sz w:val="24"/>
                <w:szCs w:val="24"/>
              </w:rPr>
              <w:t>1.5 Research Questions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_Toc144704891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4</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92" w:history="1">
            <w:r w:rsidR="004B0B80" w:rsidRPr="004B0B80">
              <w:rPr>
                <w:rStyle w:val="Hyperlink"/>
                <w:rFonts w:ascii="Times New Roman" w:eastAsia="Times New Roman" w:hAnsi="Times New Roman" w:cs="Times New Roman"/>
                <w:noProof/>
                <w:sz w:val="24"/>
                <w:szCs w:val="24"/>
              </w:rPr>
              <w:t>1.6 Scope of the study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_Toc144704892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5</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893" w:history="1">
            <w:r w:rsidR="004B0B80" w:rsidRPr="004B0B80">
              <w:rPr>
                <w:rStyle w:val="Hyperlink"/>
                <w:rFonts w:ascii="Times New Roman" w:eastAsia="Times New Roman" w:hAnsi="Times New Roman" w:cs="Times New Roman"/>
                <w:noProof/>
                <w:sz w:val="24"/>
                <w:szCs w:val="24"/>
              </w:rPr>
              <w:t>1.6.1 Content Scope</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_Toc144704893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5</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894" w:history="1">
            <w:r w:rsidR="004B0B80" w:rsidRPr="004B0B80">
              <w:rPr>
                <w:rStyle w:val="Hyperlink"/>
                <w:rFonts w:ascii="Times New Roman" w:eastAsia="Times New Roman" w:hAnsi="Times New Roman" w:cs="Times New Roman"/>
                <w:noProof/>
                <w:sz w:val="24"/>
                <w:szCs w:val="24"/>
              </w:rPr>
              <w:t>1.6.2 Time scope</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_Toc144704894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5</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895" w:history="1">
            <w:r w:rsidR="004B0B80" w:rsidRPr="004B0B80">
              <w:rPr>
                <w:rStyle w:val="Hyperlink"/>
                <w:rFonts w:ascii="Times New Roman" w:eastAsia="Times New Roman" w:hAnsi="Times New Roman" w:cs="Times New Roman"/>
                <w:noProof/>
                <w:sz w:val="24"/>
                <w:szCs w:val="24"/>
              </w:rPr>
              <w:t>1.6.3 Geographical scope</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_Toc144704895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5</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96" w:history="1">
            <w:r w:rsidR="004B0B80" w:rsidRPr="004B0B80">
              <w:rPr>
                <w:rStyle w:val="Hyperlink"/>
                <w:rFonts w:ascii="Times New Roman" w:eastAsia="Calibri" w:hAnsi="Times New Roman" w:cs="Times New Roman"/>
                <w:noProof/>
                <w:sz w:val="24"/>
                <w:szCs w:val="24"/>
              </w:rPr>
              <w:t>1.7 Justification of the study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_Toc144704896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5</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897" w:history="1">
            <w:r w:rsidR="004B0B80" w:rsidRPr="004B0B80">
              <w:rPr>
                <w:rStyle w:val="Hyperlink"/>
                <w:rFonts w:ascii="Times New Roman" w:eastAsia="Times New Roman" w:hAnsi="Times New Roman" w:cs="Times New Roman"/>
                <w:noProof/>
                <w:sz w:val="24"/>
                <w:szCs w:val="24"/>
              </w:rPr>
              <w:t>1.8 Conceptual framework</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_Toc144704897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98" w:history="1">
            <w:r w:rsidR="004B0B80" w:rsidRPr="004B0B80">
              <w:rPr>
                <w:rStyle w:val="Hyperlink"/>
                <w:rFonts w:ascii="Times New Roman" w:hAnsi="Times New Roman" w:cs="Times New Roman"/>
                <w:b/>
                <w:noProof/>
                <w:sz w:val="24"/>
                <w:szCs w:val="24"/>
              </w:rPr>
              <w:t>CHAPTER TWO</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_Toc144704898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8</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899" w:history="1">
            <w:r w:rsidR="004B0B80" w:rsidRPr="004B0B80">
              <w:rPr>
                <w:rStyle w:val="Hyperlink"/>
                <w:rFonts w:ascii="Times New Roman" w:hAnsi="Times New Roman" w:cs="Times New Roman"/>
                <w:b/>
                <w:noProof/>
                <w:sz w:val="24"/>
                <w:szCs w:val="24"/>
              </w:rPr>
              <w:t>LITERATURE REVIEW</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_Toc144704899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8</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0" w:history="1">
            <w:r w:rsidR="004B0B80" w:rsidRPr="004B0B80">
              <w:rPr>
                <w:rStyle w:val="Hyperlink"/>
                <w:rFonts w:ascii="Times New Roman" w:hAnsi="Times New Roman" w:cs="Times New Roman"/>
                <w:noProof/>
                <w:sz w:val="24"/>
                <w:szCs w:val="24"/>
              </w:rPr>
              <w:t>2.0 Introduction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_Toc144704900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8</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1" w:history="1">
            <w:r w:rsidR="004B0B80" w:rsidRPr="004B0B80">
              <w:rPr>
                <w:rStyle w:val="Hyperlink"/>
                <w:rFonts w:ascii="Times New Roman" w:hAnsi="Times New Roman" w:cs="Times New Roman"/>
                <w:noProof/>
                <w:sz w:val="24"/>
                <w:szCs w:val="24"/>
              </w:rPr>
              <w:t>2.1 C</w:t>
            </w:r>
            <w:r w:rsidR="004B0B80" w:rsidRPr="004B0B80">
              <w:rPr>
                <w:rStyle w:val="Hyperlink"/>
                <w:rFonts w:ascii="Times New Roman" w:eastAsia="Calibri" w:hAnsi="Times New Roman" w:cs="Times New Roman"/>
                <w:noProof/>
                <w:sz w:val="24"/>
                <w:szCs w:val="24"/>
              </w:rPr>
              <w:t>redit risk identification and loan performance of commercial banks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_Toc144704901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8</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2" w:history="1">
            <w:r w:rsidR="004B0B80" w:rsidRPr="004B0B80">
              <w:rPr>
                <w:rStyle w:val="Hyperlink"/>
                <w:rFonts w:ascii="Times New Roman" w:hAnsi="Times New Roman" w:cs="Times New Roman"/>
                <w:noProof/>
                <w:sz w:val="24"/>
                <w:szCs w:val="24"/>
              </w:rPr>
              <w:t xml:space="preserve">2.2 </w:t>
            </w:r>
            <w:r w:rsidR="004B0B80" w:rsidRPr="004B0B80">
              <w:rPr>
                <w:rStyle w:val="Hyperlink"/>
                <w:rFonts w:ascii="Times New Roman" w:eastAsia="Calibri" w:hAnsi="Times New Roman" w:cs="Times New Roman"/>
                <w:noProof/>
                <w:sz w:val="24"/>
                <w:szCs w:val="24"/>
              </w:rPr>
              <w:t>Credit risk assessment and loan performance of commercial banks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_Toc144704902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3" w:history="1">
            <w:r w:rsidR="004B0B80" w:rsidRPr="004B0B80">
              <w:rPr>
                <w:rStyle w:val="Hyperlink"/>
                <w:rFonts w:ascii="Times New Roman" w:hAnsi="Times New Roman" w:cs="Times New Roman"/>
                <w:noProof/>
                <w:sz w:val="24"/>
                <w:szCs w:val="24"/>
              </w:rPr>
              <w:t xml:space="preserve">2.3 </w:t>
            </w:r>
            <w:r w:rsidR="004B0B80" w:rsidRPr="004B0B80">
              <w:rPr>
                <w:rStyle w:val="Hyperlink"/>
                <w:rFonts w:ascii="Times New Roman" w:eastAsia="Calibri" w:hAnsi="Times New Roman" w:cs="Times New Roman"/>
                <w:noProof/>
                <w:sz w:val="24"/>
                <w:szCs w:val="24"/>
              </w:rPr>
              <w:t>Credit monitoring and loan performance of commercial banks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_Toc144704903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12</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4" w:history="1">
            <w:r w:rsidR="004B0B80" w:rsidRPr="004B0B80">
              <w:rPr>
                <w:rStyle w:val="Hyperlink"/>
                <w:rFonts w:ascii="Times New Roman" w:hAnsi="Times New Roman" w:cs="Times New Roman"/>
                <w:noProof/>
                <w:sz w:val="24"/>
                <w:szCs w:val="24"/>
              </w:rPr>
              <w:t>2.4 Research gap</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_Toc144704904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14</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05" w:history="1">
            <w:r w:rsidR="004B0B80" w:rsidRPr="004B0B80">
              <w:rPr>
                <w:rStyle w:val="Hyperlink"/>
                <w:rFonts w:ascii="Times New Roman" w:hAnsi="Times New Roman" w:cs="Times New Roman"/>
                <w:b/>
                <w:noProof/>
                <w:sz w:val="24"/>
                <w:szCs w:val="24"/>
              </w:rPr>
              <w:t>CHAPTER THREE</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_Toc144704905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16</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06" w:history="1">
            <w:r w:rsidR="004B0B80" w:rsidRPr="004B0B80">
              <w:rPr>
                <w:rStyle w:val="Hyperlink"/>
                <w:rFonts w:ascii="Times New Roman" w:hAnsi="Times New Roman" w:cs="Times New Roman"/>
                <w:b/>
                <w:noProof/>
                <w:sz w:val="24"/>
                <w:szCs w:val="24"/>
              </w:rPr>
              <w:t>RESEARCH METHODOLOGY</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_Toc144704906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16</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7" w:history="1">
            <w:r w:rsidR="004B0B80" w:rsidRPr="004B0B80">
              <w:rPr>
                <w:rStyle w:val="Hyperlink"/>
                <w:rFonts w:ascii="Times New Roman" w:hAnsi="Times New Roman" w:cs="Times New Roman"/>
                <w:noProof/>
                <w:sz w:val="24"/>
                <w:szCs w:val="24"/>
              </w:rPr>
              <w:t>3.0 Introduction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_Toc144704907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8" w:history="1">
            <w:r w:rsidR="004B0B80" w:rsidRPr="004B0B80">
              <w:rPr>
                <w:rStyle w:val="Hyperlink"/>
                <w:rFonts w:ascii="Times New Roman" w:hAnsi="Times New Roman" w:cs="Times New Roman"/>
                <w:noProof/>
                <w:sz w:val="24"/>
                <w:szCs w:val="24"/>
              </w:rPr>
              <w:t>3.1 Research design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_Toc144704908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09" w:history="1">
            <w:r w:rsidR="004B0B80" w:rsidRPr="004B0B80">
              <w:rPr>
                <w:rStyle w:val="Hyperlink"/>
                <w:rFonts w:ascii="Times New Roman" w:hAnsi="Times New Roman" w:cs="Times New Roman"/>
                <w:noProof/>
                <w:sz w:val="24"/>
                <w:szCs w:val="24"/>
              </w:rPr>
              <w:t>3.2 Study area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_Toc144704909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10" w:history="1">
            <w:r w:rsidR="004B0B80" w:rsidRPr="004B0B80">
              <w:rPr>
                <w:rStyle w:val="Hyperlink"/>
                <w:rFonts w:ascii="Times New Roman" w:hAnsi="Times New Roman" w:cs="Times New Roman"/>
                <w:noProof/>
                <w:sz w:val="24"/>
                <w:szCs w:val="24"/>
              </w:rPr>
              <w:t>3.3 Study population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_Toc144704910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17</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11" w:history="1">
            <w:r w:rsidR="004B0B80" w:rsidRPr="004B0B80">
              <w:rPr>
                <w:rStyle w:val="Hyperlink"/>
                <w:rFonts w:ascii="Times New Roman" w:hAnsi="Times New Roman" w:cs="Times New Roman"/>
                <w:noProof/>
                <w:sz w:val="24"/>
                <w:szCs w:val="24"/>
              </w:rPr>
              <w:t>3.4 Sample determination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_Toc144704911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17</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12" w:history="1">
            <w:r w:rsidR="004B0B80" w:rsidRPr="004B0B80">
              <w:rPr>
                <w:rStyle w:val="Hyperlink"/>
                <w:rFonts w:ascii="Times New Roman" w:hAnsi="Times New Roman" w:cs="Times New Roman"/>
                <w:noProof/>
                <w:sz w:val="24"/>
                <w:szCs w:val="24"/>
              </w:rPr>
              <w:t>3.5 Sampling methods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_Toc144704912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18</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13" w:history="1">
            <w:r w:rsidR="004B0B80" w:rsidRPr="004B0B80">
              <w:rPr>
                <w:rStyle w:val="Hyperlink"/>
                <w:rFonts w:ascii="Times New Roman" w:hAnsi="Times New Roman" w:cs="Times New Roman"/>
                <w:noProof/>
                <w:sz w:val="24"/>
                <w:szCs w:val="24"/>
              </w:rPr>
              <w:t>3.6 Data collection methods and instruments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_Toc144704913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18</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14" w:history="1">
            <w:r w:rsidR="004B0B80" w:rsidRPr="004B0B80">
              <w:rPr>
                <w:rStyle w:val="Hyperlink"/>
                <w:rFonts w:ascii="Times New Roman" w:hAnsi="Times New Roman" w:cs="Times New Roman"/>
                <w:noProof/>
                <w:sz w:val="24"/>
                <w:szCs w:val="24"/>
                <w:lang w:bidi="en-US"/>
              </w:rPr>
              <w:t>3.6.1 Researcher-administered questionnaires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_Toc144704914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18</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15" w:history="1">
            <w:r w:rsidR="004B0B80" w:rsidRPr="004B0B80">
              <w:rPr>
                <w:rStyle w:val="Hyperlink"/>
                <w:rFonts w:ascii="Times New Roman" w:hAnsi="Times New Roman" w:cs="Times New Roman"/>
                <w:noProof/>
                <w:sz w:val="24"/>
                <w:szCs w:val="24"/>
                <w:lang w:bidi="en-US"/>
              </w:rPr>
              <w:t>3.6.2 Key Informant Interviews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_Toc144704915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19</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16" w:history="1">
            <w:r w:rsidR="004B0B80" w:rsidRPr="004B0B80">
              <w:rPr>
                <w:rStyle w:val="Hyperlink"/>
                <w:rFonts w:ascii="Times New Roman" w:hAnsi="Times New Roman" w:cs="Times New Roman"/>
                <w:noProof/>
                <w:sz w:val="24"/>
                <w:szCs w:val="24"/>
              </w:rPr>
              <w:t>3.7 Data Quality control</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_Toc144704916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19</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17" w:history="1">
            <w:r w:rsidR="004B0B80" w:rsidRPr="004B0B80">
              <w:rPr>
                <w:rStyle w:val="Hyperlink"/>
                <w:rFonts w:ascii="Times New Roman" w:hAnsi="Times New Roman" w:cs="Times New Roman"/>
                <w:noProof/>
                <w:sz w:val="24"/>
                <w:szCs w:val="24"/>
              </w:rPr>
              <w:t>3.7.1 Reliability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_Toc144704917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19</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18" w:history="1">
            <w:r w:rsidR="004B0B80" w:rsidRPr="004B0B80">
              <w:rPr>
                <w:rStyle w:val="Hyperlink"/>
                <w:rFonts w:ascii="Times New Roman" w:hAnsi="Times New Roman" w:cs="Times New Roman"/>
                <w:noProof/>
                <w:sz w:val="24"/>
                <w:szCs w:val="24"/>
              </w:rPr>
              <w:t>3.7.2 Validity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_Toc144704918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19</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19" w:history="1">
            <w:r w:rsidR="004B0B80" w:rsidRPr="004B0B80">
              <w:rPr>
                <w:rStyle w:val="Hyperlink"/>
                <w:rFonts w:ascii="Times New Roman" w:hAnsi="Times New Roman" w:cs="Times New Roman"/>
                <w:noProof/>
                <w:sz w:val="24"/>
                <w:szCs w:val="24"/>
              </w:rPr>
              <w:t>3.8 Procedure of data collection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_Toc144704919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20" w:history="1">
            <w:r w:rsidR="004B0B80" w:rsidRPr="004B0B80">
              <w:rPr>
                <w:rStyle w:val="Hyperlink"/>
                <w:rFonts w:ascii="Times New Roman" w:hAnsi="Times New Roman" w:cs="Times New Roman"/>
                <w:noProof/>
                <w:sz w:val="24"/>
                <w:szCs w:val="24"/>
              </w:rPr>
              <w:t>3.9 Data analysis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_Toc144704920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21" w:history="1">
            <w:r w:rsidR="004B0B80" w:rsidRPr="004B0B80">
              <w:rPr>
                <w:rStyle w:val="Hyperlink"/>
                <w:rFonts w:ascii="Times New Roman" w:hAnsi="Times New Roman" w:cs="Times New Roman"/>
                <w:noProof/>
                <w:sz w:val="24"/>
                <w:szCs w:val="24"/>
              </w:rPr>
              <w:t>3.9.1 Analysis of quantitative data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_Toc144704921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22" w:history="1">
            <w:r w:rsidR="004B0B80" w:rsidRPr="004B0B80">
              <w:rPr>
                <w:rStyle w:val="Hyperlink"/>
                <w:rFonts w:ascii="Times New Roman" w:hAnsi="Times New Roman" w:cs="Times New Roman"/>
                <w:noProof/>
                <w:sz w:val="24"/>
                <w:szCs w:val="24"/>
              </w:rPr>
              <w:t>3.9.2 Analysis of qualitative data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_Toc144704922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23" w:history="1">
            <w:r w:rsidR="004B0B80" w:rsidRPr="004B0B80">
              <w:rPr>
                <w:rStyle w:val="Hyperlink"/>
                <w:rFonts w:ascii="Times New Roman" w:hAnsi="Times New Roman" w:cs="Times New Roman"/>
                <w:noProof/>
                <w:sz w:val="24"/>
                <w:szCs w:val="24"/>
              </w:rPr>
              <w:t>3.10 Ethical consideration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_Toc144704923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24" w:history="1">
            <w:r w:rsidR="004B0B80" w:rsidRPr="004B0B80">
              <w:rPr>
                <w:rStyle w:val="Hyperlink"/>
                <w:rFonts w:ascii="Times New Roman" w:eastAsia="Times New Roman" w:hAnsi="Times New Roman" w:cs="Times New Roman"/>
                <w:noProof/>
                <w:sz w:val="24"/>
                <w:szCs w:val="24"/>
              </w:rPr>
              <w:t>3.11 Limitations and delimitations of the study</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_Toc144704924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21</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25" w:history="1">
            <w:r w:rsidR="004B0B80" w:rsidRPr="004B0B80">
              <w:rPr>
                <w:rStyle w:val="Hyperlink"/>
                <w:rFonts w:ascii="Times New Roman" w:hAnsi="Times New Roman" w:cs="Times New Roman"/>
                <w:b/>
                <w:noProof/>
                <w:sz w:val="24"/>
                <w:szCs w:val="24"/>
              </w:rPr>
              <w:t>CHAPTER FOUR</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_Toc144704925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23</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26" w:history="1">
            <w:r w:rsidR="004B0B80" w:rsidRPr="004B0B80">
              <w:rPr>
                <w:rStyle w:val="Hyperlink"/>
                <w:rFonts w:ascii="Times New Roman" w:hAnsi="Times New Roman" w:cs="Times New Roman"/>
                <w:b/>
                <w:noProof/>
                <w:sz w:val="24"/>
                <w:szCs w:val="24"/>
              </w:rPr>
              <w:t>PRESENTATION AND INTERPRETATION OF RESULTS</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_Toc144704926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23</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27" w:history="1">
            <w:r w:rsidR="004B0B80" w:rsidRPr="004B0B80">
              <w:rPr>
                <w:rStyle w:val="Hyperlink"/>
                <w:rFonts w:ascii="Times New Roman" w:hAnsi="Times New Roman" w:cs="Times New Roman"/>
                <w:noProof/>
                <w:sz w:val="24"/>
                <w:szCs w:val="24"/>
              </w:rPr>
              <w:t>4.0 Introduction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_Toc144704927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23</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28" w:history="1">
            <w:r w:rsidR="004B0B80" w:rsidRPr="004B0B80">
              <w:rPr>
                <w:rStyle w:val="Hyperlink"/>
                <w:rFonts w:ascii="Times New Roman" w:hAnsi="Times New Roman" w:cs="Times New Roman"/>
                <w:noProof/>
                <w:sz w:val="24"/>
                <w:szCs w:val="24"/>
              </w:rPr>
              <w:t>4.1 Findings on demographic characteristics of respondents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_Toc144704928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23</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29" w:history="1">
            <w:r w:rsidR="004B0B80" w:rsidRPr="004B0B80">
              <w:rPr>
                <w:rStyle w:val="Hyperlink"/>
                <w:rFonts w:ascii="Times New Roman" w:hAnsi="Times New Roman" w:cs="Times New Roman"/>
                <w:noProof/>
                <w:sz w:val="24"/>
                <w:szCs w:val="24"/>
              </w:rPr>
              <w:t>4.1.1 Gender</w:t>
            </w:r>
            <w:r w:rsidR="004B0B80" w:rsidRPr="004B0B80">
              <w:rPr>
                <w:rStyle w:val="Hyperlink"/>
                <w:rFonts w:ascii="Times New Roman" w:hAnsi="Times New Roman" w:cs="Times New Roman"/>
                <w:noProof/>
                <w:sz w:val="24"/>
                <w:szCs w:val="24"/>
                <w:lang w:val="en-GB"/>
              </w:rPr>
              <w:t xml:space="preserve"> of the respondents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_Toc144704929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23</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30" w:history="1">
            <w:r w:rsidR="004B0B80" w:rsidRPr="004B0B80">
              <w:rPr>
                <w:rStyle w:val="Hyperlink"/>
                <w:rFonts w:ascii="Times New Roman" w:hAnsi="Times New Roman" w:cs="Times New Roman"/>
                <w:noProof/>
                <w:sz w:val="24"/>
                <w:szCs w:val="24"/>
              </w:rPr>
              <w:t>4.1.2 Age of the respondents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_Toc144704930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24</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31" w:history="1">
            <w:r w:rsidR="004B0B80" w:rsidRPr="004B0B80">
              <w:rPr>
                <w:rStyle w:val="Hyperlink"/>
                <w:rFonts w:ascii="Times New Roman" w:hAnsi="Times New Roman" w:cs="Times New Roman"/>
                <w:noProof/>
                <w:sz w:val="24"/>
                <w:szCs w:val="24"/>
              </w:rPr>
              <w:t>4.1.3 Education level of the respondents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_Toc144704931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25</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32" w:history="1">
            <w:r w:rsidR="004B0B80" w:rsidRPr="004B0B80">
              <w:rPr>
                <w:rStyle w:val="Hyperlink"/>
                <w:rFonts w:ascii="Times New Roman" w:hAnsi="Times New Roman" w:cs="Times New Roman"/>
                <w:noProof/>
                <w:sz w:val="24"/>
                <w:szCs w:val="24"/>
              </w:rPr>
              <w:t>4.1.4 Credit domain respondents work with</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_Toc144704932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33" w:history="1">
            <w:r w:rsidR="004B0B80" w:rsidRPr="004B0B80">
              <w:rPr>
                <w:rStyle w:val="Hyperlink"/>
                <w:rFonts w:ascii="Times New Roman" w:hAnsi="Times New Roman" w:cs="Times New Roman"/>
                <w:noProof/>
                <w:sz w:val="24"/>
                <w:szCs w:val="24"/>
              </w:rPr>
              <w:t>4.1.5 Period spent working with DFCU Bank Uganda Ltd</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_Toc144704933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27</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34" w:history="1">
            <w:r w:rsidR="004B0B80" w:rsidRPr="004B0B80">
              <w:rPr>
                <w:rStyle w:val="Hyperlink"/>
                <w:rFonts w:ascii="Times New Roman" w:hAnsi="Times New Roman" w:cs="Times New Roman"/>
                <w:noProof/>
                <w:sz w:val="24"/>
                <w:szCs w:val="24"/>
              </w:rPr>
              <w:t>4.2 Relationship between credit risk identification and loan performance of commercial banks in Uganda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_Toc144704934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28</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35" w:history="1">
            <w:r w:rsidR="004B0B80" w:rsidRPr="004B0B80">
              <w:rPr>
                <w:rStyle w:val="Hyperlink"/>
                <w:rFonts w:ascii="Times New Roman" w:eastAsia="Times New Roman" w:hAnsi="Times New Roman" w:cs="Times New Roman"/>
                <w:noProof/>
                <w:sz w:val="24"/>
                <w:szCs w:val="24"/>
              </w:rPr>
              <w:t xml:space="preserve">4.3 Relationship </w:t>
            </w:r>
            <w:r w:rsidR="004B0B80" w:rsidRPr="004B0B80">
              <w:rPr>
                <w:rStyle w:val="Hyperlink"/>
                <w:rFonts w:ascii="Times New Roman" w:hAnsi="Times New Roman" w:cs="Times New Roman"/>
                <w:noProof/>
                <w:sz w:val="24"/>
                <w:szCs w:val="24"/>
              </w:rPr>
              <w:t>between credit risk assessment and loan performance of commercial banks in Uganda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_Toc144704935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36" w:history="1">
            <w:r w:rsidR="004B0B80" w:rsidRPr="004B0B80">
              <w:rPr>
                <w:rStyle w:val="Hyperlink"/>
                <w:rFonts w:ascii="Times New Roman" w:eastAsia="Times New Roman" w:hAnsi="Times New Roman" w:cs="Times New Roman"/>
                <w:noProof/>
                <w:sz w:val="24"/>
                <w:szCs w:val="24"/>
              </w:rPr>
              <w:t xml:space="preserve">4.4Relationship </w:t>
            </w:r>
            <w:r w:rsidR="004B0B80" w:rsidRPr="004B0B80">
              <w:rPr>
                <w:rStyle w:val="Hyperlink"/>
                <w:rFonts w:ascii="Times New Roman" w:hAnsi="Times New Roman" w:cs="Times New Roman"/>
                <w:noProof/>
                <w:sz w:val="24"/>
                <w:szCs w:val="24"/>
              </w:rPr>
              <w:t>between credit monitoring and loan performance of commercial banks in Uganda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_Toc144704936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32</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37" w:history="1">
            <w:r w:rsidR="004B0B80" w:rsidRPr="004B0B80">
              <w:rPr>
                <w:rStyle w:val="Hyperlink"/>
                <w:rFonts w:ascii="Times New Roman" w:hAnsi="Times New Roman" w:cs="Times New Roman"/>
                <w:noProof/>
                <w:sz w:val="24"/>
                <w:szCs w:val="24"/>
              </w:rPr>
              <w:t>4.5 Correlation analysis oncredit risk management and loan performance of DFCU Bank</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_Toc144704937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34</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38" w:history="1">
            <w:r w:rsidR="004B0B80" w:rsidRPr="004B0B80">
              <w:rPr>
                <w:rStyle w:val="Hyperlink"/>
                <w:rFonts w:ascii="Times New Roman" w:hAnsi="Times New Roman" w:cs="Times New Roman"/>
                <w:b/>
                <w:noProof/>
                <w:sz w:val="24"/>
                <w:szCs w:val="24"/>
              </w:rPr>
              <w:t>CHAPTER FIVE</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_Toc144704938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36</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39" w:history="1">
            <w:r w:rsidR="004B0B80" w:rsidRPr="004B0B80">
              <w:rPr>
                <w:rStyle w:val="Hyperlink"/>
                <w:rFonts w:ascii="Times New Roman" w:hAnsi="Times New Roman" w:cs="Times New Roman"/>
                <w:b/>
                <w:noProof/>
                <w:sz w:val="24"/>
                <w:szCs w:val="24"/>
              </w:rPr>
              <w:t>DISCUSSIONS, CONCLUSIONS AND RECOMMENDATIONS</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_Toc144704939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36</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40" w:history="1">
            <w:r w:rsidR="004B0B80" w:rsidRPr="004B0B80">
              <w:rPr>
                <w:rStyle w:val="Hyperlink"/>
                <w:rFonts w:ascii="Times New Roman" w:hAnsi="Times New Roman" w:cs="Times New Roman"/>
                <w:noProof/>
                <w:sz w:val="24"/>
                <w:szCs w:val="24"/>
              </w:rPr>
              <w:t>5.0 Introduction</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_Toc144704940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41" w:history="1">
            <w:r w:rsidR="004B0B80" w:rsidRPr="004B0B80">
              <w:rPr>
                <w:rStyle w:val="Hyperlink"/>
                <w:rFonts w:ascii="Times New Roman" w:hAnsi="Times New Roman" w:cs="Times New Roman"/>
                <w:noProof/>
                <w:sz w:val="24"/>
                <w:szCs w:val="24"/>
              </w:rPr>
              <w:t>5.1 Discussions of the findings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_Toc144704941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42" w:history="1">
            <w:r w:rsidR="004B0B80" w:rsidRPr="004B0B80">
              <w:rPr>
                <w:rStyle w:val="Hyperlink"/>
                <w:rFonts w:ascii="Times New Roman" w:eastAsia="Times New Roman" w:hAnsi="Times New Roman" w:cs="Times New Roman"/>
                <w:noProof/>
                <w:sz w:val="24"/>
                <w:szCs w:val="24"/>
              </w:rPr>
              <w:t xml:space="preserve">5.1.1 </w:t>
            </w:r>
            <w:r w:rsidR="004B0B80" w:rsidRPr="004B0B80">
              <w:rPr>
                <w:rStyle w:val="Hyperlink"/>
                <w:rFonts w:ascii="Times New Roman" w:hAnsi="Times New Roman" w:cs="Times New Roman"/>
                <w:noProof/>
                <w:sz w:val="24"/>
                <w:szCs w:val="24"/>
              </w:rPr>
              <w:t>Credit risk identification and loan performance of commercial banks in Uganda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_Toc144704942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43" w:history="1">
            <w:r w:rsidR="004B0B80" w:rsidRPr="004B0B80">
              <w:rPr>
                <w:rStyle w:val="Hyperlink"/>
                <w:rFonts w:ascii="Times New Roman" w:eastAsia="Times New Roman" w:hAnsi="Times New Roman" w:cs="Times New Roman"/>
                <w:noProof/>
                <w:sz w:val="24"/>
                <w:szCs w:val="24"/>
              </w:rPr>
              <w:t xml:space="preserve">5.1.2 </w:t>
            </w:r>
            <w:r w:rsidR="004B0B80" w:rsidRPr="004B0B80">
              <w:rPr>
                <w:rStyle w:val="Hyperlink"/>
                <w:rFonts w:ascii="Times New Roman" w:hAnsi="Times New Roman" w:cs="Times New Roman"/>
                <w:noProof/>
                <w:sz w:val="24"/>
                <w:szCs w:val="24"/>
              </w:rPr>
              <w:t>Credit risk assessment and loan performance of commercial banks in Uganda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_Toc144704943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37</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3"/>
            <w:tabs>
              <w:tab w:val="right" w:leader="dot" w:pos="9350"/>
            </w:tabs>
            <w:jc w:val="both"/>
            <w:rPr>
              <w:rFonts w:ascii="Times New Roman" w:hAnsi="Times New Roman" w:cs="Times New Roman"/>
              <w:noProof/>
              <w:sz w:val="24"/>
              <w:szCs w:val="24"/>
            </w:rPr>
          </w:pPr>
          <w:hyperlink w:anchor="_Toc144704944" w:history="1">
            <w:r w:rsidR="004B0B80" w:rsidRPr="004B0B80">
              <w:rPr>
                <w:rStyle w:val="Hyperlink"/>
                <w:rFonts w:ascii="Times New Roman" w:eastAsia="Times New Roman" w:hAnsi="Times New Roman" w:cs="Times New Roman"/>
                <w:noProof/>
                <w:sz w:val="24"/>
                <w:szCs w:val="24"/>
              </w:rPr>
              <w:t xml:space="preserve">5.1.3 </w:t>
            </w:r>
            <w:r w:rsidR="004B0B80" w:rsidRPr="004B0B80">
              <w:rPr>
                <w:rStyle w:val="Hyperlink"/>
                <w:rFonts w:ascii="Times New Roman" w:hAnsi="Times New Roman" w:cs="Times New Roman"/>
                <w:noProof/>
                <w:sz w:val="24"/>
                <w:szCs w:val="24"/>
              </w:rPr>
              <w:t>Credit monitoring and loan performance of commercial banks in Uganda</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_Toc144704944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38</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45" w:history="1">
            <w:r w:rsidR="004B0B80" w:rsidRPr="004B0B80">
              <w:rPr>
                <w:rStyle w:val="Hyperlink"/>
                <w:rFonts w:ascii="Times New Roman" w:hAnsi="Times New Roman" w:cs="Times New Roman"/>
                <w:noProof/>
                <w:sz w:val="24"/>
                <w:szCs w:val="24"/>
              </w:rPr>
              <w:t>5.2 Conclusions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_Toc144704945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39</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46" w:history="1">
            <w:r w:rsidR="004B0B80" w:rsidRPr="004B0B80">
              <w:rPr>
                <w:rStyle w:val="Hyperlink"/>
                <w:rFonts w:ascii="Times New Roman" w:hAnsi="Times New Roman" w:cs="Times New Roman"/>
                <w:noProof/>
                <w:sz w:val="24"/>
                <w:szCs w:val="24"/>
              </w:rPr>
              <w:t>5.3 Recommendations</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_Toc144704946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40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47" w:history="1">
            <w:r w:rsidR="004B0B80" w:rsidRPr="004B0B80">
              <w:rPr>
                <w:rStyle w:val="Hyperlink"/>
                <w:rFonts w:ascii="Times New Roman" w:hAnsi="Times New Roman" w:cs="Times New Roman"/>
                <w:noProof/>
                <w:sz w:val="24"/>
                <w:szCs w:val="24"/>
              </w:rPr>
              <w:t>5.4 Area for further research</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_Toc144704947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41</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48" w:history="1">
            <w:r w:rsidR="004B0B80" w:rsidRPr="004B0B80">
              <w:rPr>
                <w:rStyle w:val="Hyperlink"/>
                <w:rFonts w:ascii="Times New Roman" w:eastAsia="Calibri" w:hAnsi="Times New Roman" w:cs="Times New Roman"/>
                <w:b/>
                <w:noProof/>
                <w:sz w:val="24"/>
                <w:szCs w:val="24"/>
              </w:rPr>
              <w:t>REFERENCES</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_Toc144704948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43</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1"/>
            <w:tabs>
              <w:tab w:val="right" w:leader="dot" w:pos="9350"/>
            </w:tabs>
            <w:jc w:val="both"/>
            <w:rPr>
              <w:rFonts w:ascii="Times New Roman" w:hAnsi="Times New Roman" w:cs="Times New Roman"/>
              <w:b/>
              <w:noProof/>
              <w:sz w:val="24"/>
              <w:szCs w:val="24"/>
            </w:rPr>
          </w:pPr>
          <w:hyperlink w:anchor="_Toc144704949" w:history="1">
            <w:r w:rsidR="004B0B80" w:rsidRPr="004B0B80">
              <w:rPr>
                <w:rStyle w:val="Hyperlink"/>
                <w:rFonts w:ascii="Times New Roman" w:hAnsi="Times New Roman" w:cs="Times New Roman"/>
                <w:b/>
                <w:noProof/>
                <w:sz w:val="24"/>
                <w:szCs w:val="24"/>
              </w:rPr>
              <w:t>APPENDICES</w:t>
            </w:r>
            <w:r w:rsidR="004B0B80" w:rsidRPr="004B0B80">
              <w:rPr>
                <w:rFonts w:ascii="Times New Roman" w:hAnsi="Times New Roman" w:cs="Times New Roman"/>
                <w:b/>
                <w:noProof/>
                <w:webHidden/>
                <w:sz w:val="24"/>
                <w:szCs w:val="24"/>
              </w:rPr>
              <w:tab/>
            </w:r>
            <w:r w:rsidR="005E2687" w:rsidRPr="004B0B80">
              <w:rPr>
                <w:rFonts w:ascii="Times New Roman" w:hAnsi="Times New Roman" w:cs="Times New Roman"/>
                <w:b/>
                <w:noProof/>
                <w:webHidden/>
                <w:sz w:val="24"/>
                <w:szCs w:val="24"/>
              </w:rPr>
              <w:fldChar w:fldCharType="begin"/>
            </w:r>
            <w:r w:rsidR="004B0B80" w:rsidRPr="004B0B80">
              <w:rPr>
                <w:rFonts w:ascii="Times New Roman" w:hAnsi="Times New Roman" w:cs="Times New Roman"/>
                <w:b/>
                <w:noProof/>
                <w:webHidden/>
                <w:sz w:val="24"/>
                <w:szCs w:val="24"/>
              </w:rPr>
              <w:instrText xml:space="preserve"> PAGEREF _Toc144704949 \h </w:instrText>
            </w:r>
            <w:r w:rsidR="005E2687" w:rsidRPr="004B0B80">
              <w:rPr>
                <w:rFonts w:ascii="Times New Roman" w:hAnsi="Times New Roman" w:cs="Times New Roman"/>
                <w:b/>
                <w:noProof/>
                <w:webHidden/>
                <w:sz w:val="24"/>
                <w:szCs w:val="24"/>
              </w:rPr>
            </w:r>
            <w:r w:rsidR="005E2687" w:rsidRPr="004B0B80">
              <w:rPr>
                <w:rFonts w:ascii="Times New Roman" w:hAnsi="Times New Roman" w:cs="Times New Roman"/>
                <w:b/>
                <w:noProof/>
                <w:webHidden/>
                <w:sz w:val="24"/>
                <w:szCs w:val="24"/>
              </w:rPr>
              <w:fldChar w:fldCharType="separate"/>
            </w:r>
            <w:r w:rsidR="002362A2">
              <w:rPr>
                <w:rFonts w:ascii="Times New Roman" w:hAnsi="Times New Roman" w:cs="Times New Roman"/>
                <w:b/>
                <w:noProof/>
                <w:webHidden/>
                <w:sz w:val="24"/>
                <w:szCs w:val="24"/>
              </w:rPr>
              <w:t>46</w:t>
            </w:r>
            <w:r w:rsidR="005E2687" w:rsidRPr="004B0B80">
              <w:rPr>
                <w:rFonts w:ascii="Times New Roman" w:hAnsi="Times New Roman" w:cs="Times New Roman"/>
                <w:b/>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50" w:history="1">
            <w:r w:rsidR="004B0B80" w:rsidRPr="004B0B80">
              <w:rPr>
                <w:rStyle w:val="Hyperlink"/>
                <w:rFonts w:ascii="Times New Roman" w:hAnsi="Times New Roman" w:cs="Times New Roman"/>
                <w:noProof/>
                <w:sz w:val="24"/>
                <w:szCs w:val="24"/>
              </w:rPr>
              <w:t xml:space="preserve">APPENDIX 1: </w:t>
            </w:r>
            <w:r w:rsidR="004B0B80" w:rsidRPr="004B0B80">
              <w:rPr>
                <w:rStyle w:val="Hyperlink"/>
                <w:rFonts w:ascii="Times New Roman" w:hAnsi="Times New Roman" w:cs="Times New Roman"/>
                <w:noProof/>
                <w:sz w:val="24"/>
                <w:szCs w:val="24"/>
                <w:lang w:bidi="en-US"/>
              </w:rPr>
              <w:t>QUESTIONNAIRE</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_Toc144704950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46</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OC2"/>
            <w:tabs>
              <w:tab w:val="right" w:leader="dot" w:pos="9350"/>
            </w:tabs>
            <w:jc w:val="both"/>
            <w:rPr>
              <w:rFonts w:ascii="Times New Roman" w:hAnsi="Times New Roman" w:cs="Times New Roman"/>
              <w:noProof/>
              <w:sz w:val="24"/>
              <w:szCs w:val="24"/>
            </w:rPr>
          </w:pPr>
          <w:hyperlink w:anchor="_Toc144704951" w:history="1">
            <w:r w:rsidR="004B0B80" w:rsidRPr="004B0B80">
              <w:rPr>
                <w:rStyle w:val="Hyperlink"/>
                <w:rFonts w:ascii="Times New Roman" w:hAnsi="Times New Roman" w:cs="Times New Roman"/>
                <w:noProof/>
                <w:sz w:val="24"/>
                <w:szCs w:val="24"/>
                <w:lang w:bidi="en-US"/>
              </w:rPr>
              <w:t>APPENDIX 2: INTERVIEW GUIDE</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_Toc144704951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50</w:t>
            </w:r>
            <w:r w:rsidR="005E2687" w:rsidRPr="004B0B80">
              <w:rPr>
                <w:rFonts w:ascii="Times New Roman" w:hAnsi="Times New Roman" w:cs="Times New Roman"/>
                <w:noProof/>
                <w:webHidden/>
                <w:sz w:val="24"/>
                <w:szCs w:val="24"/>
              </w:rPr>
              <w:fldChar w:fldCharType="end"/>
            </w:r>
          </w:hyperlink>
        </w:p>
        <w:p w:rsidR="00EB642B" w:rsidRPr="004B0B80" w:rsidRDefault="005E2687" w:rsidP="004B0B80">
          <w:pPr>
            <w:spacing w:line="360" w:lineRule="auto"/>
            <w:jc w:val="both"/>
            <w:rPr>
              <w:rFonts w:ascii="Times New Roman" w:hAnsi="Times New Roman" w:cs="Times New Roman"/>
              <w:sz w:val="24"/>
              <w:szCs w:val="24"/>
            </w:rPr>
          </w:pPr>
          <w:r w:rsidRPr="004B0B80">
            <w:rPr>
              <w:rFonts w:ascii="Times New Roman" w:hAnsi="Times New Roman" w:cs="Times New Roman"/>
              <w:b/>
              <w:bCs/>
              <w:sz w:val="24"/>
              <w:szCs w:val="24"/>
            </w:rPr>
            <w:fldChar w:fldCharType="end"/>
          </w:r>
        </w:p>
      </w:sdtContent>
    </w:sdt>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EB642B" w:rsidRPr="00FF5897" w:rsidRDefault="00EB642B"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Default="00225864" w:rsidP="00FF5897">
      <w:pPr>
        <w:spacing w:line="360" w:lineRule="auto"/>
        <w:jc w:val="both"/>
        <w:rPr>
          <w:rFonts w:ascii="Times New Roman" w:hAnsi="Times New Roman" w:cs="Times New Roman"/>
          <w:sz w:val="24"/>
          <w:szCs w:val="24"/>
        </w:rPr>
      </w:pPr>
    </w:p>
    <w:p w:rsidR="004B0B80" w:rsidRPr="00FF5897" w:rsidRDefault="004B0B80" w:rsidP="00FF5897">
      <w:pPr>
        <w:spacing w:line="360" w:lineRule="auto"/>
        <w:jc w:val="both"/>
        <w:rPr>
          <w:rFonts w:ascii="Times New Roman" w:hAnsi="Times New Roman" w:cs="Times New Roman"/>
          <w:sz w:val="24"/>
          <w:szCs w:val="24"/>
        </w:rPr>
      </w:pPr>
    </w:p>
    <w:p w:rsidR="00EB642B" w:rsidRPr="00FF5897" w:rsidRDefault="00225864" w:rsidP="00FF5897">
      <w:pPr>
        <w:pStyle w:val="Heading1"/>
        <w:spacing w:before="0" w:after="200" w:line="360" w:lineRule="auto"/>
        <w:jc w:val="center"/>
        <w:rPr>
          <w:rFonts w:ascii="Times New Roman" w:hAnsi="Times New Roman" w:cs="Times New Roman"/>
          <w:color w:val="auto"/>
          <w:sz w:val="24"/>
          <w:szCs w:val="24"/>
        </w:rPr>
      </w:pPr>
      <w:bookmarkStart w:id="6" w:name="_Toc144704881"/>
      <w:r w:rsidRPr="00FF5897">
        <w:rPr>
          <w:rFonts w:ascii="Times New Roman" w:hAnsi="Times New Roman" w:cs="Times New Roman"/>
          <w:color w:val="auto"/>
          <w:sz w:val="24"/>
          <w:szCs w:val="24"/>
        </w:rPr>
        <w:lastRenderedPageBreak/>
        <w:t>LIST OF FIGURES</w:t>
      </w:r>
      <w:bookmarkEnd w:id="6"/>
    </w:p>
    <w:p w:rsidR="00627B78" w:rsidRPr="00FF5897" w:rsidRDefault="005E2687" w:rsidP="00FF5897">
      <w:pPr>
        <w:pStyle w:val="TableofFigures"/>
        <w:tabs>
          <w:tab w:val="right" w:leader="dot" w:pos="9350"/>
        </w:tabs>
        <w:spacing w:after="240" w:line="360" w:lineRule="auto"/>
        <w:jc w:val="both"/>
        <w:rPr>
          <w:rFonts w:ascii="Times New Roman" w:hAnsi="Times New Roman" w:cs="Times New Roman"/>
          <w:noProof/>
          <w:sz w:val="24"/>
          <w:szCs w:val="24"/>
        </w:rPr>
      </w:pPr>
      <w:r w:rsidRPr="00FF5897">
        <w:rPr>
          <w:rFonts w:ascii="Times New Roman" w:hAnsi="Times New Roman" w:cs="Times New Roman"/>
          <w:sz w:val="24"/>
          <w:szCs w:val="24"/>
        </w:rPr>
        <w:fldChar w:fldCharType="begin"/>
      </w:r>
      <w:r w:rsidR="001167F2" w:rsidRPr="00FF5897">
        <w:rPr>
          <w:rFonts w:ascii="Times New Roman" w:hAnsi="Times New Roman" w:cs="Times New Roman"/>
          <w:sz w:val="24"/>
          <w:szCs w:val="24"/>
        </w:rPr>
        <w:instrText xml:space="preserve"> TOC \h \z \c "Figure" </w:instrText>
      </w:r>
      <w:r w:rsidRPr="00FF5897">
        <w:rPr>
          <w:rFonts w:ascii="Times New Roman" w:hAnsi="Times New Roman" w:cs="Times New Roman"/>
          <w:sz w:val="24"/>
          <w:szCs w:val="24"/>
        </w:rPr>
        <w:fldChar w:fldCharType="separate"/>
      </w:r>
      <w:hyperlink w:anchor="_Toc134000369" w:history="1">
        <w:r w:rsidR="00627B78" w:rsidRPr="00FF5897">
          <w:rPr>
            <w:rStyle w:val="Hyperlink"/>
            <w:rFonts w:ascii="Times New Roman" w:hAnsi="Times New Roman" w:cs="Times New Roman"/>
            <w:noProof/>
            <w:sz w:val="24"/>
            <w:szCs w:val="24"/>
          </w:rPr>
          <w:t>Figure 1</w:t>
        </w:r>
        <w:r w:rsidR="00627B78" w:rsidRPr="00FF5897">
          <w:rPr>
            <w:rStyle w:val="Hyperlink"/>
            <w:rFonts w:ascii="Times New Roman" w:eastAsia="Times New Roman" w:hAnsi="Times New Roman" w:cs="Times New Roman"/>
            <w:noProof/>
            <w:sz w:val="24"/>
            <w:szCs w:val="24"/>
            <w:lang w:bidi="en-US"/>
          </w:rPr>
          <w:t>: Conceptual Framework</w:t>
        </w:r>
        <w:r w:rsidR="00627B78" w:rsidRPr="00FF5897">
          <w:rPr>
            <w:rFonts w:ascii="Times New Roman" w:hAnsi="Times New Roman" w:cs="Times New Roman"/>
            <w:noProof/>
            <w:webHidden/>
            <w:sz w:val="24"/>
            <w:szCs w:val="24"/>
          </w:rPr>
          <w:tab/>
        </w:r>
        <w:r w:rsidRPr="00FF5897">
          <w:rPr>
            <w:rFonts w:ascii="Times New Roman" w:hAnsi="Times New Roman" w:cs="Times New Roman"/>
            <w:noProof/>
            <w:webHidden/>
            <w:sz w:val="24"/>
            <w:szCs w:val="24"/>
          </w:rPr>
          <w:fldChar w:fldCharType="begin"/>
        </w:r>
        <w:r w:rsidR="00627B78" w:rsidRPr="00FF5897">
          <w:rPr>
            <w:rFonts w:ascii="Times New Roman" w:hAnsi="Times New Roman" w:cs="Times New Roman"/>
            <w:noProof/>
            <w:webHidden/>
            <w:sz w:val="24"/>
            <w:szCs w:val="24"/>
          </w:rPr>
          <w:instrText xml:space="preserve"> PAGEREF _Toc134000369 \h </w:instrText>
        </w:r>
        <w:r w:rsidRPr="00FF5897">
          <w:rPr>
            <w:rFonts w:ascii="Times New Roman" w:hAnsi="Times New Roman" w:cs="Times New Roman"/>
            <w:noProof/>
            <w:webHidden/>
            <w:sz w:val="24"/>
            <w:szCs w:val="24"/>
          </w:rPr>
        </w:r>
        <w:r w:rsidRPr="00FF5897">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6</w:t>
        </w:r>
        <w:r w:rsidRPr="00FF5897">
          <w:rPr>
            <w:rFonts w:ascii="Times New Roman" w:hAnsi="Times New Roman" w:cs="Times New Roman"/>
            <w:noProof/>
            <w:webHidden/>
            <w:sz w:val="24"/>
            <w:szCs w:val="24"/>
          </w:rPr>
          <w:fldChar w:fldCharType="end"/>
        </w:r>
      </w:hyperlink>
    </w:p>
    <w:p w:rsidR="00627B78" w:rsidRPr="00FF5897" w:rsidRDefault="004B5668" w:rsidP="00FF5897">
      <w:pPr>
        <w:pStyle w:val="TableofFigures"/>
        <w:tabs>
          <w:tab w:val="right" w:leader="dot" w:pos="9350"/>
        </w:tabs>
        <w:spacing w:after="240" w:line="360" w:lineRule="auto"/>
        <w:jc w:val="both"/>
        <w:rPr>
          <w:rFonts w:ascii="Times New Roman" w:hAnsi="Times New Roman" w:cs="Times New Roman"/>
          <w:noProof/>
          <w:sz w:val="24"/>
          <w:szCs w:val="24"/>
        </w:rPr>
      </w:pPr>
      <w:hyperlink w:anchor="_Toc134000370" w:history="1">
        <w:r w:rsidR="00627B78" w:rsidRPr="00FF5897">
          <w:rPr>
            <w:rStyle w:val="Hyperlink"/>
            <w:rFonts w:ascii="Times New Roman" w:hAnsi="Times New Roman" w:cs="Times New Roman"/>
            <w:noProof/>
            <w:sz w:val="24"/>
            <w:szCs w:val="24"/>
          </w:rPr>
          <w:t>Figure 2</w:t>
        </w:r>
        <w:r w:rsidR="00627B78" w:rsidRPr="00FF5897">
          <w:rPr>
            <w:rStyle w:val="Hyperlink"/>
            <w:rFonts w:ascii="Times New Roman" w:eastAsia="Times New Roman" w:hAnsi="Times New Roman" w:cs="Times New Roman"/>
            <w:noProof/>
            <w:sz w:val="24"/>
            <w:szCs w:val="24"/>
            <w:lang w:val="en-GB"/>
          </w:rPr>
          <w:t xml:space="preserve">: </w:t>
        </w:r>
        <w:r w:rsidR="00627B78" w:rsidRPr="00FF5897">
          <w:rPr>
            <w:rStyle w:val="Hyperlink"/>
            <w:rFonts w:ascii="Times New Roman" w:eastAsia="Calibri" w:hAnsi="Times New Roman" w:cs="Times New Roman"/>
            <w:noProof/>
            <w:sz w:val="24"/>
            <w:szCs w:val="24"/>
            <w:lang w:val="en-GB"/>
          </w:rPr>
          <w:t>Gender</w:t>
        </w:r>
        <w:r w:rsidR="00627B78" w:rsidRPr="00FF5897">
          <w:rPr>
            <w:rFonts w:ascii="Times New Roman" w:hAnsi="Times New Roman" w:cs="Times New Roman"/>
            <w:noProof/>
            <w:webHidden/>
            <w:sz w:val="24"/>
            <w:szCs w:val="24"/>
          </w:rPr>
          <w:tab/>
        </w:r>
        <w:r w:rsidR="005E2687" w:rsidRPr="00FF5897">
          <w:rPr>
            <w:rFonts w:ascii="Times New Roman" w:hAnsi="Times New Roman" w:cs="Times New Roman"/>
            <w:noProof/>
            <w:webHidden/>
            <w:sz w:val="24"/>
            <w:szCs w:val="24"/>
          </w:rPr>
          <w:fldChar w:fldCharType="begin"/>
        </w:r>
        <w:r w:rsidR="00627B78" w:rsidRPr="00FF5897">
          <w:rPr>
            <w:rFonts w:ascii="Times New Roman" w:hAnsi="Times New Roman" w:cs="Times New Roman"/>
            <w:noProof/>
            <w:webHidden/>
            <w:sz w:val="24"/>
            <w:szCs w:val="24"/>
          </w:rPr>
          <w:instrText xml:space="preserve"> PAGEREF _Toc134000370 \h </w:instrText>
        </w:r>
        <w:r w:rsidR="005E2687" w:rsidRPr="00FF5897">
          <w:rPr>
            <w:rFonts w:ascii="Times New Roman" w:hAnsi="Times New Roman" w:cs="Times New Roman"/>
            <w:noProof/>
            <w:webHidden/>
            <w:sz w:val="24"/>
            <w:szCs w:val="24"/>
          </w:rPr>
        </w:r>
        <w:r w:rsidR="005E2687" w:rsidRPr="00FF5897">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23</w:t>
        </w:r>
        <w:r w:rsidR="005E2687" w:rsidRPr="00FF5897">
          <w:rPr>
            <w:rFonts w:ascii="Times New Roman" w:hAnsi="Times New Roman" w:cs="Times New Roman"/>
            <w:noProof/>
            <w:webHidden/>
            <w:sz w:val="24"/>
            <w:szCs w:val="24"/>
          </w:rPr>
          <w:fldChar w:fldCharType="end"/>
        </w:r>
      </w:hyperlink>
    </w:p>
    <w:p w:rsidR="00627B78" w:rsidRPr="00FF5897" w:rsidRDefault="004B5668" w:rsidP="00FF5897">
      <w:pPr>
        <w:pStyle w:val="TableofFigures"/>
        <w:tabs>
          <w:tab w:val="right" w:leader="dot" w:pos="9350"/>
        </w:tabs>
        <w:spacing w:after="240" w:line="360" w:lineRule="auto"/>
        <w:jc w:val="both"/>
        <w:rPr>
          <w:rFonts w:ascii="Times New Roman" w:hAnsi="Times New Roman" w:cs="Times New Roman"/>
          <w:noProof/>
          <w:sz w:val="24"/>
          <w:szCs w:val="24"/>
        </w:rPr>
      </w:pPr>
      <w:hyperlink w:anchor="_Toc134000371" w:history="1">
        <w:r w:rsidR="00627B78" w:rsidRPr="00FF5897">
          <w:rPr>
            <w:rStyle w:val="Hyperlink"/>
            <w:rFonts w:ascii="Times New Roman" w:hAnsi="Times New Roman" w:cs="Times New Roman"/>
            <w:noProof/>
            <w:sz w:val="24"/>
            <w:szCs w:val="24"/>
          </w:rPr>
          <w:t>Figure 3</w:t>
        </w:r>
        <w:r w:rsidR="00627B78" w:rsidRPr="00FF5897">
          <w:rPr>
            <w:rStyle w:val="Hyperlink"/>
            <w:rFonts w:ascii="Times New Roman" w:eastAsia="Calibri" w:hAnsi="Times New Roman" w:cs="Times New Roman"/>
            <w:noProof/>
            <w:sz w:val="24"/>
            <w:szCs w:val="24"/>
            <w:lang w:val="en-GB"/>
          </w:rPr>
          <w:t>: Age</w:t>
        </w:r>
        <w:r w:rsidR="00627B78" w:rsidRPr="00FF5897">
          <w:rPr>
            <w:rFonts w:ascii="Times New Roman" w:hAnsi="Times New Roman" w:cs="Times New Roman"/>
            <w:noProof/>
            <w:webHidden/>
            <w:sz w:val="24"/>
            <w:szCs w:val="24"/>
          </w:rPr>
          <w:tab/>
        </w:r>
        <w:r w:rsidR="005E2687" w:rsidRPr="00FF5897">
          <w:rPr>
            <w:rFonts w:ascii="Times New Roman" w:hAnsi="Times New Roman" w:cs="Times New Roman"/>
            <w:noProof/>
            <w:webHidden/>
            <w:sz w:val="24"/>
            <w:szCs w:val="24"/>
          </w:rPr>
          <w:fldChar w:fldCharType="begin"/>
        </w:r>
        <w:r w:rsidR="00627B78" w:rsidRPr="00FF5897">
          <w:rPr>
            <w:rFonts w:ascii="Times New Roman" w:hAnsi="Times New Roman" w:cs="Times New Roman"/>
            <w:noProof/>
            <w:webHidden/>
            <w:sz w:val="24"/>
            <w:szCs w:val="24"/>
          </w:rPr>
          <w:instrText xml:space="preserve"> PAGEREF _Toc134000371 \h </w:instrText>
        </w:r>
        <w:r w:rsidR="005E2687" w:rsidRPr="00FF5897">
          <w:rPr>
            <w:rFonts w:ascii="Times New Roman" w:hAnsi="Times New Roman" w:cs="Times New Roman"/>
            <w:noProof/>
            <w:webHidden/>
            <w:sz w:val="24"/>
            <w:szCs w:val="24"/>
          </w:rPr>
        </w:r>
        <w:r w:rsidR="005E2687" w:rsidRPr="00FF5897">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24</w:t>
        </w:r>
        <w:r w:rsidR="005E2687" w:rsidRPr="00FF5897">
          <w:rPr>
            <w:rFonts w:ascii="Times New Roman" w:hAnsi="Times New Roman" w:cs="Times New Roman"/>
            <w:noProof/>
            <w:webHidden/>
            <w:sz w:val="24"/>
            <w:szCs w:val="24"/>
          </w:rPr>
          <w:fldChar w:fldCharType="end"/>
        </w:r>
      </w:hyperlink>
    </w:p>
    <w:p w:rsidR="00627B78" w:rsidRPr="00FF5897" w:rsidRDefault="004B5668" w:rsidP="00FF5897">
      <w:pPr>
        <w:pStyle w:val="TableofFigures"/>
        <w:tabs>
          <w:tab w:val="right" w:leader="dot" w:pos="9350"/>
        </w:tabs>
        <w:spacing w:after="240" w:line="360" w:lineRule="auto"/>
        <w:jc w:val="both"/>
        <w:rPr>
          <w:rFonts w:ascii="Times New Roman" w:hAnsi="Times New Roman" w:cs="Times New Roman"/>
          <w:noProof/>
          <w:sz w:val="24"/>
          <w:szCs w:val="24"/>
        </w:rPr>
      </w:pPr>
      <w:hyperlink w:anchor="_Toc134000372" w:history="1">
        <w:r w:rsidR="00627B78" w:rsidRPr="00FF5897">
          <w:rPr>
            <w:rStyle w:val="Hyperlink"/>
            <w:rFonts w:ascii="Times New Roman" w:hAnsi="Times New Roman" w:cs="Times New Roman"/>
            <w:noProof/>
            <w:sz w:val="24"/>
            <w:szCs w:val="24"/>
          </w:rPr>
          <w:t>Figure 4</w:t>
        </w:r>
        <w:r w:rsidR="00627B78" w:rsidRPr="00FF5897">
          <w:rPr>
            <w:rStyle w:val="Hyperlink"/>
            <w:rFonts w:ascii="Times New Roman" w:eastAsia="Calibri" w:hAnsi="Times New Roman" w:cs="Times New Roman"/>
            <w:noProof/>
            <w:sz w:val="24"/>
            <w:szCs w:val="24"/>
            <w:lang w:val="en-GB"/>
          </w:rPr>
          <w:t>: Level of education</w:t>
        </w:r>
        <w:r w:rsidR="00627B78" w:rsidRPr="00FF5897">
          <w:rPr>
            <w:rFonts w:ascii="Times New Roman" w:hAnsi="Times New Roman" w:cs="Times New Roman"/>
            <w:noProof/>
            <w:webHidden/>
            <w:sz w:val="24"/>
            <w:szCs w:val="24"/>
          </w:rPr>
          <w:tab/>
        </w:r>
        <w:r w:rsidR="005E2687" w:rsidRPr="00FF5897">
          <w:rPr>
            <w:rFonts w:ascii="Times New Roman" w:hAnsi="Times New Roman" w:cs="Times New Roman"/>
            <w:noProof/>
            <w:webHidden/>
            <w:sz w:val="24"/>
            <w:szCs w:val="24"/>
          </w:rPr>
          <w:fldChar w:fldCharType="begin"/>
        </w:r>
        <w:r w:rsidR="00627B78" w:rsidRPr="00FF5897">
          <w:rPr>
            <w:rFonts w:ascii="Times New Roman" w:hAnsi="Times New Roman" w:cs="Times New Roman"/>
            <w:noProof/>
            <w:webHidden/>
            <w:sz w:val="24"/>
            <w:szCs w:val="24"/>
          </w:rPr>
          <w:instrText xml:space="preserve"> PAGEREF _Toc134000372 \h </w:instrText>
        </w:r>
        <w:r w:rsidR="005E2687" w:rsidRPr="00FF5897">
          <w:rPr>
            <w:rFonts w:ascii="Times New Roman" w:hAnsi="Times New Roman" w:cs="Times New Roman"/>
            <w:noProof/>
            <w:webHidden/>
            <w:sz w:val="24"/>
            <w:szCs w:val="24"/>
          </w:rPr>
        </w:r>
        <w:r w:rsidR="005E2687" w:rsidRPr="00FF5897">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25</w:t>
        </w:r>
        <w:r w:rsidR="005E2687" w:rsidRPr="00FF5897">
          <w:rPr>
            <w:rFonts w:ascii="Times New Roman" w:hAnsi="Times New Roman" w:cs="Times New Roman"/>
            <w:noProof/>
            <w:webHidden/>
            <w:sz w:val="24"/>
            <w:szCs w:val="24"/>
          </w:rPr>
          <w:fldChar w:fldCharType="end"/>
        </w:r>
      </w:hyperlink>
    </w:p>
    <w:p w:rsidR="00627B78" w:rsidRPr="00FF5897" w:rsidRDefault="004B5668" w:rsidP="00FF5897">
      <w:pPr>
        <w:pStyle w:val="TableofFigures"/>
        <w:tabs>
          <w:tab w:val="right" w:leader="dot" w:pos="9350"/>
        </w:tabs>
        <w:spacing w:after="240" w:line="360" w:lineRule="auto"/>
        <w:jc w:val="both"/>
        <w:rPr>
          <w:rFonts w:ascii="Times New Roman" w:hAnsi="Times New Roman" w:cs="Times New Roman"/>
          <w:noProof/>
          <w:sz w:val="24"/>
          <w:szCs w:val="24"/>
        </w:rPr>
      </w:pPr>
      <w:hyperlink w:anchor="_Toc134000373" w:history="1">
        <w:r w:rsidR="00627B78" w:rsidRPr="00FF5897">
          <w:rPr>
            <w:rStyle w:val="Hyperlink"/>
            <w:rFonts w:ascii="Times New Roman" w:hAnsi="Times New Roman" w:cs="Times New Roman"/>
            <w:noProof/>
            <w:sz w:val="24"/>
            <w:szCs w:val="24"/>
          </w:rPr>
          <w:t>Figure 5</w:t>
        </w:r>
        <w:r w:rsidR="00627B78" w:rsidRPr="00FF5897">
          <w:rPr>
            <w:rStyle w:val="Hyperlink"/>
            <w:rFonts w:ascii="Times New Roman" w:eastAsia="Calibri" w:hAnsi="Times New Roman" w:cs="Times New Roman"/>
            <w:noProof/>
            <w:sz w:val="24"/>
            <w:szCs w:val="24"/>
            <w:lang w:val="en-GB"/>
          </w:rPr>
          <w:t>: Credit domain</w:t>
        </w:r>
        <w:r w:rsidR="00627B78" w:rsidRPr="00FF5897">
          <w:rPr>
            <w:rFonts w:ascii="Times New Roman" w:hAnsi="Times New Roman" w:cs="Times New Roman"/>
            <w:noProof/>
            <w:webHidden/>
            <w:sz w:val="24"/>
            <w:szCs w:val="24"/>
          </w:rPr>
          <w:tab/>
        </w:r>
        <w:r w:rsidR="005E2687" w:rsidRPr="00FF5897">
          <w:rPr>
            <w:rFonts w:ascii="Times New Roman" w:hAnsi="Times New Roman" w:cs="Times New Roman"/>
            <w:noProof/>
            <w:webHidden/>
            <w:sz w:val="24"/>
            <w:szCs w:val="24"/>
          </w:rPr>
          <w:fldChar w:fldCharType="begin"/>
        </w:r>
        <w:r w:rsidR="00627B78" w:rsidRPr="00FF5897">
          <w:rPr>
            <w:rFonts w:ascii="Times New Roman" w:hAnsi="Times New Roman" w:cs="Times New Roman"/>
            <w:noProof/>
            <w:webHidden/>
            <w:sz w:val="24"/>
            <w:szCs w:val="24"/>
          </w:rPr>
          <w:instrText xml:space="preserve"> PAGEREF _Toc134000373 \h </w:instrText>
        </w:r>
        <w:r w:rsidR="005E2687" w:rsidRPr="00FF5897">
          <w:rPr>
            <w:rFonts w:ascii="Times New Roman" w:hAnsi="Times New Roman" w:cs="Times New Roman"/>
            <w:noProof/>
            <w:webHidden/>
            <w:sz w:val="24"/>
            <w:szCs w:val="24"/>
          </w:rPr>
        </w:r>
        <w:r w:rsidR="005E2687" w:rsidRPr="00FF5897">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26</w:t>
        </w:r>
        <w:r w:rsidR="005E2687" w:rsidRPr="00FF5897">
          <w:rPr>
            <w:rFonts w:ascii="Times New Roman" w:hAnsi="Times New Roman" w:cs="Times New Roman"/>
            <w:noProof/>
            <w:webHidden/>
            <w:sz w:val="24"/>
            <w:szCs w:val="24"/>
          </w:rPr>
          <w:fldChar w:fldCharType="end"/>
        </w:r>
      </w:hyperlink>
    </w:p>
    <w:p w:rsidR="00627B78" w:rsidRPr="00FF5897" w:rsidRDefault="004B5668" w:rsidP="00FF5897">
      <w:pPr>
        <w:pStyle w:val="TableofFigures"/>
        <w:tabs>
          <w:tab w:val="right" w:leader="dot" w:pos="9350"/>
        </w:tabs>
        <w:spacing w:after="240" w:line="360" w:lineRule="auto"/>
        <w:jc w:val="both"/>
        <w:rPr>
          <w:rFonts w:ascii="Times New Roman" w:hAnsi="Times New Roman" w:cs="Times New Roman"/>
          <w:noProof/>
          <w:sz w:val="24"/>
          <w:szCs w:val="24"/>
        </w:rPr>
      </w:pPr>
      <w:hyperlink w:anchor="_Toc134000374" w:history="1">
        <w:r w:rsidR="00627B78" w:rsidRPr="00FF5897">
          <w:rPr>
            <w:rStyle w:val="Hyperlink"/>
            <w:rFonts w:ascii="Times New Roman" w:hAnsi="Times New Roman" w:cs="Times New Roman"/>
            <w:noProof/>
            <w:sz w:val="24"/>
            <w:szCs w:val="24"/>
          </w:rPr>
          <w:t>Figure 6</w:t>
        </w:r>
        <w:r w:rsidR="00627B78" w:rsidRPr="00FF5897">
          <w:rPr>
            <w:rStyle w:val="Hyperlink"/>
            <w:rFonts w:ascii="Times New Roman" w:eastAsia="Calibri" w:hAnsi="Times New Roman" w:cs="Times New Roman"/>
            <w:noProof/>
            <w:sz w:val="24"/>
            <w:szCs w:val="24"/>
            <w:lang w:val="en-GB"/>
          </w:rPr>
          <w:t>:</w:t>
        </w:r>
        <w:r w:rsidR="00627B78" w:rsidRPr="00FF5897">
          <w:rPr>
            <w:rStyle w:val="Hyperlink"/>
            <w:rFonts w:ascii="Times New Roman" w:eastAsia="Times New Roman" w:hAnsi="Times New Roman" w:cs="Times New Roman"/>
            <w:noProof/>
            <w:sz w:val="24"/>
            <w:szCs w:val="24"/>
          </w:rPr>
          <w:t xml:space="preserve"> Period spent working with DFCU Bank (U) Ltd</w:t>
        </w:r>
        <w:r w:rsidR="00627B78" w:rsidRPr="00FF5897">
          <w:rPr>
            <w:rFonts w:ascii="Times New Roman" w:hAnsi="Times New Roman" w:cs="Times New Roman"/>
            <w:noProof/>
            <w:webHidden/>
            <w:sz w:val="24"/>
            <w:szCs w:val="24"/>
          </w:rPr>
          <w:tab/>
        </w:r>
        <w:r w:rsidR="005E2687" w:rsidRPr="00FF5897">
          <w:rPr>
            <w:rFonts w:ascii="Times New Roman" w:hAnsi="Times New Roman" w:cs="Times New Roman"/>
            <w:noProof/>
            <w:webHidden/>
            <w:sz w:val="24"/>
            <w:szCs w:val="24"/>
          </w:rPr>
          <w:fldChar w:fldCharType="begin"/>
        </w:r>
        <w:r w:rsidR="00627B78" w:rsidRPr="00FF5897">
          <w:rPr>
            <w:rFonts w:ascii="Times New Roman" w:hAnsi="Times New Roman" w:cs="Times New Roman"/>
            <w:noProof/>
            <w:webHidden/>
            <w:sz w:val="24"/>
            <w:szCs w:val="24"/>
          </w:rPr>
          <w:instrText xml:space="preserve"> PAGEREF _Toc134000374 \h </w:instrText>
        </w:r>
        <w:r w:rsidR="005E2687" w:rsidRPr="00FF5897">
          <w:rPr>
            <w:rFonts w:ascii="Times New Roman" w:hAnsi="Times New Roman" w:cs="Times New Roman"/>
            <w:noProof/>
            <w:webHidden/>
            <w:sz w:val="24"/>
            <w:szCs w:val="24"/>
          </w:rPr>
        </w:r>
        <w:r w:rsidR="005E2687" w:rsidRPr="00FF5897">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27</w:t>
        </w:r>
        <w:r w:rsidR="005E2687" w:rsidRPr="00FF5897">
          <w:rPr>
            <w:rFonts w:ascii="Times New Roman" w:hAnsi="Times New Roman" w:cs="Times New Roman"/>
            <w:noProof/>
            <w:webHidden/>
            <w:sz w:val="24"/>
            <w:szCs w:val="24"/>
          </w:rPr>
          <w:fldChar w:fldCharType="end"/>
        </w:r>
      </w:hyperlink>
    </w:p>
    <w:p w:rsidR="00225864" w:rsidRPr="00FF5897" w:rsidRDefault="005E2687" w:rsidP="00FF5897">
      <w:pPr>
        <w:spacing w:after="240" w:line="360" w:lineRule="auto"/>
        <w:jc w:val="both"/>
        <w:rPr>
          <w:rFonts w:ascii="Times New Roman" w:hAnsi="Times New Roman" w:cs="Times New Roman"/>
          <w:sz w:val="24"/>
          <w:szCs w:val="24"/>
        </w:rPr>
      </w:pPr>
      <w:r w:rsidRPr="00FF5897">
        <w:rPr>
          <w:rFonts w:ascii="Times New Roman" w:hAnsi="Times New Roman" w:cs="Times New Roman"/>
          <w:sz w:val="24"/>
          <w:szCs w:val="24"/>
        </w:rPr>
        <w:fldChar w:fldCharType="end"/>
      </w: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Default="00225864"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Pr="00FF5897" w:rsidRDefault="00FF5897"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pStyle w:val="Heading1"/>
        <w:spacing w:before="0" w:after="200" w:line="360" w:lineRule="auto"/>
        <w:jc w:val="center"/>
        <w:rPr>
          <w:rFonts w:ascii="Times New Roman" w:hAnsi="Times New Roman" w:cs="Times New Roman"/>
          <w:color w:val="auto"/>
          <w:sz w:val="24"/>
          <w:szCs w:val="24"/>
        </w:rPr>
      </w:pPr>
      <w:bookmarkStart w:id="7" w:name="_Toc144704882"/>
      <w:r w:rsidRPr="00FF5897">
        <w:rPr>
          <w:rFonts w:ascii="Times New Roman" w:hAnsi="Times New Roman" w:cs="Times New Roman"/>
          <w:color w:val="auto"/>
          <w:sz w:val="24"/>
          <w:szCs w:val="24"/>
        </w:rPr>
        <w:lastRenderedPageBreak/>
        <w:t>LIST OF TABLES</w:t>
      </w:r>
      <w:bookmarkEnd w:id="7"/>
    </w:p>
    <w:p w:rsidR="004B0B80" w:rsidRPr="004B0B80" w:rsidRDefault="005E2687" w:rsidP="004B0B80">
      <w:pPr>
        <w:pStyle w:val="TableofFigures"/>
        <w:tabs>
          <w:tab w:val="right" w:leader="dot" w:pos="9350"/>
        </w:tabs>
        <w:spacing w:after="240" w:line="360" w:lineRule="auto"/>
        <w:jc w:val="both"/>
        <w:rPr>
          <w:rFonts w:ascii="Times New Roman" w:hAnsi="Times New Roman" w:cs="Times New Roman"/>
          <w:noProof/>
          <w:sz w:val="24"/>
          <w:szCs w:val="24"/>
        </w:rPr>
      </w:pPr>
      <w:r w:rsidRPr="004B0B80">
        <w:rPr>
          <w:rFonts w:ascii="Times New Roman" w:hAnsi="Times New Roman" w:cs="Times New Roman"/>
          <w:sz w:val="24"/>
          <w:szCs w:val="24"/>
        </w:rPr>
        <w:fldChar w:fldCharType="begin"/>
      </w:r>
      <w:r w:rsidR="002E1FD1" w:rsidRPr="004B0B80">
        <w:rPr>
          <w:rFonts w:ascii="Times New Roman" w:hAnsi="Times New Roman" w:cs="Times New Roman"/>
          <w:sz w:val="24"/>
          <w:szCs w:val="24"/>
        </w:rPr>
        <w:instrText xml:space="preserve"> TOC \h \z \c "Table" </w:instrText>
      </w:r>
      <w:r w:rsidRPr="004B0B80">
        <w:rPr>
          <w:rFonts w:ascii="Times New Roman" w:hAnsi="Times New Roman" w:cs="Times New Roman"/>
          <w:sz w:val="24"/>
          <w:szCs w:val="24"/>
        </w:rPr>
        <w:fldChar w:fldCharType="separate"/>
      </w:r>
      <w:hyperlink w:anchor="_Toc144704952" w:history="1">
        <w:r w:rsidR="004B0B80" w:rsidRPr="004B0B80">
          <w:rPr>
            <w:rStyle w:val="Hyperlink"/>
            <w:rFonts w:ascii="Times New Roman" w:hAnsi="Times New Roman" w:cs="Times New Roman"/>
            <w:noProof/>
            <w:sz w:val="24"/>
            <w:szCs w:val="24"/>
          </w:rPr>
          <w:t>Table 1</w:t>
        </w:r>
        <w:r w:rsidR="004B0B80" w:rsidRPr="004B0B80">
          <w:rPr>
            <w:rStyle w:val="Hyperlink"/>
            <w:rFonts w:ascii="Times New Roman" w:eastAsia="Times New Roman" w:hAnsi="Times New Roman" w:cs="Times New Roman"/>
            <w:noProof/>
            <w:sz w:val="24"/>
            <w:szCs w:val="24"/>
          </w:rPr>
          <w:t>: Credit risk identification in DFCU Bank</w:t>
        </w:r>
        <w:r w:rsidR="004B0B80" w:rsidRPr="004B0B80">
          <w:rPr>
            <w:rFonts w:ascii="Times New Roman" w:hAnsi="Times New Roman" w:cs="Times New Roman"/>
            <w:noProof/>
            <w:webHidden/>
            <w:sz w:val="24"/>
            <w:szCs w:val="24"/>
          </w:rPr>
          <w:tab/>
        </w:r>
        <w:r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_Toc144704952 \h </w:instrText>
        </w:r>
        <w:r w:rsidRPr="004B0B80">
          <w:rPr>
            <w:rFonts w:ascii="Times New Roman" w:hAnsi="Times New Roman" w:cs="Times New Roman"/>
            <w:noProof/>
            <w:webHidden/>
            <w:sz w:val="24"/>
            <w:szCs w:val="24"/>
          </w:rPr>
        </w:r>
        <w:r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28</w:t>
        </w:r>
        <w:r w:rsidRPr="004B0B80">
          <w:rPr>
            <w:rFonts w:ascii="Times New Roman" w:hAnsi="Times New Roman" w:cs="Times New Roman"/>
            <w:noProof/>
            <w:webHidden/>
            <w:sz w:val="24"/>
            <w:szCs w:val="24"/>
          </w:rPr>
          <w:fldChar w:fldCharType="end"/>
        </w:r>
      </w:hyperlink>
    </w:p>
    <w:p w:rsidR="004B0B80" w:rsidRPr="004B0B80" w:rsidRDefault="004B5668" w:rsidP="004B0B80">
      <w:pPr>
        <w:pStyle w:val="TableofFigures"/>
        <w:tabs>
          <w:tab w:val="right" w:leader="dot" w:pos="9350"/>
        </w:tabs>
        <w:spacing w:after="240" w:line="360" w:lineRule="auto"/>
        <w:jc w:val="both"/>
        <w:rPr>
          <w:rFonts w:ascii="Times New Roman" w:hAnsi="Times New Roman" w:cs="Times New Roman"/>
          <w:noProof/>
          <w:sz w:val="24"/>
          <w:szCs w:val="24"/>
        </w:rPr>
      </w:pPr>
      <w:hyperlink w:anchor="_Toc144704953" w:history="1">
        <w:r w:rsidR="004B0B80" w:rsidRPr="004B0B80">
          <w:rPr>
            <w:rStyle w:val="Hyperlink"/>
            <w:rFonts w:ascii="Times New Roman" w:hAnsi="Times New Roman" w:cs="Times New Roman"/>
            <w:noProof/>
            <w:sz w:val="24"/>
            <w:szCs w:val="24"/>
          </w:rPr>
          <w:t>Table 2</w:t>
        </w:r>
        <w:r w:rsidR="004B0B80" w:rsidRPr="004B0B80">
          <w:rPr>
            <w:rStyle w:val="Hyperlink"/>
            <w:rFonts w:ascii="Times New Roman" w:eastAsia="Times New Roman" w:hAnsi="Times New Roman" w:cs="Times New Roman"/>
            <w:noProof/>
            <w:sz w:val="24"/>
            <w:szCs w:val="24"/>
          </w:rPr>
          <w:t>:Credit risk assessment in DFCU Bank</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_Toc144704953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30</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ableofFigures"/>
        <w:tabs>
          <w:tab w:val="right" w:leader="dot" w:pos="9350"/>
        </w:tabs>
        <w:spacing w:after="240" w:line="360" w:lineRule="auto"/>
        <w:jc w:val="both"/>
        <w:rPr>
          <w:rFonts w:ascii="Times New Roman" w:hAnsi="Times New Roman" w:cs="Times New Roman"/>
          <w:noProof/>
          <w:sz w:val="24"/>
          <w:szCs w:val="24"/>
        </w:rPr>
      </w:pPr>
      <w:hyperlink w:anchor="_Toc144704954" w:history="1">
        <w:r w:rsidR="004B0B80" w:rsidRPr="004B0B80">
          <w:rPr>
            <w:rStyle w:val="Hyperlink"/>
            <w:rFonts w:ascii="Times New Roman" w:hAnsi="Times New Roman" w:cs="Times New Roman"/>
            <w:noProof/>
            <w:sz w:val="24"/>
            <w:szCs w:val="24"/>
          </w:rPr>
          <w:t>Table 3</w:t>
        </w:r>
        <w:r w:rsidR="004B0B80" w:rsidRPr="004B0B80">
          <w:rPr>
            <w:rStyle w:val="Hyperlink"/>
            <w:rFonts w:ascii="Times New Roman" w:eastAsia="Times New Roman" w:hAnsi="Times New Roman" w:cs="Times New Roman"/>
            <w:noProof/>
            <w:sz w:val="24"/>
            <w:szCs w:val="24"/>
          </w:rPr>
          <w:t>:Credit monitoring in DFCU Bank</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_Toc144704954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32</w:t>
        </w:r>
        <w:r w:rsidR="005E2687" w:rsidRPr="004B0B80">
          <w:rPr>
            <w:rFonts w:ascii="Times New Roman" w:hAnsi="Times New Roman" w:cs="Times New Roman"/>
            <w:noProof/>
            <w:webHidden/>
            <w:sz w:val="24"/>
            <w:szCs w:val="24"/>
          </w:rPr>
          <w:fldChar w:fldCharType="end"/>
        </w:r>
      </w:hyperlink>
    </w:p>
    <w:p w:rsidR="004B0B80" w:rsidRPr="004B0B80" w:rsidRDefault="004B5668" w:rsidP="004B0B80">
      <w:pPr>
        <w:pStyle w:val="TableofFigures"/>
        <w:tabs>
          <w:tab w:val="right" w:leader="dot" w:pos="9350"/>
        </w:tabs>
        <w:spacing w:after="240" w:line="360" w:lineRule="auto"/>
        <w:jc w:val="both"/>
        <w:rPr>
          <w:rFonts w:ascii="Times New Roman" w:hAnsi="Times New Roman" w:cs="Times New Roman"/>
          <w:noProof/>
          <w:sz w:val="24"/>
          <w:szCs w:val="24"/>
        </w:rPr>
      </w:pPr>
      <w:hyperlink w:anchor="_Toc144704955" w:history="1">
        <w:r w:rsidR="004B0B80" w:rsidRPr="004B0B80">
          <w:rPr>
            <w:rStyle w:val="Hyperlink"/>
            <w:rFonts w:ascii="Times New Roman" w:hAnsi="Times New Roman" w:cs="Times New Roman"/>
            <w:noProof/>
            <w:sz w:val="24"/>
            <w:szCs w:val="24"/>
          </w:rPr>
          <w:t>Table 4</w:t>
        </w:r>
        <w:r w:rsidR="004B0B80" w:rsidRPr="004B0B80">
          <w:rPr>
            <w:rStyle w:val="Hyperlink"/>
            <w:rFonts w:ascii="Times New Roman" w:eastAsia="Times New Roman" w:hAnsi="Times New Roman" w:cs="Times New Roman"/>
            <w:noProof/>
            <w:sz w:val="24"/>
            <w:szCs w:val="24"/>
          </w:rPr>
          <w:t>: Correlation Matrix</w:t>
        </w:r>
        <w:r w:rsidR="004B0B80" w:rsidRPr="004B0B80">
          <w:rPr>
            <w:rFonts w:ascii="Times New Roman" w:hAnsi="Times New Roman" w:cs="Times New Roman"/>
            <w:noProof/>
            <w:webHidden/>
            <w:sz w:val="24"/>
            <w:szCs w:val="24"/>
          </w:rPr>
          <w:tab/>
        </w:r>
        <w:r w:rsidR="005E2687" w:rsidRPr="004B0B80">
          <w:rPr>
            <w:rFonts w:ascii="Times New Roman" w:hAnsi="Times New Roman" w:cs="Times New Roman"/>
            <w:noProof/>
            <w:webHidden/>
            <w:sz w:val="24"/>
            <w:szCs w:val="24"/>
          </w:rPr>
          <w:fldChar w:fldCharType="begin"/>
        </w:r>
        <w:r w:rsidR="004B0B80" w:rsidRPr="004B0B80">
          <w:rPr>
            <w:rFonts w:ascii="Times New Roman" w:hAnsi="Times New Roman" w:cs="Times New Roman"/>
            <w:noProof/>
            <w:webHidden/>
            <w:sz w:val="24"/>
            <w:szCs w:val="24"/>
          </w:rPr>
          <w:instrText xml:space="preserve"> PAGEREF _Toc144704955 \h </w:instrText>
        </w:r>
        <w:r w:rsidR="005E2687" w:rsidRPr="004B0B80">
          <w:rPr>
            <w:rFonts w:ascii="Times New Roman" w:hAnsi="Times New Roman" w:cs="Times New Roman"/>
            <w:noProof/>
            <w:webHidden/>
            <w:sz w:val="24"/>
            <w:szCs w:val="24"/>
          </w:rPr>
        </w:r>
        <w:r w:rsidR="005E2687" w:rsidRPr="004B0B80">
          <w:rPr>
            <w:rFonts w:ascii="Times New Roman" w:hAnsi="Times New Roman" w:cs="Times New Roman"/>
            <w:noProof/>
            <w:webHidden/>
            <w:sz w:val="24"/>
            <w:szCs w:val="24"/>
          </w:rPr>
          <w:fldChar w:fldCharType="separate"/>
        </w:r>
        <w:r w:rsidR="002362A2">
          <w:rPr>
            <w:rFonts w:ascii="Times New Roman" w:hAnsi="Times New Roman" w:cs="Times New Roman"/>
            <w:noProof/>
            <w:webHidden/>
            <w:sz w:val="24"/>
            <w:szCs w:val="24"/>
          </w:rPr>
          <w:t>34</w:t>
        </w:r>
        <w:r w:rsidR="005E2687" w:rsidRPr="004B0B80">
          <w:rPr>
            <w:rFonts w:ascii="Times New Roman" w:hAnsi="Times New Roman" w:cs="Times New Roman"/>
            <w:noProof/>
            <w:webHidden/>
            <w:sz w:val="24"/>
            <w:szCs w:val="24"/>
          </w:rPr>
          <w:fldChar w:fldCharType="end"/>
        </w:r>
      </w:hyperlink>
    </w:p>
    <w:p w:rsidR="00225864" w:rsidRPr="004B0B80" w:rsidRDefault="005E2687" w:rsidP="004B0B80">
      <w:pPr>
        <w:spacing w:after="240" w:line="360" w:lineRule="auto"/>
        <w:jc w:val="both"/>
        <w:rPr>
          <w:rFonts w:ascii="Times New Roman" w:hAnsi="Times New Roman" w:cs="Times New Roman"/>
          <w:sz w:val="24"/>
          <w:szCs w:val="24"/>
        </w:rPr>
      </w:pPr>
      <w:r w:rsidRPr="004B0B80">
        <w:rPr>
          <w:rFonts w:ascii="Times New Roman" w:hAnsi="Times New Roman" w:cs="Times New Roman"/>
          <w:sz w:val="24"/>
          <w:szCs w:val="24"/>
        </w:rPr>
        <w:fldChar w:fldCharType="end"/>
      </w: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Pr="00FF5897" w:rsidRDefault="00225864" w:rsidP="00FF5897">
      <w:pPr>
        <w:spacing w:line="360" w:lineRule="auto"/>
        <w:jc w:val="both"/>
        <w:rPr>
          <w:rFonts w:ascii="Times New Roman" w:hAnsi="Times New Roman" w:cs="Times New Roman"/>
          <w:sz w:val="24"/>
          <w:szCs w:val="24"/>
        </w:rPr>
      </w:pPr>
    </w:p>
    <w:p w:rsidR="00225864" w:rsidRDefault="00225864"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FF5897" w:rsidRDefault="00FF5897" w:rsidP="00FF5897">
      <w:pPr>
        <w:spacing w:line="360" w:lineRule="auto"/>
        <w:jc w:val="both"/>
        <w:rPr>
          <w:rFonts w:ascii="Times New Roman" w:hAnsi="Times New Roman" w:cs="Times New Roman"/>
          <w:sz w:val="24"/>
          <w:szCs w:val="24"/>
        </w:rPr>
      </w:pPr>
    </w:p>
    <w:p w:rsidR="009433DB" w:rsidRDefault="009433DB" w:rsidP="00FF5897">
      <w:pPr>
        <w:spacing w:line="360" w:lineRule="auto"/>
        <w:jc w:val="both"/>
        <w:rPr>
          <w:rFonts w:ascii="Times New Roman" w:hAnsi="Times New Roman" w:cs="Times New Roman"/>
          <w:sz w:val="24"/>
          <w:szCs w:val="24"/>
        </w:rPr>
      </w:pPr>
    </w:p>
    <w:p w:rsidR="009433DB" w:rsidRDefault="009433DB" w:rsidP="00FF5897">
      <w:pPr>
        <w:spacing w:line="360" w:lineRule="auto"/>
        <w:jc w:val="both"/>
        <w:rPr>
          <w:rFonts w:ascii="Times New Roman" w:hAnsi="Times New Roman" w:cs="Times New Roman"/>
          <w:sz w:val="24"/>
          <w:szCs w:val="24"/>
        </w:rPr>
      </w:pPr>
    </w:p>
    <w:p w:rsidR="00FF5897" w:rsidRPr="00FF5897" w:rsidRDefault="00FF5897" w:rsidP="00FF5897">
      <w:pPr>
        <w:spacing w:line="360" w:lineRule="auto"/>
        <w:jc w:val="both"/>
        <w:rPr>
          <w:rFonts w:ascii="Times New Roman" w:hAnsi="Times New Roman" w:cs="Times New Roman"/>
          <w:sz w:val="24"/>
          <w:szCs w:val="24"/>
        </w:rPr>
      </w:pPr>
    </w:p>
    <w:p w:rsidR="00225864" w:rsidRPr="00FF5897" w:rsidRDefault="00225864" w:rsidP="00FF5897">
      <w:pPr>
        <w:pStyle w:val="Heading1"/>
        <w:spacing w:before="0" w:after="200" w:line="360" w:lineRule="auto"/>
        <w:jc w:val="center"/>
        <w:rPr>
          <w:rFonts w:ascii="Times New Roman" w:hAnsi="Times New Roman" w:cs="Times New Roman"/>
          <w:color w:val="auto"/>
          <w:sz w:val="24"/>
          <w:szCs w:val="24"/>
        </w:rPr>
      </w:pPr>
      <w:bookmarkStart w:id="8" w:name="_Toc144704883"/>
      <w:r w:rsidRPr="00FF5897">
        <w:rPr>
          <w:rFonts w:ascii="Times New Roman" w:hAnsi="Times New Roman" w:cs="Times New Roman"/>
          <w:color w:val="auto"/>
          <w:sz w:val="24"/>
          <w:szCs w:val="24"/>
        </w:rPr>
        <w:lastRenderedPageBreak/>
        <w:t>ABSTRACT</w:t>
      </w:r>
      <w:bookmarkEnd w:id="8"/>
    </w:p>
    <w:p w:rsidR="00225864" w:rsidRPr="00FF5897" w:rsidRDefault="00225864" w:rsidP="006F4E14">
      <w:pPr>
        <w:spacing w:after="0" w:line="360" w:lineRule="auto"/>
        <w:jc w:val="both"/>
        <w:rPr>
          <w:rFonts w:ascii="Times New Roman" w:hAnsi="Times New Roman" w:cs="Times New Roman"/>
          <w:bCs/>
          <w:sz w:val="24"/>
          <w:szCs w:val="24"/>
          <w:lang w:val="en-GB"/>
        </w:rPr>
      </w:pPr>
      <w:r w:rsidRPr="00FF5897">
        <w:rPr>
          <w:rFonts w:ascii="Times New Roman" w:hAnsi="Times New Roman" w:cs="Times New Roman"/>
          <w:bCs/>
          <w:sz w:val="24"/>
          <w:szCs w:val="24"/>
          <w:lang w:val="en-GB"/>
        </w:rPr>
        <w:t>The study</w:t>
      </w:r>
      <w:r w:rsidRPr="00FF5897">
        <w:rPr>
          <w:rFonts w:ascii="Times New Roman" w:hAnsi="Times New Roman" w:cs="Times New Roman"/>
          <w:sz w:val="24"/>
          <w:szCs w:val="24"/>
        </w:rPr>
        <w:t xml:space="preserve"> explored the relationship between credit risk management and loan performance of commercial banks in Uganda: a case of DFCU Bank</w:t>
      </w:r>
      <w:r w:rsidRPr="00FF5897">
        <w:rPr>
          <w:rFonts w:ascii="Times New Roman" w:hAnsi="Times New Roman" w:cs="Times New Roman"/>
          <w:bCs/>
          <w:sz w:val="24"/>
          <w:szCs w:val="24"/>
          <w:lang w:val="en-GB"/>
        </w:rPr>
        <w:t xml:space="preserve">. The study was guided by three objectives: </w:t>
      </w:r>
      <w:r w:rsidRPr="00FF5897">
        <w:rPr>
          <w:rFonts w:ascii="Times New Roman" w:hAnsi="Times New Roman" w:cs="Times New Roman"/>
          <w:sz w:val="24"/>
          <w:szCs w:val="24"/>
        </w:rPr>
        <w:t>examining the</w:t>
      </w:r>
      <w:r w:rsidRPr="00FF5897">
        <w:rPr>
          <w:rFonts w:ascii="Times New Roman" w:eastAsia="Calibri" w:hAnsi="Times New Roman" w:cs="Times New Roman"/>
          <w:sz w:val="24"/>
          <w:szCs w:val="24"/>
        </w:rPr>
        <w:t xml:space="preserve"> relationship between credit risk identification and loan performance of commercial banks, establishing the relationship between credit risk assessment and loan performance of commercial banks and assessing the relationship between credit monitoring and loan performanc</w:t>
      </w:r>
      <w:r w:rsidR="006F4E14">
        <w:rPr>
          <w:rFonts w:ascii="Times New Roman" w:eastAsia="Calibri" w:hAnsi="Times New Roman" w:cs="Times New Roman"/>
          <w:sz w:val="24"/>
          <w:szCs w:val="24"/>
        </w:rPr>
        <w:t>e of commercial banks in Uganda.</w:t>
      </w:r>
    </w:p>
    <w:p w:rsidR="00225864" w:rsidRPr="00FF5897" w:rsidRDefault="00225864" w:rsidP="006F4E14">
      <w:pPr>
        <w:spacing w:after="0" w:line="360" w:lineRule="auto"/>
        <w:jc w:val="both"/>
        <w:rPr>
          <w:rFonts w:ascii="Times New Roman" w:hAnsi="Times New Roman" w:cs="Times New Roman"/>
          <w:bCs/>
          <w:sz w:val="24"/>
          <w:szCs w:val="24"/>
          <w:lang w:val="en-GB"/>
        </w:rPr>
      </w:pPr>
      <w:r w:rsidRPr="00FF5897">
        <w:rPr>
          <w:rFonts w:ascii="Times New Roman" w:hAnsi="Times New Roman" w:cs="Times New Roman"/>
          <w:sz w:val="24"/>
          <w:szCs w:val="24"/>
          <w:lang w:val="en-GB"/>
        </w:rPr>
        <w:t xml:space="preserve">The study was carried out using explanatory research design where both quantitative and qualitative research approaches were utilized. Both purposive and simple random sampling methods were used to get a sample of 44 respondents from a population of 50 </w:t>
      </w:r>
      <w:r w:rsidRPr="00FF5897">
        <w:rPr>
          <w:rFonts w:ascii="Times New Roman" w:hAnsi="Times New Roman" w:cs="Times New Roman"/>
          <w:sz w:val="24"/>
          <w:szCs w:val="24"/>
        </w:rPr>
        <w:t xml:space="preserve">staff of DFCU Bank </w:t>
      </w:r>
      <w:r w:rsidRPr="00FF5897">
        <w:rPr>
          <w:rFonts w:ascii="Times New Roman" w:hAnsi="Times New Roman" w:cs="Times New Roman"/>
          <w:sz w:val="24"/>
          <w:szCs w:val="24"/>
          <w:lang w:val="en-GB"/>
        </w:rPr>
        <w:t>who responded to the questionnaires that were used to collect data.</w:t>
      </w:r>
    </w:p>
    <w:p w:rsidR="00273A20" w:rsidRPr="00FF5897" w:rsidRDefault="00225864" w:rsidP="006F4E14">
      <w:pPr>
        <w:spacing w:after="0" w:line="360" w:lineRule="auto"/>
        <w:jc w:val="both"/>
        <w:rPr>
          <w:rFonts w:ascii="Times New Roman" w:hAnsi="Times New Roman" w:cs="Times New Roman"/>
          <w:bCs/>
          <w:sz w:val="24"/>
          <w:szCs w:val="24"/>
          <w:lang w:val="en-GB"/>
        </w:rPr>
      </w:pPr>
      <w:r w:rsidRPr="00FF5897">
        <w:rPr>
          <w:rFonts w:ascii="Times New Roman" w:hAnsi="Times New Roman" w:cs="Times New Roman"/>
          <w:bCs/>
          <w:sz w:val="24"/>
          <w:szCs w:val="24"/>
          <w:lang w:val="en-GB"/>
        </w:rPr>
        <w:t xml:space="preserve">From the study findings, it was revealed that </w:t>
      </w:r>
      <w:r w:rsidRPr="00FF5897">
        <w:rPr>
          <w:rFonts w:ascii="Times New Roman" w:eastAsia="Times New Roman" w:hAnsi="Times New Roman" w:cs="Times New Roman"/>
          <w:sz w:val="24"/>
          <w:szCs w:val="24"/>
        </w:rPr>
        <w:t xml:space="preserve">there is a strong positive significant relationship between </w:t>
      </w:r>
      <w:r w:rsidRPr="00FF5897">
        <w:rPr>
          <w:rFonts w:ascii="Times New Roman" w:eastAsia="Calibri" w:hAnsi="Times New Roman" w:cs="Times New Roman"/>
          <w:sz w:val="24"/>
          <w:szCs w:val="24"/>
        </w:rPr>
        <w:t xml:space="preserve">credit risk identification and loan performance of DFCU Bank </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.856</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 xml:space="preserve">&lt; .05) since </w:t>
      </w:r>
      <w:r w:rsidRPr="00FF5897">
        <w:rPr>
          <w:rFonts w:ascii="Times New Roman" w:eastAsia="font288" w:hAnsi="Times New Roman" w:cs="Times New Roman"/>
          <w:bCs/>
          <w:kern w:val="1"/>
          <w:sz w:val="24"/>
          <w:szCs w:val="24"/>
          <w:lang w:bidi="en-US"/>
        </w:rPr>
        <w:t xml:space="preserve">the availability of a checklist of all debtors showing all the loan details and client details in the bank can help DFCU bank </w:t>
      </w:r>
      <w:r w:rsidR="00A23902" w:rsidRPr="00FF5897">
        <w:rPr>
          <w:rFonts w:ascii="Times New Roman" w:eastAsia="font288" w:hAnsi="Times New Roman" w:cs="Times New Roman"/>
          <w:bCs/>
          <w:kern w:val="1"/>
          <w:sz w:val="24"/>
          <w:szCs w:val="24"/>
          <w:lang w:bidi="en-US"/>
        </w:rPr>
        <w:t xml:space="preserve">attain </w:t>
      </w:r>
      <w:r w:rsidRPr="00FF5897">
        <w:rPr>
          <w:rFonts w:ascii="Times New Roman" w:eastAsia="font288" w:hAnsi="Times New Roman" w:cs="Times New Roman"/>
          <w:bCs/>
          <w:kern w:val="1"/>
          <w:sz w:val="24"/>
          <w:szCs w:val="24"/>
          <w:lang w:bidi="en-US"/>
        </w:rPr>
        <w:t>improved loan performance</w:t>
      </w:r>
      <w:r w:rsidRPr="00FF5897">
        <w:rPr>
          <w:rFonts w:ascii="Times New Roman" w:eastAsia="Calibri" w:hAnsi="Times New Roman" w:cs="Times New Roman"/>
          <w:sz w:val="24"/>
          <w:szCs w:val="24"/>
        </w:rPr>
        <w:t>.</w:t>
      </w:r>
      <w:r w:rsidR="004B5668">
        <w:rPr>
          <w:rFonts w:ascii="Times New Roman" w:eastAsia="Calibri" w:hAnsi="Times New Roman" w:cs="Times New Roman"/>
          <w:sz w:val="24"/>
          <w:szCs w:val="24"/>
        </w:rPr>
        <w:t xml:space="preserve"> </w:t>
      </w:r>
      <w:r w:rsidRPr="00FF5897">
        <w:rPr>
          <w:rFonts w:ascii="Times New Roman" w:eastAsia="Times New Roman" w:hAnsi="Times New Roman" w:cs="Times New Roman"/>
          <w:sz w:val="24"/>
          <w:szCs w:val="24"/>
        </w:rPr>
        <w:t xml:space="preserve">Furthermore, the study concluded that there is a strong positive significant relationship between </w:t>
      </w:r>
      <w:r w:rsidRPr="00FF5897">
        <w:rPr>
          <w:rFonts w:ascii="Times New Roman" w:eastAsia="Calibri" w:hAnsi="Times New Roman" w:cs="Times New Roman"/>
          <w:sz w:val="24"/>
          <w:szCs w:val="24"/>
        </w:rPr>
        <w:t xml:space="preserve">credit risk assessment and loan performance of DFCU Bank </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.744</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00A23902" w:rsidRPr="00FF5897">
        <w:rPr>
          <w:rFonts w:ascii="Times New Roman" w:eastAsia="Times New Roman" w:hAnsi="Times New Roman" w:cs="Times New Roman"/>
          <w:bCs/>
          <w:sz w:val="24"/>
          <w:szCs w:val="24"/>
        </w:rPr>
        <w:t>&lt; .05) since t</w:t>
      </w:r>
      <w:r w:rsidRPr="00FF5897">
        <w:rPr>
          <w:rFonts w:ascii="Times New Roman" w:eastAsia="font288" w:hAnsi="Times New Roman" w:cs="Times New Roman"/>
          <w:bCs/>
          <w:kern w:val="1"/>
          <w:sz w:val="24"/>
          <w:szCs w:val="24"/>
          <w:lang w:bidi="en-US"/>
        </w:rPr>
        <w:t xml:space="preserve">he availability of an executive management team in the bank that conducts monitoring of credit risk to understand which potential clients may come at too high a risk and above its pre-identified risk tolerance </w:t>
      </w:r>
      <w:r w:rsidR="00A23902" w:rsidRPr="00FF5897">
        <w:rPr>
          <w:rFonts w:ascii="Times New Roman" w:eastAsia="font288" w:hAnsi="Times New Roman" w:cs="Times New Roman"/>
          <w:bCs/>
          <w:kern w:val="1"/>
          <w:sz w:val="24"/>
          <w:szCs w:val="24"/>
          <w:lang w:bidi="en-US"/>
        </w:rPr>
        <w:t xml:space="preserve">can help </w:t>
      </w:r>
      <w:r w:rsidRPr="00FF5897">
        <w:rPr>
          <w:rFonts w:ascii="Times New Roman" w:eastAsia="font288" w:hAnsi="Times New Roman" w:cs="Times New Roman"/>
          <w:bCs/>
          <w:kern w:val="1"/>
          <w:sz w:val="24"/>
          <w:szCs w:val="24"/>
          <w:lang w:bidi="en-US"/>
        </w:rPr>
        <w:t>DFCU bank to achieve improved loan performance</w:t>
      </w:r>
      <w:r w:rsidRPr="00FF5897">
        <w:rPr>
          <w:rFonts w:ascii="Times New Roman" w:eastAsia="font288" w:hAnsi="Times New Roman" w:cs="Times New Roman"/>
          <w:kern w:val="1"/>
          <w:sz w:val="24"/>
          <w:szCs w:val="24"/>
          <w:lang w:bidi="en-US"/>
        </w:rPr>
        <w:t>.</w:t>
      </w:r>
      <w:r w:rsidR="00A23902" w:rsidRPr="00FF5897">
        <w:rPr>
          <w:rFonts w:ascii="Times New Roman" w:hAnsi="Times New Roman" w:cs="Times New Roman"/>
          <w:bCs/>
          <w:sz w:val="24"/>
          <w:szCs w:val="24"/>
          <w:lang w:val="en-GB"/>
        </w:rPr>
        <w:t>Lastly</w:t>
      </w:r>
      <w:r w:rsidRPr="00FF5897">
        <w:rPr>
          <w:rFonts w:ascii="Times New Roman" w:eastAsia="Times New Roman" w:hAnsi="Times New Roman" w:cs="Times New Roman"/>
          <w:sz w:val="24"/>
          <w:szCs w:val="24"/>
        </w:rPr>
        <w:t xml:space="preserve">, the study concluded that there is a strong positive significant relationship between </w:t>
      </w:r>
      <w:r w:rsidRPr="00FF5897">
        <w:rPr>
          <w:rFonts w:ascii="Times New Roman" w:eastAsia="Calibri" w:hAnsi="Times New Roman" w:cs="Times New Roman"/>
          <w:sz w:val="24"/>
          <w:szCs w:val="24"/>
        </w:rPr>
        <w:t xml:space="preserve">credit monitoring and loan performance of DFCU Bank </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.663</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00A23902" w:rsidRPr="00FF5897">
        <w:rPr>
          <w:rFonts w:ascii="Times New Roman" w:eastAsia="Times New Roman" w:hAnsi="Times New Roman" w:cs="Times New Roman"/>
          <w:bCs/>
          <w:sz w:val="24"/>
          <w:szCs w:val="24"/>
        </w:rPr>
        <w:t xml:space="preserve">&lt; .05) since </w:t>
      </w:r>
      <w:r w:rsidRPr="00FF5897">
        <w:rPr>
          <w:rFonts w:ascii="Times New Roman" w:eastAsia="font288" w:hAnsi="Times New Roman" w:cs="Times New Roman"/>
          <w:bCs/>
          <w:kern w:val="1"/>
          <w:sz w:val="24"/>
          <w:szCs w:val="24"/>
          <w:lang w:bidi="en-US"/>
        </w:rPr>
        <w:t>the availability of loans officers in the bank to always remind their clients who have had recent delinquency problems that the</w:t>
      </w:r>
      <w:r w:rsidR="00A23902" w:rsidRPr="00FF5897">
        <w:rPr>
          <w:rFonts w:ascii="Times New Roman" w:eastAsia="font288" w:hAnsi="Times New Roman" w:cs="Times New Roman"/>
          <w:bCs/>
          <w:kern w:val="1"/>
          <w:sz w:val="24"/>
          <w:szCs w:val="24"/>
          <w:lang w:bidi="en-US"/>
        </w:rPr>
        <w:t xml:space="preserve">ir repayment day is approaching can help </w:t>
      </w:r>
      <w:r w:rsidRPr="00FF5897">
        <w:rPr>
          <w:rFonts w:ascii="Times New Roman" w:eastAsia="font288" w:hAnsi="Times New Roman" w:cs="Times New Roman"/>
          <w:bCs/>
          <w:kern w:val="1"/>
          <w:sz w:val="24"/>
          <w:szCs w:val="24"/>
          <w:lang w:bidi="en-US"/>
        </w:rPr>
        <w:t xml:space="preserve">DFCU bank to </w:t>
      </w:r>
      <w:r w:rsidR="00A23902" w:rsidRPr="00FF5897">
        <w:rPr>
          <w:rFonts w:ascii="Times New Roman" w:eastAsia="font288" w:hAnsi="Times New Roman" w:cs="Times New Roman"/>
          <w:bCs/>
          <w:kern w:val="1"/>
          <w:sz w:val="24"/>
          <w:szCs w:val="24"/>
          <w:lang w:bidi="en-US"/>
        </w:rPr>
        <w:t xml:space="preserve">attain </w:t>
      </w:r>
      <w:r w:rsidRPr="00FF5897">
        <w:rPr>
          <w:rFonts w:ascii="Times New Roman" w:eastAsia="font288" w:hAnsi="Times New Roman" w:cs="Times New Roman"/>
          <w:bCs/>
          <w:kern w:val="1"/>
          <w:sz w:val="24"/>
          <w:szCs w:val="24"/>
          <w:lang w:bidi="en-US"/>
        </w:rPr>
        <w:t>improved loan performance</w:t>
      </w:r>
      <w:r w:rsidRPr="00FF5897">
        <w:rPr>
          <w:rFonts w:ascii="Times New Roman" w:eastAsia="font288" w:hAnsi="Times New Roman" w:cs="Times New Roman"/>
          <w:kern w:val="1"/>
          <w:sz w:val="24"/>
          <w:szCs w:val="24"/>
          <w:lang w:bidi="en-US"/>
        </w:rPr>
        <w:t>.</w:t>
      </w:r>
    </w:p>
    <w:p w:rsidR="00EC1936" w:rsidRPr="00FF5897" w:rsidRDefault="00225864" w:rsidP="006F4E14">
      <w:pPr>
        <w:spacing w:after="0" w:line="360" w:lineRule="auto"/>
        <w:jc w:val="both"/>
        <w:rPr>
          <w:rFonts w:ascii="Times New Roman" w:eastAsia="Calibri" w:hAnsi="Times New Roman" w:cs="Times New Roman"/>
          <w:sz w:val="24"/>
          <w:szCs w:val="24"/>
        </w:rPr>
      </w:pPr>
      <w:r w:rsidRPr="00FF5897">
        <w:rPr>
          <w:rFonts w:ascii="Times New Roman" w:hAnsi="Times New Roman" w:cs="Times New Roman"/>
          <w:sz w:val="24"/>
          <w:szCs w:val="24"/>
          <w:lang w:val="en-GB"/>
        </w:rPr>
        <w:t xml:space="preserve">Finally, the </w:t>
      </w:r>
      <w:r w:rsidR="00273A20" w:rsidRPr="00FF5897">
        <w:rPr>
          <w:rFonts w:ascii="Times New Roman" w:hAnsi="Times New Roman" w:cs="Times New Roman"/>
          <w:sz w:val="24"/>
          <w:szCs w:val="24"/>
          <w:lang w:val="en-GB"/>
        </w:rPr>
        <w:t xml:space="preserve">study recommends </w:t>
      </w:r>
      <w:r w:rsidR="00273A20" w:rsidRPr="00FF5897">
        <w:rPr>
          <w:rFonts w:ascii="Times New Roman" w:eastAsia="Times New Roman" w:hAnsi="Times New Roman" w:cs="Times New Roman"/>
          <w:sz w:val="24"/>
          <w:szCs w:val="24"/>
        </w:rPr>
        <w:t>that the management of commercial banks like DFCU Bank should ensure proper credit risk assessments are done so as to register superior loan performance.</w:t>
      </w:r>
      <w:r w:rsidR="004B5668">
        <w:rPr>
          <w:rFonts w:ascii="Times New Roman" w:eastAsia="Times New Roman" w:hAnsi="Times New Roman" w:cs="Times New Roman"/>
          <w:sz w:val="24"/>
          <w:szCs w:val="24"/>
        </w:rPr>
        <w:t xml:space="preserve"> </w:t>
      </w:r>
      <w:r w:rsidR="00273A20" w:rsidRPr="00FF5897">
        <w:rPr>
          <w:rFonts w:ascii="Times New Roman" w:eastAsia="Calibri" w:hAnsi="Times New Roman" w:cs="Times New Roman"/>
          <w:sz w:val="24"/>
          <w:szCs w:val="24"/>
        </w:rPr>
        <w:t>The researcher also recommends that the management of commercial banks should ensure credit risk monitoring is done on how their clients will use the loans not outside the agreed purpose will recover their loans.</w:t>
      </w:r>
      <w:bookmarkEnd w:id="2"/>
    </w:p>
    <w:p w:rsidR="00273A20" w:rsidRPr="00FF5897" w:rsidRDefault="00273A20" w:rsidP="00FF5897">
      <w:pPr>
        <w:spacing w:line="360" w:lineRule="auto"/>
        <w:jc w:val="both"/>
        <w:rPr>
          <w:rFonts w:ascii="Times New Roman" w:eastAsia="Calibri" w:hAnsi="Times New Roman" w:cs="Times New Roman"/>
          <w:sz w:val="24"/>
          <w:szCs w:val="24"/>
        </w:rPr>
        <w:sectPr w:rsidR="00273A20" w:rsidRPr="00FF5897">
          <w:pgSz w:w="12240" w:h="15840"/>
          <w:pgMar w:top="1440" w:right="1440" w:bottom="1440" w:left="1440" w:header="720" w:footer="720" w:gutter="0"/>
          <w:pgNumType w:fmt="lowerRoman" w:start="1"/>
          <w:cols w:space="720"/>
          <w:docGrid w:linePitch="360"/>
        </w:sectPr>
      </w:pPr>
    </w:p>
    <w:p w:rsidR="00273A20" w:rsidRPr="00FF5897" w:rsidRDefault="00273A20" w:rsidP="00FF5897">
      <w:pPr>
        <w:pStyle w:val="Heading1"/>
        <w:spacing w:before="0" w:after="200" w:line="360" w:lineRule="auto"/>
        <w:jc w:val="center"/>
        <w:rPr>
          <w:rFonts w:ascii="Times New Roman" w:hAnsi="Times New Roman" w:cs="Times New Roman"/>
          <w:color w:val="auto"/>
          <w:sz w:val="24"/>
          <w:szCs w:val="24"/>
        </w:rPr>
      </w:pPr>
      <w:bookmarkStart w:id="9" w:name="_Toc144704884"/>
      <w:r w:rsidRPr="00FF5897">
        <w:rPr>
          <w:rFonts w:ascii="Times New Roman" w:hAnsi="Times New Roman" w:cs="Times New Roman"/>
          <w:color w:val="auto"/>
          <w:sz w:val="24"/>
          <w:szCs w:val="24"/>
        </w:rPr>
        <w:lastRenderedPageBreak/>
        <w:t>CHAPTER ONE</w:t>
      </w:r>
      <w:bookmarkEnd w:id="9"/>
    </w:p>
    <w:p w:rsidR="00EC1936" w:rsidRPr="00FF5897" w:rsidRDefault="0093263E" w:rsidP="00FF5897">
      <w:pPr>
        <w:pStyle w:val="Heading1"/>
        <w:spacing w:before="0" w:after="200" w:line="360" w:lineRule="auto"/>
        <w:jc w:val="center"/>
        <w:rPr>
          <w:rFonts w:ascii="Times New Roman" w:hAnsi="Times New Roman" w:cs="Times New Roman"/>
          <w:color w:val="auto"/>
          <w:sz w:val="24"/>
          <w:szCs w:val="24"/>
        </w:rPr>
      </w:pPr>
      <w:bookmarkStart w:id="10" w:name="_Toc144704885"/>
      <w:r w:rsidRPr="00FF5897">
        <w:rPr>
          <w:rFonts w:ascii="Times New Roman" w:hAnsi="Times New Roman" w:cs="Times New Roman"/>
          <w:color w:val="auto"/>
          <w:sz w:val="24"/>
          <w:szCs w:val="24"/>
        </w:rPr>
        <w:t>BACKGROUND TO THE STUDY</w:t>
      </w:r>
      <w:bookmarkEnd w:id="10"/>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1" w:name="_Toc144704886"/>
      <w:r w:rsidRPr="00FF5897">
        <w:rPr>
          <w:rFonts w:ascii="Times New Roman" w:hAnsi="Times New Roman" w:cs="Times New Roman"/>
          <w:color w:val="auto"/>
          <w:sz w:val="24"/>
          <w:szCs w:val="24"/>
        </w:rPr>
        <w:t>1.0 Introduction</w:t>
      </w:r>
      <w:bookmarkEnd w:id="11"/>
    </w:p>
    <w:p w:rsidR="00EC1936" w:rsidRPr="00FF5897" w:rsidRDefault="0009760C" w:rsidP="00FF5897">
      <w:pPr>
        <w:spacing w:line="360" w:lineRule="auto"/>
        <w:jc w:val="both"/>
        <w:rPr>
          <w:rFonts w:ascii="Times New Roman" w:eastAsia="Times New Roman" w:hAnsi="Times New Roman" w:cs="Times New Roman"/>
          <w:sz w:val="24"/>
          <w:szCs w:val="24"/>
        </w:rPr>
      </w:pPr>
      <w:r w:rsidRPr="00FF5897">
        <w:rPr>
          <w:rFonts w:ascii="Times New Roman" w:hAnsi="Times New Roman" w:cs="Times New Roman"/>
          <w:sz w:val="24"/>
          <w:szCs w:val="24"/>
        </w:rPr>
        <w:t>The study “explored</w:t>
      </w:r>
      <w:r w:rsidR="0093263E" w:rsidRPr="00FF5897">
        <w:rPr>
          <w:rFonts w:ascii="Times New Roman" w:hAnsi="Times New Roman" w:cs="Times New Roman"/>
          <w:sz w:val="24"/>
          <w:szCs w:val="24"/>
        </w:rPr>
        <w:t xml:space="preserve"> the</w:t>
      </w:r>
      <w:r w:rsidR="00E30590" w:rsidRPr="00FF5897">
        <w:rPr>
          <w:rFonts w:ascii="Times New Roman" w:eastAsia="Times New Roman" w:hAnsi="Times New Roman" w:cs="Times New Roman"/>
          <w:sz w:val="24"/>
          <w:szCs w:val="24"/>
        </w:rPr>
        <w:t xml:space="preserve"> relationship between credit risk management and loan performance </w:t>
      </w:r>
      <w:r w:rsidR="008D2405" w:rsidRPr="00FF5897">
        <w:rPr>
          <w:rFonts w:ascii="Times New Roman" w:eastAsia="Times New Roman" w:hAnsi="Times New Roman" w:cs="Times New Roman"/>
          <w:sz w:val="24"/>
          <w:szCs w:val="24"/>
        </w:rPr>
        <w:t xml:space="preserve">of </w:t>
      </w:r>
      <w:r w:rsidR="00E30590" w:rsidRPr="00FF5897">
        <w:rPr>
          <w:rFonts w:ascii="Times New Roman" w:eastAsia="Times New Roman" w:hAnsi="Times New Roman" w:cs="Times New Roman"/>
          <w:sz w:val="24"/>
          <w:szCs w:val="24"/>
        </w:rPr>
        <w:t>commercial banks</w:t>
      </w:r>
      <w:r w:rsidR="008D2405" w:rsidRPr="00FF5897">
        <w:rPr>
          <w:rFonts w:ascii="Times New Roman" w:eastAsia="Times New Roman" w:hAnsi="Times New Roman" w:cs="Times New Roman"/>
          <w:sz w:val="24"/>
          <w:szCs w:val="24"/>
        </w:rPr>
        <w:t xml:space="preserve"> in Uganda</w:t>
      </w:r>
      <w:r w:rsidR="00E30590" w:rsidRPr="00FF5897">
        <w:rPr>
          <w:rFonts w:ascii="Times New Roman" w:eastAsia="Times New Roman" w:hAnsi="Times New Roman" w:cs="Times New Roman"/>
          <w:sz w:val="24"/>
          <w:szCs w:val="24"/>
        </w:rPr>
        <w:t>: a case of DFCU Bank</w:t>
      </w:r>
      <w:r w:rsidR="0093263E" w:rsidRPr="00FF5897">
        <w:rPr>
          <w:rFonts w:ascii="Times New Roman" w:hAnsi="Times New Roman" w:cs="Times New Roman"/>
          <w:sz w:val="24"/>
          <w:szCs w:val="24"/>
        </w:rPr>
        <w:t xml:space="preserve">.” This </w:t>
      </w:r>
      <w:r w:rsidR="00BF7477">
        <w:rPr>
          <w:rFonts w:ascii="Times New Roman" w:hAnsi="Times New Roman" w:cs="Times New Roman"/>
          <w:sz w:val="24"/>
          <w:szCs w:val="24"/>
        </w:rPr>
        <w:t xml:space="preserve">chapter </w:t>
      </w:r>
      <w:r w:rsidR="0093263E" w:rsidRPr="00FF5897">
        <w:rPr>
          <w:rFonts w:ascii="Times New Roman" w:hAnsi="Times New Roman" w:cs="Times New Roman"/>
          <w:sz w:val="24"/>
          <w:szCs w:val="24"/>
        </w:rPr>
        <w:t>presents the background of the study, statement of the problem, purpose of the study, objectives of the study, research questions, scope of the study, significance of the study and conceptual framework.</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2" w:name="_Toc144704887"/>
      <w:r w:rsidRPr="00FF5897">
        <w:rPr>
          <w:rFonts w:ascii="Times New Roman" w:hAnsi="Times New Roman" w:cs="Times New Roman"/>
          <w:color w:val="auto"/>
          <w:sz w:val="24"/>
          <w:szCs w:val="24"/>
        </w:rPr>
        <w:t>1.1 Background of the study</w:t>
      </w:r>
      <w:bookmarkEnd w:id="12"/>
    </w:p>
    <w:p w:rsidR="00512B8F" w:rsidRDefault="00512B8F" w:rsidP="00512B8F">
      <w:pPr>
        <w:spacing w:line="360" w:lineRule="auto"/>
        <w:jc w:val="both"/>
        <w:rPr>
          <w:rFonts w:ascii="Times New Roman" w:hAnsi="Times New Roman" w:cs="Times New Roman"/>
          <w:sz w:val="24"/>
          <w:szCs w:val="24"/>
        </w:rPr>
      </w:pPr>
      <w:r w:rsidRPr="008A7D67">
        <w:rPr>
          <w:rFonts w:ascii="Times New Roman" w:hAnsi="Times New Roman" w:cs="Times New Roman"/>
          <w:sz w:val="24"/>
          <w:szCs w:val="24"/>
        </w:rPr>
        <w:t>Commercial banks and other credit extending institutions have for long sought improved operational strategies to boost their loans’ performance and increase profitability and attain competitive advantage (Kipkirui&amp;Omagwa, 2018). Indeed, Myers and Brealey (2013) opined that such institutions adopt and always modify their credit management practices to attain effectiveness. Institutions develop credit management practices to not only recover their principal amount but also generate profits on their risk taken while lending (Dimelis, Giotopoulos, &amp;Louri, 2013). Effective management of the loan portfolio and the credit function is fundamental to the bank’s safety and soundness not only because loan portfolio constitutes the largest asset and main source of revenue but also because it is the main cause of bank losses and failures (Bhat, Tariq and Ahmed, 2020).</w:t>
      </w:r>
    </w:p>
    <w:p w:rsidR="00512B8F" w:rsidRDefault="00512B8F" w:rsidP="00512B8F">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Globally, c</w:t>
      </w:r>
      <w:r w:rsidRPr="00E11952">
        <w:rPr>
          <w:rFonts w:ascii="Times New Roman" w:hAnsi="Times New Roman" w:cs="Times New Roman"/>
          <w:sz w:val="24"/>
          <w:szCs w:val="24"/>
        </w:rPr>
        <w:t>ommercial banks face various risks that can be categorized into three groups; financial (with credit risk being a component), operational and strategic (Cornett &amp; Saunders, 2012). These risks have different impact on the performance of commercial banks. The magnitude and the level of loss caused by credit risk compared to others are severe to cause bank failures (Morris, 2013).Loans constitute a large proportion of credit risk as they normally account for 10-15 times the equity of a bank (Kitua, 2011). Thus, banking business is likely to face difficulties when there is a slight deterioration in the quality of loans. Poor loan quality has its roots in the information processing mechanism</w:t>
      </w:r>
      <w:r>
        <w:rPr>
          <w:rFonts w:ascii="Times New Roman" w:hAnsi="Times New Roman" w:cs="Times New Roman"/>
          <w:sz w:val="24"/>
          <w:szCs w:val="24"/>
        </w:rPr>
        <w:t xml:space="preserve"> (Mwangi</w:t>
      </w:r>
      <w:r w:rsidR="001E2920">
        <w:rPr>
          <w:rFonts w:ascii="Times New Roman" w:hAnsi="Times New Roman" w:cs="Times New Roman"/>
          <w:sz w:val="24"/>
          <w:szCs w:val="24"/>
        </w:rPr>
        <w:t xml:space="preserve"> </w:t>
      </w:r>
      <w:r w:rsidRPr="00E11952">
        <w:rPr>
          <w:rFonts w:ascii="Times New Roman" w:hAnsi="Times New Roman" w:cs="Times New Roman"/>
          <w:sz w:val="24"/>
          <w:szCs w:val="24"/>
        </w:rPr>
        <w:t>&amp;</w:t>
      </w:r>
      <w:r w:rsidR="001E2920">
        <w:rPr>
          <w:rFonts w:ascii="Times New Roman" w:hAnsi="Times New Roman" w:cs="Times New Roman"/>
          <w:sz w:val="24"/>
          <w:szCs w:val="24"/>
        </w:rPr>
        <w:t xml:space="preserve"> </w:t>
      </w:r>
      <w:r w:rsidRPr="00E11952">
        <w:rPr>
          <w:rFonts w:ascii="Times New Roman" w:hAnsi="Times New Roman" w:cs="Times New Roman"/>
          <w:sz w:val="24"/>
          <w:szCs w:val="24"/>
        </w:rPr>
        <w:t>Muturi, 2016</w:t>
      </w:r>
      <w:r>
        <w:rPr>
          <w:rFonts w:ascii="Times New Roman" w:hAnsi="Times New Roman" w:cs="Times New Roman"/>
          <w:sz w:val="24"/>
          <w:szCs w:val="24"/>
        </w:rPr>
        <w:t>)</w:t>
      </w:r>
      <w:r w:rsidRPr="00E11952">
        <w:rPr>
          <w:rFonts w:ascii="Times New Roman" w:hAnsi="Times New Roman" w:cs="Times New Roman"/>
          <w:sz w:val="24"/>
          <w:szCs w:val="24"/>
        </w:rPr>
        <w:t>.</w:t>
      </w:r>
    </w:p>
    <w:p w:rsidR="00512B8F" w:rsidRPr="00F7627A" w:rsidRDefault="00512B8F" w:rsidP="00512B8F">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In the Sub-Saharan region, t</w:t>
      </w:r>
      <w:r w:rsidRPr="00F7627A">
        <w:rPr>
          <w:rFonts w:ascii="Times New Roman" w:hAnsi="Times New Roman" w:cs="Times New Roman"/>
          <w:sz w:val="24"/>
          <w:szCs w:val="24"/>
        </w:rPr>
        <w:t xml:space="preserve">he performance of loans in banks has been threatened by rising credit risks in commercial banks in Africa from the early 20th century (Jean-Philippe, 2016). Similarly, </w:t>
      </w:r>
      <w:r w:rsidRPr="00F7627A">
        <w:rPr>
          <w:rFonts w:ascii="Times New Roman" w:hAnsi="Times New Roman" w:cs="Times New Roman"/>
          <w:sz w:val="24"/>
          <w:szCs w:val="24"/>
        </w:rPr>
        <w:lastRenderedPageBreak/>
        <w:t>credit risk management has gained a lot of attention in recent years, particularly in the wake of tragic occurrences and bank collapses brought on by an increase in non-performing loans (Bodo, 2018). According to a similar study, by 2017 23% of loans in Ghana, Nigeria, and Angola's banking sectors were deemed non-performing, up from 17% in 2015 (Nsobilla, 2015). Since 2009, NPLs have been identified as the main factor in bank failures in Kenya (Nasieku, 2014). The Portfolio at Risk (PAR) of Kenyan banks has risen from 12.7% in 2019 to 13.1% in 2020 as a result of subpar credit risk management during the COVID-19 period (Central Bank of Kenya, 2020). Banks' portfolio of at-risk assets rises as a result of non-performing loans, which lowers loan performance (Bodo, 2018).</w:t>
      </w:r>
    </w:p>
    <w:p w:rsidR="00512B8F" w:rsidRDefault="00512B8F" w:rsidP="00512B8F">
      <w:pPr>
        <w:spacing w:after="240" w:line="360" w:lineRule="auto"/>
        <w:jc w:val="both"/>
        <w:rPr>
          <w:rFonts w:ascii="Times New Roman" w:hAnsi="Times New Roman" w:cs="Times New Roman"/>
          <w:sz w:val="24"/>
          <w:szCs w:val="24"/>
        </w:rPr>
      </w:pPr>
      <w:r w:rsidRPr="00F7627A">
        <w:rPr>
          <w:rFonts w:ascii="Times New Roman" w:hAnsi="Times New Roman" w:cs="Times New Roman"/>
          <w:sz w:val="24"/>
          <w:szCs w:val="24"/>
        </w:rPr>
        <w:t xml:space="preserve">Many banks in Uganda have failed as a result of poor credit risk management. For instance, the Greenland bank, which failed in 1998, disregarded her lending guidelines. The bank's loan portfolio was categorized as non-performing at the time (Bank of Uganda Report, 1999). Since it fell, a number of other banks in Uganda have also failed as a result of an increase in loan defaults. For instance, Crane Bank and Bank of Uganda acquired assets from the National Bank of Commerce in 2012. Notwithstanding her success in 2012, the collapse of Crane Bank in 2016 was caused by large NPLs, which increased from Shs19.36 billion in 2014 to Shs142.3 billion (122.9%) in 2015 </w:t>
      </w:r>
      <w:r>
        <w:rPr>
          <w:rFonts w:ascii="Times New Roman" w:hAnsi="Times New Roman" w:cs="Times New Roman"/>
          <w:sz w:val="24"/>
          <w:szCs w:val="24"/>
        </w:rPr>
        <w:t>(Senyonyi, 2018).</w:t>
      </w:r>
    </w:p>
    <w:p w:rsidR="00512B8F" w:rsidRPr="00F7627A" w:rsidRDefault="00512B8F" w:rsidP="00512B8F">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In Uganda</w:t>
      </w:r>
      <w:r w:rsidRPr="00F7627A">
        <w:rPr>
          <w:rFonts w:ascii="Times New Roman" w:hAnsi="Times New Roman" w:cs="Times New Roman"/>
          <w:sz w:val="24"/>
          <w:szCs w:val="24"/>
        </w:rPr>
        <w:t>, commercial banks play an important part in any economy. With the mobilization of savings, commercial banks serve as financial resource conduits (Franklin &amp; Elena, 2012). Major commercial banks in Uganda, including Centenary Bank, Stanbic Bank, Absa Bank, Guaranty Trust Bank, Diamond Trust Bank, Finance Trust Bank, Equity Bank, DFCU Bank, Opportunity Bank, Orient Bank, UBA Bank, Cairo Bank, BRAC Uganda Bank, Housing Finance Bank, Bank of Africa Uganda, Bank of Baroda, Tropical Bank, KCB Bank, and Post Bank, have their main offices and branches in Kampala city</w:t>
      </w:r>
      <w:r>
        <w:rPr>
          <w:rFonts w:ascii="Times New Roman" w:hAnsi="Times New Roman" w:cs="Times New Roman"/>
          <w:sz w:val="24"/>
          <w:szCs w:val="24"/>
        </w:rPr>
        <w:t xml:space="preserve"> (</w:t>
      </w:r>
      <w:r w:rsidRPr="009F4B05">
        <w:rPr>
          <w:rFonts w:ascii="Times New Roman" w:hAnsi="Times New Roman" w:cs="Times New Roman"/>
          <w:sz w:val="24"/>
          <w:szCs w:val="24"/>
        </w:rPr>
        <w:t>Kansiime</w:t>
      </w:r>
      <w:r>
        <w:rPr>
          <w:rFonts w:ascii="Times New Roman" w:hAnsi="Times New Roman" w:cs="Times New Roman"/>
          <w:sz w:val="24"/>
          <w:szCs w:val="24"/>
        </w:rPr>
        <w:t xml:space="preserve"> et al., </w:t>
      </w:r>
      <w:r w:rsidRPr="009F4B05">
        <w:rPr>
          <w:rFonts w:ascii="Times New Roman" w:hAnsi="Times New Roman" w:cs="Times New Roman"/>
          <w:sz w:val="24"/>
          <w:szCs w:val="24"/>
        </w:rPr>
        <w:t>2020</w:t>
      </w:r>
      <w:r>
        <w:rPr>
          <w:rFonts w:ascii="Times New Roman" w:hAnsi="Times New Roman" w:cs="Times New Roman"/>
          <w:sz w:val="24"/>
          <w:szCs w:val="24"/>
        </w:rPr>
        <w:t>)</w:t>
      </w:r>
      <w:r w:rsidRPr="00F7627A">
        <w:rPr>
          <w:rFonts w:ascii="Times New Roman" w:hAnsi="Times New Roman" w:cs="Times New Roman"/>
          <w:sz w:val="24"/>
          <w:szCs w:val="24"/>
        </w:rPr>
        <w:t>. With a wide range of customers from Central Uganda's rural, urban, and peri-urban areas, these banks serve a larger market share. Having such a large and varied market share, the majority of banks are exposed to significant credit risk, which, if poorly managed, can increase loan defaults and non-performing loans, negatively affecting loan performance</w:t>
      </w:r>
      <w:r>
        <w:rPr>
          <w:rFonts w:ascii="Times New Roman" w:hAnsi="Times New Roman" w:cs="Times New Roman"/>
          <w:sz w:val="24"/>
          <w:szCs w:val="24"/>
        </w:rPr>
        <w:t xml:space="preserve"> (Agaba, 2022)</w:t>
      </w:r>
      <w:r w:rsidRPr="00F7627A">
        <w:rPr>
          <w:rFonts w:ascii="Times New Roman" w:hAnsi="Times New Roman" w:cs="Times New Roman"/>
          <w:sz w:val="24"/>
          <w:szCs w:val="24"/>
        </w:rPr>
        <w:t>.</w:t>
      </w:r>
    </w:p>
    <w:p w:rsidR="00512B8F" w:rsidRPr="00F7627A" w:rsidRDefault="00512B8F" w:rsidP="00512B8F">
      <w:pPr>
        <w:spacing w:after="240" w:line="360" w:lineRule="auto"/>
        <w:jc w:val="both"/>
        <w:rPr>
          <w:rFonts w:ascii="Times New Roman" w:hAnsi="Times New Roman" w:cs="Times New Roman"/>
          <w:sz w:val="24"/>
          <w:szCs w:val="24"/>
        </w:rPr>
      </w:pPr>
      <w:r w:rsidRPr="00F7627A">
        <w:rPr>
          <w:rFonts w:ascii="Times New Roman" w:hAnsi="Times New Roman" w:cs="Times New Roman"/>
          <w:sz w:val="24"/>
          <w:szCs w:val="24"/>
        </w:rPr>
        <w:lastRenderedPageBreak/>
        <w:t>Most commercial banks engage in transactions that put them at risk of accruing bad debts, which, if they do, lower loan performance, because of the asymmetry of information between all parties participating in banking transactions (Selene, 2017). Commercial banks should develop methods that manage credit risk exposure within the permitted requirements because losses on loans have a direct impact on Loan Performan</w:t>
      </w:r>
      <w:r>
        <w:rPr>
          <w:rFonts w:ascii="Times New Roman" w:hAnsi="Times New Roman" w:cs="Times New Roman"/>
          <w:sz w:val="24"/>
          <w:szCs w:val="24"/>
        </w:rPr>
        <w:t xml:space="preserve">ce (Ssekiziyivu et al., 2017; </w:t>
      </w:r>
      <w:r w:rsidRPr="00F7627A">
        <w:rPr>
          <w:rFonts w:ascii="Times New Roman" w:hAnsi="Times New Roman" w:cs="Times New Roman"/>
          <w:sz w:val="24"/>
          <w:szCs w:val="24"/>
        </w:rPr>
        <w:t>Serwadda, 2018).</w:t>
      </w:r>
    </w:p>
    <w:p w:rsidR="00512B8F" w:rsidRPr="00FF5897" w:rsidRDefault="00512B8F" w:rsidP="00512B8F">
      <w:pPr>
        <w:spacing w:line="360" w:lineRule="auto"/>
        <w:jc w:val="both"/>
        <w:rPr>
          <w:rStyle w:val="websearch-marked"/>
          <w:rFonts w:ascii="Times New Roman" w:hAnsi="Times New Roman" w:cs="Times New Roman"/>
          <w:sz w:val="24"/>
          <w:szCs w:val="24"/>
        </w:rPr>
      </w:pPr>
      <w:r w:rsidRPr="00F7627A">
        <w:rPr>
          <w:rFonts w:ascii="Times New Roman" w:hAnsi="Times New Roman" w:cs="Times New Roman"/>
          <w:sz w:val="24"/>
          <w:szCs w:val="24"/>
        </w:rPr>
        <w:t xml:space="preserve">Most commercial banks today are characterized by increasing loan defaults over time which was expected to have increased further during the </w:t>
      </w:r>
      <w:r>
        <w:rPr>
          <w:rFonts w:ascii="Times New Roman" w:hAnsi="Times New Roman" w:cs="Times New Roman"/>
          <w:sz w:val="24"/>
          <w:szCs w:val="24"/>
        </w:rPr>
        <w:t>Covid-19 pandemic of 2020/2021. M</w:t>
      </w:r>
      <w:r w:rsidRPr="00F7627A">
        <w:rPr>
          <w:rFonts w:ascii="Times New Roman" w:hAnsi="Times New Roman" w:cs="Times New Roman"/>
          <w:sz w:val="24"/>
          <w:szCs w:val="24"/>
        </w:rPr>
        <w:t>ost banks have experienced a whopping increase in NPLs, most of which have not been recovered up to now. According to the assessment of credit risk, a Bank of Uganda report 2019/2020 revealed that Loan Performance deteriorated over the financial year ended June 2020 partly driven by the economic shocks brought by the pandemic which resulted into an increase in the ratio of Non-performing loans and advances to gross loans increasing from 3.8% in 2019 to 6.0% in 2020 (BoU, 2020). Though there is no current report by Bank of Uganda to verify this, media reports have consistently reported an outcry of banks on the increasing level of bad debts written off and non-performing loans most of which had been restructured which has resulted to poor Loan Performance (Kasemiire, 2021; URN, 2020).</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3" w:name="_Toc144704888"/>
      <w:r w:rsidRPr="00FF5897">
        <w:rPr>
          <w:rFonts w:ascii="Times New Roman" w:hAnsi="Times New Roman" w:cs="Times New Roman"/>
          <w:color w:val="auto"/>
          <w:sz w:val="24"/>
          <w:szCs w:val="24"/>
        </w:rPr>
        <w:t>1.2 Problem statement</w:t>
      </w:r>
      <w:bookmarkEnd w:id="13"/>
    </w:p>
    <w:p w:rsidR="005F52BB" w:rsidRPr="00FF5897" w:rsidRDefault="00A33451"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Commercial banks in Uganda have implemented a number of credit risk management procedures, such as credit risk identification, assessment, monitoring, and control, in the hopes of enhancing loan performance (BoU, 2020). </w:t>
      </w:r>
      <w:r w:rsidR="005F52BB" w:rsidRPr="00FF5897">
        <w:rPr>
          <w:rFonts w:ascii="Times New Roman" w:hAnsi="Times New Roman" w:cs="Times New Roman"/>
          <w:sz w:val="24"/>
          <w:szCs w:val="24"/>
        </w:rPr>
        <w:t>However, with all these practices in place, Uganda’s banking sector has experienced poor Loan Performance over the years, where both portfolio at risk and bad debts written-off have scaled upwards due to non-performing loans (Bank of Uganda Annual Supervision Reports, 2014-2020). A critical analysis of the Bank of Uganda Annual Supervision Reports (2014-2020) indicates that the asset quality of commercial banks which is measured by Loan Portfolio at Risk (PAT), also referred to as NPL ratio increased to 4.7 percent in December 2019 and further to 6.0% in 2020 (Bank of Uganda Annual Supervision Reports, 2014-2020). The above deteriorating trend has resulted to several bank failures of once leading banks such as Crane Bank in 2016 after incurring a sharp increase in NPLs of 122.9% from Shs19.36bn in 2014 to Sh</w:t>
      </w:r>
      <w:r w:rsidR="008D2405" w:rsidRPr="00FF5897">
        <w:rPr>
          <w:rFonts w:ascii="Times New Roman" w:hAnsi="Times New Roman" w:cs="Times New Roman"/>
          <w:sz w:val="24"/>
          <w:szCs w:val="24"/>
        </w:rPr>
        <w:t xml:space="preserve">s142.3bn in 2015 (Senyonyi, </w:t>
      </w:r>
      <w:r w:rsidR="005F52BB" w:rsidRPr="00FF5897">
        <w:rPr>
          <w:rFonts w:ascii="Times New Roman" w:hAnsi="Times New Roman" w:cs="Times New Roman"/>
          <w:sz w:val="24"/>
          <w:szCs w:val="24"/>
        </w:rPr>
        <w:t>2017).</w:t>
      </w:r>
    </w:p>
    <w:p w:rsidR="005F52BB" w:rsidRPr="00FF5897" w:rsidRDefault="00AE50F4" w:rsidP="00FF5897">
      <w:pPr>
        <w:spacing w:line="360" w:lineRule="auto"/>
        <w:jc w:val="both"/>
        <w:rPr>
          <w:rFonts w:ascii="Times New Roman" w:eastAsia="Times New Roman" w:hAnsi="Times New Roman" w:cs="Times New Roman"/>
          <w:sz w:val="24"/>
          <w:szCs w:val="24"/>
        </w:rPr>
      </w:pPr>
      <w:r w:rsidRPr="00FF5897">
        <w:rPr>
          <w:rFonts w:ascii="Times New Roman" w:hAnsi="Times New Roman" w:cs="Times New Roman"/>
          <w:sz w:val="24"/>
          <w:szCs w:val="24"/>
        </w:rPr>
        <w:lastRenderedPageBreak/>
        <w:t>Furthermore, previous studies on credit risk management and loan performance have been conducted in relation to other aspects. For example, Mutangili (2011) did a study on nonperforming Loans and macro financial vulnerabilities in advanced economies and established that a sharp increase in NPL triggers long-lived tailwinds that cripple macroeconomic performance from several fronts. Bessis (2012) also did a study on the risk management practices adopted by banking institutions in Kenya. Korir (2012) also did a study to establish the effects of credit risk management practices on financial performance of deposit taking microfinance institutions in Kenya. However, none of these studies have been conducted to ascertain the extent to which credit risk manage</w:t>
      </w:r>
      <w:r w:rsidR="00D26F32" w:rsidRPr="00FF5897">
        <w:rPr>
          <w:rFonts w:ascii="Times New Roman" w:hAnsi="Times New Roman" w:cs="Times New Roman"/>
          <w:sz w:val="24"/>
          <w:szCs w:val="24"/>
        </w:rPr>
        <w:t>ment affects loan performance of</w:t>
      </w:r>
      <w:r w:rsidRPr="00FF5897">
        <w:rPr>
          <w:rFonts w:ascii="Times New Roman" w:hAnsi="Times New Roman" w:cs="Times New Roman"/>
          <w:sz w:val="24"/>
          <w:szCs w:val="24"/>
        </w:rPr>
        <w:t xml:space="preserve"> commercial banks in Uga</w:t>
      </w:r>
      <w:r w:rsidR="004B4C4E" w:rsidRPr="00FF5897">
        <w:rPr>
          <w:rFonts w:ascii="Times New Roman" w:hAnsi="Times New Roman" w:cs="Times New Roman"/>
          <w:sz w:val="24"/>
          <w:szCs w:val="24"/>
        </w:rPr>
        <w:t>nda like DFCU Bank which created</w:t>
      </w:r>
      <w:r w:rsidR="00B730D4">
        <w:rPr>
          <w:rFonts w:ascii="Times New Roman" w:hAnsi="Times New Roman" w:cs="Times New Roman"/>
          <w:sz w:val="24"/>
          <w:szCs w:val="24"/>
        </w:rPr>
        <w:t xml:space="preserve"> a gap that necessitated</w:t>
      </w:r>
      <w:r w:rsidRPr="00FF5897">
        <w:rPr>
          <w:rFonts w:ascii="Times New Roman" w:hAnsi="Times New Roman" w:cs="Times New Roman"/>
          <w:sz w:val="24"/>
          <w:szCs w:val="24"/>
        </w:rPr>
        <w:t xml:space="preserve"> the need to conduct this study.</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4" w:name="_Toc144704889"/>
      <w:r w:rsidRPr="00FF5897">
        <w:rPr>
          <w:rFonts w:ascii="Times New Roman" w:eastAsia="Times New Roman" w:hAnsi="Times New Roman" w:cs="Times New Roman"/>
          <w:color w:val="auto"/>
          <w:sz w:val="24"/>
          <w:szCs w:val="24"/>
        </w:rPr>
        <w:t xml:space="preserve">1.3 </w:t>
      </w:r>
      <w:r w:rsidR="00B730D4">
        <w:rPr>
          <w:rFonts w:ascii="Times New Roman" w:eastAsia="Times New Roman" w:hAnsi="Times New Roman" w:cs="Times New Roman"/>
          <w:color w:val="auto"/>
          <w:sz w:val="24"/>
          <w:szCs w:val="24"/>
        </w:rPr>
        <w:t xml:space="preserve">Purpose </w:t>
      </w:r>
      <w:r w:rsidRPr="00FF5897">
        <w:rPr>
          <w:rFonts w:ascii="Times New Roman" w:eastAsia="Times New Roman" w:hAnsi="Times New Roman" w:cs="Times New Roman"/>
          <w:color w:val="auto"/>
          <w:sz w:val="24"/>
          <w:szCs w:val="24"/>
        </w:rPr>
        <w:t>of the study</w:t>
      </w:r>
      <w:bookmarkEnd w:id="14"/>
    </w:p>
    <w:p w:rsidR="00EC1936" w:rsidRPr="00FF5897" w:rsidRDefault="00B730D4" w:rsidP="00FF5897">
      <w:pPr>
        <w:spacing w:line="360" w:lineRule="auto"/>
        <w:jc w:val="both"/>
        <w:rPr>
          <w:rFonts w:ascii="Times New Roman" w:hAnsi="Times New Roman" w:cs="Times New Roman"/>
          <w:sz w:val="24"/>
          <w:szCs w:val="24"/>
        </w:rPr>
      </w:pPr>
      <w:r w:rsidRPr="00B730D4">
        <w:rPr>
          <w:rFonts w:ascii="Times New Roman" w:hAnsi="Times New Roman" w:cs="Times New Roman"/>
          <w:sz w:val="24"/>
          <w:szCs w:val="24"/>
        </w:rPr>
        <w:t xml:space="preserve">The purpose of the study </w:t>
      </w:r>
      <w:r w:rsidR="004B5668">
        <w:rPr>
          <w:rFonts w:ascii="Times New Roman" w:hAnsi="Times New Roman" w:cs="Times New Roman"/>
          <w:sz w:val="24"/>
          <w:szCs w:val="24"/>
        </w:rPr>
        <w:t>was</w:t>
      </w:r>
      <w:r w:rsidRPr="00B730D4">
        <w:rPr>
          <w:rFonts w:ascii="Times New Roman" w:hAnsi="Times New Roman" w:cs="Times New Roman"/>
          <w:sz w:val="24"/>
          <w:szCs w:val="24"/>
        </w:rPr>
        <w:t xml:space="preserve"> to explore </w:t>
      </w:r>
      <w:bookmarkStart w:id="15" w:name="_Toc426415205"/>
      <w:bookmarkStart w:id="16" w:name="_Toc485993996"/>
      <w:r w:rsidR="00AE50F4" w:rsidRPr="00FF5897">
        <w:rPr>
          <w:rFonts w:ascii="Times New Roman" w:hAnsi="Times New Roman" w:cs="Times New Roman"/>
          <w:sz w:val="24"/>
          <w:szCs w:val="24"/>
        </w:rPr>
        <w:t>the</w:t>
      </w:r>
      <w:r w:rsidR="00AE50F4" w:rsidRPr="00FF5897">
        <w:rPr>
          <w:rFonts w:ascii="Times New Roman" w:eastAsia="Times New Roman" w:hAnsi="Times New Roman" w:cs="Times New Roman"/>
          <w:sz w:val="24"/>
          <w:szCs w:val="24"/>
        </w:rPr>
        <w:t xml:space="preserve"> relationship between credit risk ma</w:t>
      </w:r>
      <w:r w:rsidR="00996EBC" w:rsidRPr="00FF5897">
        <w:rPr>
          <w:rFonts w:ascii="Times New Roman" w:eastAsia="Times New Roman" w:hAnsi="Times New Roman" w:cs="Times New Roman"/>
          <w:sz w:val="24"/>
          <w:szCs w:val="24"/>
        </w:rPr>
        <w:t>nagement and loan performance of</w:t>
      </w:r>
      <w:r w:rsidR="00AE50F4" w:rsidRPr="00FF5897">
        <w:rPr>
          <w:rFonts w:ascii="Times New Roman" w:eastAsia="Times New Roman" w:hAnsi="Times New Roman" w:cs="Times New Roman"/>
          <w:sz w:val="24"/>
          <w:szCs w:val="24"/>
        </w:rPr>
        <w:t xml:space="preserve"> commercial banks</w:t>
      </w:r>
      <w:r w:rsidR="00996EBC" w:rsidRPr="00FF5897">
        <w:rPr>
          <w:rFonts w:ascii="Times New Roman" w:eastAsia="Times New Roman" w:hAnsi="Times New Roman" w:cs="Times New Roman"/>
          <w:sz w:val="24"/>
          <w:szCs w:val="24"/>
        </w:rPr>
        <w:t xml:space="preserve"> in Uganda</w:t>
      </w:r>
      <w:r w:rsidR="00AE50F4" w:rsidRPr="00FF5897">
        <w:rPr>
          <w:rFonts w:ascii="Times New Roman" w:eastAsia="Times New Roman" w:hAnsi="Times New Roman" w:cs="Times New Roman"/>
          <w:sz w:val="24"/>
          <w:szCs w:val="24"/>
        </w:rPr>
        <w:t>: a case of DFCU Bank</w:t>
      </w:r>
      <w:r w:rsidR="0093263E" w:rsidRPr="00FF5897">
        <w:rPr>
          <w:rFonts w:ascii="Times New Roman" w:eastAsia="Times New Roman" w:hAnsi="Times New Roman" w:cs="Times New Roman"/>
          <w:sz w:val="24"/>
          <w:szCs w:val="24"/>
        </w:rPr>
        <w:t>.</w:t>
      </w:r>
    </w:p>
    <w:p w:rsidR="00EC1936" w:rsidRPr="00FF5897" w:rsidRDefault="0093263E" w:rsidP="00FF5897">
      <w:pPr>
        <w:pStyle w:val="Heading2"/>
        <w:spacing w:before="0" w:after="200" w:line="360" w:lineRule="auto"/>
        <w:jc w:val="both"/>
        <w:rPr>
          <w:rFonts w:ascii="Times New Roman" w:eastAsia="Times New Roman" w:hAnsi="Times New Roman" w:cs="Times New Roman"/>
          <w:color w:val="auto"/>
          <w:sz w:val="24"/>
          <w:szCs w:val="24"/>
        </w:rPr>
      </w:pPr>
      <w:bookmarkStart w:id="17" w:name="_Toc144704890"/>
      <w:r w:rsidRPr="00FF5897">
        <w:rPr>
          <w:rFonts w:ascii="Times New Roman" w:eastAsia="Times New Roman" w:hAnsi="Times New Roman" w:cs="Times New Roman"/>
          <w:color w:val="auto"/>
          <w:sz w:val="24"/>
          <w:szCs w:val="24"/>
        </w:rPr>
        <w:t>1.4 Specific objectives of the study</w:t>
      </w:r>
      <w:bookmarkStart w:id="18" w:name="_Toc426415206"/>
      <w:bookmarkStart w:id="19" w:name="_Toc485993997"/>
      <w:bookmarkEnd w:id="15"/>
      <w:bookmarkEnd w:id="16"/>
      <w:bookmarkEnd w:id="17"/>
    </w:p>
    <w:p w:rsidR="00EC1936" w:rsidRPr="00FF5897" w:rsidRDefault="0093263E" w:rsidP="00FF5897">
      <w:pPr>
        <w:pStyle w:val="ListParagraph"/>
        <w:numPr>
          <w:ilvl w:val="0"/>
          <w:numId w:val="1"/>
        </w:num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To examine the</w:t>
      </w:r>
      <w:r w:rsidR="00351E06" w:rsidRPr="00FF5897">
        <w:rPr>
          <w:rFonts w:ascii="Times New Roman" w:eastAsia="Calibri" w:hAnsi="Times New Roman" w:cs="Times New Roman"/>
          <w:sz w:val="24"/>
          <w:szCs w:val="24"/>
        </w:rPr>
        <w:t xml:space="preserve"> relationship between</w:t>
      </w:r>
      <w:r w:rsidR="00996EBC" w:rsidRPr="00FF5897">
        <w:rPr>
          <w:rFonts w:ascii="Times New Roman" w:eastAsia="Calibri" w:hAnsi="Times New Roman" w:cs="Times New Roman"/>
          <w:sz w:val="24"/>
          <w:szCs w:val="24"/>
        </w:rPr>
        <w:t xml:space="preserve"> credit risk identification and loan performance of commercial banks in Uganda</w:t>
      </w:r>
      <w:r w:rsidRPr="00FF5897">
        <w:rPr>
          <w:rFonts w:ascii="Times New Roman" w:hAnsi="Times New Roman" w:cs="Times New Roman"/>
          <w:sz w:val="24"/>
          <w:szCs w:val="24"/>
        </w:rPr>
        <w:t>.</w:t>
      </w:r>
    </w:p>
    <w:p w:rsidR="00EC1936" w:rsidRPr="00FF5897" w:rsidRDefault="0093263E" w:rsidP="00FF5897">
      <w:pPr>
        <w:pStyle w:val="ListParagraph"/>
        <w:numPr>
          <w:ilvl w:val="0"/>
          <w:numId w:val="1"/>
        </w:numPr>
        <w:spacing w:line="360" w:lineRule="auto"/>
        <w:jc w:val="both"/>
        <w:rPr>
          <w:rFonts w:ascii="Times New Roman" w:hAnsi="Times New Roman" w:cs="Times New Roman"/>
          <w:sz w:val="24"/>
          <w:szCs w:val="24"/>
        </w:rPr>
      </w:pPr>
      <w:r w:rsidRPr="00FF5897">
        <w:rPr>
          <w:rFonts w:ascii="Times New Roman" w:hAnsi="Times New Roman" w:cs="Times New Roman"/>
          <w:bCs/>
          <w:sz w:val="24"/>
          <w:szCs w:val="24"/>
        </w:rPr>
        <w:t>To</w:t>
      </w:r>
      <w:r w:rsidR="00996EBC" w:rsidRPr="00FF5897">
        <w:rPr>
          <w:rFonts w:ascii="Times New Roman" w:eastAsia="Calibri" w:hAnsi="Times New Roman" w:cs="Times New Roman"/>
          <w:sz w:val="24"/>
          <w:szCs w:val="24"/>
        </w:rPr>
        <w:t xml:space="preserve"> establish the relationship between credit </w:t>
      </w:r>
      <w:r w:rsidR="00BD52A2" w:rsidRPr="00FF5897">
        <w:rPr>
          <w:rFonts w:ascii="Times New Roman" w:eastAsia="Calibri" w:hAnsi="Times New Roman" w:cs="Times New Roman"/>
          <w:sz w:val="24"/>
          <w:szCs w:val="24"/>
        </w:rPr>
        <w:t xml:space="preserve">risk </w:t>
      </w:r>
      <w:r w:rsidR="00996EBC" w:rsidRPr="00FF5897">
        <w:rPr>
          <w:rFonts w:ascii="Times New Roman" w:eastAsia="Calibri" w:hAnsi="Times New Roman" w:cs="Times New Roman"/>
          <w:sz w:val="24"/>
          <w:szCs w:val="24"/>
        </w:rPr>
        <w:t>assessment and loan performance of commercial banks in Uganda</w:t>
      </w:r>
      <w:r w:rsidRPr="00FF5897">
        <w:rPr>
          <w:rFonts w:ascii="Times New Roman" w:eastAsia="Times New Roman" w:hAnsi="Times New Roman" w:cs="Times New Roman"/>
          <w:sz w:val="24"/>
          <w:szCs w:val="24"/>
        </w:rPr>
        <w:t>.</w:t>
      </w:r>
    </w:p>
    <w:p w:rsidR="00EC1936" w:rsidRPr="00FF5897" w:rsidRDefault="0093263E" w:rsidP="00FF5897">
      <w:pPr>
        <w:pStyle w:val="ListParagraph"/>
        <w:numPr>
          <w:ilvl w:val="0"/>
          <w:numId w:val="1"/>
        </w:numPr>
        <w:spacing w:line="360" w:lineRule="auto"/>
        <w:jc w:val="both"/>
        <w:rPr>
          <w:rFonts w:ascii="Times New Roman" w:hAnsi="Times New Roman" w:cs="Times New Roman"/>
          <w:sz w:val="24"/>
          <w:szCs w:val="24"/>
        </w:rPr>
      </w:pPr>
      <w:r w:rsidRPr="00FF5897">
        <w:rPr>
          <w:rFonts w:ascii="Times New Roman" w:eastAsia="Calibri" w:hAnsi="Times New Roman" w:cs="Times New Roman"/>
          <w:sz w:val="24"/>
          <w:szCs w:val="24"/>
        </w:rPr>
        <w:t>To</w:t>
      </w:r>
      <w:r w:rsidR="00996EBC" w:rsidRPr="00FF5897">
        <w:rPr>
          <w:rFonts w:ascii="Times New Roman" w:eastAsia="Calibri" w:hAnsi="Times New Roman" w:cs="Times New Roman"/>
          <w:sz w:val="24"/>
          <w:szCs w:val="24"/>
        </w:rPr>
        <w:t xml:space="preserve"> assess the relationship between </w:t>
      </w:r>
      <w:bookmarkStart w:id="20" w:name="_GoBack"/>
      <w:bookmarkEnd w:id="20"/>
      <w:r w:rsidR="00996EBC" w:rsidRPr="00FF5897">
        <w:rPr>
          <w:rFonts w:ascii="Times New Roman" w:eastAsia="Calibri" w:hAnsi="Times New Roman" w:cs="Times New Roman"/>
          <w:sz w:val="24"/>
          <w:szCs w:val="24"/>
        </w:rPr>
        <w:t>credit monitoring and loan performance of commercial banks in Uganda</w:t>
      </w:r>
      <w:r w:rsidRPr="00FF5897">
        <w:rPr>
          <w:rFonts w:ascii="Times New Roman" w:eastAsia="Calibri" w:hAnsi="Times New Roman" w:cs="Times New Roman"/>
          <w:sz w:val="24"/>
          <w:szCs w:val="24"/>
        </w:rPr>
        <w:t>.</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21" w:name="_Toc144704891"/>
      <w:r w:rsidRPr="00FF5897">
        <w:rPr>
          <w:rFonts w:ascii="Times New Roman" w:eastAsia="Times New Roman" w:hAnsi="Times New Roman" w:cs="Times New Roman"/>
          <w:color w:val="auto"/>
          <w:sz w:val="24"/>
          <w:szCs w:val="24"/>
        </w:rPr>
        <w:t>1.5</w:t>
      </w:r>
      <w:bookmarkEnd w:id="18"/>
      <w:bookmarkEnd w:id="19"/>
      <w:r w:rsidR="00EF71FA" w:rsidRPr="00FF5897">
        <w:rPr>
          <w:rFonts w:ascii="Times New Roman" w:eastAsia="Times New Roman" w:hAnsi="Times New Roman" w:cs="Times New Roman"/>
          <w:color w:val="auto"/>
          <w:sz w:val="24"/>
          <w:szCs w:val="24"/>
        </w:rPr>
        <w:t xml:space="preserve">Research </w:t>
      </w:r>
      <w:r w:rsidR="00D42DB9">
        <w:rPr>
          <w:rFonts w:ascii="Times New Roman" w:eastAsia="Times New Roman" w:hAnsi="Times New Roman" w:cs="Times New Roman"/>
          <w:color w:val="auto"/>
          <w:sz w:val="24"/>
          <w:szCs w:val="24"/>
        </w:rPr>
        <w:t>Questions</w:t>
      </w:r>
      <w:bookmarkEnd w:id="21"/>
    </w:p>
    <w:p w:rsidR="00D42DB9" w:rsidRPr="00D42DB9" w:rsidRDefault="00D42DB9" w:rsidP="00D42DB9">
      <w:pPr>
        <w:spacing w:line="360" w:lineRule="auto"/>
        <w:jc w:val="both"/>
        <w:rPr>
          <w:rFonts w:ascii="Times New Roman" w:eastAsiaTheme="minorHAnsi" w:hAnsi="Times New Roman" w:cs="Times New Roman"/>
          <w:sz w:val="24"/>
          <w:szCs w:val="24"/>
        </w:rPr>
      </w:pPr>
      <w:bookmarkStart w:id="22" w:name="_Toc485993998"/>
      <w:bookmarkStart w:id="23" w:name="_Toc426415207"/>
      <w:r>
        <w:rPr>
          <w:rFonts w:ascii="Times New Roman" w:eastAsia="Calibri" w:hAnsi="Times New Roman" w:cs="Times New Roman"/>
          <w:sz w:val="24"/>
          <w:szCs w:val="24"/>
        </w:rPr>
        <w:t>The study sought</w:t>
      </w:r>
      <w:r w:rsidRPr="00BB4EF4">
        <w:rPr>
          <w:rFonts w:ascii="Times New Roman" w:eastAsia="Calibri" w:hAnsi="Times New Roman" w:cs="Times New Roman"/>
          <w:sz w:val="24"/>
          <w:szCs w:val="24"/>
        </w:rPr>
        <w:t xml:space="preserve"> to answer the following research questions;</w:t>
      </w:r>
    </w:p>
    <w:p w:rsidR="00D42DB9" w:rsidRPr="00D0228B" w:rsidRDefault="00D42DB9" w:rsidP="00D42DB9">
      <w:pPr>
        <w:pStyle w:val="ListParagraph"/>
        <w:numPr>
          <w:ilvl w:val="0"/>
          <w:numId w:val="14"/>
        </w:numPr>
        <w:spacing w:after="240" w:line="360" w:lineRule="auto"/>
        <w:jc w:val="both"/>
        <w:rPr>
          <w:rFonts w:ascii="Times New Roman" w:eastAsia="Calibri" w:hAnsi="Times New Roman" w:cs="Times New Roman"/>
          <w:sz w:val="24"/>
          <w:szCs w:val="24"/>
        </w:rPr>
      </w:pPr>
      <w:r w:rsidRPr="00D0228B">
        <w:rPr>
          <w:rFonts w:ascii="Times New Roman" w:eastAsia="Calibri" w:hAnsi="Times New Roman" w:cs="Times New Roman"/>
          <w:sz w:val="24"/>
          <w:szCs w:val="24"/>
        </w:rPr>
        <w:t>What is the relationship between credit risk identification and loan performance of commercial banks in Uganda?</w:t>
      </w:r>
    </w:p>
    <w:p w:rsidR="00D42DB9" w:rsidRDefault="00D42DB9" w:rsidP="00D42DB9">
      <w:pPr>
        <w:pStyle w:val="ListParagraph"/>
        <w:numPr>
          <w:ilvl w:val="0"/>
          <w:numId w:val="14"/>
        </w:numPr>
        <w:spacing w:after="240" w:line="360" w:lineRule="auto"/>
        <w:jc w:val="both"/>
        <w:rPr>
          <w:rFonts w:ascii="Times New Roman" w:eastAsia="Calibri" w:hAnsi="Times New Roman" w:cs="Times New Roman"/>
          <w:sz w:val="24"/>
          <w:szCs w:val="24"/>
        </w:rPr>
      </w:pPr>
      <w:r w:rsidRPr="00D0228B">
        <w:rPr>
          <w:rFonts w:ascii="Times New Roman" w:eastAsia="Calibri" w:hAnsi="Times New Roman" w:cs="Times New Roman"/>
          <w:sz w:val="24"/>
          <w:szCs w:val="24"/>
        </w:rPr>
        <w:t>What is the relationship between credit risk assessment and loan performance of commercial banks in Uganda?</w:t>
      </w:r>
    </w:p>
    <w:p w:rsidR="00D42DB9" w:rsidRPr="00D42DB9" w:rsidRDefault="00D42DB9" w:rsidP="00D42DB9">
      <w:pPr>
        <w:pStyle w:val="ListParagraph"/>
        <w:numPr>
          <w:ilvl w:val="0"/>
          <w:numId w:val="14"/>
        </w:numPr>
        <w:spacing w:after="240" w:line="360" w:lineRule="auto"/>
        <w:jc w:val="both"/>
        <w:rPr>
          <w:rFonts w:ascii="Times New Roman" w:eastAsia="Calibri" w:hAnsi="Times New Roman" w:cs="Times New Roman"/>
          <w:sz w:val="24"/>
          <w:szCs w:val="24"/>
        </w:rPr>
      </w:pPr>
      <w:r w:rsidRPr="00D42DB9">
        <w:rPr>
          <w:rFonts w:ascii="Times New Roman" w:eastAsia="Calibri" w:hAnsi="Times New Roman" w:cs="Times New Roman"/>
          <w:sz w:val="24"/>
          <w:szCs w:val="24"/>
        </w:rPr>
        <w:lastRenderedPageBreak/>
        <w:t>What is the relationship between credit monitoring and loan performance of commercial banks in Uganda?</w:t>
      </w:r>
    </w:p>
    <w:p w:rsidR="00EC1936" w:rsidRPr="00FF5897" w:rsidRDefault="00D42DB9" w:rsidP="00D42DB9">
      <w:pPr>
        <w:pStyle w:val="Heading2"/>
        <w:spacing w:before="0" w:after="200" w:line="360" w:lineRule="auto"/>
        <w:jc w:val="both"/>
        <w:rPr>
          <w:rFonts w:ascii="Times New Roman" w:hAnsi="Times New Roman" w:cs="Times New Roman"/>
          <w:color w:val="auto"/>
          <w:sz w:val="24"/>
          <w:szCs w:val="24"/>
        </w:rPr>
      </w:pPr>
      <w:bookmarkStart w:id="24" w:name="_Toc144704892"/>
      <w:r>
        <w:rPr>
          <w:rFonts w:ascii="Times New Roman" w:eastAsia="Times New Roman" w:hAnsi="Times New Roman" w:cs="Times New Roman"/>
          <w:color w:val="auto"/>
          <w:sz w:val="24"/>
          <w:szCs w:val="24"/>
        </w:rPr>
        <w:t xml:space="preserve">1.6 </w:t>
      </w:r>
      <w:r w:rsidR="0093263E" w:rsidRPr="00FF5897">
        <w:rPr>
          <w:rFonts w:ascii="Times New Roman" w:eastAsia="Times New Roman" w:hAnsi="Times New Roman" w:cs="Times New Roman"/>
          <w:color w:val="auto"/>
          <w:sz w:val="24"/>
          <w:szCs w:val="24"/>
        </w:rPr>
        <w:t>Scope of the study</w:t>
      </w:r>
      <w:bookmarkStart w:id="25" w:name="_Toc426415208"/>
      <w:bookmarkStart w:id="26" w:name="_Toc485993999"/>
      <w:bookmarkEnd w:id="22"/>
      <w:bookmarkEnd w:id="23"/>
      <w:bookmarkEnd w:id="24"/>
    </w:p>
    <w:p w:rsidR="003D2AF7" w:rsidRPr="003D2AF7" w:rsidRDefault="003D2AF7" w:rsidP="003D2AF7">
      <w:pPr>
        <w:spacing w:line="360" w:lineRule="auto"/>
        <w:jc w:val="both"/>
        <w:rPr>
          <w:rFonts w:ascii="Times New Roman" w:hAnsi="Times New Roman" w:cs="Times New Roman"/>
          <w:color w:val="4F81BD" w:themeColor="accent1"/>
          <w:sz w:val="24"/>
          <w:szCs w:val="24"/>
        </w:rPr>
      </w:pPr>
      <w:r w:rsidRPr="003D2AF7">
        <w:rPr>
          <w:rFonts w:ascii="Times New Roman" w:hAnsi="Times New Roman" w:cs="Times New Roman"/>
          <w:sz w:val="24"/>
          <w:szCs w:val="24"/>
        </w:rPr>
        <w:t>The scope of the study cover</w:t>
      </w:r>
      <w:r>
        <w:rPr>
          <w:rFonts w:ascii="Times New Roman" w:hAnsi="Times New Roman" w:cs="Times New Roman"/>
          <w:sz w:val="24"/>
          <w:szCs w:val="24"/>
        </w:rPr>
        <w:t>ed</w:t>
      </w:r>
      <w:r w:rsidRPr="003D2AF7">
        <w:rPr>
          <w:rFonts w:ascii="Times New Roman" w:hAnsi="Times New Roman" w:cs="Times New Roman"/>
          <w:sz w:val="24"/>
          <w:szCs w:val="24"/>
        </w:rPr>
        <w:t xml:space="preserve"> three dimensions that is; content, geographical </w:t>
      </w:r>
      <w:r>
        <w:rPr>
          <w:rFonts w:ascii="Times New Roman" w:hAnsi="Times New Roman" w:cs="Times New Roman"/>
          <w:sz w:val="24"/>
          <w:szCs w:val="24"/>
        </w:rPr>
        <w:t>and time and these we</w:t>
      </w:r>
      <w:r w:rsidRPr="003D2AF7">
        <w:rPr>
          <w:rFonts w:ascii="Times New Roman" w:hAnsi="Times New Roman" w:cs="Times New Roman"/>
          <w:sz w:val="24"/>
          <w:szCs w:val="24"/>
        </w:rPr>
        <w:t>re discussed in detail below.</w:t>
      </w:r>
    </w:p>
    <w:p w:rsidR="00EC1936" w:rsidRPr="00FF5897" w:rsidRDefault="00EF71FA" w:rsidP="00FF5897">
      <w:pPr>
        <w:pStyle w:val="Heading3"/>
        <w:spacing w:before="0" w:after="200" w:line="360" w:lineRule="auto"/>
        <w:jc w:val="both"/>
        <w:rPr>
          <w:rFonts w:ascii="Times New Roman" w:hAnsi="Times New Roman" w:cs="Times New Roman"/>
          <w:color w:val="auto"/>
          <w:sz w:val="24"/>
          <w:szCs w:val="24"/>
        </w:rPr>
      </w:pPr>
      <w:bookmarkStart w:id="27" w:name="_Toc144704893"/>
      <w:r w:rsidRPr="00FF5897">
        <w:rPr>
          <w:rFonts w:ascii="Times New Roman" w:eastAsia="Times New Roman" w:hAnsi="Times New Roman" w:cs="Times New Roman"/>
          <w:color w:val="auto"/>
          <w:sz w:val="24"/>
          <w:szCs w:val="24"/>
        </w:rPr>
        <w:t xml:space="preserve">1.6.1 </w:t>
      </w:r>
      <w:r w:rsidR="0093263E" w:rsidRPr="00FF5897">
        <w:rPr>
          <w:rFonts w:ascii="Times New Roman" w:eastAsia="Times New Roman" w:hAnsi="Times New Roman" w:cs="Times New Roman"/>
          <w:color w:val="auto"/>
          <w:sz w:val="24"/>
          <w:szCs w:val="24"/>
        </w:rPr>
        <w:t>Content Scope</w:t>
      </w:r>
      <w:bookmarkEnd w:id="25"/>
      <w:bookmarkEnd w:id="26"/>
      <w:bookmarkEnd w:id="27"/>
    </w:p>
    <w:p w:rsidR="00EF71FA" w:rsidRPr="00FF5897" w:rsidRDefault="0093263E" w:rsidP="00FF5897">
      <w:pPr>
        <w:spacing w:line="360" w:lineRule="auto"/>
        <w:jc w:val="both"/>
        <w:rPr>
          <w:rFonts w:ascii="Times New Roman" w:eastAsia="Times New Roman" w:hAnsi="Times New Roman" w:cs="Times New Roman"/>
          <w:sz w:val="24"/>
          <w:szCs w:val="24"/>
        </w:rPr>
      </w:pPr>
      <w:r w:rsidRPr="00FF5897">
        <w:rPr>
          <w:rFonts w:ascii="Times New Roman" w:hAnsi="Times New Roman" w:cs="Times New Roman"/>
          <w:sz w:val="24"/>
          <w:szCs w:val="24"/>
        </w:rPr>
        <w:t>The study focus</w:t>
      </w:r>
      <w:r w:rsidR="004B4C4E" w:rsidRPr="00FF5897">
        <w:rPr>
          <w:rFonts w:ascii="Times New Roman" w:hAnsi="Times New Roman" w:cs="Times New Roman"/>
          <w:sz w:val="24"/>
          <w:szCs w:val="24"/>
        </w:rPr>
        <w:t>ed</w:t>
      </w:r>
      <w:r w:rsidRPr="00FF5897">
        <w:rPr>
          <w:rFonts w:ascii="Times New Roman" w:hAnsi="Times New Roman" w:cs="Times New Roman"/>
          <w:sz w:val="24"/>
          <w:szCs w:val="24"/>
        </w:rPr>
        <w:t xml:space="preserve"> on </w:t>
      </w:r>
      <w:bookmarkStart w:id="28" w:name="_Toc485994000"/>
      <w:bookmarkStart w:id="29" w:name="_Toc426415209"/>
      <w:r w:rsidR="00EF71FA" w:rsidRPr="00FF5897">
        <w:rPr>
          <w:rFonts w:ascii="Times New Roman" w:hAnsi="Times New Roman" w:cs="Times New Roman"/>
          <w:sz w:val="24"/>
          <w:szCs w:val="24"/>
        </w:rPr>
        <w:t>the</w:t>
      </w:r>
      <w:r w:rsidR="00EF71FA" w:rsidRPr="00FF5897">
        <w:rPr>
          <w:rFonts w:ascii="Times New Roman" w:eastAsia="Times New Roman" w:hAnsi="Times New Roman" w:cs="Times New Roman"/>
          <w:sz w:val="24"/>
          <w:szCs w:val="24"/>
        </w:rPr>
        <w:t xml:space="preserve"> relationship between credit risk management and loan performance of commercial banks in Uganda where credit risk management is the independent variable and loan performance the dependent variable</w:t>
      </w:r>
      <w:r w:rsidR="004B4C4E" w:rsidRPr="00FF5897">
        <w:rPr>
          <w:rFonts w:ascii="Times New Roman" w:eastAsia="Times New Roman" w:hAnsi="Times New Roman" w:cs="Times New Roman"/>
          <w:sz w:val="24"/>
          <w:szCs w:val="24"/>
        </w:rPr>
        <w:t>. Credit risk management was</w:t>
      </w:r>
      <w:r w:rsidR="00EF71FA" w:rsidRPr="00FF5897">
        <w:rPr>
          <w:rFonts w:ascii="Times New Roman" w:eastAsia="Times New Roman" w:hAnsi="Times New Roman" w:cs="Times New Roman"/>
          <w:sz w:val="24"/>
          <w:szCs w:val="24"/>
        </w:rPr>
        <w:t xml:space="preserve"> measured using the practices which include; credit risk identification, credit </w:t>
      </w:r>
      <w:r w:rsidR="00BD52A2" w:rsidRPr="00FF5897">
        <w:rPr>
          <w:rFonts w:ascii="Times New Roman" w:eastAsia="Times New Roman" w:hAnsi="Times New Roman" w:cs="Times New Roman"/>
          <w:sz w:val="24"/>
          <w:szCs w:val="24"/>
        </w:rPr>
        <w:t xml:space="preserve">risk </w:t>
      </w:r>
      <w:r w:rsidR="00EF71FA" w:rsidRPr="00FF5897">
        <w:rPr>
          <w:rFonts w:ascii="Times New Roman" w:eastAsia="Times New Roman" w:hAnsi="Times New Roman" w:cs="Times New Roman"/>
          <w:sz w:val="24"/>
          <w:szCs w:val="24"/>
        </w:rPr>
        <w:t>assessment and credit monitoring. On the othe</w:t>
      </w:r>
      <w:r w:rsidR="004B4C4E" w:rsidRPr="00FF5897">
        <w:rPr>
          <w:rFonts w:ascii="Times New Roman" w:eastAsia="Times New Roman" w:hAnsi="Times New Roman" w:cs="Times New Roman"/>
          <w:sz w:val="24"/>
          <w:szCs w:val="24"/>
        </w:rPr>
        <w:t>r hand, loan performance was</w:t>
      </w:r>
      <w:r w:rsidR="00EF71FA" w:rsidRPr="00FF5897">
        <w:rPr>
          <w:rFonts w:ascii="Times New Roman" w:eastAsia="Times New Roman" w:hAnsi="Times New Roman" w:cs="Times New Roman"/>
          <w:sz w:val="24"/>
          <w:szCs w:val="24"/>
        </w:rPr>
        <w:t xml:space="preserve"> measured using; l</w:t>
      </w:r>
      <w:r w:rsidR="00EF71FA" w:rsidRPr="00FF5897">
        <w:rPr>
          <w:rFonts w:ascii="Times New Roman" w:hAnsi="Times New Roman" w:cs="Times New Roman"/>
          <w:sz w:val="24"/>
          <w:szCs w:val="24"/>
        </w:rPr>
        <w:t>oan portfolio growth</w:t>
      </w:r>
      <w:r w:rsidR="00EF71FA" w:rsidRPr="00FF5897">
        <w:rPr>
          <w:rFonts w:ascii="Times New Roman" w:eastAsia="Times New Roman" w:hAnsi="Times New Roman" w:cs="Times New Roman"/>
          <w:sz w:val="24"/>
          <w:szCs w:val="24"/>
        </w:rPr>
        <w:t>, l</w:t>
      </w:r>
      <w:r w:rsidR="00EF71FA" w:rsidRPr="00FF5897">
        <w:rPr>
          <w:rFonts w:ascii="Times New Roman" w:hAnsi="Times New Roman" w:cs="Times New Roman"/>
          <w:sz w:val="24"/>
          <w:szCs w:val="24"/>
        </w:rPr>
        <w:t>oan recovery rates</w:t>
      </w:r>
      <w:r w:rsidR="00EF71FA" w:rsidRPr="00FF5897">
        <w:rPr>
          <w:rFonts w:ascii="Times New Roman" w:eastAsia="Times New Roman" w:hAnsi="Times New Roman" w:cs="Times New Roman"/>
          <w:sz w:val="24"/>
          <w:szCs w:val="24"/>
        </w:rPr>
        <w:t>, n</w:t>
      </w:r>
      <w:r w:rsidR="00EF71FA" w:rsidRPr="00FF5897">
        <w:rPr>
          <w:rFonts w:ascii="Times New Roman" w:hAnsi="Times New Roman" w:cs="Times New Roman"/>
          <w:sz w:val="24"/>
          <w:szCs w:val="24"/>
        </w:rPr>
        <w:t>on-performing loan ration</w:t>
      </w:r>
      <w:r w:rsidR="00EF71FA" w:rsidRPr="00FF5897">
        <w:rPr>
          <w:rFonts w:ascii="Times New Roman" w:eastAsia="Times New Roman" w:hAnsi="Times New Roman" w:cs="Times New Roman"/>
          <w:sz w:val="24"/>
          <w:szCs w:val="24"/>
        </w:rPr>
        <w:t xml:space="preserve"> and t</w:t>
      </w:r>
      <w:r w:rsidR="00EF71FA" w:rsidRPr="00FF5897">
        <w:rPr>
          <w:rFonts w:ascii="Times New Roman" w:hAnsi="Times New Roman" w:cs="Times New Roman"/>
          <w:sz w:val="24"/>
          <w:szCs w:val="24"/>
        </w:rPr>
        <w:t>imely repayment rates</w:t>
      </w:r>
      <w:r w:rsidR="004B4C4E" w:rsidRPr="00FF5897">
        <w:rPr>
          <w:rFonts w:ascii="Times New Roman" w:hAnsi="Times New Roman" w:cs="Times New Roman"/>
          <w:sz w:val="24"/>
          <w:szCs w:val="24"/>
        </w:rPr>
        <w:t>.</w:t>
      </w:r>
    </w:p>
    <w:p w:rsidR="00EC1936" w:rsidRPr="00FF5897" w:rsidRDefault="0093263E" w:rsidP="00FF5897">
      <w:pPr>
        <w:pStyle w:val="Heading3"/>
        <w:spacing w:before="0" w:after="200" w:line="360" w:lineRule="auto"/>
        <w:jc w:val="both"/>
        <w:rPr>
          <w:rFonts w:ascii="Times New Roman" w:hAnsi="Times New Roman" w:cs="Times New Roman"/>
          <w:color w:val="auto"/>
          <w:sz w:val="24"/>
          <w:szCs w:val="24"/>
          <w:lang w:val="en-GB"/>
        </w:rPr>
      </w:pPr>
      <w:bookmarkStart w:id="30" w:name="_Toc144704894"/>
      <w:r w:rsidRPr="00FF5897">
        <w:rPr>
          <w:rFonts w:ascii="Times New Roman" w:eastAsia="Times New Roman" w:hAnsi="Times New Roman" w:cs="Times New Roman"/>
          <w:color w:val="auto"/>
          <w:sz w:val="24"/>
          <w:szCs w:val="24"/>
        </w:rPr>
        <w:t>1.6.2 Time scope</w:t>
      </w:r>
      <w:bookmarkStart w:id="31" w:name="_Toc426415210"/>
      <w:bookmarkEnd w:id="28"/>
      <w:bookmarkEnd w:id="29"/>
      <w:bookmarkEnd w:id="30"/>
    </w:p>
    <w:p w:rsidR="00EF71FA" w:rsidRPr="00FF5897" w:rsidRDefault="004B4C4E" w:rsidP="00FF5897">
      <w:pPr>
        <w:spacing w:line="360" w:lineRule="auto"/>
        <w:jc w:val="both"/>
        <w:rPr>
          <w:rFonts w:ascii="Times New Roman" w:hAnsi="Times New Roman" w:cs="Times New Roman"/>
          <w:sz w:val="24"/>
          <w:szCs w:val="24"/>
        </w:rPr>
      </w:pPr>
      <w:bookmarkStart w:id="32" w:name="_Toc485994001"/>
      <w:r w:rsidRPr="00FF5897">
        <w:rPr>
          <w:rFonts w:ascii="Times New Roman" w:hAnsi="Times New Roman" w:cs="Times New Roman"/>
          <w:sz w:val="24"/>
          <w:szCs w:val="24"/>
        </w:rPr>
        <w:t>The study was</w:t>
      </w:r>
      <w:r w:rsidR="00EF71FA" w:rsidRPr="00FF5897">
        <w:rPr>
          <w:rFonts w:ascii="Times New Roman" w:hAnsi="Times New Roman" w:cs="Times New Roman"/>
          <w:sz w:val="24"/>
          <w:szCs w:val="24"/>
        </w:rPr>
        <w:t xml:space="preserve"> condu</w:t>
      </w:r>
      <w:r w:rsidRPr="00FF5897">
        <w:rPr>
          <w:rFonts w:ascii="Times New Roman" w:hAnsi="Times New Roman" w:cs="Times New Roman"/>
          <w:sz w:val="24"/>
          <w:szCs w:val="24"/>
        </w:rPr>
        <w:t>cted within a time scope of two</w:t>
      </w:r>
      <w:r w:rsidR="00EF71FA" w:rsidRPr="00FF5897">
        <w:rPr>
          <w:rFonts w:ascii="Times New Roman" w:hAnsi="Times New Roman" w:cs="Times New Roman"/>
          <w:sz w:val="24"/>
          <w:szCs w:val="24"/>
        </w:rPr>
        <w:t xml:space="preserve"> months from April</w:t>
      </w:r>
      <w:r w:rsidRPr="00FF5897">
        <w:rPr>
          <w:rFonts w:ascii="Times New Roman" w:hAnsi="Times New Roman" w:cs="Times New Roman"/>
          <w:sz w:val="24"/>
          <w:szCs w:val="24"/>
        </w:rPr>
        <w:t xml:space="preserve"> to May</w:t>
      </w:r>
      <w:r w:rsidR="00D26F32" w:rsidRPr="00FF5897">
        <w:rPr>
          <w:rFonts w:ascii="Times New Roman" w:hAnsi="Times New Roman" w:cs="Times New Roman"/>
          <w:sz w:val="24"/>
          <w:szCs w:val="24"/>
        </w:rPr>
        <w:t xml:space="preserve"> 2023</w:t>
      </w:r>
      <w:r w:rsidR="00EF71FA" w:rsidRPr="00FF5897">
        <w:rPr>
          <w:rFonts w:ascii="Times New Roman" w:hAnsi="Times New Roman" w:cs="Times New Roman"/>
          <w:sz w:val="24"/>
          <w:szCs w:val="24"/>
        </w:rPr>
        <w:t xml:space="preserve"> since it was the time allocated for research by the university. However, for secondary data, the researcher analyzed information within a time s</w:t>
      </w:r>
      <w:r w:rsidR="00D26F32" w:rsidRPr="00FF5897">
        <w:rPr>
          <w:rFonts w:ascii="Times New Roman" w:hAnsi="Times New Roman" w:cs="Times New Roman"/>
          <w:sz w:val="24"/>
          <w:szCs w:val="24"/>
        </w:rPr>
        <w:t>cope of five (5) years from 2018 to 2022</w:t>
      </w:r>
      <w:r w:rsidR="00EF71FA" w:rsidRPr="00FF5897">
        <w:rPr>
          <w:rFonts w:ascii="Times New Roman" w:hAnsi="Times New Roman" w:cs="Times New Roman"/>
          <w:sz w:val="24"/>
          <w:szCs w:val="24"/>
        </w:rPr>
        <w:t>.</w:t>
      </w:r>
    </w:p>
    <w:p w:rsidR="00EC1936" w:rsidRPr="00FF5897" w:rsidRDefault="0093263E" w:rsidP="00FF5897">
      <w:pPr>
        <w:pStyle w:val="Heading3"/>
        <w:spacing w:before="0" w:after="200" w:line="360" w:lineRule="auto"/>
        <w:jc w:val="both"/>
        <w:rPr>
          <w:rFonts w:ascii="Times New Roman" w:hAnsi="Times New Roman" w:cs="Times New Roman"/>
          <w:color w:val="auto"/>
          <w:sz w:val="24"/>
          <w:szCs w:val="24"/>
          <w:lang w:val="en-GB"/>
        </w:rPr>
      </w:pPr>
      <w:bookmarkStart w:id="33" w:name="_Toc144704895"/>
      <w:r w:rsidRPr="00FF5897">
        <w:rPr>
          <w:rFonts w:ascii="Times New Roman" w:eastAsia="Times New Roman" w:hAnsi="Times New Roman" w:cs="Times New Roman"/>
          <w:color w:val="auto"/>
          <w:sz w:val="24"/>
          <w:szCs w:val="24"/>
        </w:rPr>
        <w:t>1.6.3 Geographical scope</w:t>
      </w:r>
      <w:bookmarkStart w:id="34" w:name="_Toc456799385"/>
      <w:bookmarkStart w:id="35" w:name="_Toc426415211"/>
      <w:bookmarkStart w:id="36" w:name="_Toc450908249"/>
      <w:bookmarkStart w:id="37" w:name="_Toc450910142"/>
      <w:bookmarkEnd w:id="31"/>
      <w:bookmarkEnd w:id="32"/>
      <w:bookmarkEnd w:id="33"/>
    </w:p>
    <w:p w:rsidR="00EC1936" w:rsidRPr="00FF5897" w:rsidRDefault="004B4C4E" w:rsidP="00FF5897">
      <w:pPr>
        <w:spacing w:line="360" w:lineRule="auto"/>
        <w:jc w:val="both"/>
        <w:rPr>
          <w:rFonts w:ascii="Times New Roman" w:hAnsi="Times New Roman" w:cs="Times New Roman"/>
          <w:sz w:val="24"/>
          <w:szCs w:val="24"/>
        </w:rPr>
      </w:pPr>
      <w:bookmarkStart w:id="38" w:name="_Toc485994004"/>
      <w:bookmarkEnd w:id="34"/>
      <w:bookmarkEnd w:id="35"/>
      <w:bookmarkEnd w:id="36"/>
      <w:bookmarkEnd w:id="37"/>
      <w:r w:rsidRPr="00FF5897">
        <w:rPr>
          <w:rFonts w:ascii="Times New Roman" w:hAnsi="Times New Roman" w:cs="Times New Roman"/>
          <w:sz w:val="24"/>
          <w:szCs w:val="24"/>
        </w:rPr>
        <w:t>This study was</w:t>
      </w:r>
      <w:r w:rsidR="0093263E" w:rsidRPr="00FF5897">
        <w:rPr>
          <w:rFonts w:ascii="Times New Roman" w:hAnsi="Times New Roman" w:cs="Times New Roman"/>
          <w:sz w:val="24"/>
          <w:szCs w:val="24"/>
        </w:rPr>
        <w:t xml:space="preserve"> carried out in</w:t>
      </w:r>
      <w:r w:rsidR="00D26F32" w:rsidRPr="00FF5897">
        <w:rPr>
          <w:rFonts w:ascii="Times New Roman" w:hAnsi="Times New Roman" w:cs="Times New Roman"/>
          <w:sz w:val="24"/>
          <w:szCs w:val="24"/>
        </w:rPr>
        <w:t xml:space="preserve"> DFCU Bank located on </w:t>
      </w:r>
      <w:r w:rsidR="00D26F32" w:rsidRPr="00FF5897">
        <w:rPr>
          <w:rStyle w:val="Emphasis"/>
          <w:rFonts w:ascii="Times New Roman" w:hAnsi="Times New Roman" w:cs="Times New Roman"/>
          <w:bCs/>
          <w:i w:val="0"/>
          <w:iCs w:val="0"/>
          <w:sz w:val="24"/>
          <w:szCs w:val="24"/>
          <w:shd w:val="clear" w:color="auto" w:fill="FFFFFF"/>
        </w:rPr>
        <w:t>Plot 2 Jinja Road UDB Towers, P.O. Box 70, Kampala, Uganda</w:t>
      </w:r>
      <w:r w:rsidRPr="00FF5897">
        <w:rPr>
          <w:rFonts w:ascii="Times New Roman" w:hAnsi="Times New Roman" w:cs="Times New Roman"/>
          <w:sz w:val="24"/>
          <w:szCs w:val="24"/>
        </w:rPr>
        <w:t>. It was</w:t>
      </w:r>
      <w:r w:rsidR="0093263E" w:rsidRPr="00FF5897">
        <w:rPr>
          <w:rFonts w:ascii="Times New Roman" w:hAnsi="Times New Roman" w:cs="Times New Roman"/>
          <w:sz w:val="24"/>
          <w:szCs w:val="24"/>
        </w:rPr>
        <w:t xml:space="preserve"> selected because it is one of the</w:t>
      </w:r>
      <w:r w:rsidR="00D26F32" w:rsidRPr="00FF5897">
        <w:rPr>
          <w:rFonts w:ascii="Times New Roman" w:hAnsi="Times New Roman" w:cs="Times New Roman"/>
          <w:sz w:val="24"/>
          <w:szCs w:val="24"/>
        </w:rPr>
        <w:t xml:space="preserve"> big commercial banks in Uganda that has faced challenges of non-performing loans that are likely to be detrimental to their overall performance as a banking institution</w:t>
      </w:r>
      <w:r w:rsidR="0093263E" w:rsidRPr="00FF5897">
        <w:rPr>
          <w:rFonts w:ascii="Times New Roman" w:hAnsi="Times New Roman" w:cs="Times New Roman"/>
          <w:sz w:val="24"/>
          <w:szCs w:val="24"/>
        </w:rPr>
        <w:t>.</w:t>
      </w:r>
      <w:bookmarkStart w:id="39" w:name="_Toc19079567"/>
      <w:bookmarkEnd w:id="38"/>
    </w:p>
    <w:p w:rsidR="00EC1936" w:rsidRPr="00FF5897" w:rsidRDefault="0093263E" w:rsidP="00FF5897">
      <w:pPr>
        <w:pStyle w:val="Heading2"/>
        <w:spacing w:before="0" w:after="200" w:line="360" w:lineRule="auto"/>
        <w:jc w:val="both"/>
        <w:rPr>
          <w:rFonts w:ascii="Times New Roman" w:eastAsia="Calibri" w:hAnsi="Times New Roman" w:cs="Times New Roman"/>
          <w:color w:val="auto"/>
          <w:sz w:val="24"/>
          <w:szCs w:val="24"/>
        </w:rPr>
      </w:pPr>
      <w:bookmarkStart w:id="40" w:name="_Toc144704896"/>
      <w:r w:rsidRPr="00FF5897">
        <w:rPr>
          <w:rFonts w:ascii="Times New Roman" w:eastAsia="Calibri" w:hAnsi="Times New Roman" w:cs="Times New Roman"/>
          <w:color w:val="auto"/>
          <w:sz w:val="24"/>
          <w:szCs w:val="24"/>
        </w:rPr>
        <w:t>1.7 Justification of the study</w:t>
      </w:r>
      <w:bookmarkEnd w:id="40"/>
    </w:p>
    <w:p w:rsidR="00D26F32" w:rsidRPr="00FF5897" w:rsidRDefault="0093263E" w:rsidP="00FF5897">
      <w:pPr>
        <w:spacing w:line="360" w:lineRule="auto"/>
        <w:jc w:val="both"/>
        <w:rPr>
          <w:rFonts w:ascii="Times New Roman" w:hAnsi="Times New Roman" w:cs="Times New Roman"/>
          <w:sz w:val="24"/>
          <w:szCs w:val="24"/>
        </w:rPr>
      </w:pPr>
      <w:r w:rsidRPr="00FF5897">
        <w:rPr>
          <w:rFonts w:ascii="Times New Roman" w:eastAsia="Times New Roman" w:hAnsi="Times New Roman" w:cs="Times New Roman"/>
          <w:sz w:val="24"/>
          <w:szCs w:val="24"/>
          <w:lang w:bidi="en-US"/>
        </w:rPr>
        <w:t>From the scholarly material reviewed there is scanty information and studies that have been conducted</w:t>
      </w:r>
      <w:r w:rsidR="00D26F32" w:rsidRPr="00FF5897">
        <w:rPr>
          <w:rFonts w:ascii="Times New Roman" w:hAnsi="Times New Roman" w:cs="Times New Roman"/>
          <w:sz w:val="24"/>
          <w:szCs w:val="24"/>
        </w:rPr>
        <w:t xml:space="preserve"> exploring the relationship between credit risk management and loan performance of commercial banks specifically in Uganda. For example, Mutangili (2011) did a study on nonperforming Loans and macro financial vulnerabilities in advanced economies and established </w:t>
      </w:r>
      <w:r w:rsidR="00D26F32" w:rsidRPr="00FF5897">
        <w:rPr>
          <w:rFonts w:ascii="Times New Roman" w:hAnsi="Times New Roman" w:cs="Times New Roman"/>
          <w:sz w:val="24"/>
          <w:szCs w:val="24"/>
        </w:rPr>
        <w:lastRenderedPageBreak/>
        <w:t>that a sharp increase in NPL triggers long-lived tailwinds that cripple macroeconomic performance from several fronts. Bessis (2012) also did a study on the risk management practices adopted by banking institutions in Kenya. Korir (2012) also did a study to establish the effects of credit risk management practices on financial performance of deposit taking microfinance institutions in Kenya. However, none of these studies have been conducted to ascertain the extent to which credit risk management affects loan performance of commercial banks in Uganda like DFCU Bank which creates a gap that necessitates the need to conduct this study.</w:t>
      </w:r>
      <w:r w:rsidR="004B4C4E" w:rsidRPr="00FF5897">
        <w:rPr>
          <w:rFonts w:ascii="Times New Roman" w:hAnsi="Times New Roman" w:cs="Times New Roman"/>
          <w:sz w:val="24"/>
          <w:szCs w:val="24"/>
        </w:rPr>
        <w:t xml:space="preserve"> Therefore, once the study wa</w:t>
      </w:r>
      <w:r w:rsidR="00D26F32" w:rsidRPr="00FF5897">
        <w:rPr>
          <w:rFonts w:ascii="Times New Roman" w:hAnsi="Times New Roman" w:cs="Times New Roman"/>
          <w:sz w:val="24"/>
          <w:szCs w:val="24"/>
        </w:rPr>
        <w:t>s completed, it help</w:t>
      </w:r>
      <w:r w:rsidR="004B4C4E" w:rsidRPr="00FF5897">
        <w:rPr>
          <w:rFonts w:ascii="Times New Roman" w:hAnsi="Times New Roman" w:cs="Times New Roman"/>
          <w:sz w:val="24"/>
          <w:szCs w:val="24"/>
        </w:rPr>
        <w:t>ed</w:t>
      </w:r>
      <w:r w:rsidR="00D26F32" w:rsidRPr="00FF5897">
        <w:rPr>
          <w:rFonts w:ascii="Times New Roman" w:hAnsi="Times New Roman" w:cs="Times New Roman"/>
          <w:sz w:val="24"/>
          <w:szCs w:val="24"/>
        </w:rPr>
        <w:t xml:space="preserve"> to give a clear insight to the stakeholders especially the owners of DFCU banks and the top management on how best they can incorporate credit risk management in their operations in the bid to manage the non-performing loans.</w:t>
      </w:r>
    </w:p>
    <w:p w:rsidR="00EC1936" w:rsidRPr="00FF5897" w:rsidRDefault="00D26F32" w:rsidP="00FF5897">
      <w:pPr>
        <w:pStyle w:val="Heading2"/>
        <w:spacing w:before="0" w:after="200" w:line="360" w:lineRule="auto"/>
        <w:jc w:val="both"/>
        <w:rPr>
          <w:rFonts w:ascii="Times New Roman" w:eastAsia="Calibri" w:hAnsi="Times New Roman" w:cs="Times New Roman"/>
          <w:color w:val="auto"/>
          <w:sz w:val="24"/>
          <w:szCs w:val="24"/>
        </w:rPr>
      </w:pPr>
      <w:bookmarkStart w:id="41" w:name="_Toc86694584"/>
      <w:bookmarkStart w:id="42" w:name="_Toc144704897"/>
      <w:r w:rsidRPr="00FF5897">
        <w:rPr>
          <w:rFonts w:ascii="Times New Roman" w:eastAsia="Times New Roman" w:hAnsi="Times New Roman" w:cs="Times New Roman"/>
          <w:color w:val="auto"/>
          <w:sz w:val="24"/>
          <w:szCs w:val="24"/>
        </w:rPr>
        <w:t>1.8</w:t>
      </w:r>
      <w:r w:rsidR="0093263E" w:rsidRPr="00FF5897">
        <w:rPr>
          <w:rFonts w:ascii="Times New Roman" w:eastAsia="Times New Roman" w:hAnsi="Times New Roman" w:cs="Times New Roman"/>
          <w:color w:val="auto"/>
          <w:sz w:val="24"/>
          <w:szCs w:val="24"/>
        </w:rPr>
        <w:t xml:space="preserve"> Conceptual framework</w:t>
      </w:r>
      <w:bookmarkEnd w:id="41"/>
      <w:bookmarkEnd w:id="42"/>
    </w:p>
    <w:p w:rsidR="00EC1936" w:rsidRPr="00FF5897" w:rsidRDefault="004F1E63" w:rsidP="00FF5897">
      <w:pPr>
        <w:pStyle w:val="Caption"/>
        <w:spacing w:line="360" w:lineRule="auto"/>
        <w:jc w:val="both"/>
        <w:rPr>
          <w:rFonts w:ascii="Times New Roman" w:eastAsia="Times New Roman" w:hAnsi="Times New Roman" w:cs="Times New Roman"/>
          <w:color w:val="auto"/>
          <w:sz w:val="24"/>
          <w:szCs w:val="24"/>
        </w:rPr>
      </w:pPr>
      <w:bookmarkStart w:id="43" w:name="_Toc134000369"/>
      <w:r w:rsidRPr="00FF5897">
        <w:rPr>
          <w:rFonts w:ascii="Times New Roman" w:hAnsi="Times New Roman" w:cs="Times New Roman"/>
          <w:color w:val="auto"/>
          <w:sz w:val="24"/>
          <w:szCs w:val="24"/>
        </w:rPr>
        <w:t xml:space="preserve">Figure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Figure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1</w:t>
      </w:r>
      <w:r w:rsidR="005E2687" w:rsidRPr="00FF5897">
        <w:rPr>
          <w:rFonts w:ascii="Times New Roman" w:hAnsi="Times New Roman" w:cs="Times New Roman"/>
          <w:color w:val="auto"/>
          <w:sz w:val="24"/>
          <w:szCs w:val="24"/>
        </w:rPr>
        <w:fldChar w:fldCharType="end"/>
      </w:r>
      <w:r w:rsidR="0093263E" w:rsidRPr="00FF5897">
        <w:rPr>
          <w:rFonts w:ascii="Times New Roman" w:eastAsia="Times New Roman" w:hAnsi="Times New Roman" w:cs="Times New Roman"/>
          <w:color w:val="auto"/>
          <w:sz w:val="24"/>
          <w:szCs w:val="24"/>
          <w:lang w:bidi="en-US"/>
        </w:rPr>
        <w:t>: Conceptual Framework</w:t>
      </w:r>
      <w:bookmarkEnd w:id="43"/>
    </w:p>
    <w:p w:rsidR="0031380D" w:rsidRDefault="0031380D" w:rsidP="0031380D">
      <w:pPr>
        <w:spacing w:after="240" w:line="360" w:lineRule="auto"/>
        <w:ind w:right="72"/>
        <w:jc w:val="both"/>
        <w:rPr>
          <w:rFonts w:ascii="Times New Roman" w:eastAsia="Times New Roman" w:hAnsi="Times New Roman" w:cs="Times New Roman"/>
          <w:sz w:val="24"/>
          <w:szCs w:val="24"/>
          <w:lang w:bidi="en-US"/>
        </w:rPr>
      </w:pPr>
      <w:r>
        <w:rPr>
          <w:rFonts w:ascii="Times New Roman" w:eastAsia="Times New Roman" w:hAnsi="Times New Roman" w:cs="Times New Roman"/>
          <w:b/>
          <w:sz w:val="24"/>
          <w:szCs w:val="24"/>
          <w:lang w:bidi="en-US"/>
        </w:rPr>
        <w:t>Independent variable                                                                   Dependent variable</w:t>
      </w:r>
    </w:p>
    <w:p w:rsidR="0031380D" w:rsidRDefault="00C739A6" w:rsidP="0031380D">
      <w:pPr>
        <w:tabs>
          <w:tab w:val="left" w:pos="7455"/>
        </w:tabs>
        <w:spacing w:after="240" w:line="360" w:lineRule="auto"/>
        <w:jc w:val="both"/>
        <w:rPr>
          <w:rFonts w:ascii="Times New Roman" w:eastAsia="Times New Roman" w:hAnsi="Times New Roman" w:cs="Times New Roman"/>
          <w:b/>
          <w:i/>
          <w:sz w:val="24"/>
          <w:szCs w:val="24"/>
          <w:lang w:bidi="en-US"/>
        </w:rPr>
      </w:pPr>
      <w:r>
        <w:rPr>
          <w:rFonts w:ascii="Times New Roman" w:eastAsia="Times New Roman" w:hAnsi="Times New Roman" w:cs="Times New Roman"/>
          <w:b/>
          <w:i/>
          <w:noProof/>
          <w:sz w:val="24"/>
          <w:szCs w:val="24"/>
        </w:rPr>
        <mc:AlternateContent>
          <mc:Choice Requires="wps">
            <w:drawing>
              <wp:anchor distT="0" distB="0" distL="114300" distR="114300" simplePos="0" relativeHeight="251684864" behindDoc="0" locked="0" layoutInCell="1" allowOverlap="1">
                <wp:simplePos x="0" y="0"/>
                <wp:positionH relativeFrom="column">
                  <wp:posOffset>-314325</wp:posOffset>
                </wp:positionH>
                <wp:positionV relativeFrom="paragraph">
                  <wp:posOffset>53340</wp:posOffset>
                </wp:positionV>
                <wp:extent cx="2567940" cy="3009900"/>
                <wp:effectExtent l="0" t="0" r="22860" b="1905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7940" cy="3009900"/>
                        </a:xfrm>
                        <a:prstGeom prst="rect">
                          <a:avLst/>
                        </a:prstGeom>
                        <a:solidFill>
                          <a:srgbClr val="FFFFFF"/>
                        </a:solidFill>
                        <a:ln w="9525">
                          <a:solidFill>
                            <a:srgbClr val="000000"/>
                          </a:solidFill>
                          <a:miter lim="800000"/>
                        </a:ln>
                      </wps:spPr>
                      <wps:txbx>
                        <w:txbxContent>
                          <w:p w:rsidR="004B5668" w:rsidRDefault="004B5668" w:rsidP="0031380D">
                            <w:pPr>
                              <w:spacing w:after="0"/>
                              <w:jc w:val="center"/>
                              <w:rPr>
                                <w:rFonts w:ascii="Times New Roman" w:hAnsi="Times New Roman"/>
                                <w:b/>
                                <w:sz w:val="24"/>
                                <w:szCs w:val="24"/>
                              </w:rPr>
                            </w:pPr>
                            <w:r>
                              <w:rPr>
                                <w:rFonts w:ascii="Times New Roman" w:hAnsi="Times New Roman"/>
                                <w:b/>
                                <w:sz w:val="24"/>
                                <w:szCs w:val="24"/>
                              </w:rPr>
                              <w:t>CREDIT RISK MANAGEMENT</w:t>
                            </w:r>
                          </w:p>
                          <w:p w:rsidR="004B5668" w:rsidRDefault="004B5668" w:rsidP="0031380D">
                            <w:pPr>
                              <w:spacing w:after="0"/>
                              <w:jc w:val="both"/>
                              <w:rPr>
                                <w:rFonts w:ascii="Times New Roman" w:hAnsi="Times New Roman"/>
                                <w:b/>
                                <w:sz w:val="24"/>
                                <w:szCs w:val="24"/>
                              </w:rPr>
                            </w:pPr>
                            <w:r>
                              <w:rPr>
                                <w:rFonts w:ascii="Times New Roman" w:hAnsi="Times New Roman"/>
                                <w:b/>
                                <w:sz w:val="24"/>
                                <w:szCs w:val="24"/>
                              </w:rPr>
                              <w:t>Credit risk identification</w:t>
                            </w:r>
                          </w:p>
                          <w:p w:rsidR="004B5668" w:rsidRDefault="004B5668"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In-depth interviews</w:t>
                            </w:r>
                          </w:p>
                          <w:p w:rsidR="004B5668" w:rsidRDefault="004B5668"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Credit Reference Bureaus (CRBs)</w:t>
                            </w:r>
                          </w:p>
                          <w:p w:rsidR="004B5668" w:rsidRDefault="004B5668"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Stress testing</w:t>
                            </w:r>
                          </w:p>
                          <w:p w:rsidR="004B5668" w:rsidRDefault="004B5668"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Simulation and expert judgment</w:t>
                            </w:r>
                          </w:p>
                          <w:p w:rsidR="004B5668" w:rsidRDefault="004B5668" w:rsidP="0031380D">
                            <w:pPr>
                              <w:spacing w:after="0"/>
                              <w:jc w:val="both"/>
                              <w:rPr>
                                <w:rFonts w:ascii="Times New Roman" w:hAnsi="Times New Roman"/>
                                <w:b/>
                                <w:sz w:val="24"/>
                                <w:szCs w:val="24"/>
                              </w:rPr>
                            </w:pPr>
                            <w:r>
                              <w:rPr>
                                <w:rFonts w:ascii="Times New Roman" w:hAnsi="Times New Roman"/>
                                <w:b/>
                                <w:sz w:val="24"/>
                                <w:szCs w:val="24"/>
                              </w:rPr>
                              <w:t>Credit risk assessment</w:t>
                            </w:r>
                          </w:p>
                          <w:p w:rsidR="004B5668" w:rsidRDefault="004B5668"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Credit inspection</w:t>
                            </w:r>
                          </w:p>
                          <w:p w:rsidR="004B5668" w:rsidRDefault="004B5668"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Financial statement analysis</w:t>
                            </w:r>
                          </w:p>
                          <w:p w:rsidR="004B5668" w:rsidRDefault="004B5668"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Assessment standards</w:t>
                            </w:r>
                          </w:p>
                          <w:p w:rsidR="004B5668" w:rsidRDefault="004B5668"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Credit scoring &amp; risk rating</w:t>
                            </w:r>
                          </w:p>
                          <w:p w:rsidR="004B5668" w:rsidRDefault="004B5668" w:rsidP="0031380D">
                            <w:pPr>
                              <w:spacing w:after="0"/>
                              <w:jc w:val="both"/>
                              <w:rPr>
                                <w:rFonts w:ascii="Times New Roman" w:hAnsi="Times New Roman"/>
                                <w:b/>
                                <w:sz w:val="24"/>
                                <w:szCs w:val="24"/>
                              </w:rPr>
                            </w:pPr>
                            <w:r>
                              <w:rPr>
                                <w:rFonts w:ascii="Times New Roman" w:hAnsi="Times New Roman"/>
                                <w:b/>
                                <w:sz w:val="24"/>
                                <w:szCs w:val="24"/>
                              </w:rPr>
                              <w:t>Credit monitoring</w:t>
                            </w:r>
                          </w:p>
                          <w:p w:rsidR="004B5668" w:rsidRDefault="004B5668"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Supervision and personal visits</w:t>
                            </w:r>
                          </w:p>
                          <w:p w:rsidR="004B5668" w:rsidRPr="00351E06" w:rsidRDefault="004B5668"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Communication with clients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id="Rectangle 16" o:spid="_x0000_s1026" style="position:absolute;left:0;text-align:left;margin-left:-24.75pt;margin-top:4.2pt;width:202.2pt;height:23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">
                <v:textbox>
                  <w:txbxContent>
                    <w:p w:rsidR="00F41CDA" w:rsidRDefault="00F41CDA" w:rsidP="0031380D">
                      <w:pPr>
                        <w:spacing w:after="0"/>
                        <w:jc w:val="center"/>
                        <w:rPr>
                          <w:rFonts w:ascii="Times New Roman" w:hAnsi="Times New Roman"/>
                          <w:b/>
                          <w:sz w:val="24"/>
                          <w:szCs w:val="24"/>
                        </w:rPr>
                      </w:pPr>
                      <w:r>
                        <w:rPr>
                          <w:rFonts w:ascii="Times New Roman" w:hAnsi="Times New Roman"/>
                          <w:b/>
                          <w:sz w:val="24"/>
                          <w:szCs w:val="24"/>
                        </w:rPr>
                        <w:t>CREDIT RISK MANAGEMENT</w:t>
                      </w:r>
                    </w:p>
                    <w:p w:rsidR="00F41CDA" w:rsidRDefault="00F41CDA" w:rsidP="0031380D">
                      <w:pPr>
                        <w:spacing w:after="0"/>
                        <w:jc w:val="both"/>
                        <w:rPr>
                          <w:rFonts w:ascii="Times New Roman" w:hAnsi="Times New Roman"/>
                          <w:b/>
                          <w:sz w:val="24"/>
                          <w:szCs w:val="24"/>
                        </w:rPr>
                      </w:pPr>
                      <w:r>
                        <w:rPr>
                          <w:rFonts w:ascii="Times New Roman" w:hAnsi="Times New Roman"/>
                          <w:b/>
                          <w:sz w:val="24"/>
                          <w:szCs w:val="24"/>
                        </w:rPr>
                        <w:t>Credit risk identification</w:t>
                      </w:r>
                    </w:p>
                    <w:p w:rsidR="00F41CDA" w:rsidRDefault="00F41CDA"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In-depth interviews</w:t>
                      </w:r>
                    </w:p>
                    <w:p w:rsidR="00F41CDA" w:rsidRDefault="00F41CDA"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Credit Reference Bureaus (CRBs)</w:t>
                      </w:r>
                    </w:p>
                    <w:p w:rsidR="00F41CDA" w:rsidRDefault="00F41CDA"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Stress testing</w:t>
                      </w:r>
                    </w:p>
                    <w:p w:rsidR="00F41CDA" w:rsidRDefault="00F41CDA"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Simulation and expert judgment</w:t>
                      </w:r>
                    </w:p>
                    <w:p w:rsidR="00F41CDA" w:rsidRDefault="00F41CDA" w:rsidP="0031380D">
                      <w:pPr>
                        <w:spacing w:after="0"/>
                        <w:jc w:val="both"/>
                        <w:rPr>
                          <w:rFonts w:ascii="Times New Roman" w:hAnsi="Times New Roman"/>
                          <w:b/>
                          <w:sz w:val="24"/>
                          <w:szCs w:val="24"/>
                        </w:rPr>
                      </w:pPr>
                      <w:r>
                        <w:rPr>
                          <w:rFonts w:ascii="Times New Roman" w:hAnsi="Times New Roman"/>
                          <w:b/>
                          <w:sz w:val="24"/>
                          <w:szCs w:val="24"/>
                        </w:rPr>
                        <w:t>Credit risk assessment</w:t>
                      </w:r>
                    </w:p>
                    <w:p w:rsidR="00F41CDA" w:rsidRDefault="00F41CDA"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Credit inspection</w:t>
                      </w:r>
                    </w:p>
                    <w:p w:rsidR="00F41CDA" w:rsidRDefault="00F41CDA"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Financial statement analysis</w:t>
                      </w:r>
                    </w:p>
                    <w:p w:rsidR="00F41CDA" w:rsidRDefault="00F41CDA"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Assessment standards</w:t>
                      </w:r>
                    </w:p>
                    <w:p w:rsidR="00F41CDA" w:rsidRDefault="00F41CDA" w:rsidP="0031380D">
                      <w:pPr>
                        <w:pStyle w:val="ListParagraph"/>
                        <w:numPr>
                          <w:ilvl w:val="0"/>
                          <w:numId w:val="3"/>
                        </w:numPr>
                        <w:spacing w:after="0"/>
                        <w:rPr>
                          <w:rFonts w:ascii="Times New Roman" w:hAnsi="Times New Roman"/>
                          <w:sz w:val="24"/>
                          <w:szCs w:val="24"/>
                        </w:rPr>
                      </w:pPr>
                      <w:r>
                        <w:rPr>
                          <w:rFonts w:ascii="Times New Roman" w:hAnsi="Times New Roman"/>
                          <w:sz w:val="24"/>
                          <w:szCs w:val="24"/>
                        </w:rPr>
                        <w:t>Credit scoring &amp; risk rating</w:t>
                      </w:r>
                    </w:p>
                    <w:p w:rsidR="00F41CDA" w:rsidRDefault="00F41CDA" w:rsidP="0031380D">
                      <w:pPr>
                        <w:spacing w:after="0"/>
                        <w:jc w:val="both"/>
                        <w:rPr>
                          <w:rFonts w:ascii="Times New Roman" w:hAnsi="Times New Roman"/>
                          <w:b/>
                          <w:sz w:val="24"/>
                          <w:szCs w:val="24"/>
                        </w:rPr>
                      </w:pPr>
                      <w:r>
                        <w:rPr>
                          <w:rFonts w:ascii="Times New Roman" w:hAnsi="Times New Roman"/>
                          <w:b/>
                          <w:sz w:val="24"/>
                          <w:szCs w:val="24"/>
                        </w:rPr>
                        <w:t>Credit monitoring</w:t>
                      </w:r>
                    </w:p>
                    <w:p w:rsidR="00F41CDA" w:rsidRDefault="00F41CDA"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Supervision and personal visits</w:t>
                      </w:r>
                    </w:p>
                    <w:p w:rsidR="00F41CDA" w:rsidRPr="00351E06" w:rsidRDefault="00F41CDA" w:rsidP="0031380D">
                      <w:pPr>
                        <w:pStyle w:val="ListParagraph"/>
                        <w:numPr>
                          <w:ilvl w:val="0"/>
                          <w:numId w:val="3"/>
                        </w:numPr>
                        <w:spacing w:after="0"/>
                        <w:jc w:val="both"/>
                        <w:rPr>
                          <w:rFonts w:ascii="Times New Roman" w:hAnsi="Times New Roman"/>
                          <w:sz w:val="24"/>
                          <w:szCs w:val="24"/>
                        </w:rPr>
                      </w:pPr>
                      <w:r>
                        <w:rPr>
                          <w:rFonts w:ascii="Times New Roman" w:hAnsi="Times New Roman"/>
                          <w:sz w:val="24"/>
                          <w:szCs w:val="24"/>
                        </w:rPr>
                        <w:t>Communication with clients</w:t>
                      </w:r>
                    </w:p>
                  </w:txbxContent>
                </v:textbox>
              </v:rect>
            </w:pict>
          </mc:Fallback>
        </mc:AlternateContent>
      </w:r>
    </w:p>
    <w:p w:rsidR="0031380D" w:rsidRDefault="0031380D" w:rsidP="0031380D">
      <w:pPr>
        <w:tabs>
          <w:tab w:val="left" w:pos="6135"/>
        </w:tabs>
        <w:spacing w:after="240" w:line="360" w:lineRule="auto"/>
        <w:jc w:val="both"/>
        <w:rPr>
          <w:rFonts w:ascii="Times New Roman" w:eastAsia="Times New Roman" w:hAnsi="Times New Roman" w:cs="Times New Roman"/>
          <w:b/>
          <w:i/>
          <w:sz w:val="24"/>
          <w:szCs w:val="24"/>
          <w:lang w:bidi="en-US"/>
        </w:rPr>
      </w:pPr>
      <w:r>
        <w:rPr>
          <w:rFonts w:ascii="Times New Roman" w:eastAsia="Times New Roman" w:hAnsi="Times New Roman" w:cs="Times New Roman"/>
          <w:b/>
          <w:i/>
          <w:sz w:val="24"/>
          <w:szCs w:val="24"/>
          <w:lang w:bidi="en-US"/>
        </w:rPr>
        <w:tab/>
      </w:r>
    </w:p>
    <w:p w:rsidR="0031380D" w:rsidRDefault="00C739A6" w:rsidP="0031380D">
      <w:pPr>
        <w:tabs>
          <w:tab w:val="left" w:pos="3510"/>
        </w:tabs>
        <w:spacing w:after="240" w:line="360" w:lineRule="auto"/>
        <w:jc w:val="both"/>
        <w:rPr>
          <w:rFonts w:ascii="Times New Roman" w:eastAsia="Times New Roman" w:hAnsi="Times New Roman" w:cs="Times New Roman"/>
          <w:b/>
          <w:i/>
          <w:sz w:val="24"/>
          <w:szCs w:val="24"/>
          <w:lang w:bidi="en-US"/>
        </w:rPr>
      </w:pPr>
      <w:r>
        <w:rPr>
          <w:rFonts w:ascii="Times New Roman" w:eastAsia="Times New Roman" w:hAnsi="Times New Roman" w:cs="Times New Roman"/>
          <w:b/>
          <w:i/>
          <w:noProof/>
          <w:sz w:val="24"/>
          <w:szCs w:val="24"/>
        </w:rPr>
        <mc:AlternateContent>
          <mc:Choice Requires="wps">
            <w:drawing>
              <wp:anchor distT="0" distB="0" distL="114300" distR="114300" simplePos="0" relativeHeight="251683840" behindDoc="0" locked="0" layoutInCell="1" allowOverlap="1">
                <wp:simplePos x="0" y="0"/>
                <wp:positionH relativeFrom="column">
                  <wp:posOffset>3714750</wp:posOffset>
                </wp:positionH>
                <wp:positionV relativeFrom="paragraph">
                  <wp:posOffset>9525</wp:posOffset>
                </wp:positionV>
                <wp:extent cx="2550795" cy="1457325"/>
                <wp:effectExtent l="0" t="0" r="20955"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0795" cy="1457325"/>
                        </a:xfrm>
                        <a:prstGeom prst="rect">
                          <a:avLst/>
                        </a:prstGeom>
                        <a:solidFill>
                          <a:srgbClr val="FFFFFF"/>
                        </a:solidFill>
                        <a:ln w="9525">
                          <a:solidFill>
                            <a:srgbClr val="000000"/>
                          </a:solidFill>
                          <a:miter lim="800000"/>
                        </a:ln>
                      </wps:spPr>
                      <wps:txbx>
                        <w:txbxContent>
                          <w:p w:rsidR="004B5668" w:rsidRDefault="004B5668" w:rsidP="0031380D">
                            <w:pPr>
                              <w:spacing w:after="0"/>
                              <w:jc w:val="center"/>
                              <w:rPr>
                                <w:rFonts w:ascii="Times New Roman" w:hAnsi="Times New Roman"/>
                                <w:sz w:val="24"/>
                                <w:szCs w:val="24"/>
                              </w:rPr>
                            </w:pPr>
                            <w:r>
                              <w:rPr>
                                <w:rFonts w:ascii="Times New Roman" w:hAnsi="Times New Roman"/>
                                <w:b/>
                                <w:sz w:val="24"/>
                                <w:szCs w:val="24"/>
                              </w:rPr>
                              <w:t>LOAN PERFORMANCE</w:t>
                            </w:r>
                          </w:p>
                          <w:p w:rsidR="004B5668" w:rsidRDefault="004B5668" w:rsidP="0031380D">
                            <w:pPr>
                              <w:pStyle w:val="ListParagraph"/>
                              <w:numPr>
                                <w:ilvl w:val="0"/>
                                <w:numId w:val="4"/>
                              </w:numPr>
                              <w:spacing w:after="0"/>
                              <w:jc w:val="both"/>
                              <w:rPr>
                                <w:rFonts w:ascii="Times New Roman" w:hAnsi="Times New Roman"/>
                                <w:sz w:val="24"/>
                                <w:szCs w:val="24"/>
                              </w:rPr>
                            </w:pPr>
                            <w:r>
                              <w:rPr>
                                <w:rFonts w:ascii="Times New Roman" w:hAnsi="Times New Roman" w:cs="Times New Roman"/>
                                <w:sz w:val="24"/>
                                <w:szCs w:val="24"/>
                              </w:rPr>
                              <w:t>Loan portfolio growth</w:t>
                            </w:r>
                          </w:p>
                          <w:p w:rsidR="004B5668" w:rsidRDefault="004B5668" w:rsidP="0031380D">
                            <w:pPr>
                              <w:pStyle w:val="ListParagraph"/>
                              <w:numPr>
                                <w:ilvl w:val="0"/>
                                <w:numId w:val="4"/>
                              </w:numPr>
                              <w:spacing w:after="0"/>
                              <w:jc w:val="both"/>
                              <w:rPr>
                                <w:rFonts w:ascii="Times New Roman" w:hAnsi="Times New Roman" w:cs="Times New Roman"/>
                                <w:sz w:val="24"/>
                                <w:szCs w:val="24"/>
                              </w:rPr>
                            </w:pPr>
                            <w:r>
                              <w:rPr>
                                <w:rFonts w:ascii="Times New Roman" w:hAnsi="Times New Roman" w:cs="Times New Roman"/>
                                <w:sz w:val="24"/>
                                <w:szCs w:val="24"/>
                              </w:rPr>
                              <w:t>Loan recovery rates</w:t>
                            </w:r>
                          </w:p>
                          <w:p w:rsidR="004B5668" w:rsidRDefault="004B5668" w:rsidP="0031380D">
                            <w:pPr>
                              <w:pStyle w:val="ListParagraph"/>
                              <w:numPr>
                                <w:ilvl w:val="0"/>
                                <w:numId w:val="4"/>
                              </w:numPr>
                              <w:spacing w:after="0"/>
                              <w:jc w:val="both"/>
                              <w:rPr>
                                <w:rFonts w:ascii="Times New Roman" w:hAnsi="Times New Roman" w:cs="Times New Roman"/>
                                <w:sz w:val="24"/>
                                <w:szCs w:val="24"/>
                              </w:rPr>
                            </w:pPr>
                            <w:r>
                              <w:rPr>
                                <w:rFonts w:ascii="Times New Roman" w:hAnsi="Times New Roman" w:cs="Times New Roman"/>
                                <w:sz w:val="24"/>
                                <w:szCs w:val="24"/>
                              </w:rPr>
                              <w:t>Non-performing loan ration</w:t>
                            </w:r>
                          </w:p>
                          <w:p w:rsidR="004B5668" w:rsidRPr="00351E06" w:rsidRDefault="004B5668" w:rsidP="0031380D">
                            <w:pPr>
                              <w:pStyle w:val="ListParagraph"/>
                              <w:numPr>
                                <w:ilvl w:val="0"/>
                                <w:numId w:val="4"/>
                              </w:numPr>
                              <w:spacing w:after="0"/>
                              <w:jc w:val="both"/>
                              <w:rPr>
                                <w:rFonts w:ascii="Times New Roman" w:hAnsi="Times New Roman" w:cs="Times New Roman"/>
                                <w:sz w:val="24"/>
                                <w:szCs w:val="24"/>
                              </w:rPr>
                            </w:pPr>
                            <w:r>
                              <w:rPr>
                                <w:rFonts w:ascii="Times New Roman" w:hAnsi="Times New Roman" w:cs="Times New Roman"/>
                                <w:sz w:val="24"/>
                                <w:szCs w:val="24"/>
                              </w:rPr>
                              <w:t>Timely repayment rates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id="Rectangle 15" o:spid="_x0000_s1027" style="position:absolute;left:0;text-align:left;margin-left:292.5pt;margin-top:.75pt;width:200.85pt;height:114.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">
                <v:textbox>
                  <w:txbxContent>
                    <w:p w:rsidR="00F41CDA" w:rsidRDefault="00F41CDA" w:rsidP="0031380D">
                      <w:pPr>
                        <w:spacing w:after="0"/>
                        <w:jc w:val="center"/>
                        <w:rPr>
                          <w:rFonts w:ascii="Times New Roman" w:hAnsi="Times New Roman"/>
                          <w:sz w:val="24"/>
                          <w:szCs w:val="24"/>
                        </w:rPr>
                      </w:pPr>
                      <w:r>
                        <w:rPr>
                          <w:rFonts w:ascii="Times New Roman" w:hAnsi="Times New Roman"/>
                          <w:b/>
                          <w:sz w:val="24"/>
                          <w:szCs w:val="24"/>
                        </w:rPr>
                        <w:t>LOAN PERFORMANCE</w:t>
                      </w:r>
                    </w:p>
                    <w:p w:rsidR="00F41CDA" w:rsidRDefault="00F41CDA" w:rsidP="0031380D">
                      <w:pPr>
                        <w:pStyle w:val="ListParagraph"/>
                        <w:numPr>
                          <w:ilvl w:val="0"/>
                          <w:numId w:val="4"/>
                        </w:numPr>
                        <w:spacing w:after="0"/>
                        <w:jc w:val="both"/>
                        <w:rPr>
                          <w:rFonts w:ascii="Times New Roman" w:hAnsi="Times New Roman"/>
                          <w:sz w:val="24"/>
                          <w:szCs w:val="24"/>
                        </w:rPr>
                      </w:pPr>
                      <w:r>
                        <w:rPr>
                          <w:rFonts w:ascii="Times New Roman" w:hAnsi="Times New Roman" w:cs="Times New Roman"/>
                          <w:sz w:val="24"/>
                          <w:szCs w:val="24"/>
                        </w:rPr>
                        <w:t>Loan portfolio growth</w:t>
                      </w:r>
                    </w:p>
                    <w:p w:rsidR="00F41CDA" w:rsidRDefault="00F41CDA" w:rsidP="0031380D">
                      <w:pPr>
                        <w:pStyle w:val="ListParagraph"/>
                        <w:numPr>
                          <w:ilvl w:val="0"/>
                          <w:numId w:val="4"/>
                        </w:numPr>
                        <w:spacing w:after="0"/>
                        <w:jc w:val="both"/>
                        <w:rPr>
                          <w:rFonts w:ascii="Times New Roman" w:hAnsi="Times New Roman" w:cs="Times New Roman"/>
                          <w:sz w:val="24"/>
                          <w:szCs w:val="24"/>
                        </w:rPr>
                      </w:pPr>
                      <w:r>
                        <w:rPr>
                          <w:rFonts w:ascii="Times New Roman" w:hAnsi="Times New Roman" w:cs="Times New Roman"/>
                          <w:sz w:val="24"/>
                          <w:szCs w:val="24"/>
                        </w:rPr>
                        <w:t>Loan recovery rates</w:t>
                      </w:r>
                    </w:p>
                    <w:p w:rsidR="00F41CDA" w:rsidRDefault="00F41CDA" w:rsidP="0031380D">
                      <w:pPr>
                        <w:pStyle w:val="ListParagraph"/>
                        <w:numPr>
                          <w:ilvl w:val="0"/>
                          <w:numId w:val="4"/>
                        </w:numPr>
                        <w:spacing w:after="0"/>
                        <w:jc w:val="both"/>
                        <w:rPr>
                          <w:rFonts w:ascii="Times New Roman" w:hAnsi="Times New Roman" w:cs="Times New Roman"/>
                          <w:sz w:val="24"/>
                          <w:szCs w:val="24"/>
                        </w:rPr>
                      </w:pPr>
                      <w:r>
                        <w:rPr>
                          <w:rFonts w:ascii="Times New Roman" w:hAnsi="Times New Roman" w:cs="Times New Roman"/>
                          <w:sz w:val="24"/>
                          <w:szCs w:val="24"/>
                        </w:rPr>
                        <w:t>Non-performing loan ration</w:t>
                      </w:r>
                    </w:p>
                    <w:p w:rsidR="00F41CDA" w:rsidRPr="00351E06" w:rsidRDefault="00F41CDA" w:rsidP="0031380D">
                      <w:pPr>
                        <w:pStyle w:val="ListParagraph"/>
                        <w:numPr>
                          <w:ilvl w:val="0"/>
                          <w:numId w:val="4"/>
                        </w:numPr>
                        <w:spacing w:after="0"/>
                        <w:jc w:val="both"/>
                        <w:rPr>
                          <w:rFonts w:ascii="Times New Roman" w:hAnsi="Times New Roman" w:cs="Times New Roman"/>
                          <w:sz w:val="24"/>
                          <w:szCs w:val="24"/>
                        </w:rPr>
                      </w:pPr>
                      <w:r>
                        <w:rPr>
                          <w:rFonts w:ascii="Times New Roman" w:hAnsi="Times New Roman" w:cs="Times New Roman"/>
                          <w:sz w:val="24"/>
                          <w:szCs w:val="24"/>
                        </w:rPr>
                        <w:t>Timely repayment rates</w:t>
                      </w:r>
                    </w:p>
                  </w:txbxContent>
                </v:textbox>
              </v:rect>
            </w:pict>
          </mc:Fallback>
        </mc:AlternateContent>
      </w:r>
      <w:r w:rsidR="0031380D">
        <w:rPr>
          <w:rFonts w:ascii="Times New Roman" w:eastAsia="Times New Roman" w:hAnsi="Times New Roman" w:cs="Times New Roman"/>
          <w:b/>
          <w:i/>
          <w:sz w:val="24"/>
          <w:szCs w:val="24"/>
          <w:lang w:bidi="en-US"/>
        </w:rPr>
        <w:tab/>
      </w:r>
    </w:p>
    <w:p w:rsidR="0031380D" w:rsidRDefault="00C739A6" w:rsidP="0031380D">
      <w:pPr>
        <w:tabs>
          <w:tab w:val="left" w:pos="5520"/>
        </w:tabs>
        <w:spacing w:after="240" w:line="360" w:lineRule="auto"/>
        <w:jc w:val="both"/>
        <w:rPr>
          <w:rFonts w:ascii="Times New Roman" w:eastAsia="Times New Roman" w:hAnsi="Times New Roman" w:cs="Times New Roman"/>
          <w:b/>
          <w:sz w:val="24"/>
          <w:szCs w:val="24"/>
          <w:lang w:bidi="en-US"/>
        </w:rPr>
      </w:pPr>
      <w:r>
        <w:rPr>
          <w:rFonts w:ascii="Times New Roman" w:eastAsia="Times New Roman" w:hAnsi="Times New Roman" w:cs="Times New Roman"/>
          <w:b/>
          <w:noProof/>
          <w:sz w:val="24"/>
          <w:szCs w:val="24"/>
        </w:rPr>
        <mc:AlternateContent>
          <mc:Choice Requires="wps">
            <w:drawing>
              <wp:anchor distT="0" distB="0" distL="114300" distR="114300" simplePos="0" relativeHeight="251685888" behindDoc="0" locked="0" layoutInCell="1" allowOverlap="1">
                <wp:simplePos x="0" y="0"/>
                <wp:positionH relativeFrom="column">
                  <wp:posOffset>2253615</wp:posOffset>
                </wp:positionH>
                <wp:positionV relativeFrom="paragraph">
                  <wp:posOffset>194310</wp:posOffset>
                </wp:positionV>
                <wp:extent cx="1461135" cy="228600"/>
                <wp:effectExtent l="0" t="19050" r="43815" b="38100"/>
                <wp:wrapNone/>
                <wp:docPr id="5" name="Right Arrow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1135" cy="228600"/>
                        </a:xfrm>
                        <a:prstGeom prst="rightArrow">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177.45pt;margin-top:15.3pt;width:115.05pt;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" adj="19910" fillcolor="window" strokecolor="windowText" strokeweight=".25pt">
                <v:path arrowok="t"/>
              </v:shape>
            </w:pict>
          </mc:Fallback>
        </mc:AlternateContent>
      </w:r>
    </w:p>
    <w:p w:rsidR="0031380D" w:rsidRDefault="0031380D" w:rsidP="0031380D">
      <w:pPr>
        <w:tabs>
          <w:tab w:val="left" w:pos="5520"/>
        </w:tabs>
        <w:spacing w:after="240" w:line="360" w:lineRule="auto"/>
        <w:jc w:val="both"/>
        <w:rPr>
          <w:rFonts w:ascii="Times New Roman" w:eastAsia="Times New Roman" w:hAnsi="Times New Roman" w:cs="Times New Roman"/>
          <w:b/>
          <w:sz w:val="24"/>
          <w:szCs w:val="24"/>
          <w:lang w:bidi="en-US"/>
        </w:rPr>
      </w:pPr>
    </w:p>
    <w:p w:rsidR="0031380D" w:rsidRDefault="0031380D" w:rsidP="0031380D">
      <w:pPr>
        <w:tabs>
          <w:tab w:val="left" w:pos="5520"/>
        </w:tabs>
        <w:spacing w:after="240" w:line="360" w:lineRule="auto"/>
        <w:jc w:val="both"/>
        <w:rPr>
          <w:rFonts w:ascii="Times New Roman" w:eastAsia="Times New Roman" w:hAnsi="Times New Roman" w:cs="Times New Roman"/>
          <w:b/>
          <w:sz w:val="24"/>
          <w:szCs w:val="24"/>
          <w:lang w:bidi="en-US"/>
        </w:rPr>
      </w:pPr>
    </w:p>
    <w:p w:rsidR="0031380D" w:rsidRDefault="0031380D" w:rsidP="0031380D">
      <w:pPr>
        <w:tabs>
          <w:tab w:val="left" w:pos="5520"/>
        </w:tabs>
        <w:spacing w:after="240" w:line="360" w:lineRule="auto"/>
        <w:jc w:val="both"/>
        <w:rPr>
          <w:rFonts w:ascii="Times New Roman" w:eastAsia="Times New Roman" w:hAnsi="Times New Roman" w:cs="Times New Roman"/>
          <w:b/>
          <w:sz w:val="24"/>
          <w:szCs w:val="24"/>
          <w:lang w:bidi="en-US"/>
        </w:rPr>
      </w:pPr>
    </w:p>
    <w:p w:rsidR="0031380D" w:rsidRDefault="0031380D" w:rsidP="0031380D">
      <w:pPr>
        <w:tabs>
          <w:tab w:val="left" w:pos="5520"/>
        </w:tabs>
        <w:spacing w:after="240" w:line="360" w:lineRule="auto"/>
        <w:jc w:val="both"/>
        <w:rPr>
          <w:rFonts w:ascii="Times New Roman" w:eastAsia="Times New Roman" w:hAnsi="Times New Roman" w:cs="Times New Roman"/>
          <w:b/>
          <w:sz w:val="24"/>
          <w:szCs w:val="24"/>
          <w:lang w:bidi="en-US"/>
        </w:rPr>
      </w:pPr>
    </w:p>
    <w:p w:rsidR="00EC1936" w:rsidRDefault="0093263E" w:rsidP="00FF5897">
      <w:pPr>
        <w:tabs>
          <w:tab w:val="left" w:pos="5520"/>
        </w:tabs>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b/>
          <w:sz w:val="24"/>
          <w:szCs w:val="24"/>
          <w:lang w:bidi="en-US"/>
        </w:rPr>
        <w:t>Source:</w:t>
      </w:r>
      <w:r w:rsidRPr="00FF5897">
        <w:rPr>
          <w:rFonts w:ascii="Times New Roman" w:eastAsia="Times New Roman" w:hAnsi="Times New Roman" w:cs="Times New Roman"/>
          <w:i/>
          <w:sz w:val="24"/>
          <w:szCs w:val="24"/>
          <w:lang w:bidi="en-US"/>
        </w:rPr>
        <w:t>Researcher’s conceptualization, 2023</w:t>
      </w:r>
    </w:p>
    <w:p w:rsidR="007D212D" w:rsidRPr="007D212D" w:rsidRDefault="007D212D"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b/>
          <w:bCs/>
          <w:sz w:val="24"/>
          <w:szCs w:val="24"/>
        </w:rPr>
        <w:lastRenderedPageBreak/>
        <w:t>1.9 Significance of the study</w:t>
      </w:r>
    </w:p>
    <w:p w:rsidR="00D26F32" w:rsidRPr="00FF5897" w:rsidRDefault="00D26F32" w:rsidP="00FF5897">
      <w:pPr>
        <w:spacing w:line="360" w:lineRule="auto"/>
        <w:jc w:val="both"/>
        <w:rPr>
          <w:rFonts w:ascii="Times New Roman" w:hAnsi="Times New Roman" w:cs="Times New Roman"/>
          <w:sz w:val="24"/>
          <w:szCs w:val="24"/>
        </w:rPr>
      </w:pPr>
      <w:r w:rsidRPr="00FF5897">
        <w:rPr>
          <w:rFonts w:ascii="Times New Roman" w:eastAsia="Calibri" w:hAnsi="Times New Roman" w:cs="Times New Roman"/>
          <w:sz w:val="24"/>
          <w:szCs w:val="24"/>
        </w:rPr>
        <w:t xml:space="preserve">To </w:t>
      </w:r>
      <w:r w:rsidRPr="00FF5897">
        <w:rPr>
          <w:rFonts w:ascii="Times New Roman" w:hAnsi="Times New Roman" w:cs="Times New Roman"/>
          <w:sz w:val="24"/>
          <w:szCs w:val="24"/>
        </w:rPr>
        <w:t>the commercial banks, the study provides information on the effectiveness of Credit Risk Management Practices in improving the Loan Performance of the bank. The study provides recommendations to the commercial banks on the specific Credit Risk Management Practices they should adopt to improve Loan Performance.</w:t>
      </w:r>
    </w:p>
    <w:p w:rsidR="00D26F32" w:rsidRPr="00FF5897" w:rsidRDefault="00D26F32" w:rsidP="00FF5897">
      <w:pPr>
        <w:spacing w:line="360" w:lineRule="auto"/>
        <w:jc w:val="both"/>
        <w:rPr>
          <w:rFonts w:ascii="Times New Roman" w:eastAsia="Calibri" w:hAnsi="Times New Roman" w:cs="Times New Roman"/>
          <w:sz w:val="24"/>
          <w:szCs w:val="24"/>
        </w:rPr>
      </w:pPr>
      <w:r w:rsidRPr="00FF5897">
        <w:rPr>
          <w:rFonts w:ascii="Times New Roman" w:hAnsi="Times New Roman" w:cs="Times New Roman"/>
          <w:sz w:val="24"/>
          <w:szCs w:val="24"/>
        </w:rPr>
        <w:t xml:space="preserve">The study benefits policy makers like the Central Bank of Uganda because it is a reference point for designing appropriate policies for commercial banks in Uganda to put in place proper Credit Risk Management Practices to improve return on assets. </w:t>
      </w:r>
    </w:p>
    <w:p w:rsidR="00D26F32" w:rsidRPr="00FF5897" w:rsidRDefault="00D26F3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The study also benefits the researchers and academicians as it acts as a source of additional literature to the already existing knowledge about Credit Risk Management Practices and Loan Performance in the banking sector.</w:t>
      </w:r>
    </w:p>
    <w:p w:rsidR="00D26F32" w:rsidRPr="00FF5897" w:rsidRDefault="00D26F32" w:rsidP="00FF5897">
      <w:pPr>
        <w:spacing w:line="360" w:lineRule="auto"/>
        <w:jc w:val="both"/>
        <w:rPr>
          <w:rFonts w:ascii="Times New Roman" w:eastAsia="Calibri" w:hAnsi="Times New Roman" w:cs="Times New Roman"/>
          <w:sz w:val="24"/>
          <w:szCs w:val="24"/>
        </w:rPr>
      </w:pPr>
      <w:r w:rsidRPr="00FF5897">
        <w:rPr>
          <w:rFonts w:ascii="Times New Roman" w:hAnsi="Times New Roman" w:cs="Times New Roman"/>
          <w:sz w:val="24"/>
          <w:szCs w:val="24"/>
        </w:rPr>
        <w:t>The study has assisted the researcher to complete his course and graduate since research is one of the requirements of the university for all students of the Faculty of Business and Management Sciences.</w:t>
      </w: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D26F32" w:rsidRPr="00FF5897" w:rsidRDefault="00D26F32" w:rsidP="00FF5897">
      <w:pPr>
        <w:tabs>
          <w:tab w:val="left" w:pos="5520"/>
        </w:tabs>
        <w:spacing w:line="360" w:lineRule="auto"/>
        <w:jc w:val="both"/>
        <w:rPr>
          <w:rFonts w:ascii="Times New Roman" w:eastAsia="Times New Roman" w:hAnsi="Times New Roman" w:cs="Times New Roman"/>
          <w:sz w:val="24"/>
          <w:szCs w:val="24"/>
          <w:lang w:bidi="en-US"/>
        </w:rPr>
      </w:pPr>
    </w:p>
    <w:p w:rsidR="004F1E63" w:rsidRPr="00FF5897" w:rsidRDefault="004F1E63" w:rsidP="00FF5897">
      <w:pPr>
        <w:tabs>
          <w:tab w:val="left" w:pos="5520"/>
        </w:tabs>
        <w:spacing w:line="360" w:lineRule="auto"/>
        <w:jc w:val="both"/>
        <w:rPr>
          <w:rFonts w:ascii="Times New Roman" w:eastAsia="Times New Roman" w:hAnsi="Times New Roman" w:cs="Times New Roman"/>
          <w:sz w:val="24"/>
          <w:szCs w:val="24"/>
          <w:lang w:bidi="en-US"/>
        </w:rPr>
      </w:pPr>
    </w:p>
    <w:p w:rsidR="00273A20" w:rsidRPr="00FF5897" w:rsidRDefault="00273A20" w:rsidP="00FF5897">
      <w:pPr>
        <w:pStyle w:val="Heading1"/>
        <w:spacing w:before="0" w:after="200" w:line="360" w:lineRule="auto"/>
        <w:jc w:val="center"/>
        <w:rPr>
          <w:rFonts w:ascii="Times New Roman" w:hAnsi="Times New Roman" w:cs="Times New Roman"/>
          <w:color w:val="auto"/>
          <w:sz w:val="24"/>
          <w:szCs w:val="24"/>
        </w:rPr>
      </w:pPr>
      <w:bookmarkStart w:id="44" w:name="_Toc144704898"/>
      <w:r w:rsidRPr="00FF5897">
        <w:rPr>
          <w:rFonts w:ascii="Times New Roman" w:hAnsi="Times New Roman" w:cs="Times New Roman"/>
          <w:color w:val="auto"/>
          <w:sz w:val="24"/>
          <w:szCs w:val="24"/>
        </w:rPr>
        <w:lastRenderedPageBreak/>
        <w:t>CHAPTER TWO</w:t>
      </w:r>
      <w:bookmarkEnd w:id="44"/>
    </w:p>
    <w:p w:rsidR="00EC1936" w:rsidRPr="00FF5897" w:rsidRDefault="0093263E" w:rsidP="00FF5897">
      <w:pPr>
        <w:pStyle w:val="Heading1"/>
        <w:spacing w:before="0" w:after="200" w:line="360" w:lineRule="auto"/>
        <w:jc w:val="center"/>
        <w:rPr>
          <w:rFonts w:ascii="Times New Roman" w:hAnsi="Times New Roman" w:cs="Times New Roman"/>
          <w:color w:val="auto"/>
          <w:sz w:val="24"/>
          <w:szCs w:val="24"/>
        </w:rPr>
      </w:pPr>
      <w:bookmarkStart w:id="45" w:name="_Toc144704899"/>
      <w:r w:rsidRPr="00FF5897">
        <w:rPr>
          <w:rFonts w:ascii="Times New Roman" w:hAnsi="Times New Roman" w:cs="Times New Roman"/>
          <w:color w:val="auto"/>
          <w:sz w:val="24"/>
          <w:szCs w:val="24"/>
        </w:rPr>
        <w:t>LITERATURE REVIEW</w:t>
      </w:r>
      <w:bookmarkStart w:id="46" w:name="_Toc19079568"/>
      <w:bookmarkEnd w:id="39"/>
      <w:bookmarkEnd w:id="45"/>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47" w:name="_Toc144704900"/>
      <w:r w:rsidRPr="00FF5897">
        <w:rPr>
          <w:rFonts w:ascii="Times New Roman" w:hAnsi="Times New Roman" w:cs="Times New Roman"/>
          <w:color w:val="auto"/>
          <w:sz w:val="24"/>
          <w:szCs w:val="24"/>
        </w:rPr>
        <w:t>2.0 Introduction</w:t>
      </w:r>
      <w:bookmarkEnd w:id="46"/>
      <w:bookmarkEnd w:id="47"/>
    </w:p>
    <w:p w:rsidR="00EC1936" w:rsidRPr="00FF5897" w:rsidRDefault="00BF7477" w:rsidP="00FF5897">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This chapter</w:t>
      </w:r>
      <w:r w:rsidR="0093263E" w:rsidRPr="00FF5897">
        <w:rPr>
          <w:rFonts w:ascii="Times New Roman" w:hAnsi="Times New Roman" w:cs="Times New Roman"/>
          <w:bCs/>
          <w:sz w:val="24"/>
          <w:szCs w:val="24"/>
        </w:rPr>
        <w:t xml:space="preserve"> covers other works from other literature</w:t>
      </w:r>
      <w:r w:rsidR="00B73125" w:rsidRPr="00FF5897">
        <w:rPr>
          <w:rFonts w:ascii="Times New Roman" w:hAnsi="Times New Roman" w:cs="Times New Roman"/>
          <w:bCs/>
          <w:sz w:val="24"/>
          <w:szCs w:val="24"/>
        </w:rPr>
        <w:t>.</w:t>
      </w:r>
      <w:r w:rsidR="0093263E" w:rsidRPr="00FF5897">
        <w:rPr>
          <w:rFonts w:ascii="Times New Roman" w:hAnsi="Times New Roman" w:cs="Times New Roman"/>
          <w:bCs/>
          <w:sz w:val="24"/>
          <w:szCs w:val="24"/>
        </w:rPr>
        <w:t xml:space="preserve"> It is important that a closer look is taken at similar works done on </w:t>
      </w:r>
      <w:r w:rsidR="0093263E" w:rsidRPr="00FF5897">
        <w:rPr>
          <w:rFonts w:ascii="Times New Roman" w:hAnsi="Times New Roman" w:cs="Times New Roman"/>
          <w:sz w:val="24"/>
          <w:szCs w:val="24"/>
        </w:rPr>
        <w:t xml:space="preserve">the </w:t>
      </w:r>
      <w:r w:rsidR="0094507F" w:rsidRPr="00FF5897">
        <w:rPr>
          <w:rFonts w:ascii="Times New Roman" w:eastAsia="Times New Roman" w:hAnsi="Times New Roman" w:cs="Times New Roman"/>
          <w:sz w:val="24"/>
          <w:szCs w:val="24"/>
        </w:rPr>
        <w:t xml:space="preserve">relationship between credit risk management and loan performance of commercial banks </w:t>
      </w:r>
      <w:r w:rsidR="0093263E" w:rsidRPr="00FF5897">
        <w:rPr>
          <w:rFonts w:ascii="Times New Roman" w:hAnsi="Times New Roman" w:cs="Times New Roman"/>
          <w:bCs/>
          <w:sz w:val="24"/>
          <w:szCs w:val="24"/>
        </w:rPr>
        <w:t>and review of some of the literatures pertinent to the study, for comparison, confirmation and differences to be laid bare. Due to this, this chapter is meant to contain the review of various literatures considered to be relevant to the study.</w:t>
      </w:r>
    </w:p>
    <w:p w:rsidR="00EC1936" w:rsidRPr="00FF5897" w:rsidRDefault="0094507F" w:rsidP="00FF5897">
      <w:pPr>
        <w:pStyle w:val="Heading2"/>
        <w:spacing w:before="0" w:after="200" w:line="360" w:lineRule="auto"/>
        <w:jc w:val="both"/>
        <w:rPr>
          <w:rFonts w:ascii="Times New Roman" w:hAnsi="Times New Roman" w:cs="Times New Roman"/>
          <w:color w:val="auto"/>
          <w:sz w:val="24"/>
          <w:szCs w:val="24"/>
        </w:rPr>
      </w:pPr>
      <w:bookmarkStart w:id="48" w:name="_Toc144704901"/>
      <w:r w:rsidRPr="00FF5897">
        <w:rPr>
          <w:rFonts w:ascii="Times New Roman" w:hAnsi="Times New Roman" w:cs="Times New Roman"/>
          <w:color w:val="auto"/>
          <w:sz w:val="24"/>
          <w:szCs w:val="24"/>
        </w:rPr>
        <w:t>2.1C</w:t>
      </w:r>
      <w:r w:rsidRPr="00FF5897">
        <w:rPr>
          <w:rFonts w:ascii="Times New Roman" w:eastAsia="Calibri" w:hAnsi="Times New Roman" w:cs="Times New Roman"/>
          <w:color w:val="auto"/>
          <w:sz w:val="24"/>
          <w:szCs w:val="24"/>
        </w:rPr>
        <w:t>redit risk identification and loan performance of commercial banks</w:t>
      </w:r>
      <w:bookmarkEnd w:id="48"/>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Kromschroder&amp; Luck (2008) argued that risk identification is vital for effective mitigation of credit risk. In order to manage credit risks effectively, management of bank have to know what risks face the bank. The important thing during risk identification is not to miss any risks out and this can be done through establishing an appropriate credit risk environment. This is the responsibility of the board of directors who should approve and periodically (at least annually) review the credit risk strategy and significant credit risk policies of the bank.</w:t>
      </w:r>
    </w:p>
    <w:p w:rsidR="00EC1936" w:rsidRPr="00FF5897" w:rsidRDefault="007E6545"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The first critical step of the risk management process includes the identification of risks (Kleindorfer&amp;Saad, 2005). Risk identification aims at discovering all relevant risks at an early stage to decide whether the bank should give out credit or not. Therefore, risk identification needs to follow a holistic approach to identify the credit risk origins and </w:t>
      </w:r>
      <w:r w:rsidR="008D2405" w:rsidRPr="00FF5897">
        <w:rPr>
          <w:rFonts w:ascii="Times New Roman" w:hAnsi="Times New Roman" w:cs="Times New Roman"/>
          <w:sz w:val="24"/>
          <w:szCs w:val="24"/>
        </w:rPr>
        <w:t xml:space="preserve">classification of risk (Buhman et al., </w:t>
      </w:r>
      <w:r w:rsidRPr="00FF5897">
        <w:rPr>
          <w:rFonts w:ascii="Times New Roman" w:hAnsi="Times New Roman" w:cs="Times New Roman"/>
          <w:sz w:val="24"/>
          <w:szCs w:val="24"/>
        </w:rPr>
        <w:t>2005).Craighead et al. (2007) noted that companies need to develop an ability to predict disruptions early so that risks can be duly assessed and mitigation efforts can take effect. By carefully scanning the environment for early indicators, relevant risks are thus recognized in time and mitigation actio</w:t>
      </w:r>
      <w:r w:rsidR="008D2405" w:rsidRPr="00FF5897">
        <w:rPr>
          <w:rFonts w:ascii="Times New Roman" w:hAnsi="Times New Roman" w:cs="Times New Roman"/>
          <w:sz w:val="24"/>
          <w:szCs w:val="24"/>
        </w:rPr>
        <w:t>ns can be initiated</w:t>
      </w:r>
      <w:r w:rsidRPr="00FF5897">
        <w:rPr>
          <w:rFonts w:ascii="Times New Roman" w:hAnsi="Times New Roman" w:cs="Times New Roman"/>
          <w:sz w:val="24"/>
          <w:szCs w:val="24"/>
        </w:rPr>
        <w:t>.</w:t>
      </w:r>
    </w:p>
    <w:p w:rsidR="007E6545"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Mazumder and Ahmad (2010) contended that greed and the tendency to take excessive risk have rather been a constant risk source in the financial market. They prevail in good times, in times of turmoil and especially during bubbles leading to defaults in real estate business -- often times risk an outcome of indulgent regulations (Mazumder&amp; Ahmad, 2010). It is important to note that only risks that are identified in the first step can be assessed and managed in the subsequent </w:t>
      </w:r>
      <w:r w:rsidRPr="00FF5897">
        <w:rPr>
          <w:rFonts w:ascii="Times New Roman" w:hAnsi="Times New Roman" w:cs="Times New Roman"/>
          <w:sz w:val="24"/>
          <w:szCs w:val="24"/>
        </w:rPr>
        <w:lastRenderedPageBreak/>
        <w:t>process. Thus, the quality of the risk identification activities is crucial for the overall credit risk management process (Berg, Knudsen, &amp; Norman, 2008).</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Studies have revealed the importance of managing risk</w:t>
      </w:r>
      <w:r w:rsidR="008D2405" w:rsidRPr="00FF5897">
        <w:rPr>
          <w:rFonts w:ascii="Times New Roman" w:hAnsi="Times New Roman" w:cs="Times New Roman"/>
          <w:sz w:val="24"/>
          <w:szCs w:val="24"/>
        </w:rPr>
        <w:t xml:space="preserve">s in banks effectively (Gakure et al., </w:t>
      </w:r>
      <w:r w:rsidRPr="00FF5897">
        <w:rPr>
          <w:rFonts w:ascii="Times New Roman" w:hAnsi="Times New Roman" w:cs="Times New Roman"/>
          <w:sz w:val="24"/>
          <w:szCs w:val="24"/>
        </w:rPr>
        <w:t>2012). The process of credit risk management starts with identifying risks (Kleindorfer&amp;Saad, 2005). Risk identification ensures discovering all relevant risks in the operations. By implication, there is need to decide early enough on whether a risk is relevant or not. The procedures enshrined in risk identification are holistic (Maliisa, 2013).</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Studying credit risk identification in commercial banks in Nepal, Kattel (2015) found out that 66.1% frequently use interviews to identify and analyses risks. The author found that only 17.1% of the bank staff take time to identify and analyzed credit risks. However, a greater part of the staff (68.2%) indicated to use Strength, Weaknesses, Opportunities, Threats (SWOT) analysis techniques, while 43.1% used scenario analysis. The scenario method uses historical data to ascertain the factors that are likely to affect the bank. While methods like expert judgment and simulation were explored, Kattel (2015) shows that only 1.1% of the bank officers use simulation to identify credit risks.</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A study in Kenya by Kalui and Kiawa (2015) examined the credit risk management practices used in microfinance organizations. Most of the organizations investigated identified risks, monitored risks, and assessed risks in their practices. This study, however, based on microfinance institutions most of which target the rural low income farmers and May not basically apply in commercial banks whose target clients are the institutional and high-income individuals. </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A related study in Kenya by Essendi (2013) investigated Credit Risk Management Practices among Saccos and assessed their impact on loans portfolio. The results revealed that risk identification was key among the practices used. The reasons advanced for the popularity of the practice among SACCOs in Kenya derived from its excellence in ranking risks according to their importance, and assisting SACCOs in developing risk management strategies. The most important observation in the study was the positive relationship that existed between credit risk identification and SACCOs’ profitability.</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lastRenderedPageBreak/>
        <w:t>Wambugu (2010) advised that credit risk identification was applied effectively to help organizations grappling with credit risks. The authors indicated that providing the likelihood of risks to occur minimizes loss and maximizes profits. He concluded that organizations that provide accurate, timely, and relevant risk information are likely to be profitable. Despite the positive relationship between credit risk identification and profitability of banks, this study focused on credit risk management in SACCOs which are member-based and managed as compared to commercial banks.</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Mutua (2014) postulated that banks which apply modern approaches, especially credit, easily discover mistakes in early stages. However, Gakure et al. (2012) did not find any inferential tests conducted to verify the relationship between risk identification and performance and the study was based on only descriptive analysis. Hence, there was need for a more correlational study to verify this. Kimotho and Gekara (2016) found a positive association between credit risk identification and financial performance. However, their study looked at financial performance in Kenya, yet in the current study, Loan Performance was looked at.</w:t>
      </w:r>
    </w:p>
    <w:p w:rsidR="00EC1936" w:rsidRPr="00FF5897" w:rsidRDefault="0094507F" w:rsidP="00FF5897">
      <w:pPr>
        <w:pStyle w:val="Heading2"/>
        <w:spacing w:before="0" w:after="200" w:line="360" w:lineRule="auto"/>
        <w:jc w:val="both"/>
        <w:rPr>
          <w:rFonts w:ascii="Times New Roman" w:hAnsi="Times New Roman" w:cs="Times New Roman"/>
          <w:color w:val="auto"/>
          <w:sz w:val="24"/>
          <w:szCs w:val="24"/>
        </w:rPr>
      </w:pPr>
      <w:bookmarkStart w:id="49" w:name="_Toc144704902"/>
      <w:r w:rsidRPr="00FF5897">
        <w:rPr>
          <w:rFonts w:ascii="Times New Roman" w:hAnsi="Times New Roman" w:cs="Times New Roman"/>
          <w:color w:val="auto"/>
          <w:sz w:val="24"/>
          <w:szCs w:val="24"/>
        </w:rPr>
        <w:t>2.2</w:t>
      </w:r>
      <w:r w:rsidRPr="00FF5897">
        <w:rPr>
          <w:rFonts w:ascii="Times New Roman" w:eastAsia="Calibri" w:hAnsi="Times New Roman" w:cs="Times New Roman"/>
          <w:color w:val="auto"/>
          <w:sz w:val="24"/>
          <w:szCs w:val="24"/>
        </w:rPr>
        <w:t xml:space="preserve">Credit </w:t>
      </w:r>
      <w:r w:rsidR="00BD52A2" w:rsidRPr="00FF5897">
        <w:rPr>
          <w:rFonts w:ascii="Times New Roman" w:eastAsia="Calibri" w:hAnsi="Times New Roman" w:cs="Times New Roman"/>
          <w:color w:val="auto"/>
          <w:sz w:val="24"/>
          <w:szCs w:val="24"/>
        </w:rPr>
        <w:t xml:space="preserve">risk </w:t>
      </w:r>
      <w:r w:rsidRPr="00FF5897">
        <w:rPr>
          <w:rFonts w:ascii="Times New Roman" w:eastAsia="Calibri" w:hAnsi="Times New Roman" w:cs="Times New Roman"/>
          <w:color w:val="auto"/>
          <w:sz w:val="24"/>
          <w:szCs w:val="24"/>
        </w:rPr>
        <w:t>assessment and loan performance of commercial banks</w:t>
      </w:r>
      <w:bookmarkEnd w:id="49"/>
    </w:p>
    <w:p w:rsidR="00EC1936" w:rsidRPr="00FF5897" w:rsidRDefault="00BD52A2" w:rsidP="00FF5897">
      <w:pPr>
        <w:spacing w:line="360" w:lineRule="auto"/>
        <w:jc w:val="both"/>
        <w:rPr>
          <w:rFonts w:ascii="Times New Roman" w:hAnsi="Times New Roman" w:cs="Times New Roman"/>
          <w:sz w:val="24"/>
          <w:szCs w:val="24"/>
        </w:rPr>
      </w:pPr>
      <w:bookmarkStart w:id="50" w:name="_Toc520197045"/>
      <w:r w:rsidRPr="00FF5897">
        <w:rPr>
          <w:rFonts w:ascii="Times New Roman" w:hAnsi="Times New Roman" w:cs="Times New Roman"/>
          <w:sz w:val="24"/>
          <w:szCs w:val="24"/>
        </w:rPr>
        <w:t>Credit analysis is about assessing the credit quality of borrowers. Basing on the information provided by borrowers, the analyst assesses the position of the counterparty (Holton, 2003). It revolves around character, collateral capability and capacity. It takes into account various factors like income of the applicants, number of dependents, monthly expenditure, repayment capacity, employment history, number of years of service and other factors which affect credit rating of the borrower (Kithinji, 2010). The assessment of the various risks that can impact on the repayment of a loan is credit appraisal. Depending on the purpose of loan and the quantum, the appraisal process may be simple or elaborate. For small personal loans, credit scoring based on income, lifestyle and existing liabilities may suffice. But for project financing, the process comprises technical, commercial, marketing, financial, managerial appraisals as also implementation schedule and ability. The credit risk appraisal involves measures employed by banks to avoid or minimize the adverse effect of credit risk (Ndyagyenda, 2020).</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The main purpose of risk assessment is thus to provide the necessary in-depth information about a risk identified in order to effectively avoid it, reduce its likelihood and impact, accept its </w:t>
      </w:r>
      <w:r w:rsidRPr="00FF5897">
        <w:rPr>
          <w:rFonts w:ascii="Times New Roman" w:hAnsi="Times New Roman" w:cs="Times New Roman"/>
          <w:sz w:val="24"/>
          <w:szCs w:val="24"/>
        </w:rPr>
        <w:lastRenderedPageBreak/>
        <w:t>occurrence or prepare contingency plans (Maliisa, 2013). From a managerial perspective, the accuracy of credit risk assessment serves two key purposes; first it removes from consideration borrowers who present excessive credit risk. Second, for those borrowers who pass the first screen, it is used to determine how much credit should be extended and what price should be attached to an extension of credit. In this way, credit risk assessment serves the purpose of helping institutions to align expectations of risk and return with constraints on portfolio performance (Cole, Glenn, &amp; Brent, 2005).</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Mallisa (2013) asserts that risk assessment provides lenders with in-depth information about a particular risk, and outlines the mechanisms to avoid the risk, reduce its likelihood, or prepare contingency plans to accommodate it. A study by Tanui, Wanyoike and Ngahu (2015) found that SACCOs that have improved credit administration are likely to register improvements in their financial performance. This study however was conducted in SACCOs in Kenya and may not apply in commercial banks in Uganda.</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According to Marisit (2018), one way of improving credit risk assessment is to use credit scores. Checking on the credit score helps the bank evaluate its credit and supplier risk, increase collections, and reduce Loan Performance. The author established that a reduction in Loan Performance increases profitability. Paul and Boden (2008) reported that firms with robust processes to assess risk are likely to lose a sale than sell to customer who is likely to default easily. This suggests that the knowledge and expertise in credit management facilitates the practicality of making decisions on who should take the loan.</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Mallisa (2013) confirmed a positive link between Risk assessment and performance of Housing Finance Bank in Uganda. The study suggested that assessing data and classifying credit risks are likely to boost financial performance. The study found out that Housing Finance Bank had undertaken adequate efforts to estimate credit risk by the bank’s credit risk analysis and had deployed a reliable information system which provided a rich credit risk data base with potential to assess risk concentration. However, this study concentrated on only one bank, Housing Finance Bank which was not justified to other banks.</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Hameeda and Al Ajmi (2012) carried out a study on conventional and Islamic banks in Bahrain. The objective of the study was to find out the risk assessment of these banks. Their study found </w:t>
      </w:r>
      <w:r w:rsidRPr="00FF5897">
        <w:rPr>
          <w:rFonts w:ascii="Times New Roman" w:hAnsi="Times New Roman" w:cs="Times New Roman"/>
          <w:sz w:val="24"/>
          <w:szCs w:val="24"/>
        </w:rPr>
        <w:lastRenderedPageBreak/>
        <w:t>out that banks in Bahrain had a clear understanding of risk and risk management and also had efficient risk identification, risk assessment analysis, risk monitoring and credit risk analysis. In addition, they established that credit, liquidity and operational risk were the most important risks facing both conventional and Islamic banks in Bahrain. The risk assessment were determined by the extent to which managers understood risk and risk management, efficient risk identification, risk assessment analysis, risk monitoring and credit risk analysis. From the study, Islamic banks were found to be significantly different from their conventional counterparts in understanding risk and risk management. Islamic banks were found to have significantly higher risks than conventional banks.</w:t>
      </w:r>
    </w:p>
    <w:p w:rsidR="00EC1936" w:rsidRPr="00FF5897" w:rsidRDefault="0094507F" w:rsidP="00FF5897">
      <w:pPr>
        <w:pStyle w:val="Heading2"/>
        <w:spacing w:before="0" w:after="200" w:line="360" w:lineRule="auto"/>
        <w:jc w:val="both"/>
        <w:rPr>
          <w:rFonts w:ascii="Times New Roman" w:hAnsi="Times New Roman" w:cs="Times New Roman"/>
          <w:color w:val="auto"/>
          <w:sz w:val="24"/>
          <w:szCs w:val="24"/>
        </w:rPr>
      </w:pPr>
      <w:bookmarkStart w:id="51" w:name="_Toc125994380"/>
      <w:bookmarkStart w:id="52" w:name="_Toc144704903"/>
      <w:r w:rsidRPr="00FF5897">
        <w:rPr>
          <w:rFonts w:ascii="Times New Roman" w:hAnsi="Times New Roman" w:cs="Times New Roman"/>
          <w:color w:val="auto"/>
          <w:sz w:val="24"/>
          <w:szCs w:val="24"/>
        </w:rPr>
        <w:t>2.3</w:t>
      </w:r>
      <w:bookmarkEnd w:id="51"/>
      <w:r w:rsidRPr="00FF5897">
        <w:rPr>
          <w:rFonts w:ascii="Times New Roman" w:eastAsia="Calibri" w:hAnsi="Times New Roman" w:cs="Times New Roman"/>
          <w:color w:val="auto"/>
          <w:sz w:val="24"/>
          <w:szCs w:val="24"/>
        </w:rPr>
        <w:t>Credit monitoring and loan performance of commercial banks</w:t>
      </w:r>
      <w:bookmarkEnd w:id="52"/>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Credit Risk Monitoring is the process for tracking identified risks, monitoring residual risks, identifying new risks, executing risk response plans, and evaluating their effectiveness throughout the project life cycle. The "planned risk responses" which are integrated into the project management plan by the process integrated change control are therefore executed if the risk triggers fire. But the result of these risk responses must be evaluated too. In addition the process Risk Monitoring and control has to evaluate whether on the "project assumptions are still valid, risk has changed from its prior state, proper risk management policies and procedures are being followed and contingency reserve should be modified in line with the risk of the project (Akkizidis</w:t>
      </w:r>
      <w:r w:rsidR="001E2920">
        <w:rPr>
          <w:rFonts w:ascii="Times New Roman" w:hAnsi="Times New Roman" w:cs="Times New Roman"/>
          <w:sz w:val="24"/>
          <w:szCs w:val="24"/>
        </w:rPr>
        <w:t xml:space="preserve"> </w:t>
      </w:r>
      <w:r w:rsidRPr="00FF5897">
        <w:rPr>
          <w:rFonts w:ascii="Times New Roman" w:hAnsi="Times New Roman" w:cs="Times New Roman"/>
          <w:sz w:val="24"/>
          <w:szCs w:val="24"/>
        </w:rPr>
        <w:t>&amp;</w:t>
      </w:r>
      <w:r w:rsidR="001E2920">
        <w:rPr>
          <w:rFonts w:ascii="Times New Roman" w:hAnsi="Times New Roman" w:cs="Times New Roman"/>
          <w:sz w:val="24"/>
          <w:szCs w:val="24"/>
        </w:rPr>
        <w:t xml:space="preserve"> </w:t>
      </w:r>
      <w:r w:rsidRPr="00FF5897">
        <w:rPr>
          <w:rFonts w:ascii="Times New Roman" w:hAnsi="Times New Roman" w:cs="Times New Roman"/>
          <w:sz w:val="24"/>
          <w:szCs w:val="24"/>
        </w:rPr>
        <w:t>Khandelwal, 2008).</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Ongoing active monitoring and management of credit risk positions is an integral part of our credit risk management activities. Monitoring tasks are primarily performed by the divisional credit risk units in close cooperation with the business which acts as first line of defense, dedicated rating analysis teams and our portfolio management function (Deustche Bank, 2011). Credit counterparties are allocated to credit officers within specified divisional risk units which are aligned to types of counterparty (such as financial institution or corporate) or economic area. The individual credit officers within these divisional risk units have the relevant expertise and experience to manage the credit risks associated with these counterparties and their associated credit-related transactions (Deustche Bank, 2011).</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lastRenderedPageBreak/>
        <w:t>Credit risk monitoring of borrowers is very important as current and potential exposures change with both the passage of time and the movements in the underlying variables, and also very important in dealing wit</w:t>
      </w:r>
      <w:r w:rsidR="008D2405" w:rsidRPr="00FF5897">
        <w:rPr>
          <w:rFonts w:ascii="Times New Roman" w:hAnsi="Times New Roman" w:cs="Times New Roman"/>
          <w:sz w:val="24"/>
          <w:szCs w:val="24"/>
        </w:rPr>
        <w:t xml:space="preserve">h moral hazard problem (Derban et al., </w:t>
      </w:r>
      <w:r w:rsidRPr="00FF5897">
        <w:rPr>
          <w:rFonts w:ascii="Times New Roman" w:hAnsi="Times New Roman" w:cs="Times New Roman"/>
          <w:sz w:val="24"/>
          <w:szCs w:val="24"/>
        </w:rPr>
        <w:t>2005). Monitoring involves frequent contact with borrowers, creating an environment that the bank can be seen as a solver of problems and trusted adviser, develop the culture of being supportive to borrowers whenever they are recognized to be in difficulties and are striving to deal with the situation; monitoring the flow of a borrower’s business through the bank’s account, regular review of the borrower’s reports as well as an on-site visit; updating borrowers credit files and periodically reviewing the borrower’s rating assigned at the time the credit was granted (Maliisa, 2013).</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Sheehan (2010) equally noted that for activities with a high likelihood of occurring, but where the financial impact of each event is small, the best risk response is to use the firm’s management control systems to reduce the potential for loss. For activities that involve a high probability of losses of a large financial magnitude, the best risk response is to avoid the activity (Sheehan, 2010). For activities that have a low probability of occurring, but the financial impact of each event would be of a large magnitude, the best risk response is to transfer a portion or all of the risk to a third party either by purchasing insurance, hedging, outsourcing or entering into partnerships. By first identifying which events pose the greatest threat to the firm, managers can employ its management control system to its maximum benefit. It allows managers to design the management control system to align the firm’s risk exposure with the board of directors risk appetite (Maliisa, 2013).</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With reference to credit monitoring, Mazumder and Ahmad (2010) show that after approving loans, most financial institutions fail to observe the loans due to lack of adequate resource infrastructures. Kariuki (2017) stresses that a more stringent credit monitoring procedure would lead to ensuring that only creditworthy customers access loans. Banks should be stringent enough to ensure that their loans do not go to persons who lack the capacity to repay (Kariuki, 2017). The monitoring systems adopted should further ensure that instead of keeping financial performance to a minimum, the banks aim at outstanding performance (Kariuki, 2017).</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Karugu and Ntoiti (2015) found that credit monitoring accounts for 47.8 percent of the changes in profitability. Regarding credit risk monitoring, Cain (2014) advises executive managers to exercise risk tolerance. This helps the bank management to suggest possible strategies for </w:t>
      </w:r>
      <w:r w:rsidRPr="00FF5897">
        <w:rPr>
          <w:rFonts w:ascii="Times New Roman" w:hAnsi="Times New Roman" w:cs="Times New Roman"/>
          <w:sz w:val="24"/>
          <w:szCs w:val="24"/>
        </w:rPr>
        <w:lastRenderedPageBreak/>
        <w:t>reducing such a high risk which prevents non-performing loans and bad debts, thereby reducing profitability. Marisit (2018) identifies potential clients may become risky. A reduction in revenue losses implies that net income will increase which increases profitability.</w:t>
      </w:r>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According to Nyong’o (2014), credit risk monitoring increases return on assets as well as profitability. Banks which minimize the level of non-performing loans perform better than those which do not. The author, however, does not show how these two factors increase non-performing loans. Wambugu (2009) argues that establishing will provide essential, and clear information; which if delivered timely can improve the profit levels of the bank. Addae-Korankye (2014) found that in order to reduce loan default and increase Loan Performance, SACCOs must conduct regular monitoring of clients.</w:t>
      </w:r>
    </w:p>
    <w:p w:rsidR="00EC1936"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According to Nyawera (2013), banks need to communicate with the borrowers’ customers, vendors and other current and former lending institutions if they want to accurately describe a client’s banking practices in the past. The bank ought to make arrangements with the client, his current banker or other bankers to make an informed assessment and judgment of the latter’s credit history. This ensures that the bank deals only with trusted people who can act in good faith at all times – in good times and in bad -- so that if things go wrong, that client was there. Walsh (2010) adds that SACCOs whose clients have delinquency problems must ensure to give a reminder, especially when the repayment time is drawing nigh. The zero-tolerance concept, if properly communicated to new clients, might work better.</w:t>
      </w:r>
    </w:p>
    <w:p w:rsidR="00BD52A2" w:rsidRPr="00FF5897" w:rsidRDefault="00BD52A2" w:rsidP="00FF5897">
      <w:pPr>
        <w:pStyle w:val="Heading2"/>
        <w:spacing w:before="0" w:after="200" w:line="360" w:lineRule="auto"/>
        <w:jc w:val="both"/>
        <w:rPr>
          <w:rFonts w:ascii="Times New Roman" w:hAnsi="Times New Roman" w:cs="Times New Roman"/>
          <w:color w:val="auto"/>
          <w:sz w:val="24"/>
          <w:szCs w:val="24"/>
        </w:rPr>
      </w:pPr>
      <w:bookmarkStart w:id="53" w:name="_Toc144704904"/>
      <w:r w:rsidRPr="00FF5897">
        <w:rPr>
          <w:rFonts w:ascii="Times New Roman" w:hAnsi="Times New Roman" w:cs="Times New Roman"/>
          <w:color w:val="auto"/>
          <w:sz w:val="24"/>
          <w:szCs w:val="24"/>
        </w:rPr>
        <w:t>2.4 Research gap</w:t>
      </w:r>
      <w:bookmarkEnd w:id="53"/>
    </w:p>
    <w:p w:rsidR="00BD52A2" w:rsidRPr="00FF5897" w:rsidRDefault="00BD52A2"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Literature clearly indicated that credit management strategies including: credit risk identification, credit risk assessment, and credit risk monitoring and credit risk control are positively related with performance of financial institutions. However, few studies had focused on Loan Performance. Likewise, most of the literature is on studies conducted from other countries with the greatest percentage being on studies conducted in Kenya while Uganda has received scanty research. It has also been observed that most of the literature has been conducted in microfinance institutions and SACCOs whose way of managing credit risks may differ from the way commercial banks manage credit risks. Some of the ideal studies in Uganda have focused on single bank. Other studies have been based on descriptive analysis which may not accurately </w:t>
      </w:r>
      <w:r w:rsidRPr="00FF5897">
        <w:rPr>
          <w:rFonts w:ascii="Times New Roman" w:hAnsi="Times New Roman" w:cs="Times New Roman"/>
          <w:sz w:val="24"/>
          <w:szCs w:val="24"/>
        </w:rPr>
        <w:lastRenderedPageBreak/>
        <w:t>give the magnitude and direction of the relationship. Against the above research gaps, this study designed instruments that sought information on credit risk identification, credit risk assessment, credit risk monitoring, and credit risk control.</w:t>
      </w:r>
    </w:p>
    <w:p w:rsidR="00EC1936" w:rsidRPr="00FF5897" w:rsidRDefault="00EC1936" w:rsidP="00FF5897">
      <w:pPr>
        <w:spacing w:line="360" w:lineRule="auto"/>
        <w:jc w:val="both"/>
        <w:rPr>
          <w:rFonts w:ascii="Times New Roman" w:eastAsia="Times New Roman" w:hAnsi="Times New Roman" w:cs="Times New Roman"/>
          <w:sz w:val="24"/>
          <w:szCs w:val="24"/>
        </w:rPr>
      </w:pPr>
    </w:p>
    <w:p w:rsidR="00EC1936" w:rsidRPr="00FF5897" w:rsidRDefault="00EC1936"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Pr="00FF5897" w:rsidRDefault="00B73125" w:rsidP="00FF5897">
      <w:pPr>
        <w:spacing w:line="360" w:lineRule="auto"/>
        <w:jc w:val="both"/>
        <w:rPr>
          <w:rFonts w:ascii="Times New Roman" w:eastAsia="Times New Roman" w:hAnsi="Times New Roman" w:cs="Times New Roman"/>
          <w:spacing w:val="1"/>
          <w:sz w:val="24"/>
          <w:szCs w:val="24"/>
        </w:rPr>
      </w:pPr>
    </w:p>
    <w:p w:rsidR="00B73125" w:rsidRDefault="00B73125" w:rsidP="00FF5897">
      <w:pPr>
        <w:spacing w:line="360" w:lineRule="auto"/>
        <w:jc w:val="both"/>
        <w:rPr>
          <w:rFonts w:ascii="Times New Roman" w:eastAsia="Times New Roman" w:hAnsi="Times New Roman" w:cs="Times New Roman"/>
          <w:spacing w:val="1"/>
          <w:sz w:val="24"/>
          <w:szCs w:val="24"/>
        </w:rPr>
      </w:pPr>
    </w:p>
    <w:p w:rsidR="00D456E9" w:rsidRDefault="00D456E9" w:rsidP="00FF5897">
      <w:pPr>
        <w:spacing w:line="360" w:lineRule="auto"/>
        <w:jc w:val="both"/>
        <w:rPr>
          <w:rFonts w:ascii="Times New Roman" w:eastAsia="Times New Roman" w:hAnsi="Times New Roman" w:cs="Times New Roman"/>
          <w:spacing w:val="1"/>
          <w:sz w:val="24"/>
          <w:szCs w:val="24"/>
        </w:rPr>
      </w:pPr>
    </w:p>
    <w:p w:rsidR="00D456E9" w:rsidRDefault="00D456E9" w:rsidP="00FF5897">
      <w:pPr>
        <w:spacing w:line="360" w:lineRule="auto"/>
        <w:jc w:val="both"/>
        <w:rPr>
          <w:rFonts w:ascii="Times New Roman" w:eastAsia="Times New Roman" w:hAnsi="Times New Roman" w:cs="Times New Roman"/>
          <w:spacing w:val="1"/>
          <w:sz w:val="24"/>
          <w:szCs w:val="24"/>
        </w:rPr>
      </w:pPr>
    </w:p>
    <w:p w:rsidR="00D456E9" w:rsidRPr="00FF5897" w:rsidRDefault="00D456E9" w:rsidP="00FF5897">
      <w:pPr>
        <w:spacing w:line="360" w:lineRule="auto"/>
        <w:jc w:val="both"/>
        <w:rPr>
          <w:rFonts w:ascii="Times New Roman" w:eastAsia="Times New Roman" w:hAnsi="Times New Roman" w:cs="Times New Roman"/>
          <w:spacing w:val="1"/>
          <w:sz w:val="24"/>
          <w:szCs w:val="24"/>
        </w:rPr>
      </w:pPr>
    </w:p>
    <w:p w:rsidR="001F13E3" w:rsidRPr="00FF5897" w:rsidRDefault="001F13E3" w:rsidP="00FF5897">
      <w:pPr>
        <w:pStyle w:val="Heading1"/>
        <w:spacing w:before="0" w:after="200" w:line="360" w:lineRule="auto"/>
        <w:jc w:val="center"/>
        <w:rPr>
          <w:rFonts w:ascii="Times New Roman" w:hAnsi="Times New Roman" w:cs="Times New Roman"/>
          <w:color w:val="auto"/>
          <w:sz w:val="24"/>
          <w:szCs w:val="24"/>
        </w:rPr>
      </w:pPr>
      <w:bookmarkStart w:id="54" w:name="_Toc144704905"/>
      <w:bookmarkStart w:id="55" w:name="_Toc520197046"/>
      <w:bookmarkStart w:id="56" w:name="_Toc446434781"/>
      <w:bookmarkEnd w:id="50"/>
      <w:r w:rsidRPr="00FF5897">
        <w:rPr>
          <w:rFonts w:ascii="Times New Roman" w:hAnsi="Times New Roman" w:cs="Times New Roman"/>
          <w:color w:val="auto"/>
          <w:sz w:val="24"/>
          <w:szCs w:val="24"/>
        </w:rPr>
        <w:lastRenderedPageBreak/>
        <w:t>CHAPTER THREE</w:t>
      </w:r>
      <w:bookmarkEnd w:id="54"/>
    </w:p>
    <w:p w:rsidR="00EC1936" w:rsidRPr="00FF5897" w:rsidRDefault="0093263E" w:rsidP="00FF5897">
      <w:pPr>
        <w:pStyle w:val="Heading1"/>
        <w:spacing w:before="0" w:after="200" w:line="360" w:lineRule="auto"/>
        <w:jc w:val="center"/>
        <w:rPr>
          <w:rFonts w:ascii="Times New Roman" w:hAnsi="Times New Roman" w:cs="Times New Roman"/>
          <w:color w:val="auto"/>
          <w:sz w:val="24"/>
          <w:szCs w:val="24"/>
        </w:rPr>
      </w:pPr>
      <w:bookmarkStart w:id="57" w:name="_Toc144704906"/>
      <w:r w:rsidRPr="00FF5897">
        <w:rPr>
          <w:rFonts w:ascii="Times New Roman" w:hAnsi="Times New Roman" w:cs="Times New Roman"/>
          <w:color w:val="auto"/>
          <w:sz w:val="24"/>
          <w:szCs w:val="24"/>
        </w:rPr>
        <w:t>RESEARCH METHODOLOGY</w:t>
      </w:r>
      <w:bookmarkStart w:id="58" w:name="_Toc520197047"/>
      <w:bookmarkStart w:id="59" w:name="_Toc409373369"/>
      <w:bookmarkStart w:id="60" w:name="_Toc446434782"/>
      <w:bookmarkEnd w:id="55"/>
      <w:bookmarkEnd w:id="56"/>
      <w:bookmarkEnd w:id="57"/>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61" w:name="_Toc144704907"/>
      <w:r w:rsidRPr="00FF5897">
        <w:rPr>
          <w:rFonts w:ascii="Times New Roman" w:hAnsi="Times New Roman" w:cs="Times New Roman"/>
          <w:color w:val="auto"/>
          <w:sz w:val="24"/>
          <w:szCs w:val="24"/>
        </w:rPr>
        <w:t>3.0 Introduction</w:t>
      </w:r>
      <w:bookmarkEnd w:id="58"/>
      <w:bookmarkEnd w:id="59"/>
      <w:bookmarkEnd w:id="60"/>
      <w:bookmarkEnd w:id="61"/>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Thissection expla</w:t>
      </w:r>
      <w:r w:rsidR="004B4C4E" w:rsidRPr="00FF5897">
        <w:rPr>
          <w:rFonts w:ascii="Times New Roman" w:hAnsi="Times New Roman" w:cs="Times New Roman"/>
          <w:sz w:val="24"/>
          <w:szCs w:val="24"/>
        </w:rPr>
        <w:t>ins the methodology that was</w:t>
      </w:r>
      <w:r w:rsidRPr="00FF5897">
        <w:rPr>
          <w:rFonts w:ascii="Times New Roman" w:hAnsi="Times New Roman" w:cs="Times New Roman"/>
          <w:sz w:val="24"/>
          <w:szCs w:val="24"/>
        </w:rPr>
        <w:t xml:space="preserve"> used to conduct the research, procedures and modalities of data collection. Inclusive is the research design, the study area and the population, sampling procedures, sampling size, data collection methods, data processing data analysis methods, data quality control, reliability, anticipated limitations and ethical consideration.</w:t>
      </w:r>
      <w:bookmarkStart w:id="62" w:name="_Toc305752676"/>
      <w:bookmarkStart w:id="63" w:name="_Toc285550160"/>
      <w:bookmarkStart w:id="64" w:name="_Toc310430986"/>
      <w:bookmarkStart w:id="65" w:name="_Toc305752405"/>
      <w:bookmarkStart w:id="66" w:name="_Toc446434783"/>
      <w:bookmarkStart w:id="67" w:name="_Toc299098465"/>
      <w:bookmarkStart w:id="68" w:name="_Toc297035416"/>
      <w:bookmarkStart w:id="69" w:name="_Toc520197048"/>
      <w:bookmarkStart w:id="70" w:name="_Toc409373370"/>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71" w:name="_Toc144704908"/>
      <w:r w:rsidRPr="00FF5897">
        <w:rPr>
          <w:rFonts w:ascii="Times New Roman" w:hAnsi="Times New Roman" w:cs="Times New Roman"/>
          <w:color w:val="auto"/>
          <w:sz w:val="24"/>
          <w:szCs w:val="24"/>
        </w:rPr>
        <w:t>3.1 Research design</w:t>
      </w:r>
      <w:bookmarkEnd w:id="62"/>
      <w:bookmarkEnd w:id="63"/>
      <w:bookmarkEnd w:id="64"/>
      <w:bookmarkEnd w:id="65"/>
      <w:bookmarkEnd w:id="66"/>
      <w:bookmarkEnd w:id="67"/>
      <w:bookmarkEnd w:id="68"/>
      <w:bookmarkEnd w:id="69"/>
      <w:bookmarkEnd w:id="70"/>
      <w:bookmarkEnd w:id="71"/>
    </w:p>
    <w:p w:rsidR="003B3D66" w:rsidRPr="00FF5897" w:rsidRDefault="003B3D66" w:rsidP="00FF5897">
      <w:pPr>
        <w:spacing w:line="360" w:lineRule="auto"/>
        <w:jc w:val="both"/>
        <w:rPr>
          <w:rFonts w:ascii="Times New Roman" w:hAnsi="Times New Roman" w:cs="Times New Roman"/>
          <w:sz w:val="24"/>
          <w:szCs w:val="24"/>
        </w:rPr>
      </w:pPr>
      <w:bookmarkStart w:id="72" w:name="_Toc446434784"/>
      <w:bookmarkStart w:id="73" w:name="_Toc285550161"/>
      <w:bookmarkStart w:id="74" w:name="_Toc299098466"/>
      <w:bookmarkStart w:id="75" w:name="_Toc305752677"/>
      <w:bookmarkStart w:id="76" w:name="_Toc409373371"/>
      <w:bookmarkStart w:id="77" w:name="_Toc310430987"/>
      <w:bookmarkStart w:id="78" w:name="_Toc305752406"/>
      <w:bookmarkStart w:id="79" w:name="_Toc297035417"/>
      <w:bookmarkStart w:id="80" w:name="_Toc520197049"/>
      <w:r w:rsidRPr="00FF5897">
        <w:rPr>
          <w:rFonts w:ascii="Times New Roman" w:eastAsia="Calibri" w:hAnsi="Times New Roman" w:cs="Times New Roman"/>
          <w:sz w:val="24"/>
          <w:szCs w:val="24"/>
        </w:rPr>
        <w:t>This study use</w:t>
      </w:r>
      <w:r w:rsidR="004B4C4E" w:rsidRPr="00FF5897">
        <w:rPr>
          <w:rFonts w:ascii="Times New Roman" w:eastAsia="Calibri" w:hAnsi="Times New Roman" w:cs="Times New Roman"/>
          <w:sz w:val="24"/>
          <w:szCs w:val="24"/>
        </w:rPr>
        <w:t>d</w:t>
      </w:r>
      <w:r w:rsidRPr="00FF5897">
        <w:rPr>
          <w:rFonts w:ascii="Times New Roman" w:eastAsia="Calibri" w:hAnsi="Times New Roman" w:cs="Times New Roman"/>
          <w:sz w:val="24"/>
          <w:szCs w:val="24"/>
        </w:rPr>
        <w:t xml:space="preserve"> a cross-sectional survey research design wh</w:t>
      </w:r>
      <w:r w:rsidR="004B4C4E" w:rsidRPr="00FF5897">
        <w:rPr>
          <w:rFonts w:ascii="Times New Roman" w:eastAsia="Calibri" w:hAnsi="Times New Roman" w:cs="Times New Roman"/>
          <w:sz w:val="24"/>
          <w:szCs w:val="24"/>
        </w:rPr>
        <w:t>ere data from respondents was</w:t>
      </w:r>
      <w:r w:rsidRPr="00FF5897">
        <w:rPr>
          <w:rFonts w:ascii="Times New Roman" w:eastAsia="Calibri" w:hAnsi="Times New Roman" w:cs="Times New Roman"/>
          <w:sz w:val="24"/>
          <w:szCs w:val="24"/>
        </w:rPr>
        <w:t xml:space="preserve"> collected at a single point in time without repetition from the representative population (</w:t>
      </w:r>
      <w:r w:rsidRPr="00FF5897">
        <w:rPr>
          <w:rFonts w:ascii="Times New Roman" w:eastAsia="Times New Roman" w:hAnsi="Times New Roman" w:cs="Times New Roman"/>
          <w:sz w:val="24"/>
          <w:szCs w:val="24"/>
          <w:lang w:val="en-GB"/>
        </w:rPr>
        <w:t>Patrik&amp;Ugo, 2019)</w:t>
      </w:r>
      <w:r w:rsidRPr="00FF5897">
        <w:rPr>
          <w:rFonts w:ascii="Times New Roman" w:eastAsia="Calibri" w:hAnsi="Times New Roman" w:cs="Times New Roman"/>
          <w:sz w:val="24"/>
          <w:szCs w:val="24"/>
        </w:rPr>
        <w:t>. This study help</w:t>
      </w:r>
      <w:r w:rsidR="004B4C4E" w:rsidRPr="00FF5897">
        <w:rPr>
          <w:rFonts w:ascii="Times New Roman" w:eastAsia="Calibri" w:hAnsi="Times New Roman" w:cs="Times New Roman"/>
          <w:sz w:val="24"/>
          <w:szCs w:val="24"/>
        </w:rPr>
        <w:t>ed</w:t>
      </w:r>
      <w:r w:rsidRPr="00FF5897">
        <w:rPr>
          <w:rFonts w:ascii="Times New Roman" w:eastAsia="Calibri" w:hAnsi="Times New Roman" w:cs="Times New Roman"/>
          <w:sz w:val="24"/>
          <w:szCs w:val="24"/>
        </w:rPr>
        <w:t xml:space="preserve"> the researcher to collect data from a large pool of subjects and compare differences between groups. Cross-sectional research design also help</w:t>
      </w:r>
      <w:r w:rsidR="004B4C4E" w:rsidRPr="00FF5897">
        <w:rPr>
          <w:rFonts w:ascii="Times New Roman" w:eastAsia="Calibri" w:hAnsi="Times New Roman" w:cs="Times New Roman"/>
          <w:sz w:val="24"/>
          <w:szCs w:val="24"/>
        </w:rPr>
        <w:t>ed</w:t>
      </w:r>
      <w:r w:rsidRPr="00FF5897">
        <w:rPr>
          <w:rFonts w:ascii="Times New Roman" w:eastAsia="Calibri" w:hAnsi="Times New Roman" w:cs="Times New Roman"/>
          <w:sz w:val="24"/>
          <w:szCs w:val="24"/>
        </w:rPr>
        <w:t xml:space="preserve"> in determining the relationship between the variables.</w:t>
      </w:r>
      <w:r w:rsidR="004B4C4E" w:rsidRPr="00FF5897">
        <w:rPr>
          <w:rFonts w:ascii="Times New Roman" w:eastAsia="Times New Roman" w:hAnsi="Times New Roman" w:cs="Times New Roman"/>
          <w:sz w:val="24"/>
          <w:szCs w:val="24"/>
          <w:lang w:bidi="en-US"/>
        </w:rPr>
        <w:t xml:space="preserve"> It was</w:t>
      </w:r>
      <w:r w:rsidRPr="00FF5897">
        <w:rPr>
          <w:rFonts w:ascii="Times New Roman" w:eastAsia="Times New Roman" w:hAnsi="Times New Roman" w:cs="Times New Roman"/>
          <w:sz w:val="24"/>
          <w:szCs w:val="24"/>
          <w:lang w:bidi="en-US"/>
        </w:rPr>
        <w:t xml:space="preserve"> used since it can investigate the relationship between credit risk management and loan performance of commercial banks in Uganda.</w:t>
      </w:r>
    </w:p>
    <w:p w:rsidR="00EC1936" w:rsidRPr="00FF5897" w:rsidRDefault="003B3D66" w:rsidP="00FF5897">
      <w:pPr>
        <w:spacing w:line="360" w:lineRule="auto"/>
        <w:jc w:val="both"/>
        <w:rPr>
          <w:rFonts w:ascii="Times New Roman" w:hAnsi="Times New Roman" w:cs="Times New Roman"/>
          <w:sz w:val="24"/>
          <w:szCs w:val="24"/>
        </w:rPr>
      </w:pPr>
      <w:r w:rsidRPr="00FF5897">
        <w:rPr>
          <w:rFonts w:ascii="Times New Roman" w:eastAsia="Times New Roman" w:hAnsi="Times New Roman" w:cs="Times New Roman"/>
          <w:sz w:val="24"/>
          <w:szCs w:val="24"/>
          <w:lang w:bidi="en-US"/>
        </w:rPr>
        <w:t>The mixed-method research combining quantitative and qual</w:t>
      </w:r>
      <w:r w:rsidR="004B4C4E" w:rsidRPr="00FF5897">
        <w:rPr>
          <w:rFonts w:ascii="Times New Roman" w:eastAsia="Times New Roman" w:hAnsi="Times New Roman" w:cs="Times New Roman"/>
          <w:sz w:val="24"/>
          <w:szCs w:val="24"/>
          <w:lang w:bidi="en-US"/>
        </w:rPr>
        <w:t>itative research approaches were</w:t>
      </w:r>
      <w:r w:rsidRPr="00FF5897">
        <w:rPr>
          <w:rFonts w:ascii="Times New Roman" w:eastAsia="Times New Roman" w:hAnsi="Times New Roman" w:cs="Times New Roman"/>
          <w:sz w:val="24"/>
          <w:szCs w:val="24"/>
          <w:lang w:bidi="en-US"/>
        </w:rPr>
        <w:t xml:space="preserve"> also used during the study. The quantitative s</w:t>
      </w:r>
      <w:r w:rsidR="004B4C4E" w:rsidRPr="00FF5897">
        <w:rPr>
          <w:rFonts w:ascii="Times New Roman" w:eastAsia="Times New Roman" w:hAnsi="Times New Roman" w:cs="Times New Roman"/>
          <w:sz w:val="24"/>
          <w:szCs w:val="24"/>
          <w:lang w:bidi="en-US"/>
        </w:rPr>
        <w:t>tudy was</w:t>
      </w:r>
      <w:r w:rsidRPr="00FF5897">
        <w:rPr>
          <w:rFonts w:ascii="Times New Roman" w:eastAsia="Times New Roman" w:hAnsi="Times New Roman" w:cs="Times New Roman"/>
          <w:sz w:val="24"/>
          <w:szCs w:val="24"/>
          <w:lang w:bidi="en-US"/>
        </w:rPr>
        <w:t xml:space="preserve"> conducted using questionnaires with selected loans officers in DFCU Bank</w:t>
      </w:r>
      <w:r w:rsidR="004B4C4E" w:rsidRPr="00FF5897">
        <w:rPr>
          <w:rFonts w:ascii="Times New Roman" w:eastAsia="Times New Roman" w:hAnsi="Times New Roman" w:cs="Times New Roman"/>
          <w:sz w:val="24"/>
          <w:szCs w:val="24"/>
          <w:lang w:bidi="en-US"/>
        </w:rPr>
        <w:t>. Qualitative study was</w:t>
      </w:r>
      <w:r w:rsidRPr="00FF5897">
        <w:rPr>
          <w:rFonts w:ascii="Times New Roman" w:eastAsia="Times New Roman" w:hAnsi="Times New Roman" w:cs="Times New Roman"/>
          <w:sz w:val="24"/>
          <w:szCs w:val="24"/>
          <w:lang w:bidi="en-US"/>
        </w:rPr>
        <w:t xml:space="preserve"> conducted using interviews where the top management of DFCU Bank who include; the executive board, the loans manager and the risk manager </w:t>
      </w:r>
      <w:r w:rsidR="004B4C4E" w:rsidRPr="00FF5897">
        <w:rPr>
          <w:rFonts w:ascii="Times New Roman" w:eastAsia="Times New Roman" w:hAnsi="Times New Roman" w:cs="Times New Roman"/>
          <w:sz w:val="24"/>
          <w:szCs w:val="24"/>
          <w:lang w:bidi="en-US"/>
        </w:rPr>
        <w:t>wer</w:t>
      </w:r>
      <w:r w:rsidRPr="00FF5897">
        <w:rPr>
          <w:rFonts w:ascii="Times New Roman" w:eastAsia="Times New Roman" w:hAnsi="Times New Roman" w:cs="Times New Roman"/>
          <w:sz w:val="24"/>
          <w:szCs w:val="24"/>
          <w:lang w:bidi="en-US"/>
        </w:rPr>
        <w:t>e used as key informants in order to get an in-depth analysi</w:t>
      </w:r>
      <w:r w:rsidR="004B4C4E" w:rsidRPr="00FF5897">
        <w:rPr>
          <w:rFonts w:ascii="Times New Roman" w:eastAsia="Times New Roman" w:hAnsi="Times New Roman" w:cs="Times New Roman"/>
          <w:sz w:val="24"/>
          <w:szCs w:val="24"/>
          <w:lang w:bidi="en-US"/>
        </w:rPr>
        <w:t>s about the topic and these were</w:t>
      </w:r>
      <w:r w:rsidRPr="00FF5897">
        <w:rPr>
          <w:rFonts w:ascii="Times New Roman" w:eastAsia="Times New Roman" w:hAnsi="Times New Roman" w:cs="Times New Roman"/>
          <w:sz w:val="24"/>
          <w:szCs w:val="24"/>
          <w:lang w:bidi="en-US"/>
        </w:rPr>
        <w:t xml:space="preserve"> also considered as key informants since they have the relevant knowledge about the topic understudy. T</w:t>
      </w:r>
      <w:r w:rsidR="004B4C4E" w:rsidRPr="00FF5897">
        <w:rPr>
          <w:rFonts w:ascii="Times New Roman" w:eastAsia="Times New Roman" w:hAnsi="Times New Roman" w:cs="Times New Roman"/>
          <w:sz w:val="24"/>
          <w:szCs w:val="24"/>
          <w:lang w:bidi="en-US"/>
        </w:rPr>
        <w:t>he quantitative approach was</w:t>
      </w:r>
      <w:r w:rsidRPr="00FF5897">
        <w:rPr>
          <w:rFonts w:ascii="Times New Roman" w:eastAsia="Times New Roman" w:hAnsi="Times New Roman" w:cs="Times New Roman"/>
          <w:sz w:val="24"/>
          <w:szCs w:val="24"/>
          <w:lang w:bidi="en-US"/>
        </w:rPr>
        <w:t xml:space="preserve"> used with the objective of assessing the level of knowledge about credit risk management and loans performance in banks.</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81" w:name="_Toc144704909"/>
      <w:r w:rsidRPr="00FF5897">
        <w:rPr>
          <w:rFonts w:ascii="Times New Roman" w:hAnsi="Times New Roman" w:cs="Times New Roman"/>
          <w:color w:val="auto"/>
          <w:sz w:val="24"/>
          <w:szCs w:val="24"/>
        </w:rPr>
        <w:t>3.2 Study area</w:t>
      </w:r>
      <w:bookmarkStart w:id="82" w:name="_Toc310430988"/>
      <w:bookmarkStart w:id="83" w:name="_Toc446434785"/>
      <w:bookmarkStart w:id="84" w:name="_Toc285550162"/>
      <w:bookmarkStart w:id="85" w:name="_Toc305752678"/>
      <w:bookmarkStart w:id="86" w:name="_Toc299098467"/>
      <w:bookmarkStart w:id="87" w:name="_Toc297035418"/>
      <w:bookmarkStart w:id="88" w:name="_Toc409373372"/>
      <w:bookmarkStart w:id="89" w:name="_Toc305752407"/>
      <w:bookmarkEnd w:id="72"/>
      <w:bookmarkEnd w:id="73"/>
      <w:bookmarkEnd w:id="74"/>
      <w:bookmarkEnd w:id="75"/>
      <w:bookmarkEnd w:id="76"/>
      <w:bookmarkEnd w:id="77"/>
      <w:bookmarkEnd w:id="78"/>
      <w:bookmarkEnd w:id="79"/>
      <w:bookmarkEnd w:id="80"/>
      <w:bookmarkEnd w:id="81"/>
    </w:p>
    <w:p w:rsidR="003B3D66" w:rsidRPr="00FF5897" w:rsidRDefault="0093263E" w:rsidP="00FF5897">
      <w:pPr>
        <w:spacing w:line="360" w:lineRule="auto"/>
        <w:jc w:val="both"/>
        <w:rPr>
          <w:rFonts w:ascii="Times New Roman" w:hAnsi="Times New Roman" w:cs="Times New Roman"/>
          <w:sz w:val="24"/>
          <w:szCs w:val="24"/>
        </w:rPr>
      </w:pPr>
      <w:bookmarkStart w:id="90" w:name="_Toc520197050"/>
      <w:r w:rsidRPr="00FF5897">
        <w:rPr>
          <w:rFonts w:ascii="Times New Roman" w:hAnsi="Times New Roman" w:cs="Times New Roman"/>
          <w:sz w:val="24"/>
          <w:szCs w:val="24"/>
        </w:rPr>
        <w:t>Th</w:t>
      </w:r>
      <w:bookmarkStart w:id="91" w:name="_Toc41913166"/>
      <w:bookmarkEnd w:id="82"/>
      <w:bookmarkEnd w:id="83"/>
      <w:bookmarkEnd w:id="84"/>
      <w:bookmarkEnd w:id="85"/>
      <w:bookmarkEnd w:id="86"/>
      <w:bookmarkEnd w:id="87"/>
      <w:bookmarkEnd w:id="88"/>
      <w:bookmarkEnd w:id="89"/>
      <w:bookmarkEnd w:id="90"/>
      <w:r w:rsidR="003B3D66" w:rsidRPr="00FF5897">
        <w:rPr>
          <w:rFonts w:ascii="Times New Roman" w:hAnsi="Times New Roman" w:cs="Times New Roman"/>
          <w:sz w:val="24"/>
          <w:szCs w:val="24"/>
        </w:rPr>
        <w:t xml:space="preserve">e </w:t>
      </w:r>
      <w:r w:rsidR="004B4C4E" w:rsidRPr="00FF5897">
        <w:rPr>
          <w:rFonts w:ascii="Times New Roman" w:hAnsi="Times New Roman" w:cs="Times New Roman"/>
          <w:sz w:val="24"/>
          <w:szCs w:val="24"/>
        </w:rPr>
        <w:t>study was</w:t>
      </w:r>
      <w:r w:rsidR="003B3D66" w:rsidRPr="00FF5897">
        <w:rPr>
          <w:rFonts w:ascii="Times New Roman" w:hAnsi="Times New Roman" w:cs="Times New Roman"/>
          <w:sz w:val="24"/>
          <w:szCs w:val="24"/>
        </w:rPr>
        <w:t xml:space="preserve"> carried out in DFCU Bank located on </w:t>
      </w:r>
      <w:r w:rsidR="003B3D66" w:rsidRPr="00FF5897">
        <w:rPr>
          <w:rStyle w:val="Emphasis"/>
          <w:rFonts w:ascii="Times New Roman" w:hAnsi="Times New Roman" w:cs="Times New Roman"/>
          <w:bCs/>
          <w:i w:val="0"/>
          <w:iCs w:val="0"/>
          <w:sz w:val="24"/>
          <w:szCs w:val="24"/>
          <w:shd w:val="clear" w:color="auto" w:fill="FFFFFF"/>
        </w:rPr>
        <w:t>Plot 2 Jinja Road UDB Towers, P.O. Box 70, Kampala, Uganda</w:t>
      </w:r>
      <w:r w:rsidR="004B4C4E" w:rsidRPr="00FF5897">
        <w:rPr>
          <w:rFonts w:ascii="Times New Roman" w:hAnsi="Times New Roman" w:cs="Times New Roman"/>
          <w:sz w:val="24"/>
          <w:szCs w:val="24"/>
        </w:rPr>
        <w:t>. It was</w:t>
      </w:r>
      <w:r w:rsidR="003B3D66" w:rsidRPr="00FF5897">
        <w:rPr>
          <w:rFonts w:ascii="Times New Roman" w:hAnsi="Times New Roman" w:cs="Times New Roman"/>
          <w:sz w:val="24"/>
          <w:szCs w:val="24"/>
        </w:rPr>
        <w:t xml:space="preserve"> selected because it is one of the big commercial banks in Uganda </w:t>
      </w:r>
      <w:r w:rsidR="003B3D66" w:rsidRPr="00FF5897">
        <w:rPr>
          <w:rFonts w:ascii="Times New Roman" w:hAnsi="Times New Roman" w:cs="Times New Roman"/>
          <w:sz w:val="24"/>
          <w:szCs w:val="24"/>
        </w:rPr>
        <w:lastRenderedPageBreak/>
        <w:t>that has faced challenges of non-performing loans that are likely to be detrimental to their overall performance as a banking institution.</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92" w:name="_Toc144704910"/>
      <w:r w:rsidRPr="00FF5897">
        <w:rPr>
          <w:rFonts w:ascii="Times New Roman" w:hAnsi="Times New Roman" w:cs="Times New Roman"/>
          <w:color w:val="auto"/>
          <w:sz w:val="24"/>
          <w:szCs w:val="24"/>
        </w:rPr>
        <w:t>3.3 Study population</w:t>
      </w:r>
      <w:bookmarkEnd w:id="91"/>
      <w:bookmarkEnd w:id="92"/>
    </w:p>
    <w:p w:rsidR="00EC1936" w:rsidRPr="00FF5897" w:rsidRDefault="003B3D66" w:rsidP="00FF5897">
      <w:pPr>
        <w:spacing w:line="360" w:lineRule="auto"/>
        <w:jc w:val="both"/>
        <w:rPr>
          <w:rFonts w:ascii="Times New Roman" w:hAnsi="Times New Roman" w:cs="Times New Roman"/>
          <w:sz w:val="24"/>
          <w:szCs w:val="24"/>
        </w:rPr>
      </w:pPr>
      <w:bookmarkStart w:id="93" w:name="_Toc462922291"/>
      <w:bookmarkStart w:id="94" w:name="_Toc409373374"/>
      <w:bookmarkStart w:id="95" w:name="_Toc305752409"/>
      <w:bookmarkStart w:id="96" w:name="_Toc285550163"/>
      <w:bookmarkStart w:id="97" w:name="_Toc299098468"/>
      <w:bookmarkStart w:id="98" w:name="_Toc446434786"/>
      <w:bookmarkStart w:id="99" w:name="_Toc297035420"/>
      <w:bookmarkStart w:id="100" w:name="_Toc305752680"/>
      <w:bookmarkStart w:id="101" w:name="_Toc310430990"/>
      <w:r w:rsidRPr="00FF5897">
        <w:rPr>
          <w:rFonts w:ascii="Times New Roman" w:hAnsi="Times New Roman" w:cs="Times New Roman"/>
          <w:sz w:val="24"/>
          <w:szCs w:val="24"/>
        </w:rPr>
        <w:t>According to DFCU Bank Annual Report (2022), the bank has 1474 employees all over the country in different branches, however, the study include</w:t>
      </w:r>
      <w:r w:rsidR="004B4C4E" w:rsidRPr="00FF5897">
        <w:rPr>
          <w:rFonts w:ascii="Times New Roman" w:hAnsi="Times New Roman" w:cs="Times New Roman"/>
          <w:sz w:val="24"/>
          <w:szCs w:val="24"/>
        </w:rPr>
        <w:t>d</w:t>
      </w:r>
      <w:r w:rsidRPr="00FF5897">
        <w:rPr>
          <w:rFonts w:ascii="Times New Roman" w:hAnsi="Times New Roman" w:cs="Times New Roman"/>
          <w:sz w:val="24"/>
          <w:szCs w:val="24"/>
        </w:rPr>
        <w:t xml:space="preserve"> a population of loans officers working </w:t>
      </w:r>
      <w:r w:rsidR="00D171D3" w:rsidRPr="00FF5897">
        <w:rPr>
          <w:rFonts w:ascii="Times New Roman" w:hAnsi="Times New Roman" w:cs="Times New Roman"/>
          <w:sz w:val="24"/>
          <w:szCs w:val="24"/>
        </w:rPr>
        <w:t>in the loans department at the main offices totaling to 50 employees. The study population also include</w:t>
      </w:r>
      <w:r w:rsidR="004B4C4E" w:rsidRPr="00FF5897">
        <w:rPr>
          <w:rFonts w:ascii="Times New Roman" w:hAnsi="Times New Roman" w:cs="Times New Roman"/>
          <w:sz w:val="24"/>
          <w:szCs w:val="24"/>
        </w:rPr>
        <w:t>d</w:t>
      </w:r>
      <w:r w:rsidR="00D171D3" w:rsidRPr="00FF5897">
        <w:rPr>
          <w:rFonts w:ascii="Times New Roman" w:hAnsi="Times New Roman" w:cs="Times New Roman"/>
          <w:sz w:val="24"/>
          <w:szCs w:val="24"/>
        </w:rPr>
        <w:t xml:space="preserve">; </w:t>
      </w:r>
      <w:r w:rsidRPr="00FF5897">
        <w:rPr>
          <w:rFonts w:ascii="Times New Roman" w:hAnsi="Times New Roman" w:cs="Times New Roman"/>
          <w:sz w:val="24"/>
          <w:szCs w:val="24"/>
        </w:rPr>
        <w:t>the loans manager, risk manager and executive board al</w:t>
      </w:r>
      <w:r w:rsidR="00D171D3" w:rsidRPr="00FF5897">
        <w:rPr>
          <w:rFonts w:ascii="Times New Roman" w:hAnsi="Times New Roman" w:cs="Times New Roman"/>
          <w:sz w:val="24"/>
          <w:szCs w:val="24"/>
        </w:rPr>
        <w:t>l total</w:t>
      </w:r>
      <w:r w:rsidR="005A271A" w:rsidRPr="00FF5897">
        <w:rPr>
          <w:rFonts w:ascii="Times New Roman" w:hAnsi="Times New Roman" w:cs="Times New Roman"/>
          <w:sz w:val="24"/>
          <w:szCs w:val="24"/>
        </w:rPr>
        <w:t>ing to 8 people and these wer</w:t>
      </w:r>
      <w:r w:rsidR="00D171D3" w:rsidRPr="00FF5897">
        <w:rPr>
          <w:rFonts w:ascii="Times New Roman" w:hAnsi="Times New Roman" w:cs="Times New Roman"/>
          <w:sz w:val="24"/>
          <w:szCs w:val="24"/>
        </w:rPr>
        <w:t>e included in the study as the key informants</w:t>
      </w:r>
      <w:r w:rsidRPr="00FF5897">
        <w:rPr>
          <w:rFonts w:ascii="Times New Roman" w:hAnsi="Times New Roman" w:cs="Times New Roman"/>
          <w:sz w:val="24"/>
          <w:szCs w:val="24"/>
        </w:rPr>
        <w:t>.</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02" w:name="_Toc144704911"/>
      <w:r w:rsidRPr="00FF5897">
        <w:rPr>
          <w:rFonts w:ascii="Times New Roman" w:hAnsi="Times New Roman" w:cs="Times New Roman"/>
          <w:color w:val="auto"/>
          <w:sz w:val="24"/>
          <w:szCs w:val="24"/>
        </w:rPr>
        <w:t>3.4 Sample determination</w:t>
      </w:r>
      <w:bookmarkEnd w:id="102"/>
    </w:p>
    <w:p w:rsidR="00EC1936" w:rsidRPr="00FF5897" w:rsidRDefault="0093263E"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A sample is a section of t</w:t>
      </w:r>
      <w:r w:rsidR="005A271A" w:rsidRPr="00FF5897">
        <w:rPr>
          <w:rFonts w:ascii="Times New Roman" w:eastAsia="Times New Roman" w:hAnsi="Times New Roman" w:cs="Times New Roman"/>
          <w:sz w:val="24"/>
          <w:szCs w:val="24"/>
        </w:rPr>
        <w:t>he wider population that was</w:t>
      </w:r>
      <w:r w:rsidRPr="00FF5897">
        <w:rPr>
          <w:rFonts w:ascii="Times New Roman" w:eastAsia="Times New Roman" w:hAnsi="Times New Roman" w:cs="Times New Roman"/>
          <w:sz w:val="24"/>
          <w:szCs w:val="24"/>
        </w:rPr>
        <w:t xml:space="preserve"> engaged in the survey (Stuart, 2016). According to Creswell (2012), a sample is a subgroup which is representative of the target population from whom findings can be generalized about the population</w:t>
      </w:r>
      <w:r w:rsidR="005A271A" w:rsidRPr="00FF5897">
        <w:rPr>
          <w:rFonts w:ascii="Times New Roman" w:eastAsia="Times New Roman" w:hAnsi="Times New Roman" w:cs="Times New Roman"/>
          <w:sz w:val="24"/>
          <w:szCs w:val="24"/>
        </w:rPr>
        <w:t>. Therefore, sample size was</w:t>
      </w:r>
      <w:r w:rsidRPr="00FF5897">
        <w:rPr>
          <w:rFonts w:ascii="Times New Roman" w:eastAsia="Times New Roman" w:hAnsi="Times New Roman" w:cs="Times New Roman"/>
          <w:sz w:val="24"/>
          <w:szCs w:val="24"/>
        </w:rPr>
        <w:t xml:space="preserve"> determined by the sample calculation formula by Slovin’s (1960) formula as follows;</w:t>
      </w:r>
    </w:p>
    <w:p w:rsidR="00EC1936" w:rsidRPr="00FF5897" w:rsidRDefault="0093263E" w:rsidP="00FF5897">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N</m:t>
              </m:r>
            </m:num>
            <m:den>
              <m:r>
                <m:rPr>
                  <m:sty m:val="p"/>
                </m:rPr>
                <w:rPr>
                  <w:rFonts w:ascii="Cambria Math" w:eastAsia="Times New Roman" w:hAnsi="Cambria Math" w:cs="Times New Roman"/>
                  <w:sz w:val="24"/>
                  <w:szCs w:val="24"/>
                </w:rPr>
                <m:t>1+</m:t>
              </m:r>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N(e)</m:t>
                  </m:r>
                </m:e>
                <m:sup>
                  <m:r>
                    <m:rPr>
                      <m:sty m:val="p"/>
                    </m:rPr>
                    <w:rPr>
                      <w:rFonts w:ascii="Cambria Math" w:eastAsia="Times New Roman" w:hAnsi="Cambria Math" w:cs="Times New Roman"/>
                      <w:sz w:val="24"/>
                      <w:szCs w:val="24"/>
                    </w:rPr>
                    <m:t>2</m:t>
                  </m:r>
                </m:sup>
              </m:sSup>
            </m:den>
          </m:f>
        </m:oMath>
      </m:oMathPara>
    </w:p>
    <w:p w:rsidR="00EC1936" w:rsidRPr="00FF5897" w:rsidRDefault="0093263E"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“n” is sample size, “N” is population, “e” is error (0.05) or level of confidence 95%</w:t>
      </w:r>
    </w:p>
    <w:p w:rsidR="00EC1936" w:rsidRPr="00FF5897" w:rsidRDefault="003B3D66"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“N” (population) = 50 employees of DFCU Bank</w:t>
      </w:r>
    </w:p>
    <w:p w:rsidR="00EC1936" w:rsidRPr="00FF5897" w:rsidRDefault="0093263E" w:rsidP="00FF5897">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50</m:t>
              </m:r>
            </m:num>
            <m:den>
              <m:r>
                <m:rPr>
                  <m:sty m:val="p"/>
                </m:rPr>
                <w:rPr>
                  <w:rFonts w:ascii="Cambria Math" w:eastAsia="Times New Roman" w:hAnsi="Cambria Math" w:cs="Times New Roman"/>
                  <w:sz w:val="24"/>
                  <w:szCs w:val="24"/>
                </w:rPr>
                <m:t>1+</m:t>
              </m:r>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50(0.05)</m:t>
                  </m:r>
                </m:e>
                <m:sup>
                  <m:r>
                    <m:rPr>
                      <m:sty m:val="p"/>
                    </m:rPr>
                    <w:rPr>
                      <w:rFonts w:ascii="Cambria Math" w:eastAsia="Times New Roman" w:hAnsi="Cambria Math" w:cs="Times New Roman"/>
                      <w:sz w:val="24"/>
                      <w:szCs w:val="24"/>
                    </w:rPr>
                    <m:t>2</m:t>
                  </m:r>
                </m:sup>
              </m:sSup>
            </m:den>
          </m:f>
        </m:oMath>
      </m:oMathPara>
    </w:p>
    <w:p w:rsidR="00EC1936" w:rsidRPr="00FF5897" w:rsidRDefault="0093263E" w:rsidP="00FF5897">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50</m:t>
              </m:r>
            </m:num>
            <m:den>
              <m:r>
                <m:rPr>
                  <m:sty m:val="p"/>
                </m:rPr>
                <w:rPr>
                  <w:rFonts w:ascii="Cambria Math" w:eastAsia="Times New Roman" w:hAnsi="Cambria Math" w:cs="Times New Roman"/>
                  <w:sz w:val="24"/>
                  <w:szCs w:val="24"/>
                </w:rPr>
                <m:t>1+50(0.0025)</m:t>
              </m:r>
            </m:den>
          </m:f>
        </m:oMath>
      </m:oMathPara>
    </w:p>
    <w:p w:rsidR="00EC1936" w:rsidRPr="00FF5897" w:rsidRDefault="0093263E" w:rsidP="00FF5897">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50</m:t>
              </m:r>
            </m:num>
            <m:den>
              <m:r>
                <m:rPr>
                  <m:sty m:val="p"/>
                </m:rPr>
                <w:rPr>
                  <w:rFonts w:ascii="Cambria Math" w:eastAsia="Times New Roman" w:hAnsi="Cambria Math" w:cs="Times New Roman"/>
                  <w:sz w:val="24"/>
                  <w:szCs w:val="24"/>
                </w:rPr>
                <m:t>1+0.125</m:t>
              </m:r>
            </m:den>
          </m:f>
        </m:oMath>
      </m:oMathPara>
    </w:p>
    <w:p w:rsidR="00EC1936" w:rsidRPr="00FF5897" w:rsidRDefault="0093263E" w:rsidP="00FF5897">
      <w:pPr>
        <w:spacing w:line="360" w:lineRule="auto"/>
        <w:jc w:val="both"/>
        <w:rPr>
          <w:rFonts w:ascii="Times New Roman" w:eastAsia="Times New Roman" w:hAnsi="Times New Roman" w:cs="Times New Roman"/>
          <w:sz w:val="24"/>
          <w:szCs w:val="24"/>
        </w:rPr>
      </w:pPr>
      <m:oMathPara>
        <m:oMathParaPr>
          <m:jc m:val="left"/>
        </m:oMathParaPr>
        <m:oMath>
          <m:r>
            <m:rPr>
              <m:sty m:val="p"/>
            </m:rPr>
            <w:rPr>
              <w:rFonts w:ascii="Cambria Math" w:eastAsia="Times New Roman" w:hAnsi="Cambria Math" w:cs="Times New Roman"/>
              <w:sz w:val="24"/>
              <w:szCs w:val="24"/>
            </w:rPr>
            <m:t>n</m:t>
          </m:r>
          <m:r>
            <w:rPr>
              <w:rFonts w:ascii="Cambria Math" w:eastAsia="Times New Roman" w:hAnsi="Cambria Math" w:cs="Times New Roman"/>
              <w:sz w:val="24"/>
              <w:szCs w:val="24"/>
            </w:rPr>
            <m:t xml:space="preserve">=  </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50</m:t>
              </m:r>
            </m:num>
            <m:den>
              <m:r>
                <m:rPr>
                  <m:sty m:val="p"/>
                </m:rPr>
                <w:rPr>
                  <w:rFonts w:ascii="Cambria Math" w:eastAsia="Times New Roman" w:hAnsi="Cambria Math" w:cs="Times New Roman"/>
                  <w:sz w:val="24"/>
                  <w:szCs w:val="24"/>
                </w:rPr>
                <m:t>1.125</m:t>
              </m:r>
            </m:den>
          </m:f>
        </m:oMath>
      </m:oMathPara>
    </w:p>
    <w:p w:rsidR="00EC1936" w:rsidRPr="00FF5897" w:rsidRDefault="003B3D66"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
          <w:sz w:val="24"/>
          <w:szCs w:val="24"/>
        </w:rPr>
        <w:t>n = 44</w:t>
      </w:r>
      <w:r w:rsidR="00D171D3" w:rsidRPr="00FF5897">
        <w:rPr>
          <w:rFonts w:ascii="Times New Roman" w:eastAsia="Calibri" w:hAnsi="Times New Roman" w:cs="Times New Roman"/>
          <w:sz w:val="24"/>
          <w:szCs w:val="24"/>
        </w:rPr>
        <w:t>loans officers in the loans department at the main offices</w:t>
      </w:r>
    </w:p>
    <w:p w:rsidR="00EC1936" w:rsidRPr="00FF5897" w:rsidRDefault="0093263E" w:rsidP="00FF5897">
      <w:pPr>
        <w:spacing w:line="360" w:lineRule="auto"/>
        <w:ind w:right="72"/>
        <w:jc w:val="both"/>
        <w:rPr>
          <w:rFonts w:ascii="Times New Roman" w:hAnsi="Times New Roman" w:cs="Times New Roman"/>
          <w:sz w:val="24"/>
          <w:szCs w:val="24"/>
        </w:rPr>
      </w:pPr>
      <w:r w:rsidRPr="00FF5897">
        <w:rPr>
          <w:rFonts w:ascii="Times New Roman" w:eastAsia="Calibri" w:hAnsi="Times New Roman" w:cs="Times New Roman"/>
          <w:sz w:val="24"/>
          <w:szCs w:val="24"/>
        </w:rPr>
        <w:lastRenderedPageBreak/>
        <w:t>Theref</w:t>
      </w:r>
      <w:r w:rsidR="005A271A" w:rsidRPr="00FF5897">
        <w:rPr>
          <w:rFonts w:ascii="Times New Roman" w:eastAsia="Calibri" w:hAnsi="Times New Roman" w:cs="Times New Roman"/>
          <w:sz w:val="24"/>
          <w:szCs w:val="24"/>
        </w:rPr>
        <w:t>ore, the sample size was</w:t>
      </w:r>
      <w:r w:rsidR="00D171D3" w:rsidRPr="00FF5897">
        <w:rPr>
          <w:rFonts w:ascii="Times New Roman" w:eastAsia="Calibri" w:hAnsi="Times New Roman" w:cs="Times New Roman"/>
          <w:sz w:val="24"/>
          <w:szCs w:val="24"/>
        </w:rPr>
        <w:t xml:space="preserve"> 44 loans officers in the loans department at the main offices of DFCU bank. </w:t>
      </w:r>
      <w:r w:rsidR="005A271A" w:rsidRPr="00FF5897">
        <w:rPr>
          <w:rFonts w:ascii="Times New Roman" w:eastAsia="Calibri" w:hAnsi="Times New Roman" w:cs="Times New Roman"/>
          <w:sz w:val="24"/>
          <w:szCs w:val="24"/>
        </w:rPr>
        <w:t>More so, the study</w:t>
      </w:r>
      <w:r w:rsidR="00D171D3" w:rsidRPr="00FF5897">
        <w:rPr>
          <w:rFonts w:ascii="Times New Roman" w:eastAsia="Calibri" w:hAnsi="Times New Roman" w:cs="Times New Roman"/>
          <w:sz w:val="24"/>
          <w:szCs w:val="24"/>
        </w:rPr>
        <w:t xml:space="preserve"> also include</w:t>
      </w:r>
      <w:r w:rsidR="005A271A" w:rsidRPr="00FF5897">
        <w:rPr>
          <w:rFonts w:ascii="Times New Roman" w:eastAsia="Calibri" w:hAnsi="Times New Roman" w:cs="Times New Roman"/>
          <w:sz w:val="24"/>
          <w:szCs w:val="24"/>
        </w:rPr>
        <w:t>d</w:t>
      </w:r>
      <w:r w:rsidR="00D171D3" w:rsidRPr="00FF5897">
        <w:rPr>
          <w:rFonts w:ascii="Times New Roman" w:eastAsia="Calibri" w:hAnsi="Times New Roman" w:cs="Times New Roman"/>
          <w:sz w:val="24"/>
          <w:szCs w:val="24"/>
        </w:rPr>
        <w:t xml:space="preserve"> a sample of 8</w:t>
      </w:r>
      <w:r w:rsidRPr="00FF5897">
        <w:rPr>
          <w:rFonts w:ascii="Times New Roman" w:eastAsia="Calibri" w:hAnsi="Times New Roman" w:cs="Times New Roman"/>
          <w:sz w:val="24"/>
          <w:szCs w:val="24"/>
        </w:rPr>
        <w:t xml:space="preserve"> key informants who are;</w:t>
      </w:r>
      <w:r w:rsidR="00D171D3" w:rsidRPr="00FF5897">
        <w:rPr>
          <w:rFonts w:ascii="Times New Roman" w:hAnsi="Times New Roman" w:cs="Times New Roman"/>
          <w:sz w:val="24"/>
          <w:szCs w:val="24"/>
        </w:rPr>
        <w:t xml:space="preserve"> the loans manager, risk manager and executive board all from the main offices of DFCU Bank in Kampala</w:t>
      </w:r>
      <w:r w:rsidRPr="00FF5897">
        <w:rPr>
          <w:rFonts w:ascii="Times New Roman" w:hAnsi="Times New Roman" w:cs="Times New Roman"/>
          <w:sz w:val="24"/>
          <w:szCs w:val="24"/>
        </w:rPr>
        <w:t>.</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03" w:name="_Toc41913167"/>
      <w:bookmarkStart w:id="104" w:name="_Toc497822155"/>
      <w:bookmarkStart w:id="105" w:name="_Toc144704912"/>
      <w:r w:rsidRPr="00FF5897">
        <w:rPr>
          <w:rFonts w:ascii="Times New Roman" w:hAnsi="Times New Roman" w:cs="Times New Roman"/>
          <w:color w:val="auto"/>
          <w:sz w:val="24"/>
          <w:szCs w:val="24"/>
        </w:rPr>
        <w:t>3.5 Sampling methods</w:t>
      </w:r>
      <w:bookmarkStart w:id="106" w:name="_Toc497822156"/>
      <w:bookmarkEnd w:id="103"/>
      <w:bookmarkEnd w:id="104"/>
      <w:bookmarkEnd w:id="105"/>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The researcher use</w:t>
      </w:r>
      <w:r w:rsidR="005A271A" w:rsidRPr="00FF5897">
        <w:rPr>
          <w:rFonts w:ascii="Times New Roman" w:hAnsi="Times New Roman" w:cs="Times New Roman"/>
          <w:sz w:val="24"/>
          <w:szCs w:val="24"/>
        </w:rPr>
        <w:t>d</w:t>
      </w:r>
      <w:r w:rsidRPr="00FF5897">
        <w:rPr>
          <w:rFonts w:ascii="Times New Roman" w:hAnsi="Times New Roman" w:cs="Times New Roman"/>
          <w:sz w:val="24"/>
          <w:szCs w:val="24"/>
        </w:rPr>
        <w:t xml:space="preserve"> both purposive and simple random sampling methods. Purposive sampli</w:t>
      </w:r>
      <w:r w:rsidR="005A271A" w:rsidRPr="00FF5897">
        <w:rPr>
          <w:rFonts w:ascii="Times New Roman" w:hAnsi="Times New Roman" w:cs="Times New Roman"/>
          <w:sz w:val="24"/>
          <w:szCs w:val="24"/>
        </w:rPr>
        <w:t>ng was</w:t>
      </w:r>
      <w:r w:rsidR="00D171D3" w:rsidRPr="00FF5897">
        <w:rPr>
          <w:rFonts w:ascii="Times New Roman" w:hAnsi="Times New Roman" w:cs="Times New Roman"/>
          <w:sz w:val="24"/>
          <w:szCs w:val="24"/>
        </w:rPr>
        <w:t xml:space="preserve"> used to select the 8</w:t>
      </w:r>
      <w:r w:rsidR="005A271A" w:rsidRPr="00FF5897">
        <w:rPr>
          <w:rFonts w:ascii="Times New Roman" w:hAnsi="Times New Roman" w:cs="Times New Roman"/>
          <w:sz w:val="24"/>
          <w:szCs w:val="24"/>
        </w:rPr>
        <w:t xml:space="preserve"> key informants who wer</w:t>
      </w:r>
      <w:r w:rsidRPr="00FF5897">
        <w:rPr>
          <w:rFonts w:ascii="Times New Roman" w:hAnsi="Times New Roman" w:cs="Times New Roman"/>
          <w:sz w:val="24"/>
          <w:szCs w:val="24"/>
        </w:rPr>
        <w:t>e</w:t>
      </w:r>
      <w:r w:rsidR="00D171D3" w:rsidRPr="00FF5897">
        <w:rPr>
          <w:rFonts w:ascii="Times New Roman" w:hAnsi="Times New Roman" w:cs="Times New Roman"/>
          <w:sz w:val="24"/>
          <w:szCs w:val="24"/>
        </w:rPr>
        <w:t xml:space="preserve"> the loans manager, risk manager and executive board all from the main offices of DFCU Bank</w:t>
      </w:r>
      <w:r w:rsidRPr="00FF5897">
        <w:rPr>
          <w:rFonts w:ascii="Times New Roman" w:hAnsi="Times New Roman" w:cs="Times New Roman"/>
          <w:sz w:val="24"/>
          <w:szCs w:val="24"/>
        </w:rPr>
        <w:t>. The reaso</w:t>
      </w:r>
      <w:r w:rsidR="005A271A" w:rsidRPr="00FF5897">
        <w:rPr>
          <w:rFonts w:ascii="Times New Roman" w:hAnsi="Times New Roman" w:cs="Times New Roman"/>
          <w:sz w:val="24"/>
          <w:szCs w:val="24"/>
        </w:rPr>
        <w:t>n why purposive sampling was</w:t>
      </w:r>
      <w:r w:rsidRPr="00FF5897">
        <w:rPr>
          <w:rFonts w:ascii="Times New Roman" w:hAnsi="Times New Roman" w:cs="Times New Roman"/>
          <w:sz w:val="24"/>
          <w:szCs w:val="24"/>
        </w:rPr>
        <w:t xml:space="preserve"> used for this category of respondents is because they are the</w:t>
      </w:r>
      <w:r w:rsidR="00D171D3" w:rsidRPr="00FF5897">
        <w:rPr>
          <w:rFonts w:ascii="Times New Roman" w:hAnsi="Times New Roman" w:cs="Times New Roman"/>
          <w:sz w:val="24"/>
          <w:szCs w:val="24"/>
        </w:rPr>
        <w:t xml:space="preserve"> major decision makers and strategists when it comes to conducting credit risk management to deal with loan performance issues</w:t>
      </w:r>
      <w:r w:rsidR="005A271A" w:rsidRPr="00FF5897">
        <w:rPr>
          <w:rFonts w:ascii="Times New Roman" w:hAnsi="Times New Roman" w:cs="Times New Roman"/>
          <w:sz w:val="24"/>
          <w:szCs w:val="24"/>
        </w:rPr>
        <w:t>. These individuals also had</w:t>
      </w:r>
      <w:r w:rsidRPr="00FF5897">
        <w:rPr>
          <w:rFonts w:ascii="Times New Roman" w:hAnsi="Times New Roman" w:cs="Times New Roman"/>
          <w:sz w:val="24"/>
          <w:szCs w:val="24"/>
        </w:rPr>
        <w:t xml:space="preserve"> special qualification and therefore these categories of respondents are expected to provide in-depth information about the topic understudy.</w:t>
      </w:r>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 xml:space="preserve">The selected </w:t>
      </w:r>
      <w:r w:rsidR="00D171D3" w:rsidRPr="00FF5897">
        <w:rPr>
          <w:rFonts w:ascii="Times New Roman" w:hAnsi="Times New Roman" w:cs="Times New Roman"/>
          <w:sz w:val="24"/>
          <w:szCs w:val="24"/>
        </w:rPr>
        <w:t xml:space="preserve">loans officers </w:t>
      </w:r>
      <w:r w:rsidRPr="00FF5897">
        <w:rPr>
          <w:rFonts w:ascii="Times New Roman" w:hAnsi="Times New Roman" w:cs="Times New Roman"/>
          <w:sz w:val="24"/>
          <w:szCs w:val="24"/>
        </w:rPr>
        <w:t xml:space="preserve">from </w:t>
      </w:r>
      <w:r w:rsidR="00D171D3" w:rsidRPr="00FF5897">
        <w:rPr>
          <w:rFonts w:ascii="Times New Roman" w:hAnsi="Times New Roman" w:cs="Times New Roman"/>
          <w:sz w:val="24"/>
          <w:szCs w:val="24"/>
        </w:rPr>
        <w:t xml:space="preserve">the loans department at the main offices of DFCU Bank </w:t>
      </w:r>
      <w:r w:rsidR="005A271A" w:rsidRPr="00FF5897">
        <w:rPr>
          <w:rFonts w:ascii="Times New Roman" w:hAnsi="Times New Roman" w:cs="Times New Roman"/>
          <w:sz w:val="24"/>
          <w:szCs w:val="24"/>
        </w:rPr>
        <w:t>wer</w:t>
      </w:r>
      <w:r w:rsidRPr="00FF5897">
        <w:rPr>
          <w:rFonts w:ascii="Times New Roman" w:hAnsi="Times New Roman" w:cs="Times New Roman"/>
          <w:sz w:val="24"/>
          <w:szCs w:val="24"/>
        </w:rPr>
        <w:t xml:space="preserve">e selected using simple random sampling given that these are big in number and using this method eases their selection and </w:t>
      </w:r>
      <w:r w:rsidR="005A271A" w:rsidRPr="00FF5897">
        <w:rPr>
          <w:rFonts w:ascii="Times New Roman" w:hAnsi="Times New Roman" w:cs="Times New Roman"/>
          <w:sz w:val="24"/>
          <w:szCs w:val="24"/>
        </w:rPr>
        <w:t>ga</w:t>
      </w:r>
      <w:r w:rsidRPr="00FF5897">
        <w:rPr>
          <w:rFonts w:ascii="Times New Roman" w:hAnsi="Times New Roman" w:cs="Times New Roman"/>
          <w:sz w:val="24"/>
          <w:szCs w:val="24"/>
        </w:rPr>
        <w:t>ve each person to participate in the study, simple random sampl</w:t>
      </w:r>
      <w:r w:rsidR="005A271A" w:rsidRPr="00FF5897">
        <w:rPr>
          <w:rFonts w:ascii="Times New Roman" w:hAnsi="Times New Roman" w:cs="Times New Roman"/>
          <w:sz w:val="24"/>
          <w:szCs w:val="24"/>
        </w:rPr>
        <w:t>ing wa</w:t>
      </w:r>
      <w:r w:rsidRPr="00FF5897">
        <w:rPr>
          <w:rFonts w:ascii="Times New Roman" w:hAnsi="Times New Roman" w:cs="Times New Roman"/>
          <w:sz w:val="24"/>
          <w:szCs w:val="24"/>
        </w:rPr>
        <w:t>s preferred because its procedure is un biased and prevents bias in their work and makes research on large populations more practical.</w:t>
      </w:r>
      <w:bookmarkStart w:id="107" w:name="_Toc473639376"/>
      <w:bookmarkStart w:id="108" w:name="_Toc331603556"/>
      <w:bookmarkStart w:id="109" w:name="_Toc348603033"/>
      <w:bookmarkStart w:id="110" w:name="_Toc457313137"/>
      <w:bookmarkStart w:id="111" w:name="_Toc460605167"/>
      <w:bookmarkStart w:id="112" w:name="_Toc459918312"/>
      <w:bookmarkEnd w:id="106"/>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13" w:name="_Toc41913169"/>
      <w:bookmarkStart w:id="114" w:name="_Toc144704913"/>
      <w:r w:rsidRPr="00FF5897">
        <w:rPr>
          <w:rFonts w:ascii="Times New Roman" w:hAnsi="Times New Roman" w:cs="Times New Roman"/>
          <w:color w:val="auto"/>
          <w:sz w:val="24"/>
          <w:szCs w:val="24"/>
        </w:rPr>
        <w:t>3.6 Data collection methods and instruments</w:t>
      </w:r>
      <w:bookmarkStart w:id="115" w:name="_Toc43195557"/>
      <w:bookmarkStart w:id="116" w:name="_Toc464824817"/>
      <w:bookmarkStart w:id="117" w:name="_Toc459918314"/>
      <w:bookmarkStart w:id="118" w:name="_Toc331603558"/>
      <w:bookmarkStart w:id="119" w:name="_Toc473639378"/>
      <w:bookmarkStart w:id="120" w:name="_Toc460605169"/>
      <w:bookmarkStart w:id="121" w:name="_Toc457313139"/>
      <w:bookmarkStart w:id="122" w:name="_Toc348603035"/>
      <w:bookmarkEnd w:id="107"/>
      <w:bookmarkEnd w:id="108"/>
      <w:bookmarkEnd w:id="109"/>
      <w:bookmarkEnd w:id="110"/>
      <w:bookmarkEnd w:id="111"/>
      <w:bookmarkEnd w:id="112"/>
      <w:bookmarkEnd w:id="113"/>
      <w:bookmarkEnd w:id="114"/>
    </w:p>
    <w:p w:rsidR="00EC1936" w:rsidRPr="00FF5897" w:rsidRDefault="0093263E" w:rsidP="00FF5897">
      <w:pPr>
        <w:pStyle w:val="Heading3"/>
        <w:spacing w:before="0" w:after="200" w:line="360" w:lineRule="auto"/>
        <w:jc w:val="both"/>
        <w:rPr>
          <w:rFonts w:ascii="Times New Roman" w:hAnsi="Times New Roman" w:cs="Times New Roman"/>
          <w:color w:val="auto"/>
          <w:sz w:val="24"/>
          <w:szCs w:val="24"/>
          <w:lang w:bidi="en-US"/>
        </w:rPr>
      </w:pPr>
      <w:bookmarkStart w:id="123" w:name="_Toc144704914"/>
      <w:r w:rsidRPr="00FF5897">
        <w:rPr>
          <w:rFonts w:ascii="Times New Roman" w:hAnsi="Times New Roman" w:cs="Times New Roman"/>
          <w:color w:val="auto"/>
          <w:sz w:val="24"/>
          <w:szCs w:val="24"/>
          <w:lang w:bidi="en-US"/>
        </w:rPr>
        <w:t xml:space="preserve">3.6.1 </w:t>
      </w:r>
      <w:bookmarkEnd w:id="115"/>
      <w:r w:rsidRPr="00FF5897">
        <w:rPr>
          <w:rFonts w:ascii="Times New Roman" w:hAnsi="Times New Roman" w:cs="Times New Roman"/>
          <w:color w:val="auto"/>
          <w:sz w:val="24"/>
          <w:szCs w:val="24"/>
          <w:lang w:bidi="en-US"/>
        </w:rPr>
        <w:t>Researcher-administered questionnaires</w:t>
      </w:r>
      <w:bookmarkEnd w:id="123"/>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According to Katamba</w:t>
      </w:r>
      <w:r w:rsidR="001E2920">
        <w:rPr>
          <w:rFonts w:ascii="Times New Roman" w:hAnsi="Times New Roman" w:cs="Times New Roman"/>
          <w:sz w:val="24"/>
          <w:szCs w:val="24"/>
        </w:rPr>
        <w:t xml:space="preserve"> </w:t>
      </w:r>
      <w:r w:rsidRPr="00FF5897">
        <w:rPr>
          <w:rFonts w:ascii="Times New Roman" w:hAnsi="Times New Roman" w:cs="Times New Roman"/>
          <w:sz w:val="24"/>
          <w:szCs w:val="24"/>
        </w:rPr>
        <w:t>&amp;</w:t>
      </w:r>
      <w:r w:rsidR="001E2920">
        <w:rPr>
          <w:rFonts w:ascii="Times New Roman" w:hAnsi="Times New Roman" w:cs="Times New Roman"/>
          <w:sz w:val="24"/>
          <w:szCs w:val="24"/>
        </w:rPr>
        <w:t xml:space="preserve"> </w:t>
      </w:r>
      <w:r w:rsidRPr="00FF5897">
        <w:rPr>
          <w:rFonts w:ascii="Times New Roman" w:hAnsi="Times New Roman" w:cs="Times New Roman"/>
          <w:sz w:val="24"/>
          <w:szCs w:val="24"/>
        </w:rPr>
        <w:t>Nsubuga (2014) a questionnaire survey is a set of questions designed by the researcher for purpose of collecting data. The questionnaire include</w:t>
      </w:r>
      <w:r w:rsidR="005A271A" w:rsidRPr="00FF5897">
        <w:rPr>
          <w:rFonts w:ascii="Times New Roman" w:hAnsi="Times New Roman" w:cs="Times New Roman"/>
          <w:sz w:val="24"/>
          <w:szCs w:val="24"/>
        </w:rPr>
        <w:t>d</w:t>
      </w:r>
      <w:r w:rsidRPr="00FF5897">
        <w:rPr>
          <w:rFonts w:ascii="Times New Roman" w:hAnsi="Times New Roman" w:cs="Times New Roman"/>
          <w:sz w:val="24"/>
          <w:szCs w:val="24"/>
        </w:rPr>
        <w:t xml:space="preserve"> open ended questions which require the respondent to give more details about the subject matter and because th</w:t>
      </w:r>
      <w:r w:rsidR="005A271A" w:rsidRPr="00FF5897">
        <w:rPr>
          <w:rFonts w:ascii="Times New Roman" w:hAnsi="Times New Roman" w:cs="Times New Roman"/>
          <w:sz w:val="24"/>
          <w:szCs w:val="24"/>
        </w:rPr>
        <w:t>ey gave</w:t>
      </w:r>
      <w:r w:rsidRPr="00FF5897">
        <w:rPr>
          <w:rFonts w:ascii="Times New Roman" w:hAnsi="Times New Roman" w:cs="Times New Roman"/>
          <w:sz w:val="24"/>
          <w:szCs w:val="24"/>
        </w:rPr>
        <w:t xml:space="preserve"> the respondents opportunity to express their opinion in free flowing manner giving them time to think before answering questions since it avoids personal contact. Semi structured or closed ended questions</w:t>
      </w:r>
      <w:r w:rsidR="005A271A" w:rsidRPr="00FF5897">
        <w:rPr>
          <w:rFonts w:ascii="Times New Roman" w:hAnsi="Times New Roman" w:cs="Times New Roman"/>
          <w:sz w:val="24"/>
          <w:szCs w:val="24"/>
        </w:rPr>
        <w:t xml:space="preserve"> where answers are provided were</w:t>
      </w:r>
      <w:r w:rsidRPr="00FF5897">
        <w:rPr>
          <w:rFonts w:ascii="Times New Roman" w:hAnsi="Times New Roman" w:cs="Times New Roman"/>
          <w:sz w:val="24"/>
          <w:szCs w:val="24"/>
        </w:rPr>
        <w:t xml:space="preserve"> also use</w:t>
      </w:r>
      <w:r w:rsidR="005A271A" w:rsidRPr="00FF5897">
        <w:rPr>
          <w:rFonts w:ascii="Times New Roman" w:hAnsi="Times New Roman" w:cs="Times New Roman"/>
          <w:sz w:val="24"/>
          <w:szCs w:val="24"/>
        </w:rPr>
        <w:t>d and the respondents were</w:t>
      </w:r>
      <w:r w:rsidRPr="00FF5897">
        <w:rPr>
          <w:rFonts w:ascii="Times New Roman" w:hAnsi="Times New Roman" w:cs="Times New Roman"/>
          <w:sz w:val="24"/>
          <w:szCs w:val="24"/>
        </w:rPr>
        <w:t xml:space="preserve"> only required to tick the best suitable answer about the subject matter. </w:t>
      </w:r>
      <w:bookmarkStart w:id="124" w:name="_Toc531885317"/>
      <w:r w:rsidRPr="00FF5897">
        <w:rPr>
          <w:rFonts w:ascii="Times New Roman" w:hAnsi="Times New Roman" w:cs="Times New Roman"/>
          <w:sz w:val="24"/>
          <w:szCs w:val="24"/>
        </w:rPr>
        <w:t>Since the researcher use</w:t>
      </w:r>
      <w:r w:rsidR="005A271A" w:rsidRPr="00FF5897">
        <w:rPr>
          <w:rFonts w:ascii="Times New Roman" w:hAnsi="Times New Roman" w:cs="Times New Roman"/>
          <w:sz w:val="24"/>
          <w:szCs w:val="24"/>
        </w:rPr>
        <w:t>d</w:t>
      </w:r>
      <w:r w:rsidRPr="00FF5897">
        <w:rPr>
          <w:rFonts w:ascii="Times New Roman" w:hAnsi="Times New Roman" w:cs="Times New Roman"/>
          <w:sz w:val="24"/>
          <w:szCs w:val="24"/>
        </w:rPr>
        <w:t xml:space="preserve"> researcher-administered questionnaires, </w:t>
      </w:r>
      <w:r w:rsidR="00D171D3" w:rsidRPr="00FF5897">
        <w:rPr>
          <w:rFonts w:ascii="Times New Roman" w:hAnsi="Times New Roman" w:cs="Times New Roman"/>
          <w:sz w:val="24"/>
          <w:szCs w:val="24"/>
        </w:rPr>
        <w:t>s</w:t>
      </w:r>
      <w:r w:rsidRPr="00FF5897">
        <w:rPr>
          <w:rFonts w:ascii="Times New Roman" w:hAnsi="Times New Roman" w:cs="Times New Roman"/>
          <w:sz w:val="24"/>
          <w:szCs w:val="24"/>
        </w:rPr>
        <w:t xml:space="preserve">he </w:t>
      </w:r>
      <w:r w:rsidR="005A271A" w:rsidRPr="00FF5897">
        <w:rPr>
          <w:rFonts w:ascii="Times New Roman" w:hAnsi="Times New Roman" w:cs="Times New Roman"/>
          <w:sz w:val="24"/>
          <w:szCs w:val="24"/>
        </w:rPr>
        <w:t xml:space="preserve">was </w:t>
      </w:r>
      <w:r w:rsidRPr="00FF5897">
        <w:rPr>
          <w:rFonts w:ascii="Times New Roman" w:hAnsi="Times New Roman" w:cs="Times New Roman"/>
          <w:sz w:val="24"/>
          <w:szCs w:val="24"/>
        </w:rPr>
        <w:t>involved in the process of guiding the respondents in ensuring that the</w:t>
      </w:r>
      <w:r w:rsidR="005A271A" w:rsidRPr="00FF5897">
        <w:rPr>
          <w:rFonts w:ascii="Times New Roman" w:hAnsi="Times New Roman" w:cs="Times New Roman"/>
          <w:sz w:val="24"/>
          <w:szCs w:val="24"/>
        </w:rPr>
        <w:t xml:space="preserve"> right information was</w:t>
      </w:r>
      <w:r w:rsidRPr="00FF5897">
        <w:rPr>
          <w:rFonts w:ascii="Times New Roman" w:hAnsi="Times New Roman" w:cs="Times New Roman"/>
          <w:sz w:val="24"/>
          <w:szCs w:val="24"/>
        </w:rPr>
        <w:t xml:space="preserve"> collected from the adoles</w:t>
      </w:r>
      <w:r w:rsidR="005A271A" w:rsidRPr="00FF5897">
        <w:rPr>
          <w:rFonts w:ascii="Times New Roman" w:hAnsi="Times New Roman" w:cs="Times New Roman"/>
          <w:sz w:val="24"/>
          <w:szCs w:val="24"/>
        </w:rPr>
        <w:t xml:space="preserve">cents. The </w:t>
      </w:r>
      <w:r w:rsidR="005A271A" w:rsidRPr="00FF5897">
        <w:rPr>
          <w:rFonts w:ascii="Times New Roman" w:hAnsi="Times New Roman" w:cs="Times New Roman"/>
          <w:sz w:val="24"/>
          <w:szCs w:val="24"/>
        </w:rPr>
        <w:lastRenderedPageBreak/>
        <w:t>questionnaires wer</w:t>
      </w:r>
      <w:r w:rsidRPr="00FF5897">
        <w:rPr>
          <w:rFonts w:ascii="Times New Roman" w:hAnsi="Times New Roman" w:cs="Times New Roman"/>
          <w:sz w:val="24"/>
          <w:szCs w:val="24"/>
        </w:rPr>
        <w:t>e measured using a Likert scale where 5 (Strongly Agree), 4 (Agree), 3 (Not sure), 2 (Disagree) and 1 (Strongly Disagree).</w:t>
      </w:r>
      <w:bookmarkStart w:id="125" w:name="_Toc43195558"/>
    </w:p>
    <w:p w:rsidR="00EC1936" w:rsidRPr="00FF5897" w:rsidRDefault="0093263E" w:rsidP="00FF5897">
      <w:pPr>
        <w:pStyle w:val="Heading3"/>
        <w:spacing w:before="0" w:after="200" w:line="360" w:lineRule="auto"/>
        <w:jc w:val="both"/>
        <w:rPr>
          <w:rFonts w:ascii="Times New Roman" w:hAnsi="Times New Roman" w:cs="Times New Roman"/>
          <w:color w:val="auto"/>
          <w:sz w:val="24"/>
          <w:szCs w:val="24"/>
        </w:rPr>
      </w:pPr>
      <w:bookmarkStart w:id="126" w:name="_Toc144704915"/>
      <w:r w:rsidRPr="00FF5897">
        <w:rPr>
          <w:rFonts w:ascii="Times New Roman" w:hAnsi="Times New Roman" w:cs="Times New Roman"/>
          <w:color w:val="auto"/>
          <w:sz w:val="24"/>
          <w:szCs w:val="24"/>
          <w:lang w:bidi="en-US"/>
        </w:rPr>
        <w:t>3.6.2 Key Informant Interviews</w:t>
      </w:r>
      <w:bookmarkEnd w:id="124"/>
      <w:bookmarkEnd w:id="125"/>
      <w:bookmarkEnd w:id="126"/>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eastAsia="Arial Unicode MS" w:hAnsi="Times New Roman" w:cs="Times New Roman"/>
          <w:sz w:val="24"/>
          <w:szCs w:val="24"/>
          <w:u w:color="000000"/>
        </w:rPr>
        <w:t>Key informant interview</w:t>
      </w:r>
      <w:r w:rsidR="005A271A" w:rsidRPr="00FF5897">
        <w:rPr>
          <w:rFonts w:ascii="Times New Roman" w:eastAsia="Arial Unicode MS" w:hAnsi="Times New Roman" w:cs="Times New Roman"/>
          <w:sz w:val="24"/>
          <w:szCs w:val="24"/>
          <w:u w:color="000000"/>
        </w:rPr>
        <w:t>s wer</w:t>
      </w:r>
      <w:r w:rsidRPr="00FF5897">
        <w:rPr>
          <w:rFonts w:ascii="Times New Roman" w:eastAsia="Arial Unicode MS" w:hAnsi="Times New Roman" w:cs="Times New Roman"/>
          <w:sz w:val="24"/>
          <w:szCs w:val="24"/>
          <w:u w:color="000000"/>
        </w:rPr>
        <w:t>e used to conduct face to face</w:t>
      </w:r>
      <w:r w:rsidR="00D171D3" w:rsidRPr="00FF5897">
        <w:rPr>
          <w:rFonts w:ascii="Times New Roman" w:eastAsia="Arial Unicode MS" w:hAnsi="Times New Roman" w:cs="Times New Roman"/>
          <w:sz w:val="24"/>
          <w:szCs w:val="24"/>
          <w:u w:color="000000"/>
        </w:rPr>
        <w:t xml:space="preserve"> key informant</w:t>
      </w:r>
      <w:r w:rsidRPr="00FF5897">
        <w:rPr>
          <w:rFonts w:ascii="Times New Roman" w:eastAsia="Arial Unicode MS" w:hAnsi="Times New Roman" w:cs="Times New Roman"/>
          <w:sz w:val="24"/>
          <w:szCs w:val="24"/>
          <w:u w:color="000000"/>
        </w:rPr>
        <w:t xml:space="preserve"> interviews with</w:t>
      </w:r>
      <w:r w:rsidR="00D171D3" w:rsidRPr="00FF5897">
        <w:rPr>
          <w:rFonts w:ascii="Times New Roman" w:hAnsi="Times New Roman" w:cs="Times New Roman"/>
          <w:sz w:val="24"/>
          <w:szCs w:val="24"/>
        </w:rPr>
        <w:t xml:space="preserve">the loans manager, risk manager and executive board all from the main offices of DFCU Bank </w:t>
      </w:r>
      <w:r w:rsidRPr="00FF5897">
        <w:rPr>
          <w:rFonts w:ascii="Times New Roman" w:hAnsi="Times New Roman" w:cs="Times New Roman"/>
          <w:sz w:val="24"/>
          <w:szCs w:val="24"/>
        </w:rPr>
        <w:t>tot</w:t>
      </w:r>
      <w:r w:rsidR="00D171D3" w:rsidRPr="00FF5897">
        <w:rPr>
          <w:rFonts w:ascii="Times New Roman" w:hAnsi="Times New Roman" w:cs="Times New Roman"/>
          <w:sz w:val="24"/>
          <w:szCs w:val="24"/>
        </w:rPr>
        <w:t>aling to 8</w:t>
      </w:r>
      <w:r w:rsidRPr="00FF5897">
        <w:rPr>
          <w:rFonts w:ascii="Times New Roman" w:hAnsi="Times New Roman" w:cs="Times New Roman"/>
          <w:sz w:val="24"/>
          <w:szCs w:val="24"/>
        </w:rPr>
        <w:t xml:space="preserve"> key informants</w:t>
      </w:r>
      <w:r w:rsidRPr="00FF5897">
        <w:rPr>
          <w:rFonts w:ascii="Times New Roman" w:eastAsia="Arial Unicode MS" w:hAnsi="Times New Roman" w:cs="Times New Roman"/>
          <w:sz w:val="24"/>
          <w:szCs w:val="24"/>
          <w:u w:color="000000"/>
        </w:rPr>
        <w:t>. An unstructured i</w:t>
      </w:r>
      <w:r w:rsidR="005A271A" w:rsidRPr="00FF5897">
        <w:rPr>
          <w:rFonts w:ascii="Times New Roman" w:eastAsia="Arial Unicode MS" w:hAnsi="Times New Roman" w:cs="Times New Roman"/>
          <w:sz w:val="24"/>
          <w:szCs w:val="24"/>
          <w:u w:color="000000"/>
        </w:rPr>
        <w:t>nformant interview guide was</w:t>
      </w:r>
      <w:r w:rsidRPr="00FF5897">
        <w:rPr>
          <w:rFonts w:ascii="Times New Roman" w:eastAsia="Arial Unicode MS" w:hAnsi="Times New Roman" w:cs="Times New Roman"/>
          <w:sz w:val="24"/>
          <w:szCs w:val="24"/>
          <w:u w:color="000000"/>
        </w:rPr>
        <w:t xml:space="preserve"> used as a tool for collecting in depth information from the key informants. The interview guide </w:t>
      </w:r>
      <w:r w:rsidR="005A271A" w:rsidRPr="00FF5897">
        <w:rPr>
          <w:rFonts w:ascii="Times New Roman" w:eastAsia="Arial Unicode MS" w:hAnsi="Times New Roman" w:cs="Times New Roman"/>
          <w:sz w:val="24"/>
          <w:szCs w:val="24"/>
          <w:u w:color="000000"/>
        </w:rPr>
        <w:t>had</w:t>
      </w:r>
      <w:r w:rsidRPr="00FF5897">
        <w:rPr>
          <w:rFonts w:ascii="Times New Roman" w:eastAsia="Arial Unicode MS" w:hAnsi="Times New Roman" w:cs="Times New Roman"/>
          <w:sz w:val="24"/>
          <w:szCs w:val="24"/>
          <w:u w:color="000000"/>
        </w:rPr>
        <w:t xml:space="preserve"> a list of topical issues and questions which were explored in the course of conducting t</w:t>
      </w:r>
      <w:r w:rsidR="005A271A" w:rsidRPr="00FF5897">
        <w:rPr>
          <w:rFonts w:ascii="Times New Roman" w:eastAsia="Arial Unicode MS" w:hAnsi="Times New Roman" w:cs="Times New Roman"/>
          <w:sz w:val="24"/>
          <w:szCs w:val="24"/>
          <w:u w:color="000000"/>
        </w:rPr>
        <w:t>he interviews. The guide was</w:t>
      </w:r>
      <w:r w:rsidRPr="00FF5897">
        <w:rPr>
          <w:rFonts w:ascii="Times New Roman" w:eastAsia="Arial Unicode MS" w:hAnsi="Times New Roman" w:cs="Times New Roman"/>
          <w:sz w:val="24"/>
          <w:szCs w:val="24"/>
          <w:u w:color="000000"/>
        </w:rPr>
        <w:t xml:space="preserve"> drawn with the questions soliciting for the perception of the professionals regarding</w:t>
      </w:r>
      <w:r w:rsidRPr="00FF5897">
        <w:rPr>
          <w:rFonts w:ascii="Times New Roman" w:hAnsi="Times New Roman" w:cs="Times New Roman"/>
          <w:sz w:val="24"/>
          <w:szCs w:val="24"/>
        </w:rPr>
        <w:t xml:space="preserve"> the</w:t>
      </w:r>
      <w:r w:rsidR="00D171D3" w:rsidRPr="00FF5897">
        <w:rPr>
          <w:rFonts w:ascii="Times New Roman" w:eastAsia="Times New Roman" w:hAnsi="Times New Roman" w:cs="Times New Roman"/>
          <w:sz w:val="24"/>
          <w:szCs w:val="24"/>
        </w:rPr>
        <w:t xml:space="preserve"> relationship between credit risk management and loan performance of commercial banks in Uganda</w:t>
      </w:r>
      <w:r w:rsidRPr="00FF5897">
        <w:rPr>
          <w:rFonts w:ascii="Times New Roman" w:eastAsia="Arial Unicode MS" w:hAnsi="Times New Roman" w:cs="Times New Roman"/>
          <w:sz w:val="24"/>
          <w:szCs w:val="24"/>
          <w:u w:color="000000"/>
        </w:rPr>
        <w:t xml:space="preserve">. </w:t>
      </w:r>
      <w:r w:rsidRPr="00FF5897">
        <w:rPr>
          <w:rFonts w:ascii="Times New Roman" w:eastAsia="Arial Unicode MS" w:hAnsi="Times New Roman" w:cs="Times New Roman"/>
          <w:sz w:val="24"/>
          <w:szCs w:val="24"/>
        </w:rPr>
        <w:t xml:space="preserve">The </w:t>
      </w:r>
      <w:r w:rsidR="005A271A" w:rsidRPr="00FF5897">
        <w:rPr>
          <w:rFonts w:ascii="Times New Roman" w:eastAsia="Arial Unicode MS" w:hAnsi="Times New Roman" w:cs="Times New Roman"/>
          <w:sz w:val="24"/>
          <w:szCs w:val="24"/>
        </w:rPr>
        <w:t>key informant interviews were</w:t>
      </w:r>
      <w:r w:rsidRPr="00FF5897">
        <w:rPr>
          <w:rFonts w:ascii="Times New Roman" w:eastAsia="Arial Unicode MS" w:hAnsi="Times New Roman" w:cs="Times New Roman"/>
          <w:sz w:val="24"/>
          <w:szCs w:val="24"/>
        </w:rPr>
        <w:t xml:space="preserve"> used because they</w:t>
      </w:r>
      <w:r w:rsidR="005A271A" w:rsidRPr="00FF5897">
        <w:rPr>
          <w:rFonts w:ascii="Times New Roman" w:eastAsia="Arial Unicode MS" w:hAnsi="Times New Roman" w:cs="Times New Roman"/>
          <w:sz w:val="24"/>
          <w:szCs w:val="24"/>
        </w:rPr>
        <w:t xml:space="preserve"> provide in-depth data which were</w:t>
      </w:r>
      <w:r w:rsidRPr="00FF5897">
        <w:rPr>
          <w:rFonts w:ascii="Times New Roman" w:eastAsia="Arial Unicode MS" w:hAnsi="Times New Roman" w:cs="Times New Roman"/>
          <w:sz w:val="24"/>
          <w:szCs w:val="24"/>
        </w:rPr>
        <w:t xml:space="preserve"> not possible to obtain when using a </w:t>
      </w:r>
      <w:r w:rsidRPr="00FF5897">
        <w:rPr>
          <w:rFonts w:ascii="Times New Roman" w:eastAsia="Arial Unicode MS" w:hAnsi="Times New Roman" w:cs="Times New Roman"/>
          <w:sz w:val="24"/>
          <w:szCs w:val="24"/>
          <w:lang w:val="fr-FR"/>
        </w:rPr>
        <w:t>questionnaire</w:t>
      </w:r>
      <w:r w:rsidRPr="00FF5897">
        <w:rPr>
          <w:rFonts w:ascii="Times New Roman" w:eastAsia="Arial Unicode MS" w:hAnsi="Times New Roman" w:cs="Times New Roman"/>
          <w:sz w:val="24"/>
          <w:szCs w:val="24"/>
        </w:rPr>
        <w:t>.</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27" w:name="_Toc41913172"/>
      <w:bookmarkStart w:id="128" w:name="_Toc144704916"/>
      <w:bookmarkEnd w:id="116"/>
      <w:bookmarkEnd w:id="117"/>
      <w:bookmarkEnd w:id="118"/>
      <w:bookmarkEnd w:id="119"/>
      <w:bookmarkEnd w:id="120"/>
      <w:bookmarkEnd w:id="121"/>
      <w:bookmarkEnd w:id="122"/>
      <w:r w:rsidRPr="00FF5897">
        <w:rPr>
          <w:rFonts w:ascii="Times New Roman" w:hAnsi="Times New Roman" w:cs="Times New Roman"/>
          <w:color w:val="auto"/>
          <w:sz w:val="24"/>
          <w:szCs w:val="24"/>
        </w:rPr>
        <w:t>3.</w:t>
      </w:r>
      <w:bookmarkStart w:id="129" w:name="_Toc473639383"/>
      <w:bookmarkEnd w:id="127"/>
      <w:r w:rsidRPr="00FF5897">
        <w:rPr>
          <w:rFonts w:ascii="Times New Roman" w:hAnsi="Times New Roman" w:cs="Times New Roman"/>
          <w:color w:val="auto"/>
          <w:sz w:val="24"/>
          <w:szCs w:val="24"/>
        </w:rPr>
        <w:t>7 Data Quality control</w:t>
      </w:r>
      <w:bookmarkStart w:id="130" w:name="_Toc520466609"/>
      <w:bookmarkStart w:id="131" w:name="_Toc492538465"/>
      <w:bookmarkEnd w:id="128"/>
    </w:p>
    <w:p w:rsidR="00EC1936" w:rsidRPr="00FF5897" w:rsidRDefault="0093263E" w:rsidP="00FF5897">
      <w:pPr>
        <w:pStyle w:val="Heading3"/>
        <w:spacing w:before="0" w:after="200" w:line="360" w:lineRule="auto"/>
        <w:jc w:val="both"/>
        <w:rPr>
          <w:rFonts w:ascii="Times New Roman" w:eastAsia="Times New Roman" w:hAnsi="Times New Roman" w:cs="Times New Roman"/>
          <w:color w:val="auto"/>
          <w:sz w:val="24"/>
          <w:szCs w:val="24"/>
          <w:lang w:bidi="en-US"/>
        </w:rPr>
      </w:pPr>
      <w:bookmarkStart w:id="132" w:name="_Toc144704917"/>
      <w:r w:rsidRPr="00FF5897">
        <w:rPr>
          <w:rFonts w:ascii="Times New Roman" w:hAnsi="Times New Roman" w:cs="Times New Roman"/>
          <w:color w:val="auto"/>
          <w:sz w:val="24"/>
          <w:szCs w:val="24"/>
        </w:rPr>
        <w:t>3.7.1 Reliability</w:t>
      </w:r>
      <w:bookmarkEnd w:id="130"/>
      <w:bookmarkEnd w:id="131"/>
      <w:bookmarkEnd w:id="132"/>
    </w:p>
    <w:p w:rsidR="00EC1936" w:rsidRPr="00FF5897" w:rsidRDefault="0093263E"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Reliability is about the consistency of measures; hence, the level of instrument reliability is based on its ability to produce the same measurement when used repeatedly. The </w:t>
      </w:r>
      <w:r w:rsidR="005A271A" w:rsidRPr="00FF5897">
        <w:rPr>
          <w:rFonts w:ascii="Times New Roman" w:eastAsia="Times New Roman" w:hAnsi="Times New Roman" w:cs="Times New Roman"/>
          <w:sz w:val="24"/>
          <w:szCs w:val="24"/>
        </w:rPr>
        <w:t>questionnaire that was</w:t>
      </w:r>
      <w:r w:rsidRPr="00FF5897">
        <w:rPr>
          <w:rFonts w:ascii="Times New Roman" w:eastAsia="Times New Roman" w:hAnsi="Times New Roman" w:cs="Times New Roman"/>
          <w:sz w:val="24"/>
          <w:szCs w:val="24"/>
        </w:rPr>
        <w:t xml:space="preserve"> used for th</w:t>
      </w:r>
      <w:r w:rsidR="005A271A" w:rsidRPr="00FF5897">
        <w:rPr>
          <w:rFonts w:ascii="Times New Roman" w:eastAsia="Times New Roman" w:hAnsi="Times New Roman" w:cs="Times New Roman"/>
          <w:sz w:val="24"/>
          <w:szCs w:val="24"/>
        </w:rPr>
        <w:t>e purposes of this study was</w:t>
      </w:r>
      <w:r w:rsidRPr="00FF5897">
        <w:rPr>
          <w:rFonts w:ascii="Times New Roman" w:eastAsia="Times New Roman" w:hAnsi="Times New Roman" w:cs="Times New Roman"/>
          <w:sz w:val="24"/>
          <w:szCs w:val="24"/>
        </w:rPr>
        <w:t xml:space="preserve"> constructed by the researcher. For the reliability of the questionnaire the supervisor review</w:t>
      </w:r>
      <w:r w:rsidR="005A271A" w:rsidRPr="00FF5897">
        <w:rPr>
          <w:rFonts w:ascii="Times New Roman" w:eastAsia="Times New Roman" w:hAnsi="Times New Roman" w:cs="Times New Roman"/>
          <w:sz w:val="24"/>
          <w:szCs w:val="24"/>
        </w:rPr>
        <w:t>ed</w:t>
      </w:r>
      <w:r w:rsidRPr="00FF5897">
        <w:rPr>
          <w:rFonts w:ascii="Times New Roman" w:eastAsia="Times New Roman" w:hAnsi="Times New Roman" w:cs="Times New Roman"/>
          <w:sz w:val="24"/>
          <w:szCs w:val="24"/>
        </w:rPr>
        <w:t xml:space="preserve"> the questions listed in the original questionnaire and determine</w:t>
      </w:r>
      <w:r w:rsidR="005A271A" w:rsidRPr="00FF5897">
        <w:rPr>
          <w:rFonts w:ascii="Times New Roman" w:eastAsia="Times New Roman" w:hAnsi="Times New Roman" w:cs="Times New Roman"/>
          <w:sz w:val="24"/>
          <w:szCs w:val="24"/>
        </w:rPr>
        <w:t>d</w:t>
      </w:r>
      <w:r w:rsidRPr="00FF5897">
        <w:rPr>
          <w:rFonts w:ascii="Times New Roman" w:eastAsia="Times New Roman" w:hAnsi="Times New Roman" w:cs="Times New Roman"/>
          <w:sz w:val="24"/>
          <w:szCs w:val="24"/>
        </w:rPr>
        <w:t xml:space="preserve"> the length of time required to complete the interview. The supervisor </w:t>
      </w:r>
      <w:r w:rsidR="005A271A" w:rsidRPr="00FF5897">
        <w:rPr>
          <w:rFonts w:ascii="Times New Roman" w:eastAsia="Times New Roman" w:hAnsi="Times New Roman" w:cs="Times New Roman"/>
          <w:sz w:val="24"/>
          <w:szCs w:val="24"/>
        </w:rPr>
        <w:t xml:space="preserve">was </w:t>
      </w:r>
      <w:r w:rsidRPr="00FF5897">
        <w:rPr>
          <w:rFonts w:ascii="Times New Roman" w:eastAsia="Times New Roman" w:hAnsi="Times New Roman" w:cs="Times New Roman"/>
          <w:sz w:val="24"/>
          <w:szCs w:val="24"/>
        </w:rPr>
        <w:t>also requested to recommend any alterations to the questionnaire for its use.</w:t>
      </w:r>
      <w:bookmarkStart w:id="133" w:name="_Toc492538466"/>
      <w:bookmarkStart w:id="134" w:name="_Toc520466610"/>
    </w:p>
    <w:p w:rsidR="00EC1936" w:rsidRPr="00FF5897" w:rsidRDefault="0093263E" w:rsidP="00FF5897">
      <w:pPr>
        <w:pStyle w:val="Heading3"/>
        <w:spacing w:before="0" w:after="200" w:line="360" w:lineRule="auto"/>
        <w:jc w:val="both"/>
        <w:rPr>
          <w:rFonts w:ascii="Times New Roman" w:eastAsia="Times New Roman" w:hAnsi="Times New Roman" w:cs="Times New Roman"/>
          <w:color w:val="auto"/>
          <w:sz w:val="24"/>
          <w:szCs w:val="24"/>
          <w:lang w:bidi="en-US"/>
        </w:rPr>
      </w:pPr>
      <w:bookmarkStart w:id="135" w:name="_Toc144704918"/>
      <w:r w:rsidRPr="00FF5897">
        <w:rPr>
          <w:rFonts w:ascii="Times New Roman" w:hAnsi="Times New Roman" w:cs="Times New Roman"/>
          <w:color w:val="auto"/>
          <w:sz w:val="24"/>
          <w:szCs w:val="24"/>
        </w:rPr>
        <w:t>3.7.2 Validity</w:t>
      </w:r>
      <w:bookmarkEnd w:id="133"/>
      <w:bookmarkEnd w:id="134"/>
      <w:bookmarkEnd w:id="135"/>
    </w:p>
    <w:p w:rsidR="00EC1936" w:rsidRPr="00FF5897" w:rsidRDefault="0093263E"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rPr>
        <w:t>As regards validity involves ensuring that an instrument actually measures what it is supposed to measure, given the context in which it is applied. The questionnaire</w:t>
      </w:r>
      <w:r w:rsidR="005A271A" w:rsidRPr="00FF5897">
        <w:rPr>
          <w:rFonts w:ascii="Times New Roman" w:eastAsia="Times New Roman" w:hAnsi="Times New Roman" w:cs="Times New Roman"/>
          <w:sz w:val="24"/>
          <w:szCs w:val="24"/>
        </w:rPr>
        <w:t xml:space="preserve"> designed for this study was</w:t>
      </w:r>
      <w:r w:rsidRPr="00FF5897">
        <w:rPr>
          <w:rFonts w:ascii="Times New Roman" w:eastAsia="Times New Roman" w:hAnsi="Times New Roman" w:cs="Times New Roman"/>
          <w:sz w:val="24"/>
          <w:szCs w:val="24"/>
        </w:rPr>
        <w:t xml:space="preserve"> given to academic peers in consultation with a statistician to evaluate it for face and content validity as well as for conceptual clarity and investigative bias.</w:t>
      </w:r>
      <w:bookmarkStart w:id="136" w:name="_Toc41913175"/>
    </w:p>
    <w:p w:rsidR="00EC1936" w:rsidRPr="00FF5897" w:rsidRDefault="0093263E" w:rsidP="00FF5897">
      <w:pPr>
        <w:pStyle w:val="Heading2"/>
        <w:spacing w:before="0" w:after="200" w:line="360" w:lineRule="auto"/>
        <w:jc w:val="both"/>
        <w:rPr>
          <w:rFonts w:ascii="Times New Roman" w:eastAsia="Times New Roman" w:hAnsi="Times New Roman" w:cs="Times New Roman"/>
          <w:color w:val="auto"/>
          <w:sz w:val="24"/>
          <w:szCs w:val="24"/>
        </w:rPr>
      </w:pPr>
      <w:bookmarkStart w:id="137" w:name="_Toc144704919"/>
      <w:r w:rsidRPr="00FF5897">
        <w:rPr>
          <w:rFonts w:ascii="Times New Roman" w:hAnsi="Times New Roman" w:cs="Times New Roman"/>
          <w:color w:val="auto"/>
          <w:sz w:val="24"/>
          <w:szCs w:val="24"/>
        </w:rPr>
        <w:lastRenderedPageBreak/>
        <w:t>3.8 Procedure of data collection</w:t>
      </w:r>
      <w:bookmarkEnd w:id="129"/>
      <w:bookmarkEnd w:id="136"/>
      <w:bookmarkEnd w:id="137"/>
    </w:p>
    <w:p w:rsidR="00EC1936" w:rsidRPr="00FF5897" w:rsidRDefault="00D456E9" w:rsidP="00FF5897">
      <w:pPr>
        <w:spacing w:line="360" w:lineRule="auto"/>
        <w:jc w:val="both"/>
        <w:rPr>
          <w:rFonts w:ascii="Times New Roman" w:hAnsi="Times New Roman" w:cs="Times New Roman"/>
          <w:sz w:val="24"/>
          <w:szCs w:val="24"/>
        </w:rPr>
      </w:pPr>
      <w:bookmarkStart w:id="138" w:name="_Toc41913179"/>
      <w:bookmarkEnd w:id="93"/>
      <w:bookmarkEnd w:id="94"/>
      <w:bookmarkEnd w:id="95"/>
      <w:bookmarkEnd w:id="96"/>
      <w:bookmarkEnd w:id="97"/>
      <w:bookmarkEnd w:id="98"/>
      <w:bookmarkEnd w:id="99"/>
      <w:bookmarkEnd w:id="100"/>
      <w:bookmarkEnd w:id="101"/>
      <w:r w:rsidRPr="00D456E9">
        <w:rPr>
          <w:rFonts w:ascii="Times New Roman" w:eastAsia="Times New Roman" w:hAnsi="Times New Roman" w:cs="Times New Roman"/>
          <w:bCs/>
          <w:sz w:val="24"/>
          <w:szCs w:val="24"/>
        </w:rPr>
        <w:t>The researcher obtain</w:t>
      </w:r>
      <w:r>
        <w:rPr>
          <w:rFonts w:ascii="Times New Roman" w:eastAsia="Times New Roman" w:hAnsi="Times New Roman" w:cs="Times New Roman"/>
          <w:bCs/>
          <w:sz w:val="24"/>
          <w:szCs w:val="24"/>
        </w:rPr>
        <w:t>ed</w:t>
      </w:r>
      <w:r w:rsidRPr="00D456E9">
        <w:rPr>
          <w:rFonts w:ascii="Times New Roman" w:eastAsia="Times New Roman" w:hAnsi="Times New Roman" w:cs="Times New Roman"/>
          <w:bCs/>
          <w:sz w:val="24"/>
          <w:szCs w:val="24"/>
        </w:rPr>
        <w:t xml:space="preserve"> an introductory letter from the School of Business at Uganda Christian University, after which she </w:t>
      </w:r>
      <w:r>
        <w:rPr>
          <w:rFonts w:ascii="Times New Roman" w:eastAsia="Times New Roman" w:hAnsi="Times New Roman" w:cs="Times New Roman"/>
          <w:bCs/>
          <w:sz w:val="24"/>
          <w:szCs w:val="24"/>
        </w:rPr>
        <w:t xml:space="preserve">sought </w:t>
      </w:r>
      <w:r w:rsidRPr="00D456E9">
        <w:rPr>
          <w:rFonts w:ascii="Times New Roman" w:eastAsia="Times New Roman" w:hAnsi="Times New Roman" w:cs="Times New Roman"/>
          <w:bCs/>
          <w:sz w:val="24"/>
          <w:szCs w:val="24"/>
        </w:rPr>
        <w:t xml:space="preserve">for permission from the management of DFCU Bank main offices to use as a case study and she </w:t>
      </w:r>
      <w:r>
        <w:rPr>
          <w:rFonts w:ascii="Times New Roman" w:eastAsia="Times New Roman" w:hAnsi="Times New Roman" w:cs="Times New Roman"/>
          <w:bCs/>
          <w:sz w:val="24"/>
          <w:szCs w:val="24"/>
        </w:rPr>
        <w:t>later sought</w:t>
      </w:r>
      <w:r w:rsidRPr="00D456E9">
        <w:rPr>
          <w:rFonts w:ascii="Times New Roman" w:eastAsia="Times New Roman" w:hAnsi="Times New Roman" w:cs="Times New Roman"/>
          <w:bCs/>
          <w:sz w:val="24"/>
          <w:szCs w:val="24"/>
        </w:rPr>
        <w:t xml:space="preserve"> for consent from the selected respondents to be involved in the study. The researcher then approach</w:t>
      </w:r>
      <w:r>
        <w:rPr>
          <w:rFonts w:ascii="Times New Roman" w:eastAsia="Times New Roman" w:hAnsi="Times New Roman" w:cs="Times New Roman"/>
          <w:bCs/>
          <w:sz w:val="24"/>
          <w:szCs w:val="24"/>
        </w:rPr>
        <w:t>ed</w:t>
      </w:r>
      <w:r w:rsidRPr="00D456E9">
        <w:rPr>
          <w:rFonts w:ascii="Times New Roman" w:eastAsia="Times New Roman" w:hAnsi="Times New Roman" w:cs="Times New Roman"/>
          <w:bCs/>
          <w:sz w:val="24"/>
          <w:szCs w:val="24"/>
        </w:rPr>
        <w:t xml:space="preserve"> various respondents to administer interviews and distribute the questionnaire guides.</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39" w:name="_Toc144704920"/>
      <w:r w:rsidRPr="00FF5897">
        <w:rPr>
          <w:rFonts w:ascii="Times New Roman" w:hAnsi="Times New Roman" w:cs="Times New Roman"/>
          <w:color w:val="auto"/>
          <w:sz w:val="24"/>
          <w:szCs w:val="24"/>
        </w:rPr>
        <w:t>3.9 Data analysis</w:t>
      </w:r>
      <w:bookmarkStart w:id="140" w:name="_Toc35017812"/>
      <w:bookmarkStart w:id="141" w:name="_Toc520466612"/>
      <w:bookmarkStart w:id="142" w:name="_Toc492538468"/>
      <w:bookmarkEnd w:id="139"/>
    </w:p>
    <w:p w:rsidR="00EC1936" w:rsidRPr="00FF5897" w:rsidRDefault="0093263E" w:rsidP="00FF5897">
      <w:pPr>
        <w:pStyle w:val="Heading3"/>
        <w:spacing w:before="0" w:after="200" w:line="360" w:lineRule="auto"/>
        <w:jc w:val="both"/>
        <w:rPr>
          <w:rFonts w:ascii="Times New Roman" w:eastAsia="Times New Roman" w:hAnsi="Times New Roman" w:cs="Times New Roman"/>
          <w:color w:val="auto"/>
          <w:sz w:val="24"/>
          <w:szCs w:val="24"/>
          <w:lang w:bidi="en-US"/>
        </w:rPr>
      </w:pPr>
      <w:bookmarkStart w:id="143" w:name="_Toc144704921"/>
      <w:r w:rsidRPr="00FF5897">
        <w:rPr>
          <w:rFonts w:ascii="Times New Roman" w:hAnsi="Times New Roman" w:cs="Times New Roman"/>
          <w:color w:val="auto"/>
          <w:sz w:val="24"/>
          <w:szCs w:val="24"/>
        </w:rPr>
        <w:t>3.9.1 Analysis of quantitative data</w:t>
      </w:r>
      <w:bookmarkStart w:id="144" w:name="_Toc473639386"/>
      <w:bookmarkEnd w:id="140"/>
      <w:bookmarkEnd w:id="143"/>
    </w:p>
    <w:p w:rsidR="00EC1936" w:rsidRPr="00FF5897" w:rsidRDefault="005A271A" w:rsidP="00FF5897">
      <w:pPr>
        <w:spacing w:line="360" w:lineRule="auto"/>
        <w:jc w:val="both"/>
        <w:rPr>
          <w:rFonts w:ascii="Times New Roman" w:hAnsi="Times New Roman" w:cs="Times New Roman"/>
          <w:bCs/>
          <w:sz w:val="24"/>
          <w:szCs w:val="24"/>
        </w:rPr>
      </w:pPr>
      <w:r w:rsidRPr="00FF5897">
        <w:rPr>
          <w:rFonts w:ascii="Times New Roman" w:hAnsi="Times New Roman" w:cs="Times New Roman"/>
          <w:bCs/>
          <w:sz w:val="24"/>
          <w:szCs w:val="24"/>
        </w:rPr>
        <w:t xml:space="preserve">The data collected was </w:t>
      </w:r>
      <w:r w:rsidR="0093263E" w:rsidRPr="00FF5897">
        <w:rPr>
          <w:rFonts w:ascii="Times New Roman" w:hAnsi="Times New Roman" w:cs="Times New Roman"/>
          <w:bCs/>
          <w:sz w:val="24"/>
          <w:szCs w:val="24"/>
        </w:rPr>
        <w:t>coded, keyed into SPSS (Statistical Package of Social Sciences) a computer software database), organized, and cleaned for any errors that occur</w:t>
      </w:r>
      <w:r w:rsidRPr="00FF5897">
        <w:rPr>
          <w:rFonts w:ascii="Times New Roman" w:hAnsi="Times New Roman" w:cs="Times New Roman"/>
          <w:bCs/>
          <w:sz w:val="24"/>
          <w:szCs w:val="24"/>
        </w:rPr>
        <w:t>red</w:t>
      </w:r>
      <w:r w:rsidR="0093263E" w:rsidRPr="00FF5897">
        <w:rPr>
          <w:rFonts w:ascii="Times New Roman" w:hAnsi="Times New Roman" w:cs="Times New Roman"/>
          <w:bCs/>
          <w:sz w:val="24"/>
          <w:szCs w:val="24"/>
        </w:rPr>
        <w:t xml:space="preserve"> during data collection. The data </w:t>
      </w:r>
      <w:r w:rsidRPr="00FF5897">
        <w:rPr>
          <w:rFonts w:ascii="Times New Roman" w:hAnsi="Times New Roman" w:cs="Times New Roman"/>
          <w:bCs/>
          <w:sz w:val="24"/>
          <w:szCs w:val="24"/>
        </w:rPr>
        <w:t xml:space="preserve">was </w:t>
      </w:r>
      <w:r w:rsidR="0093263E" w:rsidRPr="00FF5897">
        <w:rPr>
          <w:rFonts w:ascii="Times New Roman" w:hAnsi="Times New Roman" w:cs="Times New Roman"/>
          <w:bCs/>
          <w:sz w:val="24"/>
          <w:szCs w:val="24"/>
        </w:rPr>
        <w:t>then analyzed using statistics with aid of the SPSS and Microsoft Excel (computer software). Quantitativ</w:t>
      </w:r>
      <w:r w:rsidRPr="00FF5897">
        <w:rPr>
          <w:rFonts w:ascii="Times New Roman" w:hAnsi="Times New Roman" w:cs="Times New Roman"/>
          <w:bCs/>
          <w:sz w:val="24"/>
          <w:szCs w:val="24"/>
        </w:rPr>
        <w:t>e statistical techniques were</w:t>
      </w:r>
      <w:r w:rsidR="0093263E" w:rsidRPr="00FF5897">
        <w:rPr>
          <w:rFonts w:ascii="Times New Roman" w:hAnsi="Times New Roman" w:cs="Times New Roman"/>
          <w:bCs/>
          <w:sz w:val="24"/>
          <w:szCs w:val="24"/>
        </w:rPr>
        <w:t xml:space="preserve"> used to describe and </w:t>
      </w:r>
      <w:r w:rsidRPr="00FF5897">
        <w:rPr>
          <w:rFonts w:ascii="Times New Roman" w:hAnsi="Times New Roman" w:cs="Times New Roman"/>
          <w:bCs/>
          <w:sz w:val="24"/>
          <w:szCs w:val="24"/>
        </w:rPr>
        <w:t>summarize data. The results were</w:t>
      </w:r>
      <w:r w:rsidR="0093263E" w:rsidRPr="00FF5897">
        <w:rPr>
          <w:rFonts w:ascii="Times New Roman" w:hAnsi="Times New Roman" w:cs="Times New Roman"/>
          <w:bCs/>
          <w:sz w:val="24"/>
          <w:szCs w:val="24"/>
        </w:rPr>
        <w:t xml:space="preserve"> then interpreted in the form of descriptive statistics the frequencies and </w:t>
      </w:r>
      <w:r w:rsidRPr="00FF5897">
        <w:rPr>
          <w:rFonts w:ascii="Times New Roman" w:hAnsi="Times New Roman" w:cs="Times New Roman"/>
          <w:bCs/>
          <w:sz w:val="24"/>
          <w:szCs w:val="24"/>
        </w:rPr>
        <w:t>percentages. The findings wer</w:t>
      </w:r>
      <w:r w:rsidR="0093263E" w:rsidRPr="00FF5897">
        <w:rPr>
          <w:rFonts w:ascii="Times New Roman" w:hAnsi="Times New Roman" w:cs="Times New Roman"/>
          <w:bCs/>
          <w:sz w:val="24"/>
          <w:szCs w:val="24"/>
        </w:rPr>
        <w:t>e presented in form of tables and figures.</w:t>
      </w:r>
      <w:bookmarkStart w:id="145" w:name="_Toc35017813"/>
      <w:bookmarkEnd w:id="144"/>
      <w:r w:rsidR="0093263E" w:rsidRPr="00FF5897">
        <w:rPr>
          <w:rFonts w:ascii="Times New Roman" w:hAnsi="Times New Roman" w:cs="Times New Roman"/>
          <w:bCs/>
          <w:sz w:val="24"/>
          <w:szCs w:val="24"/>
        </w:rPr>
        <w:t xml:space="preserve"> Finally, the univariate level of analysis which involves frequencies, percentages plus mean</w:t>
      </w:r>
      <w:r w:rsidRPr="00FF5897">
        <w:rPr>
          <w:rFonts w:ascii="Times New Roman" w:hAnsi="Times New Roman" w:cs="Times New Roman"/>
          <w:bCs/>
          <w:sz w:val="24"/>
          <w:szCs w:val="24"/>
        </w:rPr>
        <w:t>s and standard deviations wer</w:t>
      </w:r>
      <w:r w:rsidR="0093263E" w:rsidRPr="00FF5897">
        <w:rPr>
          <w:rFonts w:ascii="Times New Roman" w:hAnsi="Times New Roman" w:cs="Times New Roman"/>
          <w:bCs/>
          <w:sz w:val="24"/>
          <w:szCs w:val="24"/>
        </w:rPr>
        <w:t>e used.</w:t>
      </w:r>
    </w:p>
    <w:p w:rsidR="00EC1936" w:rsidRPr="00FF5897" w:rsidRDefault="0093263E" w:rsidP="00FF5897">
      <w:pPr>
        <w:pStyle w:val="Heading3"/>
        <w:spacing w:before="0" w:after="200" w:line="360" w:lineRule="auto"/>
        <w:jc w:val="both"/>
        <w:rPr>
          <w:rFonts w:ascii="Times New Roman" w:eastAsia="Times New Roman" w:hAnsi="Times New Roman" w:cs="Times New Roman"/>
          <w:color w:val="auto"/>
          <w:sz w:val="24"/>
          <w:szCs w:val="24"/>
          <w:lang w:bidi="en-US"/>
        </w:rPr>
      </w:pPr>
      <w:bookmarkStart w:id="146" w:name="_Toc144704922"/>
      <w:r w:rsidRPr="00FF5897">
        <w:rPr>
          <w:rFonts w:ascii="Times New Roman" w:hAnsi="Times New Roman" w:cs="Times New Roman"/>
          <w:color w:val="auto"/>
          <w:sz w:val="24"/>
          <w:szCs w:val="24"/>
        </w:rPr>
        <w:t>3.9.2 Analysis of qualitative data</w:t>
      </w:r>
      <w:bookmarkEnd w:id="145"/>
      <w:bookmarkEnd w:id="146"/>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hAnsi="Times New Roman" w:cs="Times New Roman"/>
          <w:sz w:val="24"/>
          <w:szCs w:val="24"/>
        </w:rPr>
        <w:t>This involve</w:t>
      </w:r>
      <w:r w:rsidR="00140A25" w:rsidRPr="00FF5897">
        <w:rPr>
          <w:rFonts w:ascii="Times New Roman" w:hAnsi="Times New Roman" w:cs="Times New Roman"/>
          <w:sz w:val="24"/>
          <w:szCs w:val="24"/>
        </w:rPr>
        <w:t>d</w:t>
      </w:r>
      <w:r w:rsidRPr="00FF5897">
        <w:rPr>
          <w:rFonts w:ascii="Times New Roman" w:hAnsi="Times New Roman" w:cs="Times New Roman"/>
          <w:sz w:val="24"/>
          <w:szCs w:val="24"/>
        </w:rPr>
        <w:t xml:space="preserve"> content analysis. Thus, qualitative data </w:t>
      </w:r>
      <w:r w:rsidR="00140A25" w:rsidRPr="00FF5897">
        <w:rPr>
          <w:rFonts w:ascii="Times New Roman" w:hAnsi="Times New Roman" w:cs="Times New Roman"/>
          <w:sz w:val="24"/>
          <w:szCs w:val="24"/>
        </w:rPr>
        <w:t>was</w:t>
      </w:r>
      <w:r w:rsidRPr="00FF5897">
        <w:rPr>
          <w:rFonts w:ascii="Times New Roman" w:hAnsi="Times New Roman" w:cs="Times New Roman"/>
          <w:sz w:val="24"/>
          <w:szCs w:val="24"/>
        </w:rPr>
        <w:t xml:space="preserve"> edited and reorganized into meaningful phrases. In other wo</w:t>
      </w:r>
      <w:r w:rsidR="00140A25" w:rsidRPr="00FF5897">
        <w:rPr>
          <w:rFonts w:ascii="Times New Roman" w:hAnsi="Times New Roman" w:cs="Times New Roman"/>
          <w:sz w:val="24"/>
          <w:szCs w:val="24"/>
        </w:rPr>
        <w:t>rds, a thematic approach was</w:t>
      </w:r>
      <w:r w:rsidRPr="00FF5897">
        <w:rPr>
          <w:rFonts w:ascii="Times New Roman" w:hAnsi="Times New Roman" w:cs="Times New Roman"/>
          <w:sz w:val="24"/>
          <w:szCs w:val="24"/>
        </w:rPr>
        <w:t xml:space="preserve"> used to analyze qualitative data where themes</w:t>
      </w:r>
      <w:r w:rsidR="00140A25" w:rsidRPr="00FF5897">
        <w:rPr>
          <w:rFonts w:ascii="Times New Roman" w:hAnsi="Times New Roman" w:cs="Times New Roman"/>
          <w:sz w:val="24"/>
          <w:szCs w:val="24"/>
        </w:rPr>
        <w:t>, categories and patterns wer</w:t>
      </w:r>
      <w:r w:rsidRPr="00FF5897">
        <w:rPr>
          <w:rFonts w:ascii="Times New Roman" w:hAnsi="Times New Roman" w:cs="Times New Roman"/>
          <w:sz w:val="24"/>
          <w:szCs w:val="24"/>
        </w:rPr>
        <w:t>e identified. The recurrent themes, which emerge</w:t>
      </w:r>
      <w:r w:rsidR="00140A25" w:rsidRPr="00FF5897">
        <w:rPr>
          <w:rFonts w:ascii="Times New Roman" w:hAnsi="Times New Roman" w:cs="Times New Roman"/>
          <w:sz w:val="24"/>
          <w:szCs w:val="24"/>
        </w:rPr>
        <w:t>d</w:t>
      </w:r>
      <w:r w:rsidRPr="00FF5897">
        <w:rPr>
          <w:rFonts w:ascii="Times New Roman" w:hAnsi="Times New Roman" w:cs="Times New Roman"/>
          <w:sz w:val="24"/>
          <w:szCs w:val="24"/>
        </w:rPr>
        <w:t xml:space="preserve"> in relation to each guiding ques</w:t>
      </w:r>
      <w:r w:rsidR="00140A25" w:rsidRPr="00FF5897">
        <w:rPr>
          <w:rFonts w:ascii="Times New Roman" w:hAnsi="Times New Roman" w:cs="Times New Roman"/>
          <w:sz w:val="24"/>
          <w:szCs w:val="24"/>
        </w:rPr>
        <w:t>tion from the interviews, wer</w:t>
      </w:r>
      <w:r w:rsidRPr="00FF5897">
        <w:rPr>
          <w:rFonts w:ascii="Times New Roman" w:hAnsi="Times New Roman" w:cs="Times New Roman"/>
          <w:sz w:val="24"/>
          <w:szCs w:val="24"/>
        </w:rPr>
        <w:t>e presented in the results, with selected direct quotations from participants presented as illustrations.</w:t>
      </w:r>
    </w:p>
    <w:p w:rsidR="00EC1936" w:rsidRPr="00FF5897" w:rsidRDefault="0093263E" w:rsidP="00FF5897">
      <w:pPr>
        <w:pStyle w:val="Heading2"/>
        <w:spacing w:before="0" w:after="200" w:line="360" w:lineRule="auto"/>
        <w:jc w:val="both"/>
        <w:rPr>
          <w:rFonts w:ascii="Times New Roman" w:eastAsia="Times New Roman" w:hAnsi="Times New Roman" w:cs="Times New Roman"/>
          <w:color w:val="auto"/>
          <w:sz w:val="24"/>
          <w:szCs w:val="24"/>
        </w:rPr>
      </w:pPr>
      <w:bookmarkStart w:id="147" w:name="_Toc144704923"/>
      <w:r w:rsidRPr="00FF5897">
        <w:rPr>
          <w:rFonts w:ascii="Times New Roman" w:hAnsi="Times New Roman" w:cs="Times New Roman"/>
          <w:color w:val="auto"/>
          <w:sz w:val="24"/>
          <w:szCs w:val="24"/>
        </w:rPr>
        <w:t>3.10 Ethical consideration</w:t>
      </w:r>
      <w:bookmarkEnd w:id="141"/>
      <w:bookmarkEnd w:id="142"/>
      <w:bookmarkEnd w:id="147"/>
    </w:p>
    <w:p w:rsidR="00EC1936" w:rsidRPr="00FF5897" w:rsidRDefault="0093263E" w:rsidP="00FF5897">
      <w:pPr>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 xml:space="preserve">Ethics are the norms or standards for conduct that distinguish between right and wrong.  They help to determine the difference between acceptable and unacceptable behaviors (Devlin, 2006). Ethical standards prevent against the fabrication or falsifying of data and therefore, promote the </w:t>
      </w:r>
      <w:r w:rsidRPr="00FF5897">
        <w:rPr>
          <w:rFonts w:ascii="Times New Roman" w:eastAsia="Times New Roman" w:hAnsi="Times New Roman" w:cs="Times New Roman"/>
          <w:sz w:val="24"/>
          <w:szCs w:val="24"/>
        </w:rPr>
        <w:lastRenderedPageBreak/>
        <w:t>pursuit of knowledge and truth which is the primary</w:t>
      </w:r>
      <w:r w:rsidR="00E51AC0" w:rsidRPr="00FF5897">
        <w:rPr>
          <w:rFonts w:ascii="Times New Roman" w:eastAsia="Times New Roman" w:hAnsi="Times New Roman" w:cs="Times New Roman"/>
          <w:sz w:val="24"/>
          <w:szCs w:val="24"/>
        </w:rPr>
        <w:t xml:space="preserve"> goal of research (May, 2011). </w:t>
      </w:r>
      <w:r w:rsidRPr="00FF5897">
        <w:rPr>
          <w:rFonts w:ascii="Times New Roman" w:eastAsia="Times New Roman" w:hAnsi="Times New Roman" w:cs="Times New Roman"/>
          <w:sz w:val="24"/>
          <w:szCs w:val="24"/>
        </w:rPr>
        <w:t>The handling of these ethical issues greatly impact the integrity of the research results.</w:t>
      </w:r>
    </w:p>
    <w:p w:rsidR="00EC1936" w:rsidRPr="00FF5897" w:rsidRDefault="0093263E" w:rsidP="00FF5897">
      <w:pPr>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Honesty, objectivity, respect for intellectual property, social responsibility, confidentiality, non-discrimination and many others (May, 2018).  Voluntary participat</w:t>
      </w:r>
      <w:r w:rsidR="00140A25" w:rsidRPr="00FF5897">
        <w:rPr>
          <w:rFonts w:ascii="Times New Roman" w:eastAsia="Times New Roman" w:hAnsi="Times New Roman" w:cs="Times New Roman"/>
          <w:sz w:val="24"/>
          <w:szCs w:val="24"/>
        </w:rPr>
        <w:t>ion and informed consent was</w:t>
      </w:r>
      <w:r w:rsidRPr="00FF5897">
        <w:rPr>
          <w:rFonts w:ascii="Times New Roman" w:eastAsia="Times New Roman" w:hAnsi="Times New Roman" w:cs="Times New Roman"/>
          <w:sz w:val="24"/>
          <w:szCs w:val="24"/>
        </w:rPr>
        <w:t>catered for. T</w:t>
      </w:r>
      <w:r w:rsidR="00140A25" w:rsidRPr="00FF5897">
        <w:rPr>
          <w:rFonts w:ascii="Times New Roman" w:eastAsia="Times New Roman" w:hAnsi="Times New Roman" w:cs="Times New Roman"/>
          <w:sz w:val="24"/>
          <w:szCs w:val="24"/>
        </w:rPr>
        <w:t>he purpose of the survey was</w:t>
      </w:r>
      <w:r w:rsidRPr="00FF5897">
        <w:rPr>
          <w:rFonts w:ascii="Times New Roman" w:eastAsia="Times New Roman" w:hAnsi="Times New Roman" w:cs="Times New Roman"/>
          <w:sz w:val="24"/>
          <w:szCs w:val="24"/>
        </w:rPr>
        <w:t xml:space="preserve"> fully explained and the respondents politely requested to participate in the study. </w:t>
      </w:r>
    </w:p>
    <w:p w:rsidR="00EC1936" w:rsidRPr="00FF5897" w:rsidRDefault="0093263E"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Sensitivity of the organization records, no harming of the </w:t>
      </w:r>
      <w:r w:rsidR="00140A25" w:rsidRPr="00FF5897">
        <w:rPr>
          <w:rFonts w:ascii="Times New Roman" w:eastAsia="Times New Roman" w:hAnsi="Times New Roman" w:cs="Times New Roman"/>
          <w:sz w:val="24"/>
          <w:szCs w:val="24"/>
        </w:rPr>
        <w:t>respondents was</w:t>
      </w:r>
      <w:r w:rsidRPr="00FF5897">
        <w:rPr>
          <w:rFonts w:ascii="Times New Roman" w:eastAsia="Times New Roman" w:hAnsi="Times New Roman" w:cs="Times New Roman"/>
          <w:sz w:val="24"/>
          <w:szCs w:val="24"/>
        </w:rPr>
        <w:t xml:space="preserve"> ensured. According to Cohen et al. (2000), it is very important that the participants have the option to refuse to participate in the study and the researcher has to p</w:t>
      </w:r>
      <w:r w:rsidR="00140A25" w:rsidRPr="00FF5897">
        <w:rPr>
          <w:rFonts w:ascii="Times New Roman" w:eastAsia="Times New Roman" w:hAnsi="Times New Roman" w:cs="Times New Roman"/>
          <w:sz w:val="24"/>
          <w:szCs w:val="24"/>
        </w:rPr>
        <w:t>rovide this option. This was</w:t>
      </w:r>
      <w:r w:rsidRPr="00FF5897">
        <w:rPr>
          <w:rFonts w:ascii="Times New Roman" w:eastAsia="Times New Roman" w:hAnsi="Times New Roman" w:cs="Times New Roman"/>
          <w:sz w:val="24"/>
          <w:szCs w:val="24"/>
        </w:rPr>
        <w:t xml:space="preserve"> provided for in the introduction part of the questionnaire and consent form.</w:t>
      </w:r>
    </w:p>
    <w:p w:rsidR="00EC1936" w:rsidRPr="00FF5897" w:rsidRDefault="00140A25"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Anonymity was</w:t>
      </w:r>
      <w:r w:rsidR="0093263E" w:rsidRPr="00FF5897">
        <w:rPr>
          <w:rFonts w:ascii="Times New Roman" w:eastAsia="Times New Roman" w:hAnsi="Times New Roman" w:cs="Times New Roman"/>
          <w:sz w:val="24"/>
          <w:szCs w:val="24"/>
        </w:rPr>
        <w:t xml:space="preserve"> another concern as described by Denis combe (2018). To this end, promise and principle of anonymity toget</w:t>
      </w:r>
      <w:r w:rsidRPr="00FF5897">
        <w:rPr>
          <w:rFonts w:ascii="Times New Roman" w:eastAsia="Times New Roman" w:hAnsi="Times New Roman" w:cs="Times New Roman"/>
          <w:sz w:val="24"/>
          <w:szCs w:val="24"/>
        </w:rPr>
        <w:t>her with confidentiality was</w:t>
      </w:r>
      <w:r w:rsidR="0093263E" w:rsidRPr="00FF5897">
        <w:rPr>
          <w:rFonts w:ascii="Times New Roman" w:eastAsia="Times New Roman" w:hAnsi="Times New Roman" w:cs="Times New Roman"/>
          <w:sz w:val="24"/>
          <w:szCs w:val="24"/>
        </w:rPr>
        <w:t xml:space="preserve"> assured, after, t</w:t>
      </w:r>
      <w:r w:rsidRPr="00FF5897">
        <w:rPr>
          <w:rFonts w:ascii="Times New Roman" w:eastAsia="Times New Roman" w:hAnsi="Times New Roman" w:cs="Times New Roman"/>
          <w:sz w:val="24"/>
          <w:szCs w:val="24"/>
        </w:rPr>
        <w:t>he names of the respondents were</w:t>
      </w:r>
      <w:r w:rsidR="0093263E" w:rsidRPr="00FF5897">
        <w:rPr>
          <w:rFonts w:ascii="Times New Roman" w:eastAsia="Times New Roman" w:hAnsi="Times New Roman" w:cs="Times New Roman"/>
          <w:sz w:val="24"/>
          <w:szCs w:val="24"/>
        </w:rPr>
        <w:t xml:space="preserve"> not re</w:t>
      </w:r>
      <w:r w:rsidRPr="00FF5897">
        <w:rPr>
          <w:rFonts w:ascii="Times New Roman" w:eastAsia="Times New Roman" w:hAnsi="Times New Roman" w:cs="Times New Roman"/>
          <w:sz w:val="24"/>
          <w:szCs w:val="24"/>
        </w:rPr>
        <w:t>quested, and emphasis was</w:t>
      </w:r>
      <w:r w:rsidR="0093263E" w:rsidRPr="00FF5897">
        <w:rPr>
          <w:rFonts w:ascii="Times New Roman" w:eastAsia="Times New Roman" w:hAnsi="Times New Roman" w:cs="Times New Roman"/>
          <w:sz w:val="24"/>
          <w:szCs w:val="24"/>
        </w:rPr>
        <w:t xml:space="preserve"> noted that the information would be treated in aggregate and purely for researc</w:t>
      </w:r>
      <w:r w:rsidRPr="00FF5897">
        <w:rPr>
          <w:rFonts w:ascii="Times New Roman" w:eastAsia="Times New Roman" w:hAnsi="Times New Roman" w:cs="Times New Roman"/>
          <w:sz w:val="24"/>
          <w:szCs w:val="24"/>
        </w:rPr>
        <w:t>h purposes. Appreciation was</w:t>
      </w:r>
      <w:r w:rsidR="0093263E" w:rsidRPr="00FF5897">
        <w:rPr>
          <w:rFonts w:ascii="Times New Roman" w:eastAsia="Times New Roman" w:hAnsi="Times New Roman" w:cs="Times New Roman"/>
          <w:sz w:val="24"/>
          <w:szCs w:val="24"/>
        </w:rPr>
        <w:t xml:space="preserve"> ensured to the respondents after participation for ethical considerations. The researcher share</w:t>
      </w:r>
      <w:r w:rsidRPr="00FF5897">
        <w:rPr>
          <w:rFonts w:ascii="Times New Roman" w:eastAsia="Times New Roman" w:hAnsi="Times New Roman" w:cs="Times New Roman"/>
          <w:sz w:val="24"/>
          <w:szCs w:val="24"/>
        </w:rPr>
        <w:t>d</w:t>
      </w:r>
      <w:r w:rsidR="0093263E" w:rsidRPr="00FF5897">
        <w:rPr>
          <w:rFonts w:ascii="Times New Roman" w:eastAsia="Times New Roman" w:hAnsi="Times New Roman" w:cs="Times New Roman"/>
          <w:sz w:val="24"/>
          <w:szCs w:val="24"/>
        </w:rPr>
        <w:t xml:space="preserve"> the findings of the study with the respon</w:t>
      </w:r>
      <w:r w:rsidRPr="00FF5897">
        <w:rPr>
          <w:rFonts w:ascii="Times New Roman" w:eastAsia="Times New Roman" w:hAnsi="Times New Roman" w:cs="Times New Roman"/>
          <w:sz w:val="24"/>
          <w:szCs w:val="24"/>
        </w:rPr>
        <w:t>dents since these findings wer</w:t>
      </w:r>
      <w:r w:rsidR="0093263E" w:rsidRPr="00FF5897">
        <w:rPr>
          <w:rFonts w:ascii="Times New Roman" w:eastAsia="Times New Roman" w:hAnsi="Times New Roman" w:cs="Times New Roman"/>
          <w:sz w:val="24"/>
          <w:szCs w:val="24"/>
        </w:rPr>
        <w:t>e useful to the entity where the study was carried out.</w:t>
      </w:r>
    </w:p>
    <w:p w:rsidR="00EC1936" w:rsidRPr="00FF5897" w:rsidRDefault="0093263E" w:rsidP="00FF5897">
      <w:pPr>
        <w:pStyle w:val="Heading2"/>
        <w:spacing w:before="0" w:after="200" w:line="360" w:lineRule="auto"/>
        <w:jc w:val="both"/>
        <w:rPr>
          <w:rFonts w:ascii="Times New Roman" w:hAnsi="Times New Roman" w:cs="Times New Roman"/>
          <w:color w:val="auto"/>
          <w:sz w:val="24"/>
          <w:szCs w:val="24"/>
        </w:rPr>
      </w:pPr>
      <w:bookmarkStart w:id="148" w:name="_Toc144704924"/>
      <w:r w:rsidRPr="00FF5897">
        <w:rPr>
          <w:rFonts w:ascii="Times New Roman" w:eastAsia="Times New Roman" w:hAnsi="Times New Roman" w:cs="Times New Roman"/>
          <w:color w:val="auto"/>
          <w:sz w:val="24"/>
          <w:szCs w:val="24"/>
        </w:rPr>
        <w:t xml:space="preserve">3.11 </w:t>
      </w:r>
      <w:r w:rsidR="00140A25" w:rsidRPr="00FF5897">
        <w:rPr>
          <w:rFonts w:ascii="Times New Roman" w:eastAsia="Times New Roman" w:hAnsi="Times New Roman" w:cs="Times New Roman"/>
          <w:color w:val="auto"/>
          <w:sz w:val="24"/>
          <w:szCs w:val="24"/>
        </w:rPr>
        <w:t>L</w:t>
      </w:r>
      <w:r w:rsidRPr="00FF5897">
        <w:rPr>
          <w:rFonts w:ascii="Times New Roman" w:eastAsia="Times New Roman" w:hAnsi="Times New Roman" w:cs="Times New Roman"/>
          <w:color w:val="auto"/>
          <w:sz w:val="24"/>
          <w:szCs w:val="24"/>
        </w:rPr>
        <w:t>imitations and delimitations of the study</w:t>
      </w:r>
      <w:bookmarkEnd w:id="138"/>
      <w:bookmarkEnd w:id="148"/>
    </w:p>
    <w:p w:rsidR="00EC1936" w:rsidRPr="00FF5897" w:rsidRDefault="0093263E"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In view of the following threats to validity, the researcher claim</w:t>
      </w:r>
      <w:r w:rsidR="00140A25" w:rsidRPr="00FF5897">
        <w:rPr>
          <w:rFonts w:ascii="Times New Roman" w:eastAsia="Times New Roman" w:hAnsi="Times New Roman" w:cs="Times New Roman"/>
          <w:sz w:val="24"/>
          <w:szCs w:val="24"/>
          <w:lang w:bidi="en-US"/>
        </w:rPr>
        <w:t>ed</w:t>
      </w:r>
      <w:r w:rsidRPr="00FF5897">
        <w:rPr>
          <w:rFonts w:ascii="Times New Roman" w:eastAsia="Times New Roman" w:hAnsi="Times New Roman" w:cs="Times New Roman"/>
          <w:sz w:val="24"/>
          <w:szCs w:val="24"/>
          <w:lang w:bidi="en-US"/>
        </w:rPr>
        <w:t xml:space="preserve"> an allowable 5% margin of error at 0.05 (level of significance). Measures are also indicated in order to minimize if not to eradicate the threats to the validity of the findings of this study.</w:t>
      </w:r>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eastAsia="Times New Roman" w:hAnsi="Times New Roman" w:cs="Times New Roman"/>
          <w:i/>
          <w:iCs/>
          <w:sz w:val="24"/>
          <w:szCs w:val="24"/>
          <w:lang w:bidi="en-US"/>
        </w:rPr>
        <w:t xml:space="preserve">Instrumentation: </w:t>
      </w:r>
      <w:r w:rsidRPr="00FF5897">
        <w:rPr>
          <w:rFonts w:ascii="Times New Roman" w:eastAsia="Times New Roman" w:hAnsi="Times New Roman" w:cs="Times New Roman"/>
          <w:sz w:val="24"/>
          <w:szCs w:val="24"/>
          <w:lang w:bidi="en-US"/>
        </w:rPr>
        <w:t xml:space="preserve">The research </w:t>
      </w:r>
      <w:r w:rsidR="00140A25" w:rsidRPr="00FF5897">
        <w:rPr>
          <w:rFonts w:ascii="Times New Roman" w:eastAsia="Times New Roman" w:hAnsi="Times New Roman" w:cs="Times New Roman"/>
          <w:sz w:val="24"/>
          <w:szCs w:val="24"/>
          <w:lang w:bidi="en-US"/>
        </w:rPr>
        <w:t xml:space="preserve">instruments were not </w:t>
      </w:r>
      <w:r w:rsidRPr="00FF5897">
        <w:rPr>
          <w:rFonts w:ascii="Times New Roman" w:eastAsia="Times New Roman" w:hAnsi="Times New Roman" w:cs="Times New Roman"/>
          <w:sz w:val="24"/>
          <w:szCs w:val="24"/>
          <w:lang w:bidi="en-US"/>
        </w:rPr>
        <w:t>standardized. Therefore, a valid</w:t>
      </w:r>
      <w:r w:rsidR="00140A25" w:rsidRPr="00FF5897">
        <w:rPr>
          <w:rFonts w:ascii="Times New Roman" w:eastAsia="Times New Roman" w:hAnsi="Times New Roman" w:cs="Times New Roman"/>
          <w:sz w:val="24"/>
          <w:szCs w:val="24"/>
          <w:lang w:bidi="en-US"/>
        </w:rPr>
        <w:t>ity and reliability test was</w:t>
      </w:r>
      <w:r w:rsidRPr="00FF5897">
        <w:rPr>
          <w:rFonts w:ascii="Times New Roman" w:eastAsia="Times New Roman" w:hAnsi="Times New Roman" w:cs="Times New Roman"/>
          <w:sz w:val="24"/>
          <w:szCs w:val="24"/>
          <w:lang w:bidi="en-US"/>
        </w:rPr>
        <w:t xml:space="preserve"> done to produce a credible measurement of the research variables.</w:t>
      </w:r>
    </w:p>
    <w:p w:rsidR="00EC1936" w:rsidRPr="00FF5897" w:rsidRDefault="0093263E" w:rsidP="00FF5897">
      <w:pPr>
        <w:spacing w:line="360" w:lineRule="auto"/>
        <w:jc w:val="both"/>
        <w:rPr>
          <w:rFonts w:ascii="Times New Roman" w:hAnsi="Times New Roman" w:cs="Times New Roman"/>
          <w:sz w:val="24"/>
          <w:szCs w:val="24"/>
        </w:rPr>
      </w:pPr>
      <w:r w:rsidRPr="00FF5897">
        <w:rPr>
          <w:rFonts w:ascii="Times New Roman" w:eastAsia="Times New Roman" w:hAnsi="Times New Roman" w:cs="Times New Roman"/>
          <w:i/>
          <w:iCs/>
          <w:sz w:val="24"/>
          <w:szCs w:val="24"/>
          <w:lang w:bidi="en-US"/>
        </w:rPr>
        <w:t>Testing:</w:t>
      </w:r>
      <w:r w:rsidRPr="00FF5897">
        <w:rPr>
          <w:rFonts w:ascii="Times New Roman" w:eastAsia="Times New Roman" w:hAnsi="Times New Roman" w:cs="Times New Roman"/>
          <w:sz w:val="24"/>
          <w:szCs w:val="24"/>
          <w:lang w:bidi="en-US"/>
        </w:rPr>
        <w:t xml:space="preserve"> The use of research assistants </w:t>
      </w:r>
      <w:r w:rsidR="00140A25" w:rsidRPr="00FF5897">
        <w:rPr>
          <w:rFonts w:ascii="Times New Roman" w:eastAsia="Times New Roman" w:hAnsi="Times New Roman" w:cs="Times New Roman"/>
          <w:sz w:val="24"/>
          <w:szCs w:val="24"/>
          <w:lang w:bidi="en-US"/>
        </w:rPr>
        <w:t>brought</w:t>
      </w:r>
      <w:r w:rsidRPr="00FF5897">
        <w:rPr>
          <w:rFonts w:ascii="Times New Roman" w:eastAsia="Times New Roman" w:hAnsi="Times New Roman" w:cs="Times New Roman"/>
          <w:sz w:val="24"/>
          <w:szCs w:val="24"/>
          <w:lang w:bidi="en-US"/>
        </w:rPr>
        <w:t xml:space="preserve"> about inconsistency in the administration of the questionnaires in terms of time of administration, understanding of the items in the questionnaires and explanations given to the respondents. To minimize this threat, the research assistants </w:t>
      </w:r>
      <w:r w:rsidR="00140A25" w:rsidRPr="00FF5897">
        <w:rPr>
          <w:rFonts w:ascii="Times New Roman" w:eastAsia="Times New Roman" w:hAnsi="Times New Roman" w:cs="Times New Roman"/>
          <w:sz w:val="24"/>
          <w:szCs w:val="24"/>
          <w:lang w:bidi="en-US"/>
        </w:rPr>
        <w:t>wer</w:t>
      </w:r>
      <w:r w:rsidRPr="00FF5897">
        <w:rPr>
          <w:rFonts w:ascii="Times New Roman" w:eastAsia="Times New Roman" w:hAnsi="Times New Roman" w:cs="Times New Roman"/>
          <w:sz w:val="24"/>
          <w:szCs w:val="24"/>
          <w:lang w:bidi="en-US"/>
        </w:rPr>
        <w:t>e oriented and briefed on the procedures to be done in data collection.</w:t>
      </w:r>
    </w:p>
    <w:p w:rsidR="00357FF9" w:rsidRDefault="0093263E"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i/>
          <w:iCs/>
          <w:sz w:val="24"/>
          <w:szCs w:val="24"/>
          <w:lang w:bidi="en-US"/>
        </w:rPr>
        <w:lastRenderedPageBreak/>
        <w:t>Attrition</w:t>
      </w:r>
      <w:r w:rsidRPr="00FF5897">
        <w:rPr>
          <w:rFonts w:ascii="Times New Roman" w:eastAsia="Times New Roman" w:hAnsi="Times New Roman" w:cs="Times New Roman"/>
          <w:sz w:val="24"/>
          <w:szCs w:val="24"/>
          <w:lang w:bidi="en-US"/>
        </w:rPr>
        <w:t xml:space="preserve">: Not all questionnaires </w:t>
      </w:r>
      <w:r w:rsidR="00140A25" w:rsidRPr="00FF5897">
        <w:rPr>
          <w:rFonts w:ascii="Times New Roman" w:eastAsia="Times New Roman" w:hAnsi="Times New Roman" w:cs="Times New Roman"/>
          <w:sz w:val="24"/>
          <w:szCs w:val="24"/>
          <w:lang w:bidi="en-US"/>
        </w:rPr>
        <w:t xml:space="preserve">would be </w:t>
      </w:r>
      <w:r w:rsidRPr="00FF5897">
        <w:rPr>
          <w:rFonts w:ascii="Times New Roman" w:eastAsia="Times New Roman" w:hAnsi="Times New Roman" w:cs="Times New Roman"/>
          <w:sz w:val="24"/>
          <w:szCs w:val="24"/>
          <w:lang w:bidi="en-US"/>
        </w:rPr>
        <w:t>returned neither completely answered nor even retrieved back due to circumstances on the part of the respondents such as travels, sickness, hospitalization and refusal/withdrawal to participate. In anticipation to this, the researcher reserve</w:t>
      </w:r>
      <w:r w:rsidR="00140A25" w:rsidRPr="00FF5897">
        <w:rPr>
          <w:rFonts w:ascii="Times New Roman" w:eastAsia="Times New Roman" w:hAnsi="Times New Roman" w:cs="Times New Roman"/>
          <w:sz w:val="24"/>
          <w:szCs w:val="24"/>
          <w:lang w:bidi="en-US"/>
        </w:rPr>
        <w:t>d</w:t>
      </w:r>
      <w:r w:rsidRPr="00FF5897">
        <w:rPr>
          <w:rFonts w:ascii="Times New Roman" w:eastAsia="Times New Roman" w:hAnsi="Times New Roman" w:cs="Times New Roman"/>
          <w:sz w:val="24"/>
          <w:szCs w:val="24"/>
          <w:lang w:bidi="en-US"/>
        </w:rPr>
        <w:t xml:space="preserve"> more respondents by exceeding the minimum s</w:t>
      </w:r>
      <w:r w:rsidR="00140A25" w:rsidRPr="00FF5897">
        <w:rPr>
          <w:rFonts w:ascii="Times New Roman" w:eastAsia="Times New Roman" w:hAnsi="Times New Roman" w:cs="Times New Roman"/>
          <w:sz w:val="24"/>
          <w:szCs w:val="24"/>
          <w:lang w:bidi="en-US"/>
        </w:rPr>
        <w:t>ample size. The respondents were</w:t>
      </w:r>
      <w:r w:rsidRPr="00FF5897">
        <w:rPr>
          <w:rFonts w:ascii="Times New Roman" w:eastAsia="Times New Roman" w:hAnsi="Times New Roman" w:cs="Times New Roman"/>
          <w:sz w:val="24"/>
          <w:szCs w:val="24"/>
          <w:lang w:bidi="en-US"/>
        </w:rPr>
        <w:t xml:space="preserve"> also reminded not to leave any item in the ques</w:t>
      </w:r>
      <w:r w:rsidR="00140A25" w:rsidRPr="00FF5897">
        <w:rPr>
          <w:rFonts w:ascii="Times New Roman" w:eastAsia="Times New Roman" w:hAnsi="Times New Roman" w:cs="Times New Roman"/>
          <w:sz w:val="24"/>
          <w:szCs w:val="24"/>
          <w:lang w:bidi="en-US"/>
        </w:rPr>
        <w:t>tionnaires unanswered and wer</w:t>
      </w:r>
      <w:r w:rsidRPr="00FF5897">
        <w:rPr>
          <w:rFonts w:ascii="Times New Roman" w:eastAsia="Times New Roman" w:hAnsi="Times New Roman" w:cs="Times New Roman"/>
          <w:sz w:val="24"/>
          <w:szCs w:val="24"/>
          <w:lang w:bidi="en-US"/>
        </w:rPr>
        <w:t>e closely followed up as to the date of retrieval.</w:t>
      </w: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Default="001E2920" w:rsidP="00FF5897">
      <w:pPr>
        <w:spacing w:line="360" w:lineRule="auto"/>
        <w:jc w:val="both"/>
        <w:rPr>
          <w:rFonts w:ascii="Times New Roman" w:eastAsia="Times New Roman" w:hAnsi="Times New Roman" w:cs="Times New Roman"/>
          <w:sz w:val="24"/>
          <w:szCs w:val="24"/>
          <w:lang w:bidi="en-US"/>
        </w:rPr>
      </w:pPr>
    </w:p>
    <w:p w:rsidR="001E2920" w:rsidRPr="00FF5897" w:rsidRDefault="001E2920" w:rsidP="00FF5897">
      <w:pPr>
        <w:spacing w:line="360" w:lineRule="auto"/>
        <w:jc w:val="both"/>
        <w:rPr>
          <w:rFonts w:ascii="Times New Roman" w:eastAsia="Times New Roman" w:hAnsi="Times New Roman" w:cs="Times New Roman"/>
          <w:sz w:val="24"/>
          <w:szCs w:val="24"/>
          <w:lang w:bidi="en-US"/>
        </w:rPr>
      </w:pPr>
    </w:p>
    <w:p w:rsidR="00357FF9" w:rsidRPr="00FF5897" w:rsidRDefault="00357FF9" w:rsidP="00FF5897">
      <w:pPr>
        <w:pStyle w:val="Heading1"/>
        <w:spacing w:before="0" w:after="200" w:line="360" w:lineRule="auto"/>
        <w:jc w:val="center"/>
        <w:rPr>
          <w:rFonts w:ascii="Times New Roman" w:hAnsi="Times New Roman" w:cs="Times New Roman"/>
          <w:color w:val="auto"/>
          <w:sz w:val="24"/>
          <w:szCs w:val="24"/>
        </w:rPr>
      </w:pPr>
      <w:bookmarkStart w:id="149" w:name="_Toc406155424"/>
      <w:bookmarkStart w:id="150" w:name="_Toc406161639"/>
      <w:bookmarkStart w:id="151" w:name="_Toc144704925"/>
      <w:r w:rsidRPr="00FF5897">
        <w:rPr>
          <w:rFonts w:ascii="Times New Roman" w:hAnsi="Times New Roman" w:cs="Times New Roman"/>
          <w:color w:val="auto"/>
          <w:sz w:val="24"/>
          <w:szCs w:val="24"/>
        </w:rPr>
        <w:lastRenderedPageBreak/>
        <w:t>CHAPTER FOUR</w:t>
      </w:r>
      <w:bookmarkStart w:id="152" w:name="_Toc406155425"/>
      <w:bookmarkStart w:id="153" w:name="_Toc406161640"/>
      <w:bookmarkEnd w:id="149"/>
      <w:bookmarkEnd w:id="150"/>
      <w:bookmarkEnd w:id="151"/>
    </w:p>
    <w:p w:rsidR="00357FF9" w:rsidRPr="00FF5897" w:rsidRDefault="00357FF9" w:rsidP="00FF5897">
      <w:pPr>
        <w:pStyle w:val="Heading1"/>
        <w:spacing w:before="0" w:after="200" w:line="360" w:lineRule="auto"/>
        <w:jc w:val="center"/>
        <w:rPr>
          <w:rFonts w:ascii="Times New Roman" w:hAnsi="Times New Roman" w:cs="Times New Roman"/>
          <w:color w:val="auto"/>
          <w:sz w:val="24"/>
          <w:szCs w:val="24"/>
        </w:rPr>
      </w:pPr>
      <w:bookmarkStart w:id="154" w:name="_Toc144704926"/>
      <w:r w:rsidRPr="00FF5897">
        <w:rPr>
          <w:rFonts w:ascii="Times New Roman" w:hAnsi="Times New Roman" w:cs="Times New Roman"/>
          <w:color w:val="auto"/>
          <w:sz w:val="24"/>
          <w:szCs w:val="24"/>
        </w:rPr>
        <w:t>PRESENTATION AND INTERPRETATION</w:t>
      </w:r>
      <w:bookmarkStart w:id="155" w:name="_Toc406155426"/>
      <w:bookmarkStart w:id="156" w:name="_Toc406161641"/>
      <w:bookmarkEnd w:id="152"/>
      <w:bookmarkEnd w:id="153"/>
      <w:r w:rsidRPr="00FF5897">
        <w:rPr>
          <w:rFonts w:ascii="Times New Roman" w:hAnsi="Times New Roman" w:cs="Times New Roman"/>
          <w:color w:val="auto"/>
          <w:sz w:val="24"/>
          <w:szCs w:val="24"/>
        </w:rPr>
        <w:t>OF RESULTS</w:t>
      </w:r>
      <w:bookmarkEnd w:id="154"/>
    </w:p>
    <w:p w:rsidR="00357FF9" w:rsidRPr="00FF5897" w:rsidRDefault="00357FF9" w:rsidP="00FF5897">
      <w:pPr>
        <w:pStyle w:val="Heading2"/>
        <w:spacing w:before="0" w:after="200" w:line="360" w:lineRule="auto"/>
        <w:jc w:val="both"/>
        <w:rPr>
          <w:rFonts w:ascii="Times New Roman" w:hAnsi="Times New Roman" w:cs="Times New Roman"/>
          <w:color w:val="auto"/>
          <w:sz w:val="24"/>
          <w:szCs w:val="24"/>
        </w:rPr>
      </w:pPr>
      <w:bookmarkStart w:id="157" w:name="_Toc144704927"/>
      <w:r w:rsidRPr="00FF5897">
        <w:rPr>
          <w:rFonts w:ascii="Times New Roman" w:hAnsi="Times New Roman" w:cs="Times New Roman"/>
          <w:color w:val="auto"/>
          <w:sz w:val="24"/>
          <w:szCs w:val="24"/>
        </w:rPr>
        <w:t>4.0 Introduction</w:t>
      </w:r>
      <w:bookmarkEnd w:id="155"/>
      <w:bookmarkEnd w:id="156"/>
      <w:bookmarkEnd w:id="157"/>
    </w:p>
    <w:p w:rsidR="00357FF9" w:rsidRPr="00FF5897" w:rsidRDefault="00357FF9" w:rsidP="00FF5897">
      <w:pPr>
        <w:spacing w:line="360" w:lineRule="auto"/>
        <w:jc w:val="both"/>
        <w:rPr>
          <w:rFonts w:ascii="Times New Roman" w:eastAsia="Times New Roman" w:hAnsi="Times New Roman" w:cs="Times New Roman"/>
          <w:sz w:val="24"/>
          <w:szCs w:val="24"/>
        </w:rPr>
      </w:pPr>
      <w:bookmarkStart w:id="158" w:name="_Toc406155427"/>
      <w:bookmarkStart w:id="159" w:name="_Toc406161642"/>
      <w:r w:rsidRPr="00FF5897">
        <w:rPr>
          <w:rFonts w:ascii="Times New Roman" w:eastAsia="Times New Roman" w:hAnsi="Times New Roman" w:cs="Times New Roman"/>
          <w:sz w:val="24"/>
          <w:szCs w:val="24"/>
          <w:u w:color="000000"/>
          <w:bdr w:val="nil"/>
        </w:rPr>
        <w:t xml:space="preserve">This chapter presents and </w:t>
      </w:r>
      <w:r w:rsidR="00EF4DDF" w:rsidRPr="00FF5897">
        <w:rPr>
          <w:rFonts w:ascii="Times New Roman" w:eastAsia="Times New Roman" w:hAnsi="Times New Roman" w:cs="Times New Roman"/>
          <w:sz w:val="24"/>
          <w:szCs w:val="24"/>
          <w:u w:color="000000"/>
          <w:bdr w:val="nil"/>
        </w:rPr>
        <w:t xml:space="preserve">interprets </w:t>
      </w:r>
      <w:r w:rsidRPr="00FF5897">
        <w:rPr>
          <w:rFonts w:ascii="Times New Roman" w:eastAsia="Times New Roman" w:hAnsi="Times New Roman" w:cs="Times New Roman"/>
          <w:sz w:val="24"/>
          <w:szCs w:val="24"/>
          <w:u w:color="000000"/>
          <w:bdr w:val="nil"/>
        </w:rPr>
        <w:t>the results of analysis that has been done to look at the specific objectives of the study and in relation to the reviewed literature. The study was cried out using questionnaires and interviews with 44</w:t>
      </w:r>
      <w:r w:rsidRPr="00FF5897">
        <w:rPr>
          <w:rFonts w:ascii="Times New Roman" w:eastAsia="Times New Roman" w:hAnsi="Times New Roman" w:cs="Times New Roman"/>
          <w:sz w:val="24"/>
          <w:szCs w:val="24"/>
        </w:rPr>
        <w:t xml:space="preserve"> employees and management from DFCU Bank, Kampala</w:t>
      </w:r>
      <w:r w:rsidRPr="00FF5897">
        <w:rPr>
          <w:rFonts w:ascii="Times New Roman" w:eastAsia="Times New Roman" w:hAnsi="Times New Roman" w:cs="Times New Roman"/>
          <w:sz w:val="24"/>
          <w:szCs w:val="24"/>
          <w:u w:color="000000"/>
          <w:bdr w:val="nil"/>
        </w:rPr>
        <w:t>. The findings are presented with the help of tables and bar graphs for purposes of clarity and interpretation.</w:t>
      </w:r>
    </w:p>
    <w:p w:rsidR="00357FF9" w:rsidRPr="00FF5897" w:rsidRDefault="00357FF9" w:rsidP="00FF5897">
      <w:pPr>
        <w:pStyle w:val="Heading2"/>
        <w:spacing w:before="0" w:after="200" w:line="360" w:lineRule="auto"/>
        <w:jc w:val="both"/>
        <w:rPr>
          <w:rFonts w:ascii="Times New Roman" w:hAnsi="Times New Roman" w:cs="Times New Roman"/>
          <w:color w:val="auto"/>
          <w:sz w:val="24"/>
          <w:szCs w:val="24"/>
        </w:rPr>
      </w:pPr>
      <w:bookmarkStart w:id="160" w:name="_Toc144704928"/>
      <w:r w:rsidRPr="00FF5897">
        <w:rPr>
          <w:rFonts w:ascii="Times New Roman" w:hAnsi="Times New Roman" w:cs="Times New Roman"/>
          <w:color w:val="auto"/>
          <w:sz w:val="24"/>
          <w:szCs w:val="24"/>
        </w:rPr>
        <w:t>4.1 Findings on demographic characteristics of respondents</w:t>
      </w:r>
      <w:bookmarkStart w:id="161" w:name="_Toc376715362"/>
      <w:bookmarkEnd w:id="158"/>
      <w:bookmarkEnd w:id="159"/>
      <w:bookmarkEnd w:id="160"/>
    </w:p>
    <w:p w:rsidR="00357FF9" w:rsidRPr="00FF5897" w:rsidRDefault="00357FF9" w:rsidP="00FF5897">
      <w:pPr>
        <w:pStyle w:val="Heading3"/>
        <w:spacing w:before="0" w:after="200" w:line="360" w:lineRule="auto"/>
        <w:jc w:val="both"/>
        <w:rPr>
          <w:rFonts w:ascii="Times New Roman" w:hAnsi="Times New Roman" w:cs="Times New Roman"/>
          <w:color w:val="auto"/>
          <w:sz w:val="24"/>
          <w:szCs w:val="24"/>
        </w:rPr>
      </w:pPr>
      <w:bookmarkStart w:id="162" w:name="_Toc144704929"/>
      <w:r w:rsidRPr="00FF5897">
        <w:rPr>
          <w:rFonts w:ascii="Times New Roman" w:hAnsi="Times New Roman" w:cs="Times New Roman"/>
          <w:color w:val="auto"/>
          <w:sz w:val="24"/>
          <w:szCs w:val="24"/>
        </w:rPr>
        <w:t>4.1.1 Gender</w:t>
      </w:r>
      <w:r w:rsidRPr="00FF5897">
        <w:rPr>
          <w:rFonts w:ascii="Times New Roman" w:hAnsi="Times New Roman" w:cs="Times New Roman"/>
          <w:color w:val="auto"/>
          <w:sz w:val="24"/>
          <w:szCs w:val="24"/>
          <w:lang w:val="en-GB"/>
        </w:rPr>
        <w:t xml:space="preserve"> of the respondents</w:t>
      </w:r>
      <w:bookmarkEnd w:id="162"/>
    </w:p>
    <w:p w:rsidR="001167F2" w:rsidRPr="00FF5897" w:rsidRDefault="00357FF9"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 figure below summarizes the gender of the responds that are employees of DFCU Bank and the data in th</w:t>
      </w:r>
      <w:r w:rsidR="001167F2" w:rsidRPr="00FF5897">
        <w:rPr>
          <w:rFonts w:ascii="Times New Roman" w:eastAsia="Times New Roman" w:hAnsi="Times New Roman" w:cs="Times New Roman"/>
          <w:sz w:val="24"/>
          <w:szCs w:val="24"/>
        </w:rPr>
        <w:t>e figure was interpreted below.</w:t>
      </w:r>
    </w:p>
    <w:p w:rsidR="00357FF9" w:rsidRPr="00FF5897" w:rsidRDefault="001167F2" w:rsidP="00FF5897">
      <w:pPr>
        <w:pStyle w:val="Caption"/>
        <w:spacing w:line="360" w:lineRule="auto"/>
        <w:jc w:val="center"/>
        <w:rPr>
          <w:rFonts w:ascii="Times New Roman" w:eastAsia="Times New Roman" w:hAnsi="Times New Roman" w:cs="Times New Roman"/>
          <w:color w:val="auto"/>
          <w:sz w:val="24"/>
          <w:szCs w:val="24"/>
        </w:rPr>
      </w:pPr>
      <w:bookmarkStart w:id="163" w:name="_Toc134000370"/>
      <w:r w:rsidRPr="00FF5897">
        <w:rPr>
          <w:rFonts w:ascii="Times New Roman" w:hAnsi="Times New Roman" w:cs="Times New Roman"/>
          <w:color w:val="auto"/>
          <w:sz w:val="24"/>
          <w:szCs w:val="24"/>
        </w:rPr>
        <w:t xml:space="preserve">Figure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Figure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2</w:t>
      </w:r>
      <w:r w:rsidR="005E2687" w:rsidRPr="00FF5897">
        <w:rPr>
          <w:rFonts w:ascii="Times New Roman" w:hAnsi="Times New Roman" w:cs="Times New Roman"/>
          <w:color w:val="auto"/>
          <w:sz w:val="24"/>
          <w:szCs w:val="24"/>
        </w:rPr>
        <w:fldChar w:fldCharType="end"/>
      </w:r>
      <w:r w:rsidR="00357FF9" w:rsidRPr="00FF5897">
        <w:rPr>
          <w:rFonts w:ascii="Times New Roman" w:eastAsia="Times New Roman" w:hAnsi="Times New Roman" w:cs="Times New Roman"/>
          <w:color w:val="auto"/>
          <w:sz w:val="24"/>
          <w:szCs w:val="24"/>
          <w:lang w:val="en-GB"/>
        </w:rPr>
        <w:t xml:space="preserve">: </w:t>
      </w:r>
      <w:r w:rsidR="00357FF9" w:rsidRPr="00FF5897">
        <w:rPr>
          <w:rFonts w:ascii="Times New Roman" w:eastAsia="Calibri" w:hAnsi="Times New Roman" w:cs="Times New Roman"/>
          <w:color w:val="auto"/>
          <w:sz w:val="24"/>
          <w:szCs w:val="24"/>
          <w:lang w:val="en-GB"/>
        </w:rPr>
        <w:t>Gender</w:t>
      </w:r>
      <w:bookmarkEnd w:id="163"/>
    </w:p>
    <w:p w:rsidR="00357FF9" w:rsidRPr="00FF5897" w:rsidRDefault="00357FF9" w:rsidP="00FF5897">
      <w:pPr>
        <w:autoSpaceDE w:val="0"/>
        <w:autoSpaceDN w:val="0"/>
        <w:adjustRightInd w:val="0"/>
        <w:spacing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noProof/>
          <w:sz w:val="24"/>
          <w:szCs w:val="24"/>
        </w:rPr>
        <w:drawing>
          <wp:inline distT="0" distB="0" distL="0" distR="0">
            <wp:extent cx="3257550" cy="2419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57550" cy="2419350"/>
                    </a:xfrm>
                    <a:prstGeom prst="rect">
                      <a:avLst/>
                    </a:prstGeom>
                    <a:noFill/>
                    <a:ln>
                      <a:noFill/>
                    </a:ln>
                  </pic:spPr>
                </pic:pic>
              </a:graphicData>
            </a:graphic>
          </wp:inline>
        </w:drawing>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
          <w:iCs/>
          <w:sz w:val="24"/>
          <w:szCs w:val="24"/>
        </w:rPr>
        <w:t>Source</w:t>
      </w:r>
      <w:r w:rsidRPr="00FF5897">
        <w:rPr>
          <w:rFonts w:ascii="Times New Roman" w:eastAsia="Times New Roman" w:hAnsi="Times New Roman" w:cs="Times New Roman"/>
          <w:iCs/>
          <w:sz w:val="24"/>
          <w:szCs w:val="24"/>
        </w:rPr>
        <w:t xml:space="preserve">: </w:t>
      </w:r>
      <w:r w:rsidRPr="00FF5897">
        <w:rPr>
          <w:rFonts w:ascii="Times New Roman" w:eastAsia="Times New Roman" w:hAnsi="Times New Roman" w:cs="Times New Roman"/>
          <w:i/>
          <w:iCs/>
          <w:sz w:val="24"/>
          <w:szCs w:val="24"/>
        </w:rPr>
        <w:t>Primary data</w:t>
      </w:r>
    </w:p>
    <w:p w:rsidR="00357FF9" w:rsidRPr="00FF5897" w:rsidRDefault="001167F2"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Findings in the figure 2</w:t>
      </w:r>
      <w:r w:rsidR="00357FF9" w:rsidRPr="00FF5897">
        <w:rPr>
          <w:rFonts w:ascii="Times New Roman" w:eastAsia="Times New Roman" w:hAnsi="Times New Roman" w:cs="Times New Roman"/>
          <w:sz w:val="24"/>
          <w:szCs w:val="24"/>
        </w:rPr>
        <w:t xml:space="preserve"> above show that the majority of the questionnaires were filled by males represented by 52.3% and the rest were females represented by 47.7% and therefore, there were more male respondents than female respondents in this survey. However, the inclusion of both </w:t>
      </w:r>
      <w:r w:rsidR="00357FF9" w:rsidRPr="00FF5897">
        <w:rPr>
          <w:rFonts w:ascii="Times New Roman" w:eastAsia="Times New Roman" w:hAnsi="Times New Roman" w:cs="Times New Roman"/>
          <w:sz w:val="24"/>
          <w:szCs w:val="24"/>
        </w:rPr>
        <w:lastRenderedPageBreak/>
        <w:t>male and female in the survey was to get a balance view of responses from different people in the telecommunication company.</w:t>
      </w:r>
    </w:p>
    <w:p w:rsidR="00357FF9" w:rsidRPr="00FF5897" w:rsidRDefault="00357FF9" w:rsidP="00FF5897">
      <w:pPr>
        <w:pStyle w:val="Heading3"/>
        <w:spacing w:before="0" w:after="200" w:line="360" w:lineRule="auto"/>
        <w:jc w:val="both"/>
        <w:rPr>
          <w:rFonts w:ascii="Times New Roman" w:hAnsi="Times New Roman" w:cs="Times New Roman"/>
          <w:color w:val="auto"/>
          <w:sz w:val="24"/>
          <w:szCs w:val="24"/>
        </w:rPr>
      </w:pPr>
      <w:bookmarkStart w:id="164" w:name="_Toc144704930"/>
      <w:r w:rsidRPr="00FF5897">
        <w:rPr>
          <w:rFonts w:ascii="Times New Roman" w:hAnsi="Times New Roman" w:cs="Times New Roman"/>
          <w:color w:val="auto"/>
          <w:sz w:val="24"/>
          <w:szCs w:val="24"/>
        </w:rPr>
        <w:t>4.1.2 Age of the respondents</w:t>
      </w:r>
      <w:bookmarkEnd w:id="164"/>
    </w:p>
    <w:p w:rsidR="00357FF9" w:rsidRPr="00FF5897" w:rsidRDefault="00357FF9"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 figure below summarizes the gender of the responds that are employees of DFCU Bank and the data in the figure is interpreted below.</w:t>
      </w:r>
    </w:p>
    <w:p w:rsidR="00357FF9" w:rsidRPr="00FF5897" w:rsidRDefault="001167F2" w:rsidP="00FF5897">
      <w:pPr>
        <w:pStyle w:val="Caption"/>
        <w:spacing w:line="360" w:lineRule="auto"/>
        <w:jc w:val="center"/>
        <w:rPr>
          <w:rFonts w:ascii="Times New Roman" w:eastAsia="Times New Roman" w:hAnsi="Times New Roman" w:cs="Times New Roman"/>
          <w:color w:val="auto"/>
          <w:sz w:val="24"/>
          <w:szCs w:val="24"/>
        </w:rPr>
      </w:pPr>
      <w:bookmarkStart w:id="165" w:name="_Toc134000371"/>
      <w:r w:rsidRPr="00FF5897">
        <w:rPr>
          <w:rFonts w:ascii="Times New Roman" w:hAnsi="Times New Roman" w:cs="Times New Roman"/>
          <w:color w:val="auto"/>
          <w:sz w:val="24"/>
          <w:szCs w:val="24"/>
        </w:rPr>
        <w:t xml:space="preserve">Figure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Figure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3</w:t>
      </w:r>
      <w:r w:rsidR="005E2687" w:rsidRPr="00FF5897">
        <w:rPr>
          <w:rFonts w:ascii="Times New Roman" w:hAnsi="Times New Roman" w:cs="Times New Roman"/>
          <w:color w:val="auto"/>
          <w:sz w:val="24"/>
          <w:szCs w:val="24"/>
        </w:rPr>
        <w:fldChar w:fldCharType="end"/>
      </w:r>
      <w:r w:rsidR="00357FF9" w:rsidRPr="00FF5897">
        <w:rPr>
          <w:rFonts w:ascii="Times New Roman" w:eastAsia="Calibri" w:hAnsi="Times New Roman" w:cs="Times New Roman"/>
          <w:color w:val="auto"/>
          <w:sz w:val="24"/>
          <w:szCs w:val="24"/>
          <w:lang w:val="en-GB"/>
        </w:rPr>
        <w:t>: Age</w:t>
      </w:r>
      <w:bookmarkEnd w:id="165"/>
    </w:p>
    <w:p w:rsidR="00357FF9" w:rsidRPr="00FF5897" w:rsidRDefault="00357FF9" w:rsidP="00FF5897">
      <w:pPr>
        <w:autoSpaceDE w:val="0"/>
        <w:autoSpaceDN w:val="0"/>
        <w:adjustRightInd w:val="0"/>
        <w:spacing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noProof/>
          <w:sz w:val="24"/>
          <w:szCs w:val="24"/>
        </w:rPr>
        <w:drawing>
          <wp:inline distT="0" distB="0" distL="0" distR="0">
            <wp:extent cx="3562350" cy="2647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62350" cy="2647950"/>
                    </a:xfrm>
                    <a:prstGeom prst="rect">
                      <a:avLst/>
                    </a:prstGeom>
                    <a:noFill/>
                    <a:ln>
                      <a:noFill/>
                    </a:ln>
                  </pic:spPr>
                </pic:pic>
              </a:graphicData>
            </a:graphic>
          </wp:inline>
        </w:drawing>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
          <w:iCs/>
          <w:sz w:val="24"/>
          <w:szCs w:val="24"/>
        </w:rPr>
        <w:t xml:space="preserve">Source: </w:t>
      </w:r>
      <w:r w:rsidRPr="00FF5897">
        <w:rPr>
          <w:rFonts w:ascii="Times New Roman" w:eastAsia="Times New Roman" w:hAnsi="Times New Roman" w:cs="Times New Roman"/>
          <w:i/>
          <w:iCs/>
          <w:sz w:val="24"/>
          <w:szCs w:val="24"/>
        </w:rPr>
        <w:t>Primary data</w:t>
      </w:r>
    </w:p>
    <w:p w:rsidR="00357FF9" w:rsidRDefault="001167F2"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Findings in the figure 3</w:t>
      </w:r>
      <w:r w:rsidR="00357FF9" w:rsidRPr="00FF5897">
        <w:rPr>
          <w:rFonts w:ascii="Times New Roman" w:eastAsia="Times New Roman" w:hAnsi="Times New Roman" w:cs="Times New Roman"/>
          <w:sz w:val="24"/>
          <w:szCs w:val="24"/>
        </w:rPr>
        <w:t xml:space="preserve"> above show that the vast majority of the respondents fell between the age group of 31-40 years represented by 43.2%, followed by the respondents who fell between the age group of 21-30 years represented by 34.1%, whereas 22.7% of the respondents fell in the age group of 41-50 years. This therefore implies that there was no age discrimination since information was gotten from people with different age groups. It also shows that there is a mixture of experience and new employees that have come on board which is good for the sustain</w:t>
      </w:r>
      <w:r w:rsidR="00E2456B" w:rsidRPr="00FF5897">
        <w:rPr>
          <w:rFonts w:ascii="Times New Roman" w:eastAsia="Times New Roman" w:hAnsi="Times New Roman" w:cs="Times New Roman"/>
          <w:sz w:val="24"/>
          <w:szCs w:val="24"/>
        </w:rPr>
        <w:t>ability of the commercial bank.</w:t>
      </w:r>
    </w:p>
    <w:p w:rsidR="009340C2" w:rsidRPr="00FF5897" w:rsidRDefault="009340C2" w:rsidP="00FF5897">
      <w:pPr>
        <w:autoSpaceDE w:val="0"/>
        <w:autoSpaceDN w:val="0"/>
        <w:adjustRightInd w:val="0"/>
        <w:spacing w:line="360" w:lineRule="auto"/>
        <w:jc w:val="both"/>
        <w:rPr>
          <w:rFonts w:ascii="Times New Roman" w:eastAsia="Times New Roman" w:hAnsi="Times New Roman" w:cs="Times New Roman"/>
          <w:sz w:val="24"/>
          <w:szCs w:val="24"/>
        </w:rPr>
      </w:pPr>
    </w:p>
    <w:p w:rsidR="00357FF9" w:rsidRPr="00FF5897" w:rsidRDefault="00357FF9" w:rsidP="00FF5897">
      <w:pPr>
        <w:pStyle w:val="Heading3"/>
        <w:spacing w:before="0" w:after="200" w:line="360" w:lineRule="auto"/>
        <w:jc w:val="both"/>
        <w:rPr>
          <w:rFonts w:ascii="Times New Roman" w:hAnsi="Times New Roman" w:cs="Times New Roman"/>
          <w:color w:val="auto"/>
          <w:sz w:val="24"/>
          <w:szCs w:val="24"/>
        </w:rPr>
      </w:pPr>
      <w:bookmarkStart w:id="166" w:name="_Toc144704931"/>
      <w:r w:rsidRPr="00FF5897">
        <w:rPr>
          <w:rFonts w:ascii="Times New Roman" w:hAnsi="Times New Roman" w:cs="Times New Roman"/>
          <w:color w:val="auto"/>
          <w:sz w:val="24"/>
          <w:szCs w:val="24"/>
        </w:rPr>
        <w:lastRenderedPageBreak/>
        <w:t>4.1.3 Education level of the respondents</w:t>
      </w:r>
      <w:bookmarkEnd w:id="166"/>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The figure below summarizes the education level of the responds that are employees of DFCU Bank and the data in the figure was interpreted below.</w:t>
      </w:r>
    </w:p>
    <w:p w:rsidR="00357FF9" w:rsidRPr="00FF5897" w:rsidRDefault="001167F2" w:rsidP="00FF5897">
      <w:pPr>
        <w:pStyle w:val="Caption"/>
        <w:spacing w:line="360" w:lineRule="auto"/>
        <w:jc w:val="center"/>
        <w:rPr>
          <w:rFonts w:ascii="Times New Roman" w:eastAsia="Calibri" w:hAnsi="Times New Roman" w:cs="Times New Roman"/>
          <w:color w:val="auto"/>
          <w:sz w:val="24"/>
          <w:szCs w:val="24"/>
        </w:rPr>
      </w:pPr>
      <w:bookmarkStart w:id="167" w:name="_Toc134000372"/>
      <w:r w:rsidRPr="00FF5897">
        <w:rPr>
          <w:rFonts w:ascii="Times New Roman" w:hAnsi="Times New Roman" w:cs="Times New Roman"/>
          <w:color w:val="auto"/>
          <w:sz w:val="24"/>
          <w:szCs w:val="24"/>
        </w:rPr>
        <w:t xml:space="preserve">Figure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Figure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4</w:t>
      </w:r>
      <w:r w:rsidR="005E2687" w:rsidRPr="00FF5897">
        <w:rPr>
          <w:rFonts w:ascii="Times New Roman" w:hAnsi="Times New Roman" w:cs="Times New Roman"/>
          <w:color w:val="auto"/>
          <w:sz w:val="24"/>
          <w:szCs w:val="24"/>
        </w:rPr>
        <w:fldChar w:fldCharType="end"/>
      </w:r>
      <w:r w:rsidR="00357FF9" w:rsidRPr="00FF5897">
        <w:rPr>
          <w:rFonts w:ascii="Times New Roman" w:eastAsia="Calibri" w:hAnsi="Times New Roman" w:cs="Times New Roman"/>
          <w:color w:val="auto"/>
          <w:sz w:val="24"/>
          <w:szCs w:val="24"/>
          <w:lang w:val="en-GB"/>
        </w:rPr>
        <w:t>: Level of educatio</w:t>
      </w:r>
      <w:r w:rsidR="00357FF9" w:rsidRPr="00FF5897">
        <w:rPr>
          <w:rFonts w:ascii="Times New Roman" w:eastAsia="Calibri" w:hAnsi="Times New Roman" w:cs="Times New Roman"/>
          <w:b w:val="0"/>
          <w:color w:val="auto"/>
          <w:sz w:val="24"/>
          <w:szCs w:val="24"/>
          <w:lang w:val="en-GB"/>
        </w:rPr>
        <w:t>n</w:t>
      </w:r>
      <w:bookmarkEnd w:id="167"/>
    </w:p>
    <w:p w:rsidR="00357FF9" w:rsidRPr="00FF5897" w:rsidRDefault="00357FF9" w:rsidP="00FF5897">
      <w:pPr>
        <w:autoSpaceDE w:val="0"/>
        <w:autoSpaceDN w:val="0"/>
        <w:adjustRightInd w:val="0"/>
        <w:spacing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noProof/>
          <w:sz w:val="24"/>
          <w:szCs w:val="24"/>
        </w:rPr>
        <w:drawing>
          <wp:inline distT="0" distB="0" distL="0" distR="0">
            <wp:extent cx="3581400" cy="26384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81400" cy="2638425"/>
                    </a:xfrm>
                    <a:prstGeom prst="rect">
                      <a:avLst/>
                    </a:prstGeom>
                    <a:noFill/>
                    <a:ln>
                      <a:noFill/>
                    </a:ln>
                  </pic:spPr>
                </pic:pic>
              </a:graphicData>
            </a:graphic>
          </wp:inline>
        </w:drawing>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
          <w:iCs/>
          <w:sz w:val="24"/>
          <w:szCs w:val="24"/>
        </w:rPr>
        <w:t>Source:</w:t>
      </w:r>
      <w:r w:rsidRPr="00FF5897">
        <w:rPr>
          <w:rFonts w:ascii="Times New Roman" w:eastAsia="Times New Roman" w:hAnsi="Times New Roman" w:cs="Times New Roman"/>
          <w:i/>
          <w:iCs/>
          <w:sz w:val="24"/>
          <w:szCs w:val="24"/>
        </w:rPr>
        <w:t>Primary data</w:t>
      </w:r>
    </w:p>
    <w:p w:rsidR="00357FF9" w:rsidRDefault="001167F2"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lang w:val="zu-ZA"/>
        </w:rPr>
        <w:t>Findings in the figure 4</w:t>
      </w:r>
      <w:r w:rsidR="00357FF9" w:rsidRPr="00FF5897">
        <w:rPr>
          <w:rFonts w:ascii="Times New Roman" w:eastAsia="Times New Roman" w:hAnsi="Times New Roman" w:cs="Times New Roman"/>
          <w:sz w:val="24"/>
          <w:szCs w:val="24"/>
          <w:lang w:val="zu-ZA"/>
        </w:rPr>
        <w:t xml:space="preserve"> above revealed</w:t>
      </w:r>
      <w:bookmarkEnd w:id="161"/>
      <w:r w:rsidR="00357FF9" w:rsidRPr="00FF5897">
        <w:rPr>
          <w:rFonts w:ascii="Times New Roman" w:eastAsia="Calibri" w:hAnsi="Times New Roman" w:cs="Times New Roman"/>
          <w:sz w:val="24"/>
          <w:szCs w:val="24"/>
        </w:rPr>
        <w:t>that employees of DFCU Bank are well educated since majority of the respondents represented by 52.3% hold bachelors’ degrees, followed by 27.3% of the respondents who have attained other qualifications like ACCA, CPA, and Post Graduate Diplomas, whereas 20.4% of the respondents noted that they hold master’s degrees. This implies that DFCU Bank employs well qualified employees due to the nature of work employees are expected to perform. The education level of respondents was very necessary in this study in order to get views and opinions from people with different levels of education.</w:t>
      </w:r>
    </w:p>
    <w:p w:rsidR="009340C2" w:rsidRDefault="009340C2" w:rsidP="00FF5897">
      <w:pPr>
        <w:autoSpaceDE w:val="0"/>
        <w:autoSpaceDN w:val="0"/>
        <w:adjustRightInd w:val="0"/>
        <w:spacing w:line="360" w:lineRule="auto"/>
        <w:jc w:val="both"/>
        <w:rPr>
          <w:rFonts w:ascii="Times New Roman" w:eastAsia="Calibri" w:hAnsi="Times New Roman" w:cs="Times New Roman"/>
          <w:sz w:val="24"/>
          <w:szCs w:val="24"/>
        </w:rPr>
      </w:pPr>
    </w:p>
    <w:p w:rsidR="009340C2" w:rsidRPr="00FF5897" w:rsidRDefault="009340C2" w:rsidP="00FF5897">
      <w:pPr>
        <w:autoSpaceDE w:val="0"/>
        <w:autoSpaceDN w:val="0"/>
        <w:adjustRightInd w:val="0"/>
        <w:spacing w:line="360" w:lineRule="auto"/>
        <w:jc w:val="both"/>
        <w:rPr>
          <w:rFonts w:ascii="Times New Roman" w:eastAsia="Times New Roman" w:hAnsi="Times New Roman" w:cs="Times New Roman"/>
          <w:sz w:val="24"/>
          <w:szCs w:val="24"/>
          <w:lang w:val="zu-ZA"/>
        </w:rPr>
      </w:pPr>
    </w:p>
    <w:p w:rsidR="00357FF9" w:rsidRPr="00FF5897" w:rsidRDefault="00357FF9" w:rsidP="00FF5897">
      <w:pPr>
        <w:pStyle w:val="Heading3"/>
        <w:spacing w:before="0" w:after="200" w:line="360" w:lineRule="auto"/>
        <w:jc w:val="both"/>
        <w:rPr>
          <w:rFonts w:ascii="Times New Roman" w:hAnsi="Times New Roman" w:cs="Times New Roman"/>
          <w:color w:val="auto"/>
          <w:sz w:val="24"/>
          <w:szCs w:val="24"/>
        </w:rPr>
      </w:pPr>
      <w:bookmarkStart w:id="168" w:name="_Toc144704932"/>
      <w:r w:rsidRPr="00FF5897">
        <w:rPr>
          <w:rFonts w:ascii="Times New Roman" w:hAnsi="Times New Roman" w:cs="Times New Roman"/>
          <w:color w:val="auto"/>
          <w:sz w:val="24"/>
          <w:szCs w:val="24"/>
        </w:rPr>
        <w:lastRenderedPageBreak/>
        <w:t xml:space="preserve">4.1.4 </w:t>
      </w:r>
      <w:r w:rsidR="000D6BDC" w:rsidRPr="00FF5897">
        <w:rPr>
          <w:rFonts w:ascii="Times New Roman" w:hAnsi="Times New Roman" w:cs="Times New Roman"/>
          <w:color w:val="auto"/>
          <w:sz w:val="24"/>
          <w:szCs w:val="24"/>
        </w:rPr>
        <w:t xml:space="preserve">Credit domain </w:t>
      </w:r>
      <w:r w:rsidRPr="00FF5897">
        <w:rPr>
          <w:rFonts w:ascii="Times New Roman" w:hAnsi="Times New Roman" w:cs="Times New Roman"/>
          <w:color w:val="auto"/>
          <w:sz w:val="24"/>
          <w:szCs w:val="24"/>
        </w:rPr>
        <w:t xml:space="preserve">respondents </w:t>
      </w:r>
      <w:r w:rsidR="000D6BDC" w:rsidRPr="00FF5897">
        <w:rPr>
          <w:rFonts w:ascii="Times New Roman" w:hAnsi="Times New Roman" w:cs="Times New Roman"/>
          <w:color w:val="auto"/>
          <w:sz w:val="24"/>
          <w:szCs w:val="24"/>
        </w:rPr>
        <w:t>work with</w:t>
      </w:r>
      <w:bookmarkEnd w:id="168"/>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 xml:space="preserve">The figure below summarizes the </w:t>
      </w:r>
      <w:r w:rsidR="000D6BDC" w:rsidRPr="00FF5897">
        <w:rPr>
          <w:rFonts w:ascii="Times New Roman" w:eastAsia="Times New Roman" w:hAnsi="Times New Roman" w:cs="Times New Roman"/>
          <w:sz w:val="24"/>
          <w:szCs w:val="24"/>
        </w:rPr>
        <w:t xml:space="preserve">credit domain </w:t>
      </w:r>
      <w:r w:rsidRPr="00FF5897">
        <w:rPr>
          <w:rFonts w:ascii="Times New Roman" w:eastAsia="Times New Roman" w:hAnsi="Times New Roman" w:cs="Times New Roman"/>
          <w:sz w:val="24"/>
          <w:szCs w:val="24"/>
        </w:rPr>
        <w:t xml:space="preserve">the responds that are </w:t>
      </w:r>
      <w:r w:rsidR="000D6BDC" w:rsidRPr="00FF5897">
        <w:rPr>
          <w:rFonts w:ascii="Times New Roman" w:eastAsia="Times New Roman" w:hAnsi="Times New Roman" w:cs="Times New Roman"/>
          <w:sz w:val="24"/>
          <w:szCs w:val="24"/>
        </w:rPr>
        <w:t xml:space="preserve">employees of DFCU Bank work with </w:t>
      </w:r>
      <w:r w:rsidRPr="00FF5897">
        <w:rPr>
          <w:rFonts w:ascii="Times New Roman" w:eastAsia="Times New Roman" w:hAnsi="Times New Roman" w:cs="Times New Roman"/>
          <w:sz w:val="24"/>
          <w:szCs w:val="24"/>
        </w:rPr>
        <w:t>and the data in the figure was interpreted below.</w:t>
      </w:r>
    </w:p>
    <w:p w:rsidR="00357FF9" w:rsidRPr="00FF5897" w:rsidRDefault="001167F2" w:rsidP="00FF5897">
      <w:pPr>
        <w:pStyle w:val="Caption"/>
        <w:spacing w:line="360" w:lineRule="auto"/>
        <w:jc w:val="center"/>
        <w:rPr>
          <w:rFonts w:ascii="Times New Roman" w:eastAsia="Calibri" w:hAnsi="Times New Roman" w:cs="Times New Roman"/>
          <w:color w:val="auto"/>
          <w:sz w:val="24"/>
          <w:szCs w:val="24"/>
        </w:rPr>
      </w:pPr>
      <w:bookmarkStart w:id="169" w:name="_Toc134000373"/>
      <w:r w:rsidRPr="00FF5897">
        <w:rPr>
          <w:rFonts w:ascii="Times New Roman" w:hAnsi="Times New Roman" w:cs="Times New Roman"/>
          <w:color w:val="auto"/>
          <w:sz w:val="24"/>
          <w:szCs w:val="24"/>
        </w:rPr>
        <w:t xml:space="preserve">Figure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Figure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5</w:t>
      </w:r>
      <w:r w:rsidR="005E2687" w:rsidRPr="00FF5897">
        <w:rPr>
          <w:rFonts w:ascii="Times New Roman" w:hAnsi="Times New Roman" w:cs="Times New Roman"/>
          <w:color w:val="auto"/>
          <w:sz w:val="24"/>
          <w:szCs w:val="24"/>
        </w:rPr>
        <w:fldChar w:fldCharType="end"/>
      </w:r>
      <w:r w:rsidR="00357FF9" w:rsidRPr="00FF5897">
        <w:rPr>
          <w:rFonts w:ascii="Times New Roman" w:eastAsia="Calibri" w:hAnsi="Times New Roman" w:cs="Times New Roman"/>
          <w:color w:val="auto"/>
          <w:sz w:val="24"/>
          <w:szCs w:val="24"/>
          <w:lang w:val="en-GB"/>
        </w:rPr>
        <w:t xml:space="preserve">: </w:t>
      </w:r>
      <w:r w:rsidR="00120F5D" w:rsidRPr="00FF5897">
        <w:rPr>
          <w:rFonts w:ascii="Times New Roman" w:eastAsia="Calibri" w:hAnsi="Times New Roman" w:cs="Times New Roman"/>
          <w:color w:val="auto"/>
          <w:sz w:val="24"/>
          <w:szCs w:val="24"/>
          <w:lang w:val="en-GB"/>
        </w:rPr>
        <w:t>Credit domain</w:t>
      </w:r>
      <w:bookmarkEnd w:id="169"/>
    </w:p>
    <w:p w:rsidR="00357FF9" w:rsidRPr="00FF5897" w:rsidRDefault="00053D0A" w:rsidP="00FF5897">
      <w:pPr>
        <w:autoSpaceDE w:val="0"/>
        <w:autoSpaceDN w:val="0"/>
        <w:adjustRightInd w:val="0"/>
        <w:spacing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noProof/>
          <w:sz w:val="24"/>
          <w:szCs w:val="24"/>
        </w:rPr>
        <w:drawing>
          <wp:inline distT="0" distB="0" distL="0" distR="0">
            <wp:extent cx="3971925" cy="27051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71925" cy="2705100"/>
                    </a:xfrm>
                    <a:prstGeom prst="rect">
                      <a:avLst/>
                    </a:prstGeom>
                    <a:noFill/>
                    <a:ln>
                      <a:noFill/>
                    </a:ln>
                  </pic:spPr>
                </pic:pic>
              </a:graphicData>
            </a:graphic>
          </wp:inline>
        </w:drawing>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
          <w:iCs/>
          <w:sz w:val="24"/>
          <w:szCs w:val="24"/>
        </w:rPr>
        <w:t>Source:</w:t>
      </w:r>
      <w:r w:rsidRPr="00FF5897">
        <w:rPr>
          <w:rFonts w:ascii="Times New Roman" w:eastAsia="Times New Roman" w:hAnsi="Times New Roman" w:cs="Times New Roman"/>
          <w:i/>
          <w:iCs/>
          <w:sz w:val="24"/>
          <w:szCs w:val="24"/>
        </w:rPr>
        <w:t>Primary data</w:t>
      </w:r>
    </w:p>
    <w:p w:rsidR="00357FF9" w:rsidRDefault="001167F2"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Findings in the figure 5</w:t>
      </w:r>
      <w:r w:rsidR="00357FF9" w:rsidRPr="00FF5897">
        <w:rPr>
          <w:rFonts w:ascii="Times New Roman" w:eastAsia="Times New Roman" w:hAnsi="Times New Roman" w:cs="Times New Roman"/>
          <w:sz w:val="24"/>
          <w:szCs w:val="24"/>
        </w:rPr>
        <w:t xml:space="preserve"> above revealed that majority of respondents represented by 43.2% are from the </w:t>
      </w:r>
      <w:r w:rsidR="003563E5" w:rsidRPr="00FF5897">
        <w:rPr>
          <w:rFonts w:ascii="Times New Roman" w:eastAsia="Times New Roman" w:hAnsi="Times New Roman" w:cs="Times New Roman"/>
          <w:sz w:val="24"/>
          <w:szCs w:val="24"/>
        </w:rPr>
        <w:t xml:space="preserve">admin and monitoring domain </w:t>
      </w:r>
      <w:r w:rsidR="00357FF9" w:rsidRPr="00FF5897">
        <w:rPr>
          <w:rFonts w:ascii="Times New Roman" w:eastAsia="Times New Roman" w:hAnsi="Times New Roman" w:cs="Times New Roman"/>
          <w:sz w:val="24"/>
          <w:szCs w:val="24"/>
        </w:rPr>
        <w:t xml:space="preserve">in DFCU Bank, </w:t>
      </w:r>
      <w:r w:rsidR="00357FF9" w:rsidRPr="00FF5897">
        <w:rPr>
          <w:rFonts w:ascii="Times New Roman" w:eastAsia="Times New Roman" w:hAnsi="Times New Roman" w:cs="Times New Roman"/>
          <w:sz w:val="24"/>
          <w:szCs w:val="24"/>
          <w:lang w:val="zu-ZA"/>
        </w:rPr>
        <w:t xml:space="preserve">followed by those who are from the </w:t>
      </w:r>
      <w:r w:rsidR="003563E5" w:rsidRPr="00FF5897">
        <w:rPr>
          <w:rFonts w:ascii="Times New Roman" w:eastAsia="Times New Roman" w:hAnsi="Times New Roman" w:cs="Times New Roman"/>
          <w:sz w:val="24"/>
          <w:szCs w:val="24"/>
          <w:lang w:val="zu-ZA"/>
        </w:rPr>
        <w:t xml:space="preserve">analysis domain </w:t>
      </w:r>
      <w:r w:rsidR="00357FF9" w:rsidRPr="00FF5897">
        <w:rPr>
          <w:rFonts w:ascii="Times New Roman" w:eastAsia="Times New Roman" w:hAnsi="Times New Roman" w:cs="Times New Roman"/>
          <w:sz w:val="24"/>
          <w:szCs w:val="24"/>
          <w:lang w:val="zu-ZA"/>
        </w:rPr>
        <w:t xml:space="preserve">in DFCU Bank represented by 27.3%, followed by those who are from the </w:t>
      </w:r>
      <w:r w:rsidR="003563E5" w:rsidRPr="00FF5897">
        <w:rPr>
          <w:rFonts w:ascii="Times New Roman" w:eastAsia="Times New Roman" w:hAnsi="Times New Roman" w:cs="Times New Roman"/>
          <w:sz w:val="24"/>
          <w:szCs w:val="24"/>
          <w:lang w:val="zu-ZA"/>
        </w:rPr>
        <w:t xml:space="preserve">approval domanin </w:t>
      </w:r>
      <w:r w:rsidR="00357FF9" w:rsidRPr="00FF5897">
        <w:rPr>
          <w:rFonts w:ascii="Times New Roman" w:eastAsia="Times New Roman" w:hAnsi="Times New Roman" w:cs="Times New Roman"/>
          <w:sz w:val="24"/>
          <w:szCs w:val="24"/>
          <w:lang w:val="zu-ZA"/>
        </w:rPr>
        <w:t xml:space="preserve">in DFCU Bank represented by 18.2%, </w:t>
      </w:r>
      <w:r w:rsidR="00357FF9" w:rsidRPr="00FF5897">
        <w:rPr>
          <w:rFonts w:ascii="Times New Roman" w:eastAsia="Times New Roman" w:hAnsi="Times New Roman" w:cs="Times New Roman"/>
          <w:sz w:val="24"/>
          <w:szCs w:val="24"/>
        </w:rPr>
        <w:t xml:space="preserve">whereas those who from the </w:t>
      </w:r>
      <w:r w:rsidR="003563E5" w:rsidRPr="00FF5897">
        <w:rPr>
          <w:rFonts w:ascii="Times New Roman" w:eastAsia="Times New Roman" w:hAnsi="Times New Roman" w:cs="Times New Roman"/>
          <w:sz w:val="24"/>
          <w:szCs w:val="24"/>
        </w:rPr>
        <w:t xml:space="preserve">collections domain </w:t>
      </w:r>
      <w:r w:rsidR="00357FF9" w:rsidRPr="00FF5897">
        <w:rPr>
          <w:rFonts w:ascii="Times New Roman" w:eastAsia="Times New Roman" w:hAnsi="Times New Roman" w:cs="Times New Roman"/>
          <w:sz w:val="24"/>
          <w:szCs w:val="24"/>
        </w:rPr>
        <w:t>in DFCU Bank constituted the minority represented by 11.4% each of the total population. This implies that information was gotten from different d</w:t>
      </w:r>
      <w:r w:rsidR="00C76156" w:rsidRPr="00FF5897">
        <w:rPr>
          <w:rFonts w:ascii="Times New Roman" w:eastAsia="Times New Roman" w:hAnsi="Times New Roman" w:cs="Times New Roman"/>
          <w:sz w:val="24"/>
          <w:szCs w:val="24"/>
        </w:rPr>
        <w:t>omains</w:t>
      </w:r>
      <w:r w:rsidR="00357FF9" w:rsidRPr="00FF5897">
        <w:rPr>
          <w:rFonts w:ascii="Times New Roman" w:eastAsia="Times New Roman" w:hAnsi="Times New Roman" w:cs="Times New Roman"/>
          <w:sz w:val="24"/>
          <w:szCs w:val="24"/>
        </w:rPr>
        <w:t xml:space="preserve"> in the commercial bank (DFCU Bank) which helped in gathering of information and different views of people about th</w:t>
      </w:r>
      <w:r w:rsidR="00584624" w:rsidRPr="00FF5897">
        <w:rPr>
          <w:rFonts w:ascii="Times New Roman" w:eastAsia="Times New Roman" w:hAnsi="Times New Roman" w:cs="Times New Roman"/>
          <w:sz w:val="24"/>
          <w:szCs w:val="24"/>
        </w:rPr>
        <w:t>e topic in particular.</w:t>
      </w:r>
    </w:p>
    <w:p w:rsidR="009340C2" w:rsidRDefault="009340C2" w:rsidP="00FF5897">
      <w:pPr>
        <w:autoSpaceDE w:val="0"/>
        <w:autoSpaceDN w:val="0"/>
        <w:adjustRightInd w:val="0"/>
        <w:spacing w:line="360" w:lineRule="auto"/>
        <w:jc w:val="both"/>
        <w:rPr>
          <w:rFonts w:ascii="Times New Roman" w:eastAsia="Times New Roman" w:hAnsi="Times New Roman" w:cs="Times New Roman"/>
          <w:sz w:val="24"/>
          <w:szCs w:val="24"/>
        </w:rPr>
      </w:pPr>
    </w:p>
    <w:p w:rsidR="009340C2" w:rsidRPr="00FF5897" w:rsidRDefault="009340C2" w:rsidP="00FF5897">
      <w:pPr>
        <w:autoSpaceDE w:val="0"/>
        <w:autoSpaceDN w:val="0"/>
        <w:adjustRightInd w:val="0"/>
        <w:spacing w:line="360" w:lineRule="auto"/>
        <w:jc w:val="both"/>
        <w:rPr>
          <w:rFonts w:ascii="Times New Roman" w:eastAsia="Times New Roman" w:hAnsi="Times New Roman" w:cs="Times New Roman"/>
          <w:sz w:val="24"/>
          <w:szCs w:val="24"/>
        </w:rPr>
      </w:pPr>
    </w:p>
    <w:p w:rsidR="00357FF9" w:rsidRPr="00FF5897" w:rsidRDefault="00357FF9" w:rsidP="00FF5897">
      <w:pPr>
        <w:pStyle w:val="Heading3"/>
        <w:spacing w:before="0" w:after="200" w:line="360" w:lineRule="auto"/>
        <w:jc w:val="both"/>
        <w:rPr>
          <w:rFonts w:ascii="Times New Roman" w:hAnsi="Times New Roman" w:cs="Times New Roman"/>
          <w:color w:val="auto"/>
          <w:sz w:val="24"/>
          <w:szCs w:val="24"/>
        </w:rPr>
      </w:pPr>
      <w:bookmarkStart w:id="170" w:name="_Toc144704933"/>
      <w:r w:rsidRPr="00FF5897">
        <w:rPr>
          <w:rFonts w:ascii="Times New Roman" w:hAnsi="Times New Roman" w:cs="Times New Roman"/>
          <w:color w:val="auto"/>
          <w:sz w:val="24"/>
          <w:szCs w:val="24"/>
        </w:rPr>
        <w:lastRenderedPageBreak/>
        <w:t>4.1.5 Period spent working with DFCU Bank Uganda Ltd</w:t>
      </w:r>
      <w:bookmarkEnd w:id="170"/>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The figure below summarizes the period respondents that are employees of DFCU Bank Uganda Limited have spent working there and the data in the figure was interpreted below.</w:t>
      </w:r>
    </w:p>
    <w:p w:rsidR="00357FF9" w:rsidRPr="00FF5897" w:rsidRDefault="001167F2" w:rsidP="00FF5897">
      <w:pPr>
        <w:pStyle w:val="Caption"/>
        <w:spacing w:line="360" w:lineRule="auto"/>
        <w:jc w:val="center"/>
        <w:rPr>
          <w:rFonts w:ascii="Times New Roman" w:eastAsia="Calibri" w:hAnsi="Times New Roman" w:cs="Times New Roman"/>
          <w:color w:val="auto"/>
          <w:sz w:val="24"/>
          <w:szCs w:val="24"/>
        </w:rPr>
      </w:pPr>
      <w:bookmarkStart w:id="171" w:name="_Toc134000374"/>
      <w:r w:rsidRPr="00FF5897">
        <w:rPr>
          <w:rFonts w:ascii="Times New Roman" w:hAnsi="Times New Roman" w:cs="Times New Roman"/>
          <w:color w:val="auto"/>
          <w:sz w:val="24"/>
          <w:szCs w:val="24"/>
        </w:rPr>
        <w:t xml:space="preserve">Figure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Figure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6</w:t>
      </w:r>
      <w:r w:rsidR="005E2687" w:rsidRPr="00FF5897">
        <w:rPr>
          <w:rFonts w:ascii="Times New Roman" w:hAnsi="Times New Roman" w:cs="Times New Roman"/>
          <w:color w:val="auto"/>
          <w:sz w:val="24"/>
          <w:szCs w:val="24"/>
        </w:rPr>
        <w:fldChar w:fldCharType="end"/>
      </w:r>
      <w:r w:rsidR="00357FF9" w:rsidRPr="00FF5897">
        <w:rPr>
          <w:rFonts w:ascii="Times New Roman" w:eastAsia="Calibri" w:hAnsi="Times New Roman" w:cs="Times New Roman"/>
          <w:color w:val="auto"/>
          <w:sz w:val="24"/>
          <w:szCs w:val="24"/>
          <w:lang w:val="en-GB"/>
        </w:rPr>
        <w:t>:</w:t>
      </w:r>
      <w:r w:rsidR="00357FF9" w:rsidRPr="00FF5897">
        <w:rPr>
          <w:rFonts w:ascii="Times New Roman" w:eastAsia="Times New Roman" w:hAnsi="Times New Roman" w:cs="Times New Roman"/>
          <w:color w:val="auto"/>
          <w:sz w:val="24"/>
          <w:szCs w:val="24"/>
        </w:rPr>
        <w:t xml:space="preserve"> Period spent working with DFCU Bank (U) Ltd</w:t>
      </w:r>
      <w:bookmarkEnd w:id="171"/>
    </w:p>
    <w:p w:rsidR="00357FF9" w:rsidRPr="00FF5897" w:rsidRDefault="00357FF9" w:rsidP="00FF5897">
      <w:pPr>
        <w:autoSpaceDE w:val="0"/>
        <w:autoSpaceDN w:val="0"/>
        <w:adjustRightInd w:val="0"/>
        <w:spacing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noProof/>
          <w:sz w:val="24"/>
          <w:szCs w:val="24"/>
        </w:rPr>
        <w:drawing>
          <wp:inline distT="0" distB="0" distL="0" distR="0">
            <wp:extent cx="3714750" cy="27813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14750" cy="2781300"/>
                    </a:xfrm>
                    <a:prstGeom prst="rect">
                      <a:avLst/>
                    </a:prstGeom>
                    <a:noFill/>
                    <a:ln>
                      <a:noFill/>
                    </a:ln>
                  </pic:spPr>
                </pic:pic>
              </a:graphicData>
            </a:graphic>
          </wp:inline>
        </w:drawing>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
          <w:iCs/>
          <w:sz w:val="24"/>
          <w:szCs w:val="24"/>
        </w:rPr>
        <w:t>Source:</w:t>
      </w:r>
      <w:r w:rsidRPr="00FF5897">
        <w:rPr>
          <w:rFonts w:ascii="Times New Roman" w:eastAsia="Times New Roman" w:hAnsi="Times New Roman" w:cs="Times New Roman"/>
          <w:i/>
          <w:iCs/>
          <w:sz w:val="24"/>
          <w:szCs w:val="24"/>
        </w:rPr>
        <w:t>Primary data</w:t>
      </w:r>
    </w:p>
    <w:p w:rsidR="00584624"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Findings from the fig</w:t>
      </w:r>
      <w:r w:rsidR="001167F2" w:rsidRPr="00FF5897">
        <w:rPr>
          <w:rFonts w:ascii="Times New Roman" w:eastAsia="Times New Roman" w:hAnsi="Times New Roman" w:cs="Times New Roman"/>
          <w:sz w:val="24"/>
          <w:szCs w:val="24"/>
        </w:rPr>
        <w:t>ure 6</w:t>
      </w:r>
      <w:r w:rsidRPr="00FF5897">
        <w:rPr>
          <w:rFonts w:ascii="Times New Roman" w:eastAsia="Times New Roman" w:hAnsi="Times New Roman" w:cs="Times New Roman"/>
          <w:sz w:val="24"/>
          <w:szCs w:val="24"/>
        </w:rPr>
        <w:t xml:space="preserve"> above show that majority of respondents represented by 40.9%</w:t>
      </w:r>
      <w:r w:rsidRPr="00FF5897">
        <w:rPr>
          <w:rFonts w:ascii="Times New Roman" w:eastAsia="Times New Roman" w:hAnsi="Times New Roman" w:cs="Times New Roman"/>
          <w:sz w:val="24"/>
          <w:szCs w:val="24"/>
          <w:lang w:val="zu-ZA"/>
        </w:rPr>
        <w:t xml:space="preserve"> have spent between 1-5 years working with DFCU Bank Uganda Limited</w:t>
      </w:r>
      <w:r w:rsidRPr="00FF5897">
        <w:rPr>
          <w:rFonts w:ascii="Times New Roman" w:eastAsia="Times New Roman" w:hAnsi="Times New Roman" w:cs="Times New Roman"/>
          <w:sz w:val="24"/>
          <w:szCs w:val="24"/>
        </w:rPr>
        <w:t xml:space="preserve">, </w:t>
      </w:r>
      <w:r w:rsidRPr="00FF5897">
        <w:rPr>
          <w:rFonts w:ascii="Times New Roman" w:eastAsia="Times New Roman" w:hAnsi="Times New Roman" w:cs="Times New Roman"/>
          <w:sz w:val="24"/>
          <w:szCs w:val="24"/>
          <w:lang w:val="zu-ZA"/>
        </w:rPr>
        <w:t xml:space="preserve">followed by those who have spent 6-10 years working with DFCU Bank Uganda Limited represented by 27.3%, followed by those who have spent more than 10 years working with DFCU Bank Uganda Limited represented by 18.2%, </w:t>
      </w:r>
      <w:r w:rsidRPr="00FF5897">
        <w:rPr>
          <w:rFonts w:ascii="Times New Roman" w:eastAsia="Times New Roman" w:hAnsi="Times New Roman" w:cs="Times New Roman"/>
          <w:sz w:val="24"/>
          <w:szCs w:val="24"/>
        </w:rPr>
        <w:t xml:space="preserve">where </w:t>
      </w:r>
      <w:r w:rsidRPr="00FF5897">
        <w:rPr>
          <w:rFonts w:ascii="Times New Roman" w:eastAsia="Times New Roman" w:hAnsi="Times New Roman" w:cs="Times New Roman"/>
          <w:sz w:val="24"/>
          <w:szCs w:val="24"/>
          <w:lang w:val="zu-ZA"/>
        </w:rPr>
        <w:t xml:space="preserve">those who have spent less than 1 year working with DFCU Bank Uganda Limited represented the minority </w:t>
      </w:r>
      <w:r w:rsidRPr="00FF5897">
        <w:rPr>
          <w:rFonts w:ascii="Times New Roman" w:eastAsia="Times New Roman" w:hAnsi="Times New Roman" w:cs="Times New Roman"/>
          <w:sz w:val="24"/>
          <w:szCs w:val="24"/>
        </w:rPr>
        <w:t>13.6% of the total population. The findings imply that the respondents have the necessary and efficient knowledge about the topic under study since majority of the respondents have spent reasonable time</w:t>
      </w:r>
      <w:r w:rsidRPr="00FF5897">
        <w:rPr>
          <w:rFonts w:ascii="Times New Roman" w:eastAsia="Times New Roman" w:hAnsi="Times New Roman" w:cs="Times New Roman"/>
          <w:sz w:val="24"/>
          <w:szCs w:val="24"/>
          <w:lang w:val="zu-ZA"/>
        </w:rPr>
        <w:t xml:space="preserve"> working with DFCU Bank Uganda Limited</w:t>
      </w:r>
      <w:r w:rsidR="00584624" w:rsidRPr="00FF5897">
        <w:rPr>
          <w:rFonts w:ascii="Times New Roman" w:eastAsia="Times New Roman" w:hAnsi="Times New Roman" w:cs="Times New Roman"/>
          <w:sz w:val="24"/>
          <w:szCs w:val="24"/>
        </w:rPr>
        <w:t>.</w:t>
      </w:r>
    </w:p>
    <w:p w:rsidR="00357FF9" w:rsidRPr="00FF5897" w:rsidRDefault="00357FF9" w:rsidP="00FF5897">
      <w:pPr>
        <w:pStyle w:val="Heading2"/>
        <w:spacing w:before="0" w:after="200" w:line="360" w:lineRule="auto"/>
        <w:jc w:val="both"/>
        <w:rPr>
          <w:rFonts w:ascii="Times New Roman" w:hAnsi="Times New Roman" w:cs="Times New Roman"/>
          <w:color w:val="auto"/>
          <w:sz w:val="24"/>
          <w:szCs w:val="24"/>
        </w:rPr>
      </w:pPr>
      <w:bookmarkStart w:id="172" w:name="_Toc144704934"/>
      <w:r w:rsidRPr="00FF5897">
        <w:rPr>
          <w:rFonts w:ascii="Times New Roman" w:hAnsi="Times New Roman" w:cs="Times New Roman"/>
          <w:color w:val="auto"/>
          <w:sz w:val="24"/>
          <w:szCs w:val="24"/>
        </w:rPr>
        <w:lastRenderedPageBreak/>
        <w:t>4.2 Relationship between credit risk identification and loan performance of commercial banks in Uganda</w:t>
      </w:r>
      <w:bookmarkEnd w:id="172"/>
    </w:p>
    <w:p w:rsidR="00357FF9" w:rsidRPr="00FF5897" w:rsidRDefault="00357FF9" w:rsidP="00FF5897">
      <w:pPr>
        <w:spacing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 xml:space="preserve">Table 1 summarizes respondents’ responses on </w:t>
      </w:r>
      <w:r w:rsidRPr="00FF5897">
        <w:rPr>
          <w:rFonts w:ascii="Times New Roman" w:eastAsia="Times New Roman" w:hAnsi="Times New Roman" w:cs="Times New Roman"/>
          <w:bCs/>
          <w:sz w:val="24"/>
          <w:szCs w:val="24"/>
        </w:rPr>
        <w:t xml:space="preserve">credit risk identification in DFCU Bank </w:t>
      </w:r>
      <w:r w:rsidRPr="00FF5897">
        <w:rPr>
          <w:rFonts w:ascii="Times New Roman" w:eastAsia="Calibri" w:hAnsi="Times New Roman" w:cs="Times New Roman"/>
          <w:sz w:val="24"/>
          <w:szCs w:val="24"/>
        </w:rPr>
        <w:t>by using a Likert scale where SA (Strongly Agree), A (Agree), NS (Not Sure), D (Disagree) and SD (Strongly Disagree).</w:t>
      </w:r>
    </w:p>
    <w:p w:rsidR="00357FF9" w:rsidRPr="00FF5897" w:rsidRDefault="002E1FD1" w:rsidP="00FF5897">
      <w:pPr>
        <w:pStyle w:val="Caption"/>
        <w:spacing w:line="360" w:lineRule="auto"/>
        <w:jc w:val="both"/>
        <w:rPr>
          <w:rFonts w:ascii="Times New Roman" w:eastAsia="Calibri" w:hAnsi="Times New Roman" w:cs="Times New Roman"/>
          <w:color w:val="auto"/>
          <w:sz w:val="24"/>
          <w:szCs w:val="24"/>
        </w:rPr>
      </w:pPr>
      <w:bookmarkStart w:id="173" w:name="_Toc144704952"/>
      <w:r w:rsidRPr="00FF5897">
        <w:rPr>
          <w:rFonts w:ascii="Times New Roman" w:hAnsi="Times New Roman" w:cs="Times New Roman"/>
          <w:color w:val="auto"/>
          <w:sz w:val="24"/>
          <w:szCs w:val="24"/>
        </w:rPr>
        <w:t xml:space="preserve">Table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Table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1</w:t>
      </w:r>
      <w:r w:rsidR="005E2687" w:rsidRPr="00FF5897">
        <w:rPr>
          <w:rFonts w:ascii="Times New Roman" w:hAnsi="Times New Roman" w:cs="Times New Roman"/>
          <w:color w:val="auto"/>
          <w:sz w:val="24"/>
          <w:szCs w:val="24"/>
        </w:rPr>
        <w:fldChar w:fldCharType="end"/>
      </w:r>
      <w:r w:rsidR="00357FF9" w:rsidRPr="00FF5897">
        <w:rPr>
          <w:rFonts w:ascii="Times New Roman" w:eastAsia="Times New Roman" w:hAnsi="Times New Roman" w:cs="Times New Roman"/>
          <w:color w:val="auto"/>
          <w:sz w:val="24"/>
          <w:szCs w:val="24"/>
        </w:rPr>
        <w:t>:</w:t>
      </w:r>
      <w:r w:rsidR="00357FF9" w:rsidRPr="00FF5897">
        <w:rPr>
          <w:rFonts w:ascii="Times New Roman" w:eastAsia="Times New Roman" w:hAnsi="Times New Roman" w:cs="Times New Roman"/>
          <w:bCs w:val="0"/>
          <w:color w:val="auto"/>
          <w:sz w:val="24"/>
          <w:szCs w:val="24"/>
        </w:rPr>
        <w:t xml:space="preserve"> Credit risk identification in DFCU Bank</w:t>
      </w:r>
      <w:bookmarkEnd w:id="173"/>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0"/>
        <w:gridCol w:w="900"/>
        <w:gridCol w:w="900"/>
        <w:gridCol w:w="900"/>
        <w:gridCol w:w="900"/>
        <w:gridCol w:w="900"/>
      </w:tblGrid>
      <w:tr w:rsidR="00357FF9" w:rsidRPr="00FF5897" w:rsidTr="004F1E63">
        <w:trPr>
          <w:trHeight w:val="187"/>
        </w:trPr>
        <w:tc>
          <w:tcPr>
            <w:tcW w:w="5580" w:type="dxa"/>
            <w:vMerge w:val="restart"/>
          </w:tcPr>
          <w:p w:rsidR="00357FF9" w:rsidRPr="00FF5897" w:rsidRDefault="00357FF9" w:rsidP="00FF5897">
            <w:pPr>
              <w:spacing w:after="0" w:line="360" w:lineRule="auto"/>
              <w:jc w:val="both"/>
              <w:rPr>
                <w:rFonts w:ascii="Times New Roman" w:eastAsia="Times New Roman" w:hAnsi="Times New Roman" w:cs="Times New Roman"/>
                <w:b/>
                <w:sz w:val="24"/>
                <w:szCs w:val="24"/>
              </w:rPr>
            </w:pPr>
            <w:r w:rsidRPr="00FF5897">
              <w:rPr>
                <w:rFonts w:ascii="Times New Roman" w:eastAsia="Times New Roman" w:hAnsi="Times New Roman" w:cs="Times New Roman"/>
                <w:b/>
                <w:sz w:val="24"/>
                <w:szCs w:val="24"/>
              </w:rPr>
              <w:t>Statements</w:t>
            </w:r>
          </w:p>
        </w:tc>
        <w:tc>
          <w:tcPr>
            <w:tcW w:w="4500" w:type="dxa"/>
            <w:gridSpan w:val="5"/>
          </w:tcPr>
          <w:p w:rsidR="00357FF9" w:rsidRPr="00FF5897" w:rsidRDefault="00357FF9" w:rsidP="00FF5897">
            <w:pPr>
              <w:spacing w:after="0" w:line="360" w:lineRule="auto"/>
              <w:jc w:val="center"/>
              <w:rPr>
                <w:rFonts w:ascii="Times New Roman" w:eastAsia="Times New Roman" w:hAnsi="Times New Roman" w:cs="Times New Roman"/>
                <w:b/>
                <w:sz w:val="24"/>
                <w:szCs w:val="24"/>
              </w:rPr>
            </w:pPr>
            <w:r w:rsidRPr="00FF5897">
              <w:rPr>
                <w:rFonts w:ascii="Times New Roman" w:eastAsia="Times New Roman" w:hAnsi="Times New Roman" w:cs="Times New Roman"/>
                <w:sz w:val="24"/>
                <w:szCs w:val="24"/>
              </w:rPr>
              <w:t>Extent of agreement and disagreement</w:t>
            </w:r>
          </w:p>
        </w:tc>
      </w:tr>
      <w:tr w:rsidR="00357FF9" w:rsidRPr="00FF5897" w:rsidTr="004F1E63">
        <w:trPr>
          <w:trHeight w:val="187"/>
        </w:trPr>
        <w:tc>
          <w:tcPr>
            <w:tcW w:w="5580" w:type="dxa"/>
            <w:vMerge/>
          </w:tcPr>
          <w:p w:rsidR="00357FF9" w:rsidRPr="00FF5897" w:rsidRDefault="00357FF9" w:rsidP="00FF5897">
            <w:pPr>
              <w:spacing w:after="0" w:line="360" w:lineRule="auto"/>
              <w:jc w:val="both"/>
              <w:rPr>
                <w:rFonts w:ascii="Times New Roman" w:eastAsia="Times New Roman" w:hAnsi="Times New Roman" w:cs="Times New Roman"/>
                <w:b/>
                <w:sz w:val="24"/>
                <w:szCs w:val="24"/>
              </w:rPr>
            </w:pP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SA</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A</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NS</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D</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SDA</w:t>
            </w:r>
          </w:p>
        </w:tc>
      </w:tr>
      <w:tr w:rsidR="00357FF9" w:rsidRPr="00FF5897" w:rsidTr="004F1E63">
        <w:trPr>
          <w:trHeight w:val="315"/>
        </w:trPr>
        <w:tc>
          <w:tcPr>
            <w:tcW w:w="5580" w:type="dxa"/>
            <w:vMerge/>
          </w:tcPr>
          <w:p w:rsidR="00357FF9" w:rsidRPr="00FF5897" w:rsidRDefault="00357FF9" w:rsidP="00FF5897">
            <w:pPr>
              <w:spacing w:after="0" w:line="360" w:lineRule="auto"/>
              <w:jc w:val="both"/>
              <w:rPr>
                <w:rFonts w:ascii="Times New Roman" w:eastAsia="Times New Roman" w:hAnsi="Times New Roman" w:cs="Times New Roman"/>
                <w:b/>
                <w:sz w:val="24"/>
                <w:szCs w:val="24"/>
              </w:rPr>
            </w:pP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b/>
                <w:sz w:val="24"/>
                <w:szCs w:val="24"/>
              </w:rPr>
            </w:pPr>
            <w:r w:rsidRPr="00FF5897">
              <w:rPr>
                <w:rFonts w:ascii="Times New Roman" w:eastAsia="Times New Roman" w:hAnsi="Times New Roman" w:cs="Times New Roman"/>
                <w:sz w:val="24"/>
                <w:szCs w:val="24"/>
              </w:rPr>
              <w:t>(%)</w:t>
            </w:r>
          </w:p>
        </w:tc>
      </w:tr>
      <w:tr w:rsidR="00357FF9" w:rsidRPr="00FF5897" w:rsidTr="004F1E63">
        <w:tblPrEx>
          <w:tblLook w:val="04A0" w:firstRow="1" w:lastRow="0" w:firstColumn="1" w:lastColumn="0" w:noHBand="0" w:noVBand="1"/>
        </w:tblPrEx>
        <w:trPr>
          <w:cantSplit/>
          <w:trHeight w:val="272"/>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In this bank, we have a checklist of all debtors showing all the loan details and client details</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19</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43.2%</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29.5%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18.2%</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r>
      <w:tr w:rsidR="00357FF9" w:rsidRPr="00FF5897" w:rsidTr="004F1E63">
        <w:tblPrEx>
          <w:tblLook w:val="04A0" w:firstRow="1" w:lastRow="0" w:firstColumn="1" w:lastColumn="0" w:noHBand="0" w:noVBand="1"/>
        </w:tblPrEx>
        <w:trPr>
          <w:cantSplit/>
          <w:trHeight w:val="234"/>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have credit experts who usually predict the occurrence of credit risks and consequences of certain decisions by loans officers regarding the credit risk identification</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22.7%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7</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15.9%</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9.1%</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r>
      <w:tr w:rsidR="00357FF9" w:rsidRPr="00FF5897" w:rsidTr="004F1E63">
        <w:tblPrEx>
          <w:tblLook w:val="04A0" w:firstRow="1" w:lastRow="0" w:firstColumn="1" w:lastColumn="0" w:noHBand="0" w:noVBand="1"/>
        </w:tblPrEx>
        <w:trPr>
          <w:cantSplit/>
          <w:trHeight w:val="282"/>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In this bank, we conduct a thorough interview with the client to identify any credit risk before giving out credit</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22.7%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24</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18.2%</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56"/>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Whenever a client delays to repay the loan, our bank’s loans officers usually make research to identify the cause of delay</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29.5%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11.4%</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47"/>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we have a written standard procedure that is followed by all loan officers during credit risk identification</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15</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34.1%</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27.3%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29.5%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r>
      <w:tr w:rsidR="00357FF9" w:rsidRPr="00FF5897" w:rsidTr="004F1E63">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usually conduct a SWOT analysis to identify out bank’s strength, weaknesses, opportunities and threats regarding issue and collection of loans to clients</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40.9%</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bl>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b/>
          <w:iCs/>
          <w:sz w:val="24"/>
          <w:szCs w:val="24"/>
        </w:rPr>
        <w:t xml:space="preserve">Source: </w:t>
      </w:r>
      <w:r w:rsidRPr="00FF5897">
        <w:rPr>
          <w:rFonts w:ascii="Times New Roman" w:eastAsia="Times New Roman" w:hAnsi="Times New Roman" w:cs="Times New Roman"/>
          <w:i/>
          <w:iCs/>
          <w:sz w:val="24"/>
          <w:szCs w:val="24"/>
        </w:rPr>
        <w:t>Primary data</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lastRenderedPageBreak/>
        <w:t>Table 1 represents the descriptive statistics on</w:t>
      </w:r>
      <w:r w:rsidRPr="00FF5897">
        <w:rPr>
          <w:rFonts w:ascii="Times New Roman" w:eastAsia="Times New Roman" w:hAnsi="Times New Roman" w:cs="Times New Roman"/>
          <w:bCs/>
          <w:sz w:val="24"/>
          <w:szCs w:val="24"/>
        </w:rPr>
        <w:t xml:space="preserve"> credit risk identification in DFCU Bank</w:t>
      </w:r>
      <w:r w:rsidRPr="00FF5897">
        <w:rPr>
          <w:rFonts w:ascii="Times New Roman" w:eastAsia="Times New Roman" w:hAnsi="Times New Roman" w:cs="Times New Roman"/>
          <w:sz w:val="24"/>
          <w:szCs w:val="24"/>
        </w:rPr>
        <w:t>. According to study, 43.2% strongly agreed and 29.5% of the respondents agreed that</w:t>
      </w:r>
      <w:r w:rsidRPr="00FF5897">
        <w:rPr>
          <w:rFonts w:ascii="Times New Roman" w:eastAsia="TimesNewRoman" w:hAnsi="Times New Roman" w:cs="Times New Roman"/>
          <w:sz w:val="24"/>
          <w:szCs w:val="24"/>
        </w:rPr>
        <w:t xml:space="preserve"> in DFCU Bank, they have a checklist of all debtors showing all the loan details and client details</w:t>
      </w:r>
      <w:r w:rsidRPr="00FF5897">
        <w:rPr>
          <w:rFonts w:ascii="Times New Roman" w:eastAsia="Times New Roman" w:hAnsi="Times New Roman" w:cs="Times New Roman"/>
          <w:sz w:val="24"/>
          <w:szCs w:val="24"/>
        </w:rPr>
        <w:t>, 18.2% were not sure whereas a total of 9% of the respondents disagreed and strongly disagreed with the statement. The study also found out that 22.7% and 45.5% of the respondents strongly agreed and agreed respectively that</w:t>
      </w:r>
      <w:r w:rsidRPr="00FF5897">
        <w:rPr>
          <w:rFonts w:ascii="Times New Roman" w:eastAsia="Calibri" w:hAnsi="Times New Roman" w:cs="Times New Roman"/>
          <w:sz w:val="24"/>
          <w:szCs w:val="24"/>
        </w:rPr>
        <w:t xml:space="preserve"> they have credit experts who usually predict the occurrence of credit risks and consequences of certain decisions by loans officers regarding the credit risk identification</w:t>
      </w:r>
      <w:r w:rsidRPr="00FF5897">
        <w:rPr>
          <w:rFonts w:ascii="Times New Roman" w:eastAsia="Times New Roman" w:hAnsi="Times New Roman" w:cs="Times New Roman"/>
          <w:sz w:val="24"/>
          <w:szCs w:val="24"/>
        </w:rPr>
        <w:t>, 20.7% were not sure whereas 15.9%, 9.1% and 6.8% of the respondents disagreed and strongly disagreed respectively with the statement put across</w:t>
      </w:r>
      <w:r w:rsidRPr="00FF5897">
        <w:rPr>
          <w:rFonts w:ascii="Times New Roman" w:eastAsia="Times New Roman" w:hAnsi="Times New Roman" w:cs="Times New Roman"/>
          <w:sz w:val="24"/>
          <w:szCs w:val="24"/>
          <w:lang w:val="zu-ZA"/>
        </w:rPr>
        <w:t>.</w:t>
      </w:r>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lang w:val="zu-ZA"/>
        </w:rPr>
        <w:t>The study further contended that 22.7% and 54.5% of the respondents strongly agreed and agreed respectively that</w:t>
      </w:r>
      <w:r w:rsidRPr="00FF5897">
        <w:rPr>
          <w:rFonts w:ascii="Times New Roman" w:eastAsia="TimesNewRoman" w:hAnsi="Times New Roman" w:cs="Times New Roman"/>
          <w:sz w:val="24"/>
          <w:szCs w:val="24"/>
        </w:rPr>
        <w:t xml:space="preserve"> in the bank, they conduct a thorough interview with the client to identify any credit risk before giving out credit</w:t>
      </w:r>
      <w:r w:rsidRPr="00FF5897">
        <w:rPr>
          <w:rFonts w:ascii="Times New Roman" w:eastAsia="Times New Roman" w:hAnsi="Times New Roman" w:cs="Times New Roman"/>
          <w:sz w:val="24"/>
          <w:szCs w:val="24"/>
        </w:rPr>
        <w:t xml:space="preserve">, 18.2% of the respondents were not sure whereas 4.5% disagreed with </w:t>
      </w:r>
      <w:r w:rsidRPr="00FF5897">
        <w:rPr>
          <w:rFonts w:ascii="Times New Roman" w:eastAsia="Times New Roman" w:hAnsi="Times New Roman" w:cs="Times New Roman"/>
          <w:sz w:val="24"/>
          <w:szCs w:val="24"/>
          <w:lang w:val="zu-ZA"/>
        </w:rPr>
        <w:t>the statement put across</w:t>
      </w:r>
      <w:r w:rsidRPr="00FF5897">
        <w:rPr>
          <w:rFonts w:ascii="Times New Roman" w:eastAsia="Times New Roman" w:hAnsi="Times New Roman" w:cs="Times New Roman"/>
          <w:sz w:val="24"/>
          <w:szCs w:val="24"/>
        </w:rPr>
        <w:t xml:space="preserve">.The study found out that </w:t>
      </w:r>
      <w:r w:rsidRPr="00FF5897">
        <w:rPr>
          <w:rFonts w:ascii="Times New Roman" w:eastAsia="Times New Roman" w:hAnsi="Times New Roman" w:cs="Times New Roman"/>
          <w:sz w:val="24"/>
          <w:szCs w:val="24"/>
          <w:lang w:val="zu-ZA"/>
        </w:rPr>
        <w:t>29.5% and 52.3% of the respondents strongly agreed and agreed respectively that</w:t>
      </w:r>
      <w:r w:rsidRPr="00FF5897">
        <w:rPr>
          <w:rFonts w:ascii="Times New Roman" w:eastAsia="TimesNewRoman" w:hAnsi="Times New Roman" w:cs="Times New Roman"/>
          <w:sz w:val="24"/>
          <w:szCs w:val="24"/>
        </w:rPr>
        <w:t xml:space="preserve"> whenever a client delays to repay the loan, the bank’s loans officers usually make research to identify the cause of delay</w:t>
      </w:r>
      <w:r w:rsidRPr="00FF5897">
        <w:rPr>
          <w:rFonts w:ascii="Times New Roman" w:eastAsia="Times New Roman" w:hAnsi="Times New Roman" w:cs="Times New Roman"/>
          <w:sz w:val="24"/>
          <w:szCs w:val="24"/>
        </w:rPr>
        <w:t xml:space="preserve">, 6.8% of the respondents were not sure whereas 11.4% disagreed with </w:t>
      </w:r>
      <w:r w:rsidRPr="00FF5897">
        <w:rPr>
          <w:rFonts w:ascii="Times New Roman" w:eastAsia="Times New Roman" w:hAnsi="Times New Roman" w:cs="Times New Roman"/>
          <w:sz w:val="24"/>
          <w:szCs w:val="24"/>
          <w:lang w:val="zu-ZA"/>
        </w:rPr>
        <w:t>the statement put across</w:t>
      </w:r>
      <w:r w:rsidRPr="00FF5897">
        <w:rPr>
          <w:rFonts w:ascii="Times New Roman" w:eastAsia="Times New Roman" w:hAnsi="Times New Roman" w:cs="Times New Roman"/>
          <w:sz w:val="24"/>
          <w:szCs w:val="24"/>
        </w:rPr>
        <w:t>.</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bCs/>
          <w:sz w:val="24"/>
          <w:szCs w:val="24"/>
          <w:lang w:val="zu-ZA"/>
        </w:rPr>
      </w:pPr>
      <w:r w:rsidRPr="00FF5897">
        <w:rPr>
          <w:rFonts w:ascii="Times New Roman" w:eastAsia="Times New Roman" w:hAnsi="Times New Roman" w:cs="Times New Roman"/>
          <w:bCs/>
          <w:sz w:val="24"/>
          <w:szCs w:val="24"/>
        </w:rPr>
        <w:t>The findings illustrated that</w:t>
      </w:r>
      <w:r w:rsidRPr="00FF5897">
        <w:rPr>
          <w:rFonts w:ascii="Times New Roman" w:eastAsia="Times New Roman" w:hAnsi="Times New Roman" w:cs="Times New Roman"/>
          <w:sz w:val="24"/>
          <w:szCs w:val="24"/>
        </w:rPr>
        <w:t>34.1% strongly agreed, 27.3% of the respondents agreed that</w:t>
      </w:r>
      <w:r w:rsidRPr="00FF5897">
        <w:rPr>
          <w:rFonts w:ascii="Times New Roman" w:eastAsia="Calibri" w:hAnsi="Times New Roman" w:cs="Times New Roman"/>
          <w:sz w:val="24"/>
          <w:szCs w:val="24"/>
        </w:rPr>
        <w:t xml:space="preserve"> in the bank, they have a written standard procedure that is followed by all loan officers during credit risk identification</w:t>
      </w:r>
      <w:r w:rsidRPr="00FF5897">
        <w:rPr>
          <w:rFonts w:ascii="Times New Roman" w:eastAsia="Times New Roman" w:hAnsi="Times New Roman" w:cs="Times New Roman"/>
          <w:bCs/>
          <w:sz w:val="24"/>
          <w:szCs w:val="24"/>
          <w:lang w:val="zu-ZA"/>
        </w:rPr>
        <w:t xml:space="preserve">, 29.5% were not sure </w:t>
      </w:r>
      <w:r w:rsidRPr="00FF5897">
        <w:rPr>
          <w:rFonts w:ascii="Times New Roman" w:eastAsia="Times New Roman" w:hAnsi="Times New Roman" w:cs="Times New Roman"/>
          <w:sz w:val="24"/>
          <w:szCs w:val="24"/>
        </w:rPr>
        <w:t>while 2.3% and 6.8% of the respondents disagreed and strongly disagreed respectively with the statement put across</w:t>
      </w:r>
      <w:r w:rsidRPr="00FF5897">
        <w:rPr>
          <w:rFonts w:ascii="Times New Roman" w:eastAsia="Times New Roman" w:hAnsi="Times New Roman" w:cs="Times New Roman"/>
          <w:bCs/>
          <w:sz w:val="24"/>
          <w:szCs w:val="24"/>
          <w:lang w:val="zu-ZA"/>
        </w:rPr>
        <w:t>. Lastly, the study further contended with the fact that  40.9% strongly agreed and 52.3% of the respondents agreed that</w:t>
      </w:r>
      <w:r w:rsidRPr="00FF5897">
        <w:rPr>
          <w:rFonts w:ascii="Times New Roman" w:eastAsia="Calibri" w:hAnsi="Times New Roman" w:cs="Times New Roman"/>
          <w:sz w:val="24"/>
          <w:szCs w:val="24"/>
        </w:rPr>
        <w:t xml:space="preserve"> they usually conduct a SWOT analysis to identify out bank’s strength, weaknesses, opportunities and threats regarding issue and collection of loans to clients</w:t>
      </w:r>
      <w:r w:rsidRPr="00FF5897">
        <w:rPr>
          <w:rFonts w:ascii="Times New Roman" w:eastAsia="Times New Roman" w:hAnsi="Times New Roman" w:cs="Times New Roman"/>
          <w:sz w:val="24"/>
          <w:szCs w:val="24"/>
        </w:rPr>
        <w:t>, whereas 6.8% of the respondents were not sure of the statement put across.</w:t>
      </w:r>
    </w:p>
    <w:p w:rsidR="00053D0A"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Therefore the major findings of the study illustrated that when it comes to credit risk identification, DFCU Bank mainly </w:t>
      </w:r>
      <w:r w:rsidRPr="00FF5897">
        <w:rPr>
          <w:rFonts w:ascii="Times New Roman" w:eastAsia="TimesNewRoman" w:hAnsi="Times New Roman" w:cs="Times New Roman"/>
          <w:sz w:val="24"/>
          <w:szCs w:val="24"/>
        </w:rPr>
        <w:t>has a checklist of all debtors showing all the loan details and client details</w:t>
      </w:r>
      <w:r w:rsidRPr="00FF5897">
        <w:rPr>
          <w:rFonts w:ascii="Times New Roman" w:eastAsia="Times New Roman" w:hAnsi="Times New Roman" w:cs="Times New Roman"/>
          <w:sz w:val="24"/>
          <w:szCs w:val="24"/>
        </w:rPr>
        <w:t xml:space="preserve"> and that the bank has credit experts who usually predict the occurrence of credit risks and consequences of certain decisions by loans officers regarding the credit risk identification which were represented by 92.4% and 76.1% of the respondents who agreed respectively.</w:t>
      </w:r>
    </w:p>
    <w:p w:rsidR="00357FF9" w:rsidRPr="00FF5897" w:rsidRDefault="00357FF9" w:rsidP="00FF5897">
      <w:pPr>
        <w:pStyle w:val="Heading2"/>
        <w:spacing w:before="0" w:after="200" w:line="360" w:lineRule="auto"/>
        <w:jc w:val="both"/>
        <w:rPr>
          <w:rFonts w:ascii="Times New Roman" w:eastAsia="Times New Roman" w:hAnsi="Times New Roman" w:cs="Times New Roman"/>
          <w:color w:val="auto"/>
          <w:sz w:val="24"/>
          <w:szCs w:val="24"/>
        </w:rPr>
      </w:pPr>
      <w:bookmarkStart w:id="174" w:name="_Toc144704935"/>
      <w:r w:rsidRPr="00FF5897">
        <w:rPr>
          <w:rFonts w:ascii="Times New Roman" w:eastAsia="Times New Roman" w:hAnsi="Times New Roman" w:cs="Times New Roman"/>
          <w:color w:val="auto"/>
          <w:sz w:val="24"/>
          <w:szCs w:val="24"/>
        </w:rPr>
        <w:lastRenderedPageBreak/>
        <w:t xml:space="preserve">4.3 Relationship </w:t>
      </w:r>
      <w:r w:rsidRPr="00FF5897">
        <w:rPr>
          <w:rFonts w:ascii="Times New Roman" w:hAnsi="Times New Roman" w:cs="Times New Roman"/>
          <w:color w:val="auto"/>
          <w:sz w:val="24"/>
          <w:szCs w:val="24"/>
        </w:rPr>
        <w:t>between credit risk assessment and loan performance of commercial banks in Uganda</w:t>
      </w:r>
      <w:bookmarkEnd w:id="174"/>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Calibri" w:hAnsi="Times New Roman" w:cs="Times New Roman"/>
          <w:sz w:val="24"/>
          <w:szCs w:val="24"/>
        </w:rPr>
        <w:t>Table 2 summarizes respondents’ responses on credit risk assessment in DFCU Bank by using a Likert scale where SA (Strongly Agree), A (Agree), NS (Not Sure), D (Disagree) and SD (Strongly Disagree).</w:t>
      </w:r>
    </w:p>
    <w:p w:rsidR="00357FF9" w:rsidRPr="00FF5897" w:rsidRDefault="002E1FD1" w:rsidP="00FF5897">
      <w:pPr>
        <w:pStyle w:val="Caption"/>
        <w:spacing w:line="360" w:lineRule="auto"/>
        <w:jc w:val="both"/>
        <w:rPr>
          <w:rFonts w:ascii="Times New Roman" w:eastAsia="Times New Roman" w:hAnsi="Times New Roman" w:cs="Times New Roman"/>
          <w:color w:val="auto"/>
          <w:sz w:val="24"/>
          <w:szCs w:val="24"/>
        </w:rPr>
      </w:pPr>
      <w:bookmarkStart w:id="175" w:name="_Toc144704953"/>
      <w:r w:rsidRPr="00FF5897">
        <w:rPr>
          <w:rFonts w:ascii="Times New Roman" w:hAnsi="Times New Roman" w:cs="Times New Roman"/>
          <w:color w:val="auto"/>
          <w:sz w:val="24"/>
          <w:szCs w:val="24"/>
        </w:rPr>
        <w:t xml:space="preserve">Table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Table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2</w:t>
      </w:r>
      <w:r w:rsidR="005E2687" w:rsidRPr="00FF5897">
        <w:rPr>
          <w:rFonts w:ascii="Times New Roman" w:hAnsi="Times New Roman" w:cs="Times New Roman"/>
          <w:color w:val="auto"/>
          <w:sz w:val="24"/>
          <w:szCs w:val="24"/>
        </w:rPr>
        <w:fldChar w:fldCharType="end"/>
      </w:r>
      <w:r w:rsidR="00357FF9" w:rsidRPr="00FF5897">
        <w:rPr>
          <w:rFonts w:ascii="Times New Roman" w:eastAsia="Times New Roman" w:hAnsi="Times New Roman" w:cs="Times New Roman"/>
          <w:color w:val="auto"/>
          <w:sz w:val="24"/>
          <w:szCs w:val="24"/>
        </w:rPr>
        <w:t>:</w:t>
      </w:r>
      <w:r w:rsidR="00357FF9" w:rsidRPr="00FF5897">
        <w:rPr>
          <w:rFonts w:ascii="Times New Roman" w:eastAsia="Times New Roman" w:hAnsi="Times New Roman" w:cs="Times New Roman"/>
          <w:bCs w:val="0"/>
          <w:color w:val="auto"/>
          <w:sz w:val="24"/>
          <w:szCs w:val="24"/>
        </w:rPr>
        <w:t>Credit risk assessment in DFCU Bank</w:t>
      </w:r>
      <w:bookmarkEnd w:id="175"/>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0"/>
        <w:gridCol w:w="900"/>
        <w:gridCol w:w="900"/>
        <w:gridCol w:w="900"/>
        <w:gridCol w:w="900"/>
        <w:gridCol w:w="900"/>
      </w:tblGrid>
      <w:tr w:rsidR="00357FF9" w:rsidRPr="00FF5897" w:rsidTr="004F1E63">
        <w:trPr>
          <w:trHeight w:val="187"/>
        </w:trPr>
        <w:tc>
          <w:tcPr>
            <w:tcW w:w="5580" w:type="dxa"/>
            <w:vMerge w:val="restart"/>
          </w:tcPr>
          <w:p w:rsidR="00357FF9" w:rsidRPr="00FF5897" w:rsidRDefault="00357FF9" w:rsidP="00FF5897">
            <w:pPr>
              <w:spacing w:after="0" w:line="360" w:lineRule="auto"/>
              <w:jc w:val="both"/>
              <w:rPr>
                <w:rFonts w:ascii="Times New Roman" w:eastAsia="Times New Roman" w:hAnsi="Times New Roman" w:cs="Times New Roman"/>
                <w:b/>
                <w:sz w:val="24"/>
                <w:szCs w:val="24"/>
              </w:rPr>
            </w:pPr>
            <w:r w:rsidRPr="00FF5897">
              <w:rPr>
                <w:rFonts w:ascii="Times New Roman" w:eastAsia="Times New Roman" w:hAnsi="Times New Roman" w:cs="Times New Roman"/>
                <w:b/>
                <w:sz w:val="24"/>
                <w:szCs w:val="24"/>
              </w:rPr>
              <w:t>Statements</w:t>
            </w:r>
          </w:p>
        </w:tc>
        <w:tc>
          <w:tcPr>
            <w:tcW w:w="4500" w:type="dxa"/>
            <w:gridSpan w:val="5"/>
          </w:tcPr>
          <w:p w:rsidR="00357FF9" w:rsidRPr="00FF5897" w:rsidRDefault="00357FF9" w:rsidP="00FF5897">
            <w:pPr>
              <w:spacing w:after="0" w:line="360" w:lineRule="auto"/>
              <w:jc w:val="center"/>
              <w:rPr>
                <w:rFonts w:ascii="Times New Roman" w:eastAsia="Times New Roman" w:hAnsi="Times New Roman" w:cs="Times New Roman"/>
                <w:b/>
                <w:sz w:val="24"/>
                <w:szCs w:val="24"/>
              </w:rPr>
            </w:pPr>
            <w:r w:rsidRPr="00FF5897">
              <w:rPr>
                <w:rFonts w:ascii="Times New Roman" w:eastAsia="Times New Roman" w:hAnsi="Times New Roman" w:cs="Times New Roman"/>
                <w:sz w:val="24"/>
                <w:szCs w:val="24"/>
              </w:rPr>
              <w:t>Extent of agreement and disagreement</w:t>
            </w:r>
          </w:p>
        </w:tc>
      </w:tr>
      <w:tr w:rsidR="00357FF9" w:rsidRPr="00FF5897" w:rsidTr="004F1E63">
        <w:trPr>
          <w:trHeight w:val="187"/>
        </w:trPr>
        <w:tc>
          <w:tcPr>
            <w:tcW w:w="5580" w:type="dxa"/>
            <w:vMerge/>
          </w:tcPr>
          <w:p w:rsidR="00357FF9" w:rsidRPr="00FF5897" w:rsidRDefault="00357FF9" w:rsidP="00FF5897">
            <w:pPr>
              <w:spacing w:after="0" w:line="360" w:lineRule="auto"/>
              <w:jc w:val="both"/>
              <w:rPr>
                <w:rFonts w:ascii="Times New Roman" w:eastAsia="Times New Roman" w:hAnsi="Times New Roman" w:cs="Times New Roman"/>
                <w:b/>
                <w:sz w:val="24"/>
                <w:szCs w:val="24"/>
              </w:rPr>
            </w:pP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SA</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A</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NS</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D</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SDA</w:t>
            </w:r>
          </w:p>
        </w:tc>
      </w:tr>
      <w:tr w:rsidR="00357FF9" w:rsidRPr="00FF5897" w:rsidTr="004F1E63">
        <w:trPr>
          <w:trHeight w:val="315"/>
        </w:trPr>
        <w:tc>
          <w:tcPr>
            <w:tcW w:w="5580" w:type="dxa"/>
            <w:vMerge/>
          </w:tcPr>
          <w:p w:rsidR="00357FF9" w:rsidRPr="00FF5897" w:rsidRDefault="00357FF9" w:rsidP="00FF5897">
            <w:pPr>
              <w:spacing w:after="0" w:line="360" w:lineRule="auto"/>
              <w:jc w:val="both"/>
              <w:rPr>
                <w:rFonts w:ascii="Times New Roman" w:eastAsia="Times New Roman" w:hAnsi="Times New Roman" w:cs="Times New Roman"/>
                <w:b/>
                <w:sz w:val="24"/>
                <w:szCs w:val="24"/>
              </w:rPr>
            </w:pP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b/>
                <w:sz w:val="24"/>
                <w:szCs w:val="24"/>
              </w:rPr>
            </w:pPr>
            <w:r w:rsidRPr="00FF5897">
              <w:rPr>
                <w:rFonts w:ascii="Times New Roman" w:eastAsia="Times New Roman" w:hAnsi="Times New Roman" w:cs="Times New Roman"/>
                <w:sz w:val="24"/>
                <w:szCs w:val="24"/>
              </w:rPr>
              <w:t>(%)</w:t>
            </w:r>
          </w:p>
        </w:tc>
      </w:tr>
      <w:tr w:rsidR="00357FF9" w:rsidRPr="00FF5897" w:rsidTr="004F1E63">
        <w:tblPrEx>
          <w:tblLook w:val="04A0" w:firstRow="1" w:lastRow="0" w:firstColumn="1" w:lastColumn="0" w:noHBand="0" w:noVBand="1"/>
        </w:tblPrEx>
        <w:trPr>
          <w:cantSplit/>
          <w:trHeight w:val="272"/>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The bank’s executive management team conducts monitoring of credit risk to understand which potential clients may come at too high a risk and above its pre-identified risk tolerance</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15</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34.1%</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25</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34"/>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We ensure that clients present their cash flow statements and other financial records of the business which are analyzed by our bank staff to assess the level of credit risk</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19</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43.2%</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14</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31.8%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22.7%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82"/>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In this bank, we use credit scores to analyze the risk potential that different customers pose so that we take necessary actions to prevent loan defaults</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40.9%</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21</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47.7%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56"/>
        </w:trPr>
        <w:tc>
          <w:tcPr>
            <w:tcW w:w="5580" w:type="dxa"/>
            <w:tcBorders>
              <w:top w:val="single" w:sz="4" w:space="0" w:color="auto"/>
              <w:left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usually make a thorough assessment of the key risks facing the client and whether the client has some strategies put in place to mitigate these risks</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21</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47.7%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40.9%</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357FF9" w:rsidRPr="00FF5897" w:rsidRDefault="00357FF9" w:rsidP="00FF5897">
            <w:pPr>
              <w:autoSpaceDE w:val="0"/>
              <w:autoSpaceDN w:val="0"/>
              <w:adjustRightInd w:val="0"/>
              <w:spacing w:after="0"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There is timely risk assessment conducted by the risk management team before losses are caused to the bank </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29.5%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16</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36.4%</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22.7%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r>
      <w:tr w:rsidR="00357FF9" w:rsidRPr="00FF5897" w:rsidTr="004F1E63">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357FF9" w:rsidRPr="00FF5897" w:rsidRDefault="00357FF9"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The employees of the bank are well trained in risk assessment by the bank</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14</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31.8%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50.0%</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13.6%</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bl>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b/>
          <w:iCs/>
          <w:sz w:val="24"/>
          <w:szCs w:val="24"/>
        </w:rPr>
        <w:t xml:space="preserve">Source: </w:t>
      </w:r>
      <w:r w:rsidRPr="00FF5897">
        <w:rPr>
          <w:rFonts w:ascii="Times New Roman" w:eastAsia="Times New Roman" w:hAnsi="Times New Roman" w:cs="Times New Roman"/>
          <w:i/>
          <w:iCs/>
          <w:sz w:val="24"/>
          <w:szCs w:val="24"/>
        </w:rPr>
        <w:t>Primary data</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lastRenderedPageBreak/>
        <w:t>Table 2 represents the descriptive statistics on</w:t>
      </w:r>
      <w:r w:rsidRPr="00FF5897">
        <w:rPr>
          <w:rFonts w:ascii="Times New Roman" w:eastAsia="Calibri" w:hAnsi="Times New Roman" w:cs="Times New Roman"/>
          <w:sz w:val="24"/>
          <w:szCs w:val="24"/>
        </w:rPr>
        <w:t xml:space="preserve"> credit risk assessment in DFCU Bank</w:t>
      </w:r>
      <w:r w:rsidRPr="00FF5897">
        <w:rPr>
          <w:rFonts w:ascii="Times New Roman" w:eastAsia="Times New Roman" w:hAnsi="Times New Roman" w:cs="Times New Roman"/>
          <w:sz w:val="24"/>
          <w:szCs w:val="24"/>
        </w:rPr>
        <w:t>. According to study, 34.1% strongly agreed and 56.8% of the respondents agreed that</w:t>
      </w:r>
      <w:r w:rsidRPr="00FF5897">
        <w:rPr>
          <w:rFonts w:ascii="Times New Roman" w:eastAsia="TimesNewRoman" w:hAnsi="Times New Roman" w:cs="Times New Roman"/>
          <w:sz w:val="24"/>
          <w:szCs w:val="24"/>
        </w:rPr>
        <w:t xml:space="preserve"> the bank’s executive management team conducts monitoring of credit risk to understand which potential clients may come at too high a risk and above its pre-identified risk tolerance</w:t>
      </w:r>
      <w:r w:rsidRPr="00FF5897">
        <w:rPr>
          <w:rFonts w:ascii="Times New Roman" w:eastAsia="Times New Roman" w:hAnsi="Times New Roman" w:cs="Times New Roman"/>
          <w:sz w:val="24"/>
          <w:szCs w:val="24"/>
        </w:rPr>
        <w:t>, 2.3% were not sure whereas a total of 6.8% of the respondents disagreed with the statement put across. The study also found out that 43.2% and 31.8% of the respondents strongly agreed and agreed respectively that</w:t>
      </w:r>
      <w:r w:rsidRPr="00FF5897">
        <w:rPr>
          <w:rFonts w:ascii="Times New Roman" w:eastAsia="TimesNewRoman" w:hAnsi="Times New Roman" w:cs="Times New Roman"/>
          <w:sz w:val="24"/>
          <w:szCs w:val="24"/>
        </w:rPr>
        <w:t xml:space="preserve"> they ensure that clients present their cash flow statements and other financial records of the business which are analyzed by the bank’s staff to assess the level of credit risk</w:t>
      </w:r>
      <w:r w:rsidRPr="00FF5897">
        <w:rPr>
          <w:rFonts w:ascii="Times New Roman" w:eastAsia="Times New Roman" w:hAnsi="Times New Roman" w:cs="Times New Roman"/>
          <w:sz w:val="24"/>
          <w:szCs w:val="24"/>
        </w:rPr>
        <w:t>, 22.7% were not sure whereas 2.3% of the respondents disagreed with the statement put across</w:t>
      </w:r>
      <w:r w:rsidRPr="00FF5897">
        <w:rPr>
          <w:rFonts w:ascii="Times New Roman" w:eastAsia="Times New Roman" w:hAnsi="Times New Roman" w:cs="Times New Roman"/>
          <w:sz w:val="24"/>
          <w:szCs w:val="24"/>
          <w:lang w:val="zu-ZA"/>
        </w:rPr>
        <w:t>.</w:t>
      </w:r>
    </w:p>
    <w:p w:rsidR="00357FF9" w:rsidRPr="00FF5897" w:rsidRDefault="00357FF9"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lang w:val="zu-ZA"/>
        </w:rPr>
        <w:t>The study further contended that 40.9% and 47.7% of the respondents strongly agreed and agreed respectively that</w:t>
      </w:r>
      <w:r w:rsidRPr="00FF5897">
        <w:rPr>
          <w:rFonts w:ascii="Times New Roman" w:eastAsia="Calibri" w:hAnsi="Times New Roman" w:cs="Times New Roman"/>
          <w:sz w:val="24"/>
          <w:szCs w:val="24"/>
        </w:rPr>
        <w:t>in the bank, they use credit scores to analyze the risk potential that different customers pose so that they take necessary actions to prevent loan defaults</w:t>
      </w:r>
      <w:r w:rsidRPr="00FF5897">
        <w:rPr>
          <w:rFonts w:ascii="Times New Roman" w:eastAsia="Times New Roman" w:hAnsi="Times New Roman" w:cs="Times New Roman"/>
          <w:sz w:val="24"/>
          <w:szCs w:val="24"/>
        </w:rPr>
        <w:t xml:space="preserve">, 4.5% of the respondents were not sure whereas 6.8% disagreed with </w:t>
      </w:r>
      <w:r w:rsidRPr="00FF5897">
        <w:rPr>
          <w:rFonts w:ascii="Times New Roman" w:eastAsia="Times New Roman" w:hAnsi="Times New Roman" w:cs="Times New Roman"/>
          <w:sz w:val="24"/>
          <w:szCs w:val="24"/>
          <w:lang w:val="zu-ZA"/>
        </w:rPr>
        <w:t>the statement put across</w:t>
      </w:r>
      <w:r w:rsidRPr="00FF5897">
        <w:rPr>
          <w:rFonts w:ascii="Times New Roman" w:eastAsia="Times New Roman" w:hAnsi="Times New Roman" w:cs="Times New Roman"/>
          <w:sz w:val="24"/>
          <w:szCs w:val="24"/>
        </w:rPr>
        <w:t xml:space="preserve">. </w:t>
      </w:r>
      <w:r w:rsidRPr="00FF5897">
        <w:rPr>
          <w:rFonts w:ascii="Times New Roman" w:eastAsia="Times New Roman" w:hAnsi="Times New Roman" w:cs="Times New Roman"/>
          <w:bCs/>
          <w:sz w:val="24"/>
          <w:szCs w:val="24"/>
        </w:rPr>
        <w:t>The findings illustrated that</w:t>
      </w:r>
      <w:r w:rsidRPr="00FF5897">
        <w:rPr>
          <w:rFonts w:ascii="Times New Roman" w:eastAsia="Times New Roman" w:hAnsi="Times New Roman" w:cs="Times New Roman"/>
          <w:sz w:val="24"/>
          <w:szCs w:val="24"/>
        </w:rPr>
        <w:t>47.7% strongly agreed, 40.9% of the respondents agreed that</w:t>
      </w:r>
      <w:r w:rsidRPr="00FF5897">
        <w:rPr>
          <w:rFonts w:ascii="Times New Roman" w:eastAsia="Calibri" w:hAnsi="Times New Roman" w:cs="Times New Roman"/>
          <w:sz w:val="24"/>
          <w:szCs w:val="24"/>
        </w:rPr>
        <w:t xml:space="preserve"> they usually make a thorough assessment of the key risks facing the client and whether the client has some strategies put in place to mitigate these risks</w:t>
      </w:r>
      <w:r w:rsidRPr="00FF5897">
        <w:rPr>
          <w:rFonts w:ascii="Times New Roman" w:eastAsia="Times New Roman" w:hAnsi="Times New Roman" w:cs="Times New Roman"/>
          <w:bCs/>
          <w:sz w:val="24"/>
          <w:szCs w:val="24"/>
          <w:lang w:val="zu-ZA"/>
        </w:rPr>
        <w:t xml:space="preserve">, 6.8% were not sure </w:t>
      </w:r>
      <w:r w:rsidRPr="00FF5897">
        <w:rPr>
          <w:rFonts w:ascii="Times New Roman" w:eastAsia="Times New Roman" w:hAnsi="Times New Roman" w:cs="Times New Roman"/>
          <w:sz w:val="24"/>
          <w:szCs w:val="24"/>
        </w:rPr>
        <w:t>while 4.5% of the respondents disagreed with the statement put across</w:t>
      </w:r>
      <w:r w:rsidRPr="00FF5897">
        <w:rPr>
          <w:rFonts w:ascii="Times New Roman" w:eastAsia="Times New Roman" w:hAnsi="Times New Roman" w:cs="Times New Roman"/>
          <w:bCs/>
          <w:sz w:val="24"/>
          <w:szCs w:val="24"/>
          <w:lang w:val="zu-ZA"/>
        </w:rPr>
        <w:t>.</w:t>
      </w:r>
    </w:p>
    <w:p w:rsidR="00357FF9" w:rsidRPr="00FF5897" w:rsidRDefault="00357FF9"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Cs/>
          <w:sz w:val="24"/>
          <w:szCs w:val="24"/>
          <w:lang w:val="zu-ZA"/>
        </w:rPr>
        <w:t>The study further contended with the fact that 29.5% strongly agreed and 36.4% of the respondents agreed that</w:t>
      </w:r>
      <w:r w:rsidRPr="00FF5897">
        <w:rPr>
          <w:rFonts w:ascii="Times New Roman" w:eastAsia="TimesNewRoman" w:hAnsi="Times New Roman" w:cs="Times New Roman"/>
          <w:sz w:val="24"/>
          <w:szCs w:val="24"/>
        </w:rPr>
        <w:t>there is timely risk assessment conducted by the risk management team before losses are caused to the bank</w:t>
      </w:r>
      <w:r w:rsidRPr="00FF5897">
        <w:rPr>
          <w:rFonts w:ascii="Times New Roman" w:eastAsia="Times New Roman" w:hAnsi="Times New Roman" w:cs="Times New Roman"/>
          <w:sz w:val="24"/>
          <w:szCs w:val="24"/>
        </w:rPr>
        <w:t>, 22.7% of the respondents were not sure whereas 6.8% and 4.5% of the respondents disagreed and strongly disagreed with the statement put across. Lastly, the study illustrated that</w:t>
      </w:r>
      <w:r w:rsidRPr="00FF5897">
        <w:rPr>
          <w:rFonts w:ascii="Times New Roman" w:eastAsia="Times New Roman" w:hAnsi="Times New Roman" w:cs="Times New Roman"/>
          <w:bCs/>
          <w:sz w:val="24"/>
          <w:szCs w:val="24"/>
          <w:lang w:val="zu-ZA"/>
        </w:rPr>
        <w:t xml:space="preserve"> 31.8% strongly agreed and 50% of the respondents agreed that</w:t>
      </w:r>
      <w:r w:rsidRPr="00FF5897">
        <w:rPr>
          <w:rFonts w:ascii="Times New Roman" w:eastAsia="Calibri" w:hAnsi="Times New Roman" w:cs="Times New Roman"/>
          <w:sz w:val="24"/>
          <w:szCs w:val="24"/>
        </w:rPr>
        <w:t xml:space="preserve"> the employees of the bank are well trained in risk assessment by the bank</w:t>
      </w:r>
      <w:r w:rsidRPr="00FF5897">
        <w:rPr>
          <w:rFonts w:ascii="Times New Roman" w:eastAsia="Times New Roman" w:hAnsi="Times New Roman" w:cs="Times New Roman"/>
          <w:sz w:val="24"/>
          <w:szCs w:val="24"/>
        </w:rPr>
        <w:t>, 4.5% of the respondents were not sure whereas 13.6% of the respondents disagreed with the statement put across.</w:t>
      </w:r>
    </w:p>
    <w:p w:rsidR="00357FF9" w:rsidRPr="00FF5897" w:rsidRDefault="00357FF9"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Therefore the major findings of the study illustrated that when it comes to credit risk assessment, DFCU Bank’s executive management team conducts monitoring of credit risk to understand which potential clients may come at too high a risk and above its pre-identified risk tolerance and also uses credit scores to analyze the risk potential that different customers pose so that they take necessary actions to prevent loan defaults which were all represented by 90.9% and 88.1% of the respondents who agreed respectively.</w:t>
      </w:r>
    </w:p>
    <w:p w:rsidR="00357FF9" w:rsidRPr="00FF5897" w:rsidRDefault="00357FF9" w:rsidP="00FF5897">
      <w:pPr>
        <w:pStyle w:val="Heading2"/>
        <w:spacing w:before="0" w:after="200" w:line="360" w:lineRule="auto"/>
        <w:jc w:val="both"/>
        <w:rPr>
          <w:rFonts w:ascii="Times New Roman" w:eastAsia="Times New Roman" w:hAnsi="Times New Roman" w:cs="Times New Roman"/>
          <w:color w:val="auto"/>
          <w:sz w:val="24"/>
          <w:szCs w:val="24"/>
        </w:rPr>
      </w:pPr>
      <w:bookmarkStart w:id="176" w:name="_Toc144704936"/>
      <w:r w:rsidRPr="00FF5897">
        <w:rPr>
          <w:rFonts w:ascii="Times New Roman" w:eastAsia="Times New Roman" w:hAnsi="Times New Roman" w:cs="Times New Roman"/>
          <w:color w:val="auto"/>
          <w:sz w:val="24"/>
          <w:szCs w:val="24"/>
        </w:rPr>
        <w:lastRenderedPageBreak/>
        <w:t xml:space="preserve">4.4Relationship </w:t>
      </w:r>
      <w:r w:rsidRPr="00FF5897">
        <w:rPr>
          <w:rFonts w:ascii="Times New Roman" w:hAnsi="Times New Roman" w:cs="Times New Roman"/>
          <w:color w:val="auto"/>
          <w:sz w:val="24"/>
          <w:szCs w:val="24"/>
        </w:rPr>
        <w:t>between credit monitoring and loan performance of commercial banks in Uganda</w:t>
      </w:r>
      <w:bookmarkEnd w:id="176"/>
    </w:p>
    <w:p w:rsidR="00357FF9" w:rsidRPr="00FF5897" w:rsidRDefault="002E1FD1" w:rsidP="00FF5897">
      <w:pPr>
        <w:spacing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Table 3</w:t>
      </w:r>
      <w:r w:rsidR="00357FF9" w:rsidRPr="00FF5897">
        <w:rPr>
          <w:rFonts w:ascii="Times New Roman" w:eastAsia="Calibri" w:hAnsi="Times New Roman" w:cs="Times New Roman"/>
          <w:sz w:val="24"/>
          <w:szCs w:val="24"/>
        </w:rPr>
        <w:t xml:space="preserve"> summarizes respondents’ responses on credit monitoring in DFCU Bank by using a Likert scale where SA (Strongly Agree), A (Agree), NS (Not Sure), D (Disagree) and SD (Strongly Disagree).</w:t>
      </w:r>
    </w:p>
    <w:p w:rsidR="00357FF9" w:rsidRPr="00FF5897" w:rsidRDefault="002E1FD1" w:rsidP="00FF5897">
      <w:pPr>
        <w:pStyle w:val="Caption"/>
        <w:spacing w:line="360" w:lineRule="auto"/>
        <w:jc w:val="both"/>
        <w:rPr>
          <w:rFonts w:ascii="Times New Roman" w:eastAsia="Calibri" w:hAnsi="Times New Roman" w:cs="Times New Roman"/>
          <w:color w:val="auto"/>
          <w:sz w:val="24"/>
          <w:szCs w:val="24"/>
        </w:rPr>
      </w:pPr>
      <w:bookmarkStart w:id="177" w:name="_Toc144704954"/>
      <w:r w:rsidRPr="00FF5897">
        <w:rPr>
          <w:rFonts w:ascii="Times New Roman" w:hAnsi="Times New Roman" w:cs="Times New Roman"/>
          <w:color w:val="auto"/>
          <w:sz w:val="24"/>
          <w:szCs w:val="24"/>
        </w:rPr>
        <w:t xml:space="preserve">Table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Table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3</w:t>
      </w:r>
      <w:r w:rsidR="005E2687" w:rsidRPr="00FF5897">
        <w:rPr>
          <w:rFonts w:ascii="Times New Roman" w:hAnsi="Times New Roman" w:cs="Times New Roman"/>
          <w:color w:val="auto"/>
          <w:sz w:val="24"/>
          <w:szCs w:val="24"/>
        </w:rPr>
        <w:fldChar w:fldCharType="end"/>
      </w:r>
      <w:r w:rsidR="00357FF9" w:rsidRPr="00FF5897">
        <w:rPr>
          <w:rFonts w:ascii="Times New Roman" w:eastAsia="Times New Roman" w:hAnsi="Times New Roman" w:cs="Times New Roman"/>
          <w:color w:val="auto"/>
          <w:sz w:val="24"/>
          <w:szCs w:val="24"/>
        </w:rPr>
        <w:t>:Credit monitoring in DFCU Bank</w:t>
      </w:r>
      <w:bookmarkEnd w:id="177"/>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0"/>
        <w:gridCol w:w="900"/>
        <w:gridCol w:w="900"/>
        <w:gridCol w:w="900"/>
        <w:gridCol w:w="900"/>
        <w:gridCol w:w="900"/>
      </w:tblGrid>
      <w:tr w:rsidR="00357FF9" w:rsidRPr="00FF5897" w:rsidTr="004F1E63">
        <w:trPr>
          <w:trHeight w:val="187"/>
        </w:trPr>
        <w:tc>
          <w:tcPr>
            <w:tcW w:w="5580" w:type="dxa"/>
            <w:vMerge w:val="restart"/>
          </w:tcPr>
          <w:p w:rsidR="00357FF9" w:rsidRPr="00FF5897" w:rsidRDefault="00357FF9" w:rsidP="00FF5897">
            <w:pPr>
              <w:spacing w:after="0" w:line="360" w:lineRule="auto"/>
              <w:jc w:val="both"/>
              <w:rPr>
                <w:rFonts w:ascii="Times New Roman" w:eastAsia="Times New Roman" w:hAnsi="Times New Roman" w:cs="Times New Roman"/>
                <w:b/>
                <w:sz w:val="24"/>
                <w:szCs w:val="24"/>
              </w:rPr>
            </w:pPr>
            <w:r w:rsidRPr="00FF5897">
              <w:rPr>
                <w:rFonts w:ascii="Times New Roman" w:eastAsia="Times New Roman" w:hAnsi="Times New Roman" w:cs="Times New Roman"/>
                <w:b/>
                <w:sz w:val="24"/>
                <w:szCs w:val="24"/>
              </w:rPr>
              <w:t>Statements</w:t>
            </w:r>
          </w:p>
        </w:tc>
        <w:tc>
          <w:tcPr>
            <w:tcW w:w="4500" w:type="dxa"/>
            <w:gridSpan w:val="5"/>
          </w:tcPr>
          <w:p w:rsidR="00357FF9" w:rsidRPr="00FF5897" w:rsidRDefault="00357FF9" w:rsidP="00FF5897">
            <w:pPr>
              <w:spacing w:after="0" w:line="360" w:lineRule="auto"/>
              <w:jc w:val="center"/>
              <w:rPr>
                <w:rFonts w:ascii="Times New Roman" w:eastAsia="Times New Roman" w:hAnsi="Times New Roman" w:cs="Times New Roman"/>
                <w:b/>
                <w:sz w:val="24"/>
                <w:szCs w:val="24"/>
              </w:rPr>
            </w:pPr>
            <w:r w:rsidRPr="00FF5897">
              <w:rPr>
                <w:rFonts w:ascii="Times New Roman" w:eastAsia="Times New Roman" w:hAnsi="Times New Roman" w:cs="Times New Roman"/>
                <w:sz w:val="24"/>
                <w:szCs w:val="24"/>
              </w:rPr>
              <w:t>Extent of agreement and disagreement</w:t>
            </w:r>
          </w:p>
        </w:tc>
      </w:tr>
      <w:tr w:rsidR="00357FF9" w:rsidRPr="00FF5897" w:rsidTr="004F1E63">
        <w:trPr>
          <w:trHeight w:val="187"/>
        </w:trPr>
        <w:tc>
          <w:tcPr>
            <w:tcW w:w="5580" w:type="dxa"/>
            <w:vMerge/>
          </w:tcPr>
          <w:p w:rsidR="00357FF9" w:rsidRPr="00FF5897" w:rsidRDefault="00357FF9" w:rsidP="00FF5897">
            <w:pPr>
              <w:spacing w:after="0" w:line="360" w:lineRule="auto"/>
              <w:jc w:val="both"/>
              <w:rPr>
                <w:rFonts w:ascii="Times New Roman" w:eastAsia="Times New Roman" w:hAnsi="Times New Roman" w:cs="Times New Roman"/>
                <w:b/>
                <w:sz w:val="24"/>
                <w:szCs w:val="24"/>
              </w:rPr>
            </w:pP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SA</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A</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NS</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D</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SDA</w:t>
            </w:r>
          </w:p>
        </w:tc>
      </w:tr>
      <w:tr w:rsidR="00357FF9" w:rsidRPr="00FF5897" w:rsidTr="004F1E63">
        <w:trPr>
          <w:trHeight w:val="315"/>
        </w:trPr>
        <w:tc>
          <w:tcPr>
            <w:tcW w:w="5580" w:type="dxa"/>
            <w:vMerge/>
          </w:tcPr>
          <w:p w:rsidR="00357FF9" w:rsidRPr="00FF5897" w:rsidRDefault="00357FF9" w:rsidP="00FF5897">
            <w:pPr>
              <w:spacing w:after="0" w:line="360" w:lineRule="auto"/>
              <w:jc w:val="both"/>
              <w:rPr>
                <w:rFonts w:ascii="Times New Roman" w:eastAsia="Times New Roman" w:hAnsi="Times New Roman" w:cs="Times New Roman"/>
                <w:b/>
                <w:sz w:val="24"/>
                <w:szCs w:val="24"/>
              </w:rPr>
            </w:pP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w:t>
            </w:r>
          </w:p>
        </w:tc>
        <w:tc>
          <w:tcPr>
            <w:tcW w:w="900" w:type="dxa"/>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F</w:t>
            </w:r>
          </w:p>
          <w:p w:rsidR="00357FF9" w:rsidRPr="00FF5897" w:rsidRDefault="00357FF9" w:rsidP="00FF5897">
            <w:pPr>
              <w:spacing w:after="0" w:line="360" w:lineRule="auto"/>
              <w:jc w:val="center"/>
              <w:rPr>
                <w:rFonts w:ascii="Times New Roman" w:eastAsia="Times New Roman" w:hAnsi="Times New Roman" w:cs="Times New Roman"/>
                <w:b/>
                <w:sz w:val="24"/>
                <w:szCs w:val="24"/>
              </w:rPr>
            </w:pPr>
            <w:r w:rsidRPr="00FF5897">
              <w:rPr>
                <w:rFonts w:ascii="Times New Roman" w:eastAsia="Times New Roman" w:hAnsi="Times New Roman" w:cs="Times New Roman"/>
                <w:sz w:val="24"/>
                <w:szCs w:val="24"/>
              </w:rPr>
              <w:t>(%)</w:t>
            </w:r>
          </w:p>
        </w:tc>
      </w:tr>
      <w:tr w:rsidR="00357FF9" w:rsidRPr="00FF5897" w:rsidTr="004F1E63">
        <w:tblPrEx>
          <w:tblLook w:val="04A0" w:firstRow="1" w:lastRow="0" w:firstColumn="1" w:lastColumn="0" w:noHBand="0" w:noVBand="1"/>
        </w:tblPrEx>
        <w:trPr>
          <w:cantSplit/>
          <w:trHeight w:val="272"/>
        </w:trPr>
        <w:tc>
          <w:tcPr>
            <w:tcW w:w="5580" w:type="dxa"/>
            <w:tcBorders>
              <w:top w:val="single" w:sz="4" w:space="0" w:color="auto"/>
              <w:left w:val="single" w:sz="4" w:space="0" w:color="auto"/>
              <w:right w:val="single" w:sz="4" w:space="0" w:color="auto"/>
            </w:tcBorders>
          </w:tcPr>
          <w:p w:rsidR="00357FF9" w:rsidRPr="00FF5897" w:rsidRDefault="00357FF9"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always remind our clients who have had recent delinquency problems that their repayment day is approaching</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29.5%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19</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43.2%</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18.2%</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r>
      <w:tr w:rsidR="00357FF9" w:rsidRPr="00FF5897" w:rsidTr="004F1E63">
        <w:tblPrEx>
          <w:tblLook w:val="04A0" w:firstRow="1" w:lastRow="0" w:firstColumn="1" w:lastColumn="0" w:noHBand="0" w:noVBand="1"/>
        </w:tblPrEx>
        <w:trPr>
          <w:cantSplit/>
          <w:trHeight w:val="234"/>
        </w:trPr>
        <w:tc>
          <w:tcPr>
            <w:tcW w:w="5580" w:type="dxa"/>
            <w:tcBorders>
              <w:top w:val="single" w:sz="4" w:space="0" w:color="auto"/>
              <w:left w:val="single" w:sz="4" w:space="0" w:color="auto"/>
              <w:right w:val="single" w:sz="4" w:space="0" w:color="auto"/>
            </w:tcBorders>
          </w:tcPr>
          <w:p w:rsidR="00357FF9" w:rsidRPr="00FF5897" w:rsidRDefault="00357FF9"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Our loans officer examines the use of loan according to loan agreement to make sure that the borrower does not spend the credit for wrong purposes</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22.7%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7</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15.9%</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9.1%</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r>
      <w:tr w:rsidR="00357FF9" w:rsidRPr="00FF5897" w:rsidTr="004F1E63">
        <w:tblPrEx>
          <w:tblLook w:val="04A0" w:firstRow="1" w:lastRow="0" w:firstColumn="1" w:lastColumn="0" w:noHBand="0" w:noVBand="1"/>
        </w:tblPrEx>
        <w:trPr>
          <w:cantSplit/>
          <w:trHeight w:val="282"/>
        </w:trPr>
        <w:tc>
          <w:tcPr>
            <w:tcW w:w="5580" w:type="dxa"/>
            <w:tcBorders>
              <w:top w:val="single" w:sz="4" w:space="0" w:color="auto"/>
              <w:left w:val="single" w:sz="4" w:space="0" w:color="auto"/>
              <w:right w:val="single" w:sz="4" w:space="0" w:color="auto"/>
            </w:tcBorders>
          </w:tcPr>
          <w:p w:rsidR="00357FF9" w:rsidRPr="00FF5897" w:rsidRDefault="00357FF9"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all loans advanced to customers are monitored by our loan officers to ensure that they are paid in time</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24</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10</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22.7%</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18.2%</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56"/>
        </w:trPr>
        <w:tc>
          <w:tcPr>
            <w:tcW w:w="5580" w:type="dxa"/>
            <w:tcBorders>
              <w:top w:val="single" w:sz="4" w:space="0" w:color="auto"/>
              <w:left w:val="single" w:sz="4" w:space="0" w:color="auto"/>
              <w:right w:val="single" w:sz="4" w:space="0" w:color="auto"/>
            </w:tcBorders>
          </w:tcPr>
          <w:p w:rsidR="00357FF9" w:rsidRPr="00FF5897" w:rsidRDefault="00357FF9"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we communicate with the borrowers’ vendors and other lending institutions to determine how the client has handled his/her banking arrangements in the past</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29.5%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11.4%</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r w:rsidR="00357FF9" w:rsidRPr="00FF5897" w:rsidTr="004F1E63">
        <w:tblPrEx>
          <w:tblLook w:val="04A0" w:firstRow="1" w:lastRow="0" w:firstColumn="1" w:lastColumn="0" w:noHBand="0" w:noVBand="1"/>
        </w:tblPrEx>
        <w:trPr>
          <w:cantSplit/>
          <w:trHeight w:val="247"/>
        </w:trPr>
        <w:tc>
          <w:tcPr>
            <w:tcW w:w="5580" w:type="dxa"/>
            <w:tcBorders>
              <w:top w:val="single" w:sz="4" w:space="0" w:color="auto"/>
              <w:left w:val="single" w:sz="4" w:space="0" w:color="auto"/>
              <w:right w:val="single" w:sz="4" w:space="0" w:color="auto"/>
            </w:tcBorders>
          </w:tcPr>
          <w:p w:rsidR="00357FF9" w:rsidRPr="00FF5897" w:rsidRDefault="00357FF9"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have set up an independent department for loan reviewing and supervision</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12</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27.3%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15</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34.1%</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29.5%</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r>
      <w:tr w:rsidR="00357FF9" w:rsidRPr="00FF5897" w:rsidTr="004F1E63">
        <w:tblPrEx>
          <w:tblLook w:val="04A0" w:firstRow="1" w:lastRow="0" w:firstColumn="1" w:lastColumn="0" w:noHBand="0" w:noVBand="1"/>
        </w:tblPrEx>
        <w:trPr>
          <w:cantSplit/>
          <w:trHeight w:val="212"/>
        </w:trPr>
        <w:tc>
          <w:tcPr>
            <w:tcW w:w="5580" w:type="dxa"/>
            <w:tcBorders>
              <w:top w:val="single" w:sz="4" w:space="0" w:color="auto"/>
              <w:left w:val="single" w:sz="4" w:space="0" w:color="auto"/>
              <w:bottom w:val="single" w:sz="4" w:space="0" w:color="auto"/>
              <w:right w:val="single" w:sz="4" w:space="0" w:color="auto"/>
            </w:tcBorders>
          </w:tcPr>
          <w:p w:rsidR="00357FF9" w:rsidRPr="00FF5897" w:rsidRDefault="00357FF9"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regularly a re-analysis of the customer’s credit profile to evaluate the ability to re-pay and detect changes in credit quality from time to time</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23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52.3%</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18</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40.9%</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3</w:t>
            </w:r>
          </w:p>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6.8%</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357FF9" w:rsidRPr="00FF5897" w:rsidRDefault="00357FF9" w:rsidP="00FF5897">
            <w:pPr>
              <w:spacing w:after="0" w:line="360" w:lineRule="auto"/>
              <w:jc w:val="center"/>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00</w:t>
            </w:r>
          </w:p>
        </w:tc>
      </w:tr>
    </w:tbl>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b/>
          <w:iCs/>
          <w:sz w:val="24"/>
          <w:szCs w:val="24"/>
        </w:rPr>
        <w:t xml:space="preserve">Source: </w:t>
      </w:r>
      <w:r w:rsidRPr="00FF5897">
        <w:rPr>
          <w:rFonts w:ascii="Times New Roman" w:eastAsia="Times New Roman" w:hAnsi="Times New Roman" w:cs="Times New Roman"/>
          <w:i/>
          <w:iCs/>
          <w:sz w:val="24"/>
          <w:szCs w:val="24"/>
        </w:rPr>
        <w:t>Primary data</w:t>
      </w:r>
    </w:p>
    <w:p w:rsidR="00357FF9" w:rsidRPr="00FF5897" w:rsidRDefault="002E1FD1"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lastRenderedPageBreak/>
        <w:t>Table 3</w:t>
      </w:r>
      <w:r w:rsidR="00357FF9" w:rsidRPr="00FF5897">
        <w:rPr>
          <w:rFonts w:ascii="Times New Roman" w:eastAsia="Times New Roman" w:hAnsi="Times New Roman" w:cs="Times New Roman"/>
          <w:sz w:val="24"/>
          <w:szCs w:val="24"/>
        </w:rPr>
        <w:t xml:space="preserve"> represents the descriptive statistics oncredit monitoring in DFCU Bank. According to study, 29.5% strongly agreed and 43.2% of the respondents agreed that</w:t>
      </w:r>
      <w:r w:rsidR="00357FF9" w:rsidRPr="00FF5897">
        <w:rPr>
          <w:rFonts w:ascii="Times New Roman" w:eastAsia="TimesNewRoman" w:hAnsi="Times New Roman" w:cs="Times New Roman"/>
          <w:sz w:val="24"/>
          <w:szCs w:val="24"/>
        </w:rPr>
        <w:t>they always remind their clients who have had recent delinquency problems that their repayment day is approaching</w:t>
      </w:r>
      <w:r w:rsidR="00357FF9" w:rsidRPr="00FF5897">
        <w:rPr>
          <w:rFonts w:ascii="Times New Roman" w:eastAsia="Times New Roman" w:hAnsi="Times New Roman" w:cs="Times New Roman"/>
          <w:sz w:val="24"/>
          <w:szCs w:val="24"/>
        </w:rPr>
        <w:t>, 18.2% were not sure whereas a total of 9% of the respondents disagreed and strongly disagreed with the statement. The study also found out that 45.5% and 22.7% of the respondents strongly agreed and agreed respectively that</w:t>
      </w:r>
      <w:r w:rsidR="00357FF9" w:rsidRPr="00FF5897">
        <w:rPr>
          <w:rFonts w:ascii="Times New Roman" w:eastAsia="TimesNewRoman" w:hAnsi="Times New Roman" w:cs="Times New Roman"/>
          <w:sz w:val="24"/>
          <w:szCs w:val="24"/>
        </w:rPr>
        <w:t>their loans officers examine the use of loan according to loan agreement to make sure that the borrower does not spend the credit for wrong purposes</w:t>
      </w:r>
      <w:r w:rsidR="00357FF9" w:rsidRPr="00FF5897">
        <w:rPr>
          <w:rFonts w:ascii="Times New Roman" w:eastAsia="Times New Roman" w:hAnsi="Times New Roman" w:cs="Times New Roman"/>
          <w:sz w:val="24"/>
          <w:szCs w:val="24"/>
        </w:rPr>
        <w:t>, 20.7% were not sure whereas 15.9%, 9.1% and 6.8% of the respondents disagreed and strongly disagreed respectively with the statement put across</w:t>
      </w:r>
      <w:r w:rsidR="00357FF9" w:rsidRPr="00FF5897">
        <w:rPr>
          <w:rFonts w:ascii="Times New Roman" w:eastAsia="Times New Roman" w:hAnsi="Times New Roman" w:cs="Times New Roman"/>
          <w:sz w:val="24"/>
          <w:szCs w:val="24"/>
          <w:lang w:val="zu-ZA"/>
        </w:rPr>
        <w:t>.</w:t>
      </w:r>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lang w:val="zu-ZA"/>
        </w:rPr>
        <w:t>The study further contended that 54.5% and 22.7% of the respondents strongly agreed and agreed respectively that</w:t>
      </w:r>
      <w:r w:rsidRPr="00FF5897">
        <w:rPr>
          <w:rFonts w:ascii="Times New Roman" w:eastAsia="TimesNewRoman" w:hAnsi="Times New Roman" w:cs="Times New Roman"/>
          <w:sz w:val="24"/>
          <w:szCs w:val="24"/>
        </w:rPr>
        <w:t>in DFCU Bank, all loans advanced to customers are monitored by their loan officers to ensure that they are paid in time</w:t>
      </w:r>
      <w:r w:rsidRPr="00FF5897">
        <w:rPr>
          <w:rFonts w:ascii="Times New Roman" w:eastAsia="Times New Roman" w:hAnsi="Times New Roman" w:cs="Times New Roman"/>
          <w:sz w:val="24"/>
          <w:szCs w:val="24"/>
        </w:rPr>
        <w:t xml:space="preserve">, 18.2% of the respondents were not sure whereas 4.5% disagreed with </w:t>
      </w:r>
      <w:r w:rsidRPr="00FF5897">
        <w:rPr>
          <w:rFonts w:ascii="Times New Roman" w:eastAsia="Times New Roman" w:hAnsi="Times New Roman" w:cs="Times New Roman"/>
          <w:sz w:val="24"/>
          <w:szCs w:val="24"/>
          <w:lang w:val="zu-ZA"/>
        </w:rPr>
        <w:t>the statement put across</w:t>
      </w:r>
      <w:r w:rsidRPr="00FF5897">
        <w:rPr>
          <w:rFonts w:ascii="Times New Roman" w:eastAsia="Times New Roman" w:hAnsi="Times New Roman" w:cs="Times New Roman"/>
          <w:sz w:val="24"/>
          <w:szCs w:val="24"/>
        </w:rPr>
        <w:t xml:space="preserve">.The study found out that </w:t>
      </w:r>
      <w:r w:rsidRPr="00FF5897">
        <w:rPr>
          <w:rFonts w:ascii="Times New Roman" w:eastAsia="Times New Roman" w:hAnsi="Times New Roman" w:cs="Times New Roman"/>
          <w:sz w:val="24"/>
          <w:szCs w:val="24"/>
          <w:lang w:val="zu-ZA"/>
        </w:rPr>
        <w:t>52.3% and 29.5% of the respondents strongly agreed and agreed respectively that</w:t>
      </w:r>
      <w:r w:rsidRPr="00FF5897">
        <w:rPr>
          <w:rFonts w:ascii="Times New Roman" w:eastAsia="Calibri" w:hAnsi="Times New Roman" w:cs="Times New Roman"/>
          <w:sz w:val="24"/>
          <w:szCs w:val="24"/>
        </w:rPr>
        <w:t xml:space="preserve"> in DFCU Bank, they communicate with the borrowers’ vendors and other lending institutions to determine how the client has handled his/her banking arrangements in the past</w:t>
      </w:r>
      <w:r w:rsidRPr="00FF5897">
        <w:rPr>
          <w:rFonts w:ascii="Times New Roman" w:eastAsia="Times New Roman" w:hAnsi="Times New Roman" w:cs="Times New Roman"/>
          <w:sz w:val="24"/>
          <w:szCs w:val="24"/>
        </w:rPr>
        <w:t xml:space="preserve">, 6.8% of the respondents were not sure whereas 11.4% disagreed with </w:t>
      </w:r>
      <w:r w:rsidRPr="00FF5897">
        <w:rPr>
          <w:rFonts w:ascii="Times New Roman" w:eastAsia="Times New Roman" w:hAnsi="Times New Roman" w:cs="Times New Roman"/>
          <w:sz w:val="24"/>
          <w:szCs w:val="24"/>
          <w:lang w:val="zu-ZA"/>
        </w:rPr>
        <w:t>the statement put across</w:t>
      </w:r>
      <w:r w:rsidRPr="00FF5897">
        <w:rPr>
          <w:rFonts w:ascii="Times New Roman" w:eastAsia="Times New Roman" w:hAnsi="Times New Roman" w:cs="Times New Roman"/>
          <w:sz w:val="24"/>
          <w:szCs w:val="24"/>
        </w:rPr>
        <w:t>.</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bCs/>
          <w:sz w:val="24"/>
          <w:szCs w:val="24"/>
          <w:lang w:val="zu-ZA"/>
        </w:rPr>
      </w:pPr>
      <w:r w:rsidRPr="00FF5897">
        <w:rPr>
          <w:rFonts w:ascii="Times New Roman" w:eastAsia="Times New Roman" w:hAnsi="Times New Roman" w:cs="Times New Roman"/>
          <w:bCs/>
          <w:sz w:val="24"/>
          <w:szCs w:val="24"/>
        </w:rPr>
        <w:t>The findings illustrated that</w:t>
      </w:r>
      <w:r w:rsidRPr="00FF5897">
        <w:rPr>
          <w:rFonts w:ascii="Times New Roman" w:eastAsia="Times New Roman" w:hAnsi="Times New Roman" w:cs="Times New Roman"/>
          <w:sz w:val="24"/>
          <w:szCs w:val="24"/>
        </w:rPr>
        <w:t>27.3% strongly agreed, 34.1% of the respondents agreed that</w:t>
      </w:r>
      <w:r w:rsidRPr="00FF5897">
        <w:rPr>
          <w:rFonts w:ascii="Times New Roman" w:eastAsia="Calibri" w:hAnsi="Times New Roman" w:cs="Times New Roman"/>
          <w:sz w:val="24"/>
          <w:szCs w:val="24"/>
        </w:rPr>
        <w:t xml:space="preserve"> they have set up an independent department for loan reviewing and supervision</w:t>
      </w:r>
      <w:r w:rsidRPr="00FF5897">
        <w:rPr>
          <w:rFonts w:ascii="Times New Roman" w:eastAsia="Times New Roman" w:hAnsi="Times New Roman" w:cs="Times New Roman"/>
          <w:bCs/>
          <w:sz w:val="24"/>
          <w:szCs w:val="24"/>
          <w:lang w:val="zu-ZA"/>
        </w:rPr>
        <w:t xml:space="preserve">, 29.5% were not sure </w:t>
      </w:r>
      <w:r w:rsidRPr="00FF5897">
        <w:rPr>
          <w:rFonts w:ascii="Times New Roman" w:eastAsia="Times New Roman" w:hAnsi="Times New Roman" w:cs="Times New Roman"/>
          <w:sz w:val="24"/>
          <w:szCs w:val="24"/>
        </w:rPr>
        <w:t>while 2.3% and 6.8% of the respondents disagreed and strongly disagreed respectively with the statement put across</w:t>
      </w:r>
      <w:r w:rsidRPr="00FF5897">
        <w:rPr>
          <w:rFonts w:ascii="Times New Roman" w:eastAsia="Times New Roman" w:hAnsi="Times New Roman" w:cs="Times New Roman"/>
          <w:bCs/>
          <w:sz w:val="24"/>
          <w:szCs w:val="24"/>
          <w:lang w:val="zu-ZA"/>
        </w:rPr>
        <w:t>. Lastly, the study further contended with the fact that  52.3% strongly agreed and 40.9% of the respondents agreed that</w:t>
      </w:r>
      <w:r w:rsidRPr="00FF5897">
        <w:rPr>
          <w:rFonts w:ascii="Times New Roman" w:eastAsia="Calibri" w:hAnsi="Times New Roman" w:cs="Times New Roman"/>
          <w:sz w:val="24"/>
          <w:szCs w:val="24"/>
        </w:rPr>
        <w:t xml:space="preserve"> they regularly a re-analysis of the customer’s credit profile to evaluate the ability to re-pay and detect changes in credit quality from time to time</w:t>
      </w:r>
      <w:r w:rsidRPr="00FF5897">
        <w:rPr>
          <w:rFonts w:ascii="Times New Roman" w:eastAsia="Times New Roman" w:hAnsi="Times New Roman" w:cs="Times New Roman"/>
          <w:sz w:val="24"/>
          <w:szCs w:val="24"/>
        </w:rPr>
        <w:t>, whereas 6.8% of the respondents were not sure of the statement put across.</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Therefore the major findings of the study illustrated that when it comes to credit monitoring, DFCU Bank’s loans officers always remind their clients who have had recent delinquency problems that their repayment day is approaching and that the loans officers examine the use of loan according to loan agreement to make sure that the borrower does not spend the credit for wrong purposes which were represented by 92.4% and 76.1% of the respondents who agreed respectively.</w:t>
      </w:r>
    </w:p>
    <w:p w:rsidR="00357FF9" w:rsidRPr="00FF5897" w:rsidRDefault="00357FF9" w:rsidP="00FF5897">
      <w:pPr>
        <w:pStyle w:val="Heading2"/>
        <w:spacing w:before="0" w:after="200" w:line="360" w:lineRule="auto"/>
        <w:jc w:val="both"/>
        <w:rPr>
          <w:rFonts w:ascii="Times New Roman" w:hAnsi="Times New Roman" w:cs="Times New Roman"/>
          <w:color w:val="auto"/>
          <w:sz w:val="24"/>
          <w:szCs w:val="24"/>
        </w:rPr>
      </w:pPr>
      <w:bookmarkStart w:id="178" w:name="_Toc144704937"/>
      <w:r w:rsidRPr="00FF5897">
        <w:rPr>
          <w:rFonts w:ascii="Times New Roman" w:hAnsi="Times New Roman" w:cs="Times New Roman"/>
          <w:color w:val="auto"/>
          <w:sz w:val="24"/>
          <w:szCs w:val="24"/>
        </w:rPr>
        <w:lastRenderedPageBreak/>
        <w:t>4.5 Correlation analysis oncredit risk management and loan performance of DFCU Bank</w:t>
      </w:r>
      <w:bookmarkEnd w:id="178"/>
    </w:p>
    <w:p w:rsidR="00357FF9" w:rsidRPr="00FF5897" w:rsidRDefault="00357FF9" w:rsidP="00FF5897">
      <w:pPr>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This study was set to investigate the </w:t>
      </w:r>
      <w:r w:rsidRPr="00FF5897">
        <w:rPr>
          <w:rFonts w:ascii="Times New Roman" w:eastAsia="Calibri" w:hAnsi="Times New Roman" w:cs="Times New Roman"/>
          <w:sz w:val="24"/>
          <w:szCs w:val="24"/>
        </w:rPr>
        <w:t>relationship between</w:t>
      </w:r>
      <w:r w:rsidRPr="00FF5897">
        <w:rPr>
          <w:rFonts w:ascii="Times New Roman" w:eastAsia="Times New Roman" w:hAnsi="Times New Roman" w:cs="Times New Roman"/>
          <w:sz w:val="24"/>
          <w:szCs w:val="24"/>
        </w:rPr>
        <w:t xml:space="preserve"> credit risk management and loan performance of DFCU Bank. This was done by running a correlation analysis using Pearson Product Moment Correlation coefficient between the composite score of credit risk management in relation to loan performance of DFCU Bank plus the three components of credit risk management such as; </w:t>
      </w:r>
      <w:r w:rsidRPr="00FF5897">
        <w:rPr>
          <w:rFonts w:ascii="Times New Roman" w:eastAsia="Calibri" w:hAnsi="Times New Roman" w:cs="Times New Roman"/>
          <w:sz w:val="24"/>
          <w:szCs w:val="24"/>
        </w:rPr>
        <w:t xml:space="preserve">credit risk identification, credit risk assessment and credit monitoring </w:t>
      </w:r>
      <w:r w:rsidRPr="00FF5897">
        <w:rPr>
          <w:rFonts w:ascii="Times New Roman" w:eastAsia="Times New Roman" w:hAnsi="Times New Roman" w:cs="Times New Roman"/>
          <w:sz w:val="24"/>
          <w:szCs w:val="24"/>
        </w:rPr>
        <w:t xml:space="preserve">in relation to loan performance of </w:t>
      </w:r>
      <w:r w:rsidRPr="00FF5897">
        <w:rPr>
          <w:rFonts w:ascii="Times New Roman" w:eastAsia="Calibri" w:hAnsi="Times New Roman" w:cs="Times New Roman"/>
          <w:sz w:val="24"/>
          <w:szCs w:val="24"/>
        </w:rPr>
        <w:t xml:space="preserve">DFCU Bank </w:t>
      </w:r>
      <w:r w:rsidRPr="00FF5897">
        <w:rPr>
          <w:rFonts w:ascii="Times New Roman" w:eastAsia="Times New Roman" w:hAnsi="Times New Roman" w:cs="Times New Roman"/>
          <w:bCs/>
          <w:sz w:val="24"/>
          <w:szCs w:val="24"/>
        </w:rPr>
        <w:t xml:space="preserve">as indicated in the conceptual framework. </w:t>
      </w:r>
      <w:r w:rsidRPr="00FF5897">
        <w:rPr>
          <w:rFonts w:ascii="Times New Roman" w:eastAsia="Times New Roman" w:hAnsi="Times New Roman" w:cs="Times New Roman"/>
          <w:sz w:val="24"/>
          <w:szCs w:val="24"/>
        </w:rPr>
        <w:t xml:space="preserve">For a correlation to be considered significant, the P-value </w:t>
      </w:r>
      <w:r w:rsidRPr="00FF5897">
        <w:rPr>
          <w:rFonts w:ascii="Times New Roman" w:eastAsia="Times New Roman" w:hAnsi="Times New Roman" w:cs="Times New Roman"/>
          <w:sz w:val="24"/>
          <w:szCs w:val="24"/>
          <w:rtl/>
        </w:rPr>
        <w:t>﴾</w:t>
      </w:r>
      <w:r w:rsidRPr="00FF5897">
        <w:rPr>
          <w:rFonts w:ascii="Times New Roman" w:eastAsia="Times New Roman" w:hAnsi="Times New Roman" w:cs="Times New Roman"/>
          <w:sz w:val="24"/>
          <w:szCs w:val="24"/>
        </w:rPr>
        <w:t>Sig. (2.tailed</w:t>
      </w:r>
      <w:r w:rsidRPr="00FF5897">
        <w:rPr>
          <w:rFonts w:ascii="Times New Roman" w:eastAsia="Times New Roman" w:hAnsi="Times New Roman" w:cs="Times New Roman"/>
          <w:sz w:val="24"/>
          <w:szCs w:val="24"/>
          <w:rtl/>
        </w:rPr>
        <w:t>﴿</w:t>
      </w:r>
      <w:r w:rsidRPr="00FF5897">
        <w:rPr>
          <w:rFonts w:ascii="Times New Roman" w:eastAsia="Times New Roman" w:hAnsi="Times New Roman" w:cs="Times New Roman"/>
          <w:sz w:val="24"/>
          <w:szCs w:val="24"/>
        </w:rPr>
        <w:t xml:space="preserve"> values must be less than 0.05 (for 95% confidence level) or less than 0.01 (for 99% confidence level) and th</w:t>
      </w:r>
      <w:r w:rsidR="002E1FD1" w:rsidRPr="00FF5897">
        <w:rPr>
          <w:rFonts w:ascii="Times New Roman" w:eastAsia="Times New Roman" w:hAnsi="Times New Roman" w:cs="Times New Roman"/>
          <w:sz w:val="24"/>
          <w:szCs w:val="24"/>
        </w:rPr>
        <w:t>e findings are shown  in Table 4</w:t>
      </w:r>
      <w:r w:rsidRPr="00FF5897">
        <w:rPr>
          <w:rFonts w:ascii="Times New Roman" w:eastAsia="Times New Roman" w:hAnsi="Times New Roman" w:cs="Times New Roman"/>
          <w:sz w:val="24"/>
          <w:szCs w:val="24"/>
        </w:rPr>
        <w:t xml:space="preserve"> below.</w:t>
      </w:r>
    </w:p>
    <w:p w:rsidR="00357FF9" w:rsidRPr="00FF5897" w:rsidRDefault="002E1FD1" w:rsidP="00FF5897">
      <w:pPr>
        <w:pStyle w:val="Caption"/>
        <w:spacing w:line="360" w:lineRule="auto"/>
        <w:jc w:val="both"/>
        <w:rPr>
          <w:rFonts w:ascii="Times New Roman" w:eastAsia="Times New Roman" w:hAnsi="Times New Roman" w:cs="Times New Roman"/>
          <w:color w:val="auto"/>
          <w:sz w:val="24"/>
          <w:szCs w:val="24"/>
        </w:rPr>
      </w:pPr>
      <w:bookmarkStart w:id="179" w:name="_Toc84760013"/>
      <w:bookmarkStart w:id="180" w:name="_Toc144704955"/>
      <w:r w:rsidRPr="00FF5897">
        <w:rPr>
          <w:rFonts w:ascii="Times New Roman" w:hAnsi="Times New Roman" w:cs="Times New Roman"/>
          <w:color w:val="auto"/>
          <w:sz w:val="24"/>
          <w:szCs w:val="24"/>
        </w:rPr>
        <w:t xml:space="preserve">Table </w:t>
      </w:r>
      <w:r w:rsidR="005E2687" w:rsidRPr="00FF5897">
        <w:rPr>
          <w:rFonts w:ascii="Times New Roman" w:hAnsi="Times New Roman" w:cs="Times New Roman"/>
          <w:color w:val="auto"/>
          <w:sz w:val="24"/>
          <w:szCs w:val="24"/>
        </w:rPr>
        <w:fldChar w:fldCharType="begin"/>
      </w:r>
      <w:r w:rsidRPr="00FF5897">
        <w:rPr>
          <w:rFonts w:ascii="Times New Roman" w:hAnsi="Times New Roman" w:cs="Times New Roman"/>
          <w:color w:val="auto"/>
          <w:sz w:val="24"/>
          <w:szCs w:val="24"/>
        </w:rPr>
        <w:instrText xml:space="preserve"> SEQ Table \* ARABIC </w:instrText>
      </w:r>
      <w:r w:rsidR="005E2687" w:rsidRPr="00FF5897">
        <w:rPr>
          <w:rFonts w:ascii="Times New Roman" w:hAnsi="Times New Roman" w:cs="Times New Roman"/>
          <w:color w:val="auto"/>
          <w:sz w:val="24"/>
          <w:szCs w:val="24"/>
        </w:rPr>
        <w:fldChar w:fldCharType="separate"/>
      </w:r>
      <w:r w:rsidR="002362A2">
        <w:rPr>
          <w:rFonts w:ascii="Times New Roman" w:hAnsi="Times New Roman" w:cs="Times New Roman"/>
          <w:noProof/>
          <w:color w:val="auto"/>
          <w:sz w:val="24"/>
          <w:szCs w:val="24"/>
        </w:rPr>
        <w:t>4</w:t>
      </w:r>
      <w:r w:rsidR="005E2687" w:rsidRPr="00FF5897">
        <w:rPr>
          <w:rFonts w:ascii="Times New Roman" w:hAnsi="Times New Roman" w:cs="Times New Roman"/>
          <w:color w:val="auto"/>
          <w:sz w:val="24"/>
          <w:szCs w:val="24"/>
        </w:rPr>
        <w:fldChar w:fldCharType="end"/>
      </w:r>
      <w:r w:rsidR="00357FF9" w:rsidRPr="00FF5897">
        <w:rPr>
          <w:rFonts w:ascii="Times New Roman" w:eastAsia="Times New Roman" w:hAnsi="Times New Roman" w:cs="Times New Roman"/>
          <w:color w:val="auto"/>
          <w:sz w:val="24"/>
          <w:szCs w:val="24"/>
        </w:rPr>
        <w:t>: Correlation Matrix</w:t>
      </w:r>
      <w:bookmarkEnd w:id="179"/>
      <w:bookmarkEnd w:id="180"/>
    </w:p>
    <w:tbl>
      <w:tblPr>
        <w:tblW w:w="10482" w:type="dxa"/>
        <w:tblInd w:w="-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7"/>
        <w:gridCol w:w="3508"/>
        <w:gridCol w:w="25"/>
        <w:gridCol w:w="2407"/>
        <w:gridCol w:w="1350"/>
        <w:gridCol w:w="1350"/>
        <w:gridCol w:w="1275"/>
      </w:tblGrid>
      <w:tr w:rsidR="00584624" w:rsidRPr="00FF5897" w:rsidTr="00053D0A">
        <w:trPr>
          <w:cantSplit/>
        </w:trPr>
        <w:tc>
          <w:tcPr>
            <w:tcW w:w="567" w:type="dxa"/>
            <w:tcBorders>
              <w:top w:val="single" w:sz="4" w:space="0" w:color="auto"/>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p>
        </w:tc>
        <w:tc>
          <w:tcPr>
            <w:tcW w:w="5940" w:type="dxa"/>
            <w:gridSpan w:val="3"/>
            <w:tcBorders>
              <w:top w:val="single" w:sz="4" w:space="0" w:color="auto"/>
              <w:left w:val="single" w:sz="4" w:space="0" w:color="auto"/>
              <w:bottom w:val="nil"/>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b/>
                <w:sz w:val="24"/>
                <w:szCs w:val="24"/>
              </w:rPr>
            </w:pPr>
            <w:r w:rsidRPr="00FF5897">
              <w:rPr>
                <w:rFonts w:ascii="Times New Roman" w:eastAsia="Calibri" w:hAnsi="Times New Roman" w:cs="Times New Roman"/>
                <w:b/>
                <w:sz w:val="24"/>
                <w:szCs w:val="24"/>
              </w:rPr>
              <w:t>Correlation Matrix</w:t>
            </w:r>
          </w:p>
        </w:tc>
        <w:tc>
          <w:tcPr>
            <w:tcW w:w="1350"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center"/>
              <w:rPr>
                <w:rFonts w:ascii="Times New Roman" w:eastAsia="Calibri" w:hAnsi="Times New Roman" w:cs="Times New Roman"/>
                <w:sz w:val="24"/>
                <w:szCs w:val="24"/>
              </w:rPr>
            </w:pPr>
            <w:r w:rsidRPr="00FF5897">
              <w:rPr>
                <w:rFonts w:ascii="Times New Roman" w:eastAsia="Calibri" w:hAnsi="Times New Roman" w:cs="Times New Roman"/>
                <w:sz w:val="24"/>
                <w:szCs w:val="24"/>
              </w:rPr>
              <w:t>1</w:t>
            </w:r>
          </w:p>
        </w:tc>
        <w:tc>
          <w:tcPr>
            <w:tcW w:w="1350" w:type="dxa"/>
            <w:tcBorders>
              <w:top w:val="single" w:sz="4" w:space="0" w:color="auto"/>
              <w:bottom w:val="nil"/>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center"/>
              <w:rPr>
                <w:rFonts w:ascii="Times New Roman" w:eastAsia="Calibri" w:hAnsi="Times New Roman" w:cs="Times New Roman"/>
                <w:sz w:val="24"/>
                <w:szCs w:val="24"/>
              </w:rPr>
            </w:pPr>
            <w:r w:rsidRPr="00FF5897">
              <w:rPr>
                <w:rFonts w:ascii="Times New Roman" w:eastAsia="Calibri" w:hAnsi="Times New Roman" w:cs="Times New Roman"/>
                <w:sz w:val="24"/>
                <w:szCs w:val="24"/>
              </w:rPr>
              <w:t>2</w:t>
            </w:r>
          </w:p>
        </w:tc>
        <w:tc>
          <w:tcPr>
            <w:tcW w:w="1275"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right="60"/>
              <w:jc w:val="center"/>
              <w:rPr>
                <w:rFonts w:ascii="Times New Roman" w:eastAsia="Calibri" w:hAnsi="Times New Roman" w:cs="Times New Roman"/>
                <w:sz w:val="24"/>
                <w:szCs w:val="24"/>
              </w:rPr>
            </w:pPr>
            <w:r w:rsidRPr="00FF5897">
              <w:rPr>
                <w:rFonts w:ascii="Times New Roman" w:eastAsia="Calibri" w:hAnsi="Times New Roman" w:cs="Times New Roman"/>
                <w:sz w:val="24"/>
                <w:szCs w:val="24"/>
              </w:rPr>
              <w:t>3</w:t>
            </w:r>
          </w:p>
        </w:tc>
      </w:tr>
      <w:tr w:rsidR="00584624" w:rsidRPr="00FF5897" w:rsidTr="00053D0A">
        <w:trPr>
          <w:cantSplit/>
        </w:trPr>
        <w:tc>
          <w:tcPr>
            <w:tcW w:w="567" w:type="dxa"/>
            <w:vMerge w:val="restart"/>
            <w:tcBorders>
              <w:top w:val="single" w:sz="4" w:space="0" w:color="auto"/>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1.</w:t>
            </w:r>
          </w:p>
        </w:tc>
        <w:tc>
          <w:tcPr>
            <w:tcW w:w="3508" w:type="dxa"/>
            <w:vMerge w:val="restart"/>
            <w:tcBorders>
              <w:top w:val="single" w:sz="4" w:space="0" w:color="auto"/>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Credit risk identification</w:t>
            </w:r>
          </w:p>
        </w:tc>
        <w:tc>
          <w:tcPr>
            <w:tcW w:w="25" w:type="dxa"/>
            <w:vMerge w:val="restart"/>
            <w:tcBorders>
              <w:top w:val="single" w:sz="4" w:space="0" w:color="auto"/>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p>
        </w:tc>
        <w:tc>
          <w:tcPr>
            <w:tcW w:w="2407" w:type="dxa"/>
            <w:tcBorders>
              <w:top w:val="single" w:sz="4" w:space="0" w:color="auto"/>
              <w:left w:val="nil"/>
              <w:bottom w:val="nil"/>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Pearson Correlation</w:t>
            </w:r>
          </w:p>
        </w:tc>
        <w:tc>
          <w:tcPr>
            <w:tcW w:w="1350"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1</w:t>
            </w:r>
          </w:p>
        </w:tc>
        <w:tc>
          <w:tcPr>
            <w:tcW w:w="1350" w:type="dxa"/>
            <w:tcBorders>
              <w:top w:val="single" w:sz="4" w:space="0" w:color="auto"/>
              <w:bottom w:val="nil"/>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p>
        </w:tc>
        <w:tc>
          <w:tcPr>
            <w:tcW w:w="1275"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p>
        </w:tc>
      </w:tr>
      <w:tr w:rsidR="00584624" w:rsidRPr="00FF5897" w:rsidTr="00053D0A">
        <w:trPr>
          <w:cantSplit/>
        </w:trPr>
        <w:tc>
          <w:tcPr>
            <w:tcW w:w="567" w:type="dxa"/>
            <w:vMerge/>
            <w:tcBorders>
              <w:top w:val="single" w:sz="16" w:space="0" w:color="000000"/>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3508" w:type="dxa"/>
            <w:vMerge/>
            <w:tcBorders>
              <w:top w:val="single" w:sz="16" w:space="0" w:color="000000"/>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5" w:type="dxa"/>
            <w:vMerge/>
            <w:tcBorders>
              <w:top w:val="single" w:sz="16" w:space="0" w:color="000000"/>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407" w:type="dxa"/>
            <w:tcBorders>
              <w:top w:val="nil"/>
              <w:left w:val="nil"/>
              <w:bottom w:val="nil"/>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Sig. (2-tailed)</w:t>
            </w:r>
          </w:p>
        </w:tc>
        <w:tc>
          <w:tcPr>
            <w:tcW w:w="1350" w:type="dxa"/>
            <w:tcBorders>
              <w:top w:val="nil"/>
              <w:left w:val="single" w:sz="4" w:space="0" w:color="auto"/>
              <w:bottom w:val="nil"/>
            </w:tcBorders>
            <w:shd w:val="clear" w:color="auto" w:fill="FFFFFF"/>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1350" w:type="dxa"/>
            <w:tcBorders>
              <w:top w:val="nil"/>
              <w:bottom w:val="nil"/>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p>
        </w:tc>
        <w:tc>
          <w:tcPr>
            <w:tcW w:w="1275" w:type="dxa"/>
            <w:tcBorders>
              <w:top w:val="nil"/>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p>
        </w:tc>
      </w:tr>
      <w:tr w:rsidR="00584624" w:rsidRPr="00FF5897" w:rsidTr="00053D0A">
        <w:trPr>
          <w:cantSplit/>
        </w:trPr>
        <w:tc>
          <w:tcPr>
            <w:tcW w:w="567" w:type="dxa"/>
            <w:vMerge w:val="restart"/>
            <w:tcBorders>
              <w:top w:val="single" w:sz="4" w:space="0" w:color="auto"/>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2.</w:t>
            </w:r>
          </w:p>
        </w:tc>
        <w:tc>
          <w:tcPr>
            <w:tcW w:w="3508" w:type="dxa"/>
            <w:vMerge w:val="restart"/>
            <w:tcBorders>
              <w:top w:val="single" w:sz="4" w:space="0" w:color="auto"/>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Credit risk assessment</w:t>
            </w:r>
          </w:p>
        </w:tc>
        <w:tc>
          <w:tcPr>
            <w:tcW w:w="25" w:type="dxa"/>
            <w:vMerge w:val="restart"/>
            <w:tcBorders>
              <w:top w:val="single" w:sz="4" w:space="0" w:color="auto"/>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p>
        </w:tc>
        <w:tc>
          <w:tcPr>
            <w:tcW w:w="2407" w:type="dxa"/>
            <w:tcBorders>
              <w:top w:val="single" w:sz="4" w:space="0" w:color="auto"/>
              <w:left w:val="nil"/>
              <w:bottom w:val="nil"/>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Pearson Correlation</w:t>
            </w:r>
          </w:p>
        </w:tc>
        <w:tc>
          <w:tcPr>
            <w:tcW w:w="1350"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.783</w:t>
            </w:r>
            <w:r w:rsidRPr="00FF5897">
              <w:rPr>
                <w:rFonts w:ascii="Times New Roman" w:eastAsia="Calibri" w:hAnsi="Times New Roman" w:cs="Times New Roman"/>
                <w:sz w:val="24"/>
                <w:szCs w:val="24"/>
                <w:vertAlign w:val="superscript"/>
              </w:rPr>
              <w:t>**</w:t>
            </w:r>
          </w:p>
        </w:tc>
        <w:tc>
          <w:tcPr>
            <w:tcW w:w="1350" w:type="dxa"/>
            <w:tcBorders>
              <w:top w:val="single" w:sz="4" w:space="0" w:color="auto"/>
              <w:bottom w:val="nil"/>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1</w:t>
            </w:r>
          </w:p>
        </w:tc>
        <w:tc>
          <w:tcPr>
            <w:tcW w:w="1275"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p>
        </w:tc>
      </w:tr>
      <w:tr w:rsidR="00584624" w:rsidRPr="00FF5897" w:rsidTr="00053D0A">
        <w:trPr>
          <w:cantSplit/>
        </w:trPr>
        <w:tc>
          <w:tcPr>
            <w:tcW w:w="567" w:type="dxa"/>
            <w:vMerge/>
            <w:tcBorders>
              <w:top w:val="nil"/>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3508" w:type="dxa"/>
            <w:vMerge/>
            <w:tcBorders>
              <w:top w:val="nil"/>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5" w:type="dxa"/>
            <w:vMerge/>
            <w:tcBorders>
              <w:top w:val="nil"/>
              <w:left w:val="single" w:sz="4" w:space="0" w:color="auto"/>
              <w:bottom w:val="nil"/>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407" w:type="dxa"/>
            <w:tcBorders>
              <w:top w:val="nil"/>
              <w:left w:val="nil"/>
              <w:bottom w:val="nil"/>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Sig. (2-tailed)</w:t>
            </w:r>
          </w:p>
        </w:tc>
        <w:tc>
          <w:tcPr>
            <w:tcW w:w="1350" w:type="dxa"/>
            <w:tcBorders>
              <w:top w:val="nil"/>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.000</w:t>
            </w:r>
          </w:p>
        </w:tc>
        <w:tc>
          <w:tcPr>
            <w:tcW w:w="1350" w:type="dxa"/>
            <w:tcBorders>
              <w:top w:val="nil"/>
              <w:bottom w:val="nil"/>
              <w:right w:val="single" w:sz="4" w:space="0" w:color="auto"/>
            </w:tcBorders>
            <w:shd w:val="clear" w:color="auto" w:fill="FFFFFF"/>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1275" w:type="dxa"/>
            <w:tcBorders>
              <w:top w:val="nil"/>
              <w:left w:val="single" w:sz="4" w:space="0" w:color="auto"/>
              <w:bottom w:val="nil"/>
            </w:tcBorders>
            <w:shd w:val="clear" w:color="auto" w:fill="FFFFFF"/>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r>
      <w:tr w:rsidR="00584624" w:rsidRPr="00FF5897" w:rsidTr="00053D0A">
        <w:trPr>
          <w:cantSplit/>
        </w:trPr>
        <w:tc>
          <w:tcPr>
            <w:tcW w:w="567" w:type="dxa"/>
            <w:vMerge w:val="restart"/>
            <w:tcBorders>
              <w:top w:val="single" w:sz="4" w:space="0" w:color="auto"/>
              <w:left w:val="single" w:sz="4" w:space="0" w:color="auto"/>
              <w:bottom w:val="single" w:sz="16" w:space="0" w:color="000000"/>
              <w:right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3.</w:t>
            </w:r>
          </w:p>
        </w:tc>
        <w:tc>
          <w:tcPr>
            <w:tcW w:w="3508" w:type="dxa"/>
            <w:vMerge w:val="restart"/>
            <w:tcBorders>
              <w:top w:val="single" w:sz="4" w:space="0" w:color="auto"/>
              <w:left w:val="single" w:sz="4" w:space="0" w:color="auto"/>
              <w:bottom w:val="single" w:sz="16" w:space="0" w:color="000000"/>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Credit monitoring</w:t>
            </w:r>
          </w:p>
        </w:tc>
        <w:tc>
          <w:tcPr>
            <w:tcW w:w="25" w:type="dxa"/>
            <w:vMerge w:val="restart"/>
            <w:tcBorders>
              <w:top w:val="single" w:sz="4" w:space="0" w:color="auto"/>
              <w:left w:val="single" w:sz="4" w:space="0" w:color="auto"/>
              <w:bottom w:val="single" w:sz="16" w:space="0" w:color="000000"/>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p>
        </w:tc>
        <w:tc>
          <w:tcPr>
            <w:tcW w:w="2407" w:type="dxa"/>
            <w:tcBorders>
              <w:top w:val="single" w:sz="4" w:space="0" w:color="auto"/>
              <w:left w:val="nil"/>
              <w:bottom w:val="nil"/>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Pearson Correlation</w:t>
            </w:r>
          </w:p>
        </w:tc>
        <w:tc>
          <w:tcPr>
            <w:tcW w:w="1350"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.772</w:t>
            </w:r>
            <w:r w:rsidRPr="00FF5897">
              <w:rPr>
                <w:rFonts w:ascii="Times New Roman" w:eastAsia="Calibri" w:hAnsi="Times New Roman" w:cs="Times New Roman"/>
                <w:sz w:val="24"/>
                <w:szCs w:val="24"/>
                <w:vertAlign w:val="superscript"/>
              </w:rPr>
              <w:t>**</w:t>
            </w:r>
          </w:p>
        </w:tc>
        <w:tc>
          <w:tcPr>
            <w:tcW w:w="1350" w:type="dxa"/>
            <w:tcBorders>
              <w:top w:val="single" w:sz="4" w:space="0" w:color="auto"/>
              <w:bottom w:val="nil"/>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.671</w:t>
            </w:r>
            <w:r w:rsidRPr="00FF5897">
              <w:rPr>
                <w:rFonts w:ascii="Times New Roman" w:eastAsia="Calibri" w:hAnsi="Times New Roman" w:cs="Times New Roman"/>
                <w:sz w:val="24"/>
                <w:szCs w:val="24"/>
                <w:vertAlign w:val="superscript"/>
              </w:rPr>
              <w:t>**</w:t>
            </w:r>
          </w:p>
        </w:tc>
        <w:tc>
          <w:tcPr>
            <w:tcW w:w="1275"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1</w:t>
            </w:r>
          </w:p>
        </w:tc>
      </w:tr>
      <w:tr w:rsidR="00584624" w:rsidRPr="00FF5897" w:rsidTr="00053D0A">
        <w:trPr>
          <w:cantSplit/>
        </w:trPr>
        <w:tc>
          <w:tcPr>
            <w:tcW w:w="567" w:type="dxa"/>
            <w:vMerge/>
            <w:tcBorders>
              <w:top w:val="single" w:sz="4" w:space="0" w:color="auto"/>
              <w:left w:val="single" w:sz="4" w:space="0" w:color="auto"/>
              <w:bottom w:val="single" w:sz="4" w:space="0" w:color="auto"/>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3508" w:type="dxa"/>
            <w:vMerge/>
            <w:tcBorders>
              <w:top w:val="single" w:sz="4" w:space="0" w:color="auto"/>
              <w:left w:val="single" w:sz="4" w:space="0" w:color="auto"/>
              <w:bottom w:val="single" w:sz="4" w:space="0" w:color="auto"/>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5" w:type="dxa"/>
            <w:vMerge/>
            <w:tcBorders>
              <w:top w:val="single" w:sz="4" w:space="0" w:color="auto"/>
              <w:left w:val="single" w:sz="4" w:space="0" w:color="auto"/>
              <w:bottom w:val="single" w:sz="4" w:space="0" w:color="auto"/>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407" w:type="dxa"/>
            <w:tcBorders>
              <w:top w:val="nil"/>
              <w:left w:val="nil"/>
              <w:bottom w:val="single" w:sz="4" w:space="0" w:color="auto"/>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Sig. (2-tailed)</w:t>
            </w:r>
          </w:p>
        </w:tc>
        <w:tc>
          <w:tcPr>
            <w:tcW w:w="1350" w:type="dxa"/>
            <w:tcBorders>
              <w:top w:val="nil"/>
              <w:left w:val="single" w:sz="4" w:space="0" w:color="auto"/>
              <w:bottom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.000</w:t>
            </w:r>
          </w:p>
        </w:tc>
        <w:tc>
          <w:tcPr>
            <w:tcW w:w="1350" w:type="dxa"/>
            <w:tcBorders>
              <w:top w:val="nil"/>
              <w:bottom w:val="single" w:sz="4" w:space="0" w:color="auto"/>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.000</w:t>
            </w:r>
          </w:p>
        </w:tc>
        <w:tc>
          <w:tcPr>
            <w:tcW w:w="1275" w:type="dxa"/>
            <w:tcBorders>
              <w:top w:val="nil"/>
              <w:left w:val="single" w:sz="4" w:space="0" w:color="auto"/>
              <w:bottom w:val="single" w:sz="4" w:space="0" w:color="auto"/>
            </w:tcBorders>
            <w:shd w:val="clear" w:color="auto" w:fill="FFFFFF"/>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r>
      <w:tr w:rsidR="00584624" w:rsidRPr="00FF5897" w:rsidTr="00053D0A">
        <w:trPr>
          <w:cantSplit/>
        </w:trPr>
        <w:tc>
          <w:tcPr>
            <w:tcW w:w="567" w:type="dxa"/>
            <w:vMerge w:val="restart"/>
            <w:tcBorders>
              <w:top w:val="single" w:sz="4" w:space="0" w:color="auto"/>
              <w:left w:val="single" w:sz="4" w:space="0" w:color="auto"/>
              <w:bottom w:val="single" w:sz="16" w:space="0" w:color="000000"/>
              <w:right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4.</w:t>
            </w:r>
          </w:p>
        </w:tc>
        <w:tc>
          <w:tcPr>
            <w:tcW w:w="3508" w:type="dxa"/>
            <w:vMerge w:val="restart"/>
            <w:tcBorders>
              <w:top w:val="single" w:sz="4" w:space="0" w:color="auto"/>
              <w:left w:val="single" w:sz="4" w:space="0" w:color="auto"/>
              <w:bottom w:val="single" w:sz="16" w:space="0" w:color="000000"/>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Loan performance</w:t>
            </w:r>
          </w:p>
        </w:tc>
        <w:tc>
          <w:tcPr>
            <w:tcW w:w="25" w:type="dxa"/>
            <w:vMerge w:val="restart"/>
            <w:tcBorders>
              <w:top w:val="single" w:sz="4" w:space="0" w:color="auto"/>
              <w:left w:val="single" w:sz="4" w:space="0" w:color="auto"/>
              <w:bottom w:val="single" w:sz="16" w:space="0" w:color="000000"/>
              <w:right w:val="nil"/>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p>
        </w:tc>
        <w:tc>
          <w:tcPr>
            <w:tcW w:w="2407" w:type="dxa"/>
            <w:tcBorders>
              <w:top w:val="single" w:sz="4" w:space="0" w:color="auto"/>
              <w:left w:val="nil"/>
              <w:bottom w:val="nil"/>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Pearson Correlation</w:t>
            </w:r>
          </w:p>
        </w:tc>
        <w:tc>
          <w:tcPr>
            <w:tcW w:w="1350"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b/>
                <w:sz w:val="24"/>
                <w:szCs w:val="24"/>
              </w:rPr>
            </w:pPr>
            <w:r w:rsidRPr="00FF5897">
              <w:rPr>
                <w:rFonts w:ascii="Times New Roman" w:eastAsia="Calibri" w:hAnsi="Times New Roman" w:cs="Times New Roman"/>
                <w:b/>
                <w:sz w:val="24"/>
                <w:szCs w:val="24"/>
              </w:rPr>
              <w:t>.856</w:t>
            </w:r>
            <w:r w:rsidRPr="00FF5897">
              <w:rPr>
                <w:rFonts w:ascii="Times New Roman" w:eastAsia="Calibri" w:hAnsi="Times New Roman" w:cs="Times New Roman"/>
                <w:b/>
                <w:sz w:val="24"/>
                <w:szCs w:val="24"/>
                <w:vertAlign w:val="superscript"/>
              </w:rPr>
              <w:t>**</w:t>
            </w:r>
          </w:p>
        </w:tc>
        <w:tc>
          <w:tcPr>
            <w:tcW w:w="1350" w:type="dxa"/>
            <w:tcBorders>
              <w:top w:val="single" w:sz="4" w:space="0" w:color="auto"/>
              <w:bottom w:val="nil"/>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b/>
                <w:sz w:val="24"/>
                <w:szCs w:val="24"/>
              </w:rPr>
            </w:pPr>
            <w:r w:rsidRPr="00FF5897">
              <w:rPr>
                <w:rFonts w:ascii="Times New Roman" w:eastAsia="Calibri" w:hAnsi="Times New Roman" w:cs="Times New Roman"/>
                <w:b/>
                <w:sz w:val="24"/>
                <w:szCs w:val="24"/>
              </w:rPr>
              <w:t>.744</w:t>
            </w:r>
            <w:r w:rsidRPr="00FF5897">
              <w:rPr>
                <w:rFonts w:ascii="Times New Roman" w:eastAsia="Calibri" w:hAnsi="Times New Roman" w:cs="Times New Roman"/>
                <w:b/>
                <w:sz w:val="24"/>
                <w:szCs w:val="24"/>
                <w:vertAlign w:val="superscript"/>
              </w:rPr>
              <w:t>**</w:t>
            </w:r>
          </w:p>
        </w:tc>
        <w:tc>
          <w:tcPr>
            <w:tcW w:w="1275" w:type="dxa"/>
            <w:tcBorders>
              <w:top w:val="single" w:sz="4" w:space="0" w:color="auto"/>
              <w:left w:val="single" w:sz="4" w:space="0" w:color="auto"/>
              <w:bottom w:val="nil"/>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b/>
                <w:sz w:val="24"/>
                <w:szCs w:val="24"/>
              </w:rPr>
            </w:pPr>
            <w:r w:rsidRPr="00FF5897">
              <w:rPr>
                <w:rFonts w:ascii="Times New Roman" w:eastAsia="Calibri" w:hAnsi="Times New Roman" w:cs="Times New Roman"/>
                <w:b/>
                <w:sz w:val="24"/>
                <w:szCs w:val="24"/>
              </w:rPr>
              <w:t>.663</w:t>
            </w:r>
            <w:r w:rsidRPr="00FF5897">
              <w:rPr>
                <w:rFonts w:ascii="Times New Roman" w:eastAsia="Calibri" w:hAnsi="Times New Roman" w:cs="Times New Roman"/>
                <w:b/>
                <w:sz w:val="24"/>
                <w:szCs w:val="24"/>
                <w:vertAlign w:val="superscript"/>
              </w:rPr>
              <w:t>**</w:t>
            </w:r>
          </w:p>
        </w:tc>
      </w:tr>
      <w:tr w:rsidR="00584624" w:rsidRPr="00FF5897" w:rsidTr="00053D0A">
        <w:trPr>
          <w:cantSplit/>
        </w:trPr>
        <w:tc>
          <w:tcPr>
            <w:tcW w:w="567" w:type="dxa"/>
            <w:vMerge/>
            <w:tcBorders>
              <w:top w:val="single" w:sz="4" w:space="0" w:color="auto"/>
              <w:left w:val="single" w:sz="4" w:space="0" w:color="auto"/>
              <w:bottom w:val="single" w:sz="4" w:space="0" w:color="auto"/>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3508" w:type="dxa"/>
            <w:vMerge/>
            <w:tcBorders>
              <w:top w:val="single" w:sz="4" w:space="0" w:color="auto"/>
              <w:left w:val="single" w:sz="4" w:space="0" w:color="auto"/>
              <w:bottom w:val="single" w:sz="4" w:space="0" w:color="auto"/>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5" w:type="dxa"/>
            <w:vMerge/>
            <w:tcBorders>
              <w:top w:val="single" w:sz="4" w:space="0" w:color="auto"/>
              <w:left w:val="single" w:sz="4" w:space="0" w:color="auto"/>
              <w:bottom w:val="single" w:sz="4" w:space="0" w:color="auto"/>
              <w:right w:val="nil"/>
            </w:tcBorders>
            <w:shd w:val="clear" w:color="auto" w:fill="FFFFFF"/>
            <w:vAlign w:val="center"/>
          </w:tcPr>
          <w:p w:rsidR="00584624" w:rsidRPr="00FF5897" w:rsidRDefault="00584624" w:rsidP="008A2381">
            <w:pPr>
              <w:adjustRightInd w:val="0"/>
              <w:spacing w:after="0" w:line="240" w:lineRule="auto"/>
              <w:jc w:val="both"/>
              <w:rPr>
                <w:rFonts w:ascii="Times New Roman" w:eastAsia="Calibri" w:hAnsi="Times New Roman" w:cs="Times New Roman"/>
                <w:sz w:val="24"/>
                <w:szCs w:val="24"/>
              </w:rPr>
            </w:pPr>
          </w:p>
        </w:tc>
        <w:tc>
          <w:tcPr>
            <w:tcW w:w="2407" w:type="dxa"/>
            <w:tcBorders>
              <w:top w:val="nil"/>
              <w:left w:val="nil"/>
              <w:bottom w:val="single" w:sz="4" w:space="0" w:color="auto"/>
              <w:right w:val="single" w:sz="4" w:space="0" w:color="auto"/>
            </w:tcBorders>
            <w:shd w:val="clear" w:color="auto" w:fill="FFFFFF"/>
            <w:vAlign w:val="center"/>
          </w:tcPr>
          <w:p w:rsidR="00584624" w:rsidRPr="00FF5897" w:rsidRDefault="00584624" w:rsidP="008A2381">
            <w:pPr>
              <w:adjustRightInd w:val="0"/>
              <w:spacing w:after="0" w:line="240" w:lineRule="auto"/>
              <w:ind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Sig. (2-tailed)</w:t>
            </w:r>
          </w:p>
        </w:tc>
        <w:tc>
          <w:tcPr>
            <w:tcW w:w="1350" w:type="dxa"/>
            <w:tcBorders>
              <w:top w:val="nil"/>
              <w:left w:val="single" w:sz="4" w:space="0" w:color="auto"/>
              <w:bottom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.000</w:t>
            </w:r>
          </w:p>
        </w:tc>
        <w:tc>
          <w:tcPr>
            <w:tcW w:w="1350" w:type="dxa"/>
            <w:tcBorders>
              <w:top w:val="nil"/>
              <w:bottom w:val="single" w:sz="4" w:space="0" w:color="auto"/>
              <w:right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.000</w:t>
            </w:r>
          </w:p>
        </w:tc>
        <w:tc>
          <w:tcPr>
            <w:tcW w:w="1275" w:type="dxa"/>
            <w:tcBorders>
              <w:top w:val="nil"/>
              <w:left w:val="single" w:sz="4" w:space="0" w:color="auto"/>
              <w:bottom w:val="single" w:sz="4" w:space="0" w:color="auto"/>
            </w:tcBorders>
            <w:shd w:val="clear" w:color="auto" w:fill="FFFFFF"/>
            <w:vAlign w:val="center"/>
          </w:tcPr>
          <w:p w:rsidR="00584624" w:rsidRPr="00FF5897" w:rsidRDefault="00584624" w:rsidP="008A2381">
            <w:pPr>
              <w:adjustRightInd w:val="0"/>
              <w:spacing w:after="0" w:line="240" w:lineRule="auto"/>
              <w:ind w:left="60" w:right="6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.000</w:t>
            </w:r>
          </w:p>
        </w:tc>
      </w:tr>
      <w:tr w:rsidR="00584624" w:rsidRPr="00FF5897" w:rsidTr="00053D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953"/>
        </w:trPr>
        <w:tc>
          <w:tcPr>
            <w:tcW w:w="10482" w:type="dxa"/>
            <w:gridSpan w:val="7"/>
          </w:tcPr>
          <w:p w:rsidR="00584624" w:rsidRPr="00FF5897" w:rsidRDefault="00584624" w:rsidP="008A2381">
            <w:pPr>
              <w:spacing w:after="0" w:line="240" w:lineRule="auto"/>
              <w:jc w:val="both"/>
              <w:rPr>
                <w:rFonts w:ascii="Times New Roman" w:eastAsia="Times New Roman" w:hAnsi="Times New Roman" w:cs="Times New Roman"/>
                <w:b/>
                <w:bCs/>
                <w:sz w:val="24"/>
                <w:szCs w:val="24"/>
              </w:rPr>
            </w:pPr>
            <w:r w:rsidRPr="00FF5897">
              <w:rPr>
                <w:rFonts w:ascii="Times New Roman" w:eastAsia="Times New Roman" w:hAnsi="Times New Roman" w:cs="Times New Roman"/>
                <w:b/>
                <w:bCs/>
                <w:i/>
                <w:sz w:val="24"/>
                <w:szCs w:val="24"/>
              </w:rPr>
              <w:t>Note:</w:t>
            </w:r>
          </w:p>
          <w:p w:rsidR="00584624" w:rsidRPr="00FF5897" w:rsidRDefault="00584624" w:rsidP="008A2381">
            <w:pPr>
              <w:spacing w:after="0" w:line="24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a) 1= Credit risk identification; 2= Credit risk assessment; 3= Credit monitoring and 4= Loan performance</w:t>
            </w:r>
          </w:p>
          <w:p w:rsidR="00584624" w:rsidRPr="00FF5897" w:rsidRDefault="00584624" w:rsidP="008A2381">
            <w:pPr>
              <w:autoSpaceDE w:val="0"/>
              <w:autoSpaceDN w:val="0"/>
              <w:adjustRightInd w:val="0"/>
              <w:spacing w:after="0" w:line="240" w:lineRule="auto"/>
              <w:jc w:val="both"/>
              <w:rPr>
                <w:rFonts w:ascii="Times New Roman" w:eastAsia="Times New Roman" w:hAnsi="Times New Roman" w:cs="Times New Roman"/>
                <w:b/>
                <w:sz w:val="24"/>
                <w:szCs w:val="24"/>
              </w:rPr>
            </w:pPr>
            <w:r w:rsidRPr="00FF5897">
              <w:rPr>
                <w:rFonts w:ascii="Times New Roman" w:eastAsia="Times New Roman" w:hAnsi="Times New Roman" w:cs="Times New Roman"/>
                <w:sz w:val="24"/>
                <w:szCs w:val="24"/>
              </w:rPr>
              <w:t>b) **</w:t>
            </w:r>
            <w:r w:rsidRPr="00FF5897">
              <w:rPr>
                <w:rFonts w:ascii="Times New Roman" w:eastAsia="Times New Roman" w:hAnsi="Times New Roman" w:cs="Times New Roman"/>
                <w:i/>
                <w:sz w:val="24"/>
                <w:szCs w:val="24"/>
              </w:rPr>
              <w:t>P</w:t>
            </w:r>
            <w:r w:rsidRPr="00FF5897">
              <w:rPr>
                <w:rFonts w:ascii="Times New Roman" w:eastAsia="Times New Roman" w:hAnsi="Times New Roman" w:cs="Times New Roman"/>
                <w:sz w:val="24"/>
                <w:szCs w:val="24"/>
              </w:rPr>
              <w:t xml:space="preserve">&lt; .05, *** </w:t>
            </w:r>
            <w:r w:rsidRPr="00FF5897">
              <w:rPr>
                <w:rFonts w:ascii="Times New Roman" w:eastAsia="Times New Roman" w:hAnsi="Times New Roman" w:cs="Times New Roman"/>
                <w:i/>
                <w:sz w:val="24"/>
                <w:szCs w:val="24"/>
              </w:rPr>
              <w:t>p</w:t>
            </w:r>
            <w:r w:rsidRPr="00FF5897">
              <w:rPr>
                <w:rFonts w:ascii="Times New Roman" w:eastAsia="Times New Roman" w:hAnsi="Times New Roman" w:cs="Times New Roman"/>
                <w:sz w:val="24"/>
                <w:szCs w:val="24"/>
              </w:rPr>
              <w:t>&lt; .01 level of Significance</w:t>
            </w:r>
          </w:p>
        </w:tc>
      </w:tr>
    </w:tbl>
    <w:p w:rsidR="00357FF9" w:rsidRPr="00FF5897" w:rsidRDefault="00357FF9" w:rsidP="00FF5897">
      <w:pPr>
        <w:spacing w:line="360" w:lineRule="auto"/>
        <w:jc w:val="both"/>
        <w:rPr>
          <w:rFonts w:ascii="Times New Roman" w:eastAsia="Times New Roman" w:hAnsi="Times New Roman" w:cs="Times New Roman"/>
          <w:b/>
          <w:sz w:val="24"/>
          <w:szCs w:val="24"/>
        </w:rPr>
      </w:pPr>
      <w:r w:rsidRPr="00FF5897">
        <w:rPr>
          <w:rFonts w:ascii="Times New Roman" w:eastAsia="Times New Roman" w:hAnsi="Times New Roman" w:cs="Times New Roman"/>
          <w:b/>
          <w:bCs/>
          <w:sz w:val="24"/>
          <w:szCs w:val="24"/>
        </w:rPr>
        <w:t xml:space="preserve">Source: </w:t>
      </w:r>
      <w:r w:rsidRPr="00FF5897">
        <w:rPr>
          <w:rFonts w:ascii="Times New Roman" w:eastAsia="Times New Roman" w:hAnsi="Times New Roman" w:cs="Times New Roman"/>
          <w:bCs/>
          <w:i/>
          <w:sz w:val="24"/>
          <w:szCs w:val="24"/>
        </w:rPr>
        <w:t>Primary data</w:t>
      </w:r>
    </w:p>
    <w:p w:rsidR="00357FF9" w:rsidRPr="00FF5897" w:rsidRDefault="00357FF9" w:rsidP="00FF5897">
      <w:pPr>
        <w:spacing w:line="360" w:lineRule="auto"/>
        <w:jc w:val="both"/>
        <w:rPr>
          <w:rFonts w:ascii="Times New Roman" w:eastAsia="Times New Roman" w:hAnsi="Times New Roman" w:cs="Times New Roman"/>
          <w:bCs/>
          <w:sz w:val="24"/>
          <w:szCs w:val="24"/>
        </w:rPr>
      </w:pPr>
      <w:r w:rsidRPr="00FF5897">
        <w:rPr>
          <w:rFonts w:ascii="Times New Roman" w:eastAsia="Times New Roman" w:hAnsi="Times New Roman" w:cs="Times New Roman"/>
          <w:sz w:val="24"/>
          <w:szCs w:val="24"/>
        </w:rPr>
        <w:t>In relation</w:t>
      </w:r>
      <w:r w:rsidRPr="00FF5897">
        <w:rPr>
          <w:rFonts w:ascii="Times New Roman" w:eastAsia="Calibri" w:hAnsi="Times New Roman" w:cs="Times New Roman"/>
          <w:sz w:val="24"/>
          <w:szCs w:val="24"/>
        </w:rPr>
        <w:t xml:space="preserve"> tocredit risk management and loan performance of DFCU Bank</w:t>
      </w:r>
      <w:r w:rsidR="002E1FD1" w:rsidRPr="00FF5897">
        <w:rPr>
          <w:rFonts w:ascii="Times New Roman" w:eastAsia="Times New Roman" w:hAnsi="Times New Roman" w:cs="Times New Roman"/>
          <w:sz w:val="24"/>
          <w:szCs w:val="24"/>
        </w:rPr>
        <w:t>, results in Table 4</w:t>
      </w:r>
      <w:r w:rsidRPr="00FF5897">
        <w:rPr>
          <w:rFonts w:ascii="Times New Roman" w:eastAsia="Times New Roman" w:hAnsi="Times New Roman" w:cs="Times New Roman"/>
          <w:sz w:val="24"/>
          <w:szCs w:val="24"/>
        </w:rPr>
        <w:t xml:space="preserve"> revealed that there is a strong positive significant relationship between </w:t>
      </w:r>
      <w:r w:rsidRPr="00FF5897">
        <w:rPr>
          <w:rFonts w:ascii="Times New Roman" w:eastAsia="Calibri" w:hAnsi="Times New Roman" w:cs="Times New Roman"/>
          <w:sz w:val="24"/>
          <w:szCs w:val="24"/>
        </w:rPr>
        <w:t>credit risk identification and loan performance of DFCU Bank</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.856</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&lt; .05). This implies that the availability of a checklist of all debtors showing all the loan details and client details in the bank and the availability of credit experts who usually predict the occurrence of credit risks and consequences of certain decisions by loans officers regarding the credit risk identification in the bank is essential for DFCU bank to achieve improved loan performance.</w:t>
      </w:r>
    </w:p>
    <w:p w:rsidR="00357FF9" w:rsidRPr="00FF5897" w:rsidRDefault="00357FF9" w:rsidP="00FF5897">
      <w:pPr>
        <w:spacing w:line="360" w:lineRule="auto"/>
        <w:jc w:val="both"/>
        <w:rPr>
          <w:rFonts w:ascii="Times New Roman" w:eastAsia="Times New Roman" w:hAnsi="Times New Roman" w:cs="Times New Roman"/>
          <w:bCs/>
          <w:sz w:val="24"/>
          <w:szCs w:val="24"/>
        </w:rPr>
      </w:pPr>
      <w:r w:rsidRPr="00FF5897">
        <w:rPr>
          <w:rFonts w:ascii="Times New Roman" w:eastAsia="Verdana" w:hAnsi="Times New Roman" w:cs="Times New Roman"/>
          <w:sz w:val="24"/>
          <w:szCs w:val="24"/>
        </w:rPr>
        <w:lastRenderedPageBreak/>
        <w:t>Furthermore,</w:t>
      </w:r>
      <w:r w:rsidR="002E1FD1" w:rsidRPr="00FF5897">
        <w:rPr>
          <w:rFonts w:ascii="Times New Roman" w:eastAsia="Times New Roman" w:hAnsi="Times New Roman" w:cs="Times New Roman"/>
          <w:sz w:val="24"/>
          <w:szCs w:val="24"/>
        </w:rPr>
        <w:t xml:space="preserve"> the results in Table 4</w:t>
      </w:r>
      <w:r w:rsidRPr="00FF5897">
        <w:rPr>
          <w:rFonts w:ascii="Times New Roman" w:eastAsia="Times New Roman" w:hAnsi="Times New Roman" w:cs="Times New Roman"/>
          <w:sz w:val="24"/>
          <w:szCs w:val="24"/>
        </w:rPr>
        <w:t xml:space="preserve"> revealed that there is a strong positive significant relationship between </w:t>
      </w:r>
      <w:r w:rsidRPr="00FF5897">
        <w:rPr>
          <w:rFonts w:ascii="Times New Roman" w:eastAsia="Calibri" w:hAnsi="Times New Roman" w:cs="Times New Roman"/>
          <w:sz w:val="24"/>
          <w:szCs w:val="24"/>
        </w:rPr>
        <w:t>credit risk assessment and loan performance of DFCU Bank</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.744</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&lt; .05). This implies thatthe availability of an executive management team in the bank that conducts monitoring of credit risk to understand which potential clients may come at too high a risk and above its pre-identified risk tolerance plus the use of credit scores to analyze the risk potential that different customers pose so that they take necessary actions to prevent loan defaults is essential for DFCU bank to achieve improved loan performance.</w:t>
      </w:r>
    </w:p>
    <w:p w:rsidR="00357FF9" w:rsidRDefault="00357FF9" w:rsidP="00FF5897">
      <w:pPr>
        <w:spacing w:line="360" w:lineRule="auto"/>
        <w:jc w:val="both"/>
        <w:rPr>
          <w:rFonts w:ascii="Times New Roman" w:eastAsia="Times New Roman" w:hAnsi="Times New Roman" w:cs="Times New Roman"/>
          <w:bCs/>
          <w:sz w:val="24"/>
          <w:szCs w:val="24"/>
        </w:rPr>
      </w:pPr>
      <w:r w:rsidRPr="00FF5897">
        <w:rPr>
          <w:rFonts w:ascii="Times New Roman" w:eastAsia="Times New Roman" w:hAnsi="Times New Roman" w:cs="Times New Roman"/>
          <w:bCs/>
          <w:sz w:val="24"/>
          <w:szCs w:val="24"/>
        </w:rPr>
        <w:t>Finally,</w:t>
      </w:r>
      <w:r w:rsidRPr="00FF5897">
        <w:rPr>
          <w:rFonts w:ascii="Times New Roman" w:eastAsia="Times New Roman" w:hAnsi="Times New Roman" w:cs="Times New Roman"/>
          <w:sz w:val="24"/>
          <w:szCs w:val="24"/>
        </w:rPr>
        <w:t xml:space="preserve"> the result</w:t>
      </w:r>
      <w:r w:rsidR="002E1FD1" w:rsidRPr="00FF5897">
        <w:rPr>
          <w:rFonts w:ascii="Times New Roman" w:eastAsia="Times New Roman" w:hAnsi="Times New Roman" w:cs="Times New Roman"/>
          <w:sz w:val="24"/>
          <w:szCs w:val="24"/>
        </w:rPr>
        <w:t>s in Table 4</w:t>
      </w:r>
      <w:r w:rsidRPr="00FF5897">
        <w:rPr>
          <w:rFonts w:ascii="Times New Roman" w:eastAsia="Times New Roman" w:hAnsi="Times New Roman" w:cs="Times New Roman"/>
          <w:sz w:val="24"/>
          <w:szCs w:val="24"/>
        </w:rPr>
        <w:t xml:space="preserve"> also revealed that there is a strong positive significant relationship between </w:t>
      </w:r>
      <w:r w:rsidRPr="00FF5897">
        <w:rPr>
          <w:rFonts w:ascii="Times New Roman" w:eastAsia="Calibri" w:hAnsi="Times New Roman" w:cs="Times New Roman"/>
          <w:sz w:val="24"/>
          <w:szCs w:val="24"/>
        </w:rPr>
        <w:t>credit monitoring and loan performance of DFCU Bank</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.663</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&lt; .05). This implies that the availability of loans officers in the bank to always remind their clients who have had recent delinquency problems that their repayment day is approaching plus the availability of loans officers in the bank to examine the use of loan according to loan agreement to make sure that the borrower does not spend the credit for wrong purposes is essential for DFCU bank to achieve improved loan performance.</w:t>
      </w:r>
    </w:p>
    <w:p w:rsidR="00263044" w:rsidRDefault="00263044" w:rsidP="00FF5897">
      <w:pPr>
        <w:spacing w:line="360" w:lineRule="auto"/>
        <w:jc w:val="both"/>
        <w:rPr>
          <w:rFonts w:ascii="Times New Roman" w:eastAsia="Times New Roman" w:hAnsi="Times New Roman" w:cs="Times New Roman"/>
          <w:bCs/>
          <w:sz w:val="24"/>
          <w:szCs w:val="24"/>
        </w:rPr>
      </w:pPr>
    </w:p>
    <w:p w:rsidR="00263044" w:rsidRDefault="00263044" w:rsidP="00FF5897">
      <w:pPr>
        <w:spacing w:line="360" w:lineRule="auto"/>
        <w:jc w:val="both"/>
        <w:rPr>
          <w:rFonts w:ascii="Times New Roman" w:eastAsia="Times New Roman" w:hAnsi="Times New Roman" w:cs="Times New Roman"/>
          <w:bCs/>
          <w:sz w:val="24"/>
          <w:szCs w:val="24"/>
        </w:rPr>
      </w:pPr>
    </w:p>
    <w:p w:rsidR="00263044" w:rsidRDefault="00263044" w:rsidP="00FF5897">
      <w:pPr>
        <w:spacing w:line="360" w:lineRule="auto"/>
        <w:jc w:val="both"/>
        <w:rPr>
          <w:rFonts w:ascii="Times New Roman" w:eastAsia="Times New Roman" w:hAnsi="Times New Roman" w:cs="Times New Roman"/>
          <w:bCs/>
          <w:sz w:val="24"/>
          <w:szCs w:val="24"/>
        </w:rPr>
      </w:pPr>
    </w:p>
    <w:p w:rsidR="00263044" w:rsidRDefault="00263044" w:rsidP="00FF5897">
      <w:pPr>
        <w:spacing w:line="360" w:lineRule="auto"/>
        <w:jc w:val="both"/>
        <w:rPr>
          <w:rFonts w:ascii="Times New Roman" w:eastAsia="Times New Roman" w:hAnsi="Times New Roman" w:cs="Times New Roman"/>
          <w:bCs/>
          <w:sz w:val="24"/>
          <w:szCs w:val="24"/>
        </w:rPr>
      </w:pPr>
    </w:p>
    <w:p w:rsidR="00263044" w:rsidRDefault="00263044" w:rsidP="00FF5897">
      <w:pPr>
        <w:spacing w:line="360" w:lineRule="auto"/>
        <w:jc w:val="both"/>
        <w:rPr>
          <w:rFonts w:ascii="Times New Roman" w:eastAsia="Times New Roman" w:hAnsi="Times New Roman" w:cs="Times New Roman"/>
          <w:bCs/>
          <w:sz w:val="24"/>
          <w:szCs w:val="24"/>
        </w:rPr>
      </w:pPr>
    </w:p>
    <w:p w:rsidR="00263044" w:rsidRDefault="00263044" w:rsidP="00FF5897">
      <w:pPr>
        <w:spacing w:line="360" w:lineRule="auto"/>
        <w:jc w:val="both"/>
        <w:rPr>
          <w:rFonts w:ascii="Times New Roman" w:eastAsia="Times New Roman" w:hAnsi="Times New Roman" w:cs="Times New Roman"/>
          <w:bCs/>
          <w:sz w:val="24"/>
          <w:szCs w:val="24"/>
        </w:rPr>
      </w:pPr>
    </w:p>
    <w:p w:rsidR="00263044" w:rsidRPr="00FF5897" w:rsidRDefault="00263044" w:rsidP="00FF5897">
      <w:pPr>
        <w:spacing w:line="360" w:lineRule="auto"/>
        <w:jc w:val="both"/>
        <w:rPr>
          <w:rFonts w:ascii="Times New Roman" w:eastAsia="Times New Roman" w:hAnsi="Times New Roman" w:cs="Times New Roman"/>
          <w:bCs/>
          <w:sz w:val="24"/>
          <w:szCs w:val="24"/>
        </w:rPr>
      </w:pPr>
    </w:p>
    <w:p w:rsidR="00357FF9" w:rsidRPr="00FF5897" w:rsidRDefault="00357FF9" w:rsidP="00FF5897">
      <w:pPr>
        <w:pStyle w:val="Heading1"/>
        <w:spacing w:before="0" w:after="200" w:line="360" w:lineRule="auto"/>
        <w:jc w:val="center"/>
        <w:rPr>
          <w:rFonts w:ascii="Times New Roman" w:hAnsi="Times New Roman" w:cs="Times New Roman"/>
          <w:color w:val="auto"/>
          <w:sz w:val="24"/>
          <w:szCs w:val="24"/>
        </w:rPr>
      </w:pPr>
      <w:bookmarkStart w:id="181" w:name="_Toc144704938"/>
      <w:r w:rsidRPr="00FF5897">
        <w:rPr>
          <w:rFonts w:ascii="Times New Roman" w:hAnsi="Times New Roman" w:cs="Times New Roman"/>
          <w:color w:val="auto"/>
          <w:sz w:val="24"/>
          <w:szCs w:val="24"/>
        </w:rPr>
        <w:lastRenderedPageBreak/>
        <w:t>CHAPTER FIV</w:t>
      </w:r>
      <w:bookmarkStart w:id="182" w:name="_Toc66714307"/>
      <w:bookmarkStart w:id="183" w:name="_Toc471379436"/>
      <w:bookmarkStart w:id="184" w:name="_Toc247289586"/>
      <w:bookmarkStart w:id="185" w:name="_Toc248458845"/>
      <w:bookmarkStart w:id="186" w:name="_Toc248459730"/>
      <w:bookmarkStart w:id="187" w:name="_Toc248460029"/>
      <w:bookmarkStart w:id="188" w:name="_Toc256088603"/>
      <w:bookmarkStart w:id="189" w:name="_Toc256459263"/>
      <w:bookmarkStart w:id="190" w:name="_Toc293462319"/>
      <w:bookmarkStart w:id="191" w:name="_Toc293827837"/>
      <w:bookmarkStart w:id="192" w:name="_Toc8336023"/>
      <w:bookmarkStart w:id="193" w:name="_Toc17537793"/>
      <w:bookmarkStart w:id="194" w:name="_Toc21057066"/>
      <w:r w:rsidRPr="00FF5897">
        <w:rPr>
          <w:rFonts w:ascii="Times New Roman" w:hAnsi="Times New Roman" w:cs="Times New Roman"/>
          <w:color w:val="auto"/>
          <w:sz w:val="24"/>
          <w:szCs w:val="24"/>
        </w:rPr>
        <w:t>E</w:t>
      </w:r>
      <w:bookmarkStart w:id="195" w:name="_Toc84759991"/>
      <w:bookmarkEnd w:id="181"/>
    </w:p>
    <w:p w:rsidR="00357FF9" w:rsidRPr="00FF5897" w:rsidRDefault="00357FF9" w:rsidP="00FF5897">
      <w:pPr>
        <w:pStyle w:val="Heading1"/>
        <w:spacing w:before="0" w:after="200" w:line="360" w:lineRule="auto"/>
        <w:jc w:val="center"/>
        <w:rPr>
          <w:rFonts w:ascii="Times New Roman" w:hAnsi="Times New Roman" w:cs="Times New Roman"/>
          <w:color w:val="auto"/>
          <w:sz w:val="24"/>
          <w:szCs w:val="24"/>
        </w:rPr>
      </w:pPr>
      <w:bookmarkStart w:id="196" w:name="_Toc144704939"/>
      <w:r w:rsidRPr="00FF5897">
        <w:rPr>
          <w:rFonts w:ascii="Times New Roman" w:hAnsi="Times New Roman" w:cs="Times New Roman"/>
          <w:color w:val="auto"/>
          <w:sz w:val="24"/>
          <w:szCs w:val="24"/>
        </w:rPr>
        <w:t>DISCUSSIONS, CONCLUSIONS AND RECOMMENDATIONS</w:t>
      </w:r>
      <w:bookmarkStart w:id="197" w:name="_Toc471379437"/>
      <w:bookmarkStart w:id="198" w:name="_Toc247289587"/>
      <w:bookmarkStart w:id="199" w:name="_Toc248458846"/>
      <w:bookmarkStart w:id="200" w:name="_Toc248459731"/>
      <w:bookmarkStart w:id="201" w:name="_Toc248460030"/>
      <w:bookmarkStart w:id="202" w:name="_Toc256088604"/>
      <w:bookmarkStart w:id="203" w:name="_Toc256459264"/>
      <w:bookmarkStart w:id="204" w:name="_Toc293462320"/>
      <w:bookmarkStart w:id="205" w:name="_Toc293827838"/>
      <w:bookmarkStart w:id="206" w:name="_Toc8336024"/>
      <w:bookmarkStart w:id="207" w:name="_Toc17537794"/>
      <w:bookmarkStart w:id="208" w:name="_Toc21057067"/>
      <w:bookmarkStart w:id="209" w:name="_Toc66714308"/>
      <w:bookmarkStart w:id="210" w:name="_Toc84759992"/>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rsidR="00357FF9" w:rsidRPr="00FF5897" w:rsidRDefault="004F1E63" w:rsidP="00FF5897">
      <w:pPr>
        <w:pStyle w:val="Heading2"/>
        <w:spacing w:before="0" w:after="200" w:line="360" w:lineRule="auto"/>
        <w:jc w:val="both"/>
        <w:rPr>
          <w:rFonts w:ascii="Times New Roman" w:hAnsi="Times New Roman" w:cs="Times New Roman"/>
          <w:color w:val="auto"/>
          <w:sz w:val="24"/>
          <w:szCs w:val="24"/>
        </w:rPr>
      </w:pPr>
      <w:bookmarkStart w:id="211" w:name="_Toc144704940"/>
      <w:r w:rsidRPr="00FF5897">
        <w:rPr>
          <w:rFonts w:ascii="Times New Roman" w:hAnsi="Times New Roman" w:cs="Times New Roman"/>
          <w:color w:val="auto"/>
          <w:sz w:val="24"/>
          <w:szCs w:val="24"/>
        </w:rPr>
        <w:t>5.0</w:t>
      </w:r>
      <w:r w:rsidR="00357FF9" w:rsidRPr="00FF5897">
        <w:rPr>
          <w:rFonts w:ascii="Times New Roman" w:hAnsi="Times New Roman" w:cs="Times New Roman"/>
          <w:color w:val="auto"/>
          <w:sz w:val="24"/>
          <w:szCs w:val="24"/>
        </w:rPr>
        <w:t xml:space="preserve"> Introduction</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 chapter presents discussions of results that were presented in chapter four.  It also relates these results to similar studies which were carried out elsewhere as revealed by different scholars. This chapter also provides recommendations and conclusions basing on findings of the study and suggests areas for further research.</w:t>
      </w:r>
      <w:bookmarkStart w:id="212" w:name="_Toc256088605"/>
      <w:bookmarkStart w:id="213" w:name="_Toc256459265"/>
      <w:bookmarkStart w:id="214" w:name="_Toc293462321"/>
      <w:bookmarkStart w:id="215" w:name="_Toc293827839"/>
      <w:bookmarkStart w:id="216" w:name="_Toc8336025"/>
      <w:bookmarkStart w:id="217" w:name="_Toc17537795"/>
      <w:bookmarkStart w:id="218" w:name="_Toc21057068"/>
      <w:bookmarkStart w:id="219" w:name="_Toc66714309"/>
      <w:bookmarkStart w:id="220" w:name="_Toc84759993"/>
    </w:p>
    <w:p w:rsidR="00357FF9" w:rsidRPr="00FF5897" w:rsidRDefault="004F1E63" w:rsidP="00FF5897">
      <w:pPr>
        <w:pStyle w:val="Heading2"/>
        <w:spacing w:before="0" w:after="200" w:line="360" w:lineRule="auto"/>
        <w:jc w:val="both"/>
        <w:rPr>
          <w:rFonts w:ascii="Times New Roman" w:hAnsi="Times New Roman" w:cs="Times New Roman"/>
          <w:color w:val="auto"/>
          <w:sz w:val="24"/>
          <w:szCs w:val="24"/>
        </w:rPr>
      </w:pPr>
      <w:bookmarkStart w:id="221" w:name="_Toc144704941"/>
      <w:r w:rsidRPr="00FF5897">
        <w:rPr>
          <w:rFonts w:ascii="Times New Roman" w:hAnsi="Times New Roman" w:cs="Times New Roman"/>
          <w:color w:val="auto"/>
          <w:sz w:val="24"/>
          <w:szCs w:val="24"/>
        </w:rPr>
        <w:t>5.1</w:t>
      </w:r>
      <w:r w:rsidR="00357FF9" w:rsidRPr="00FF5897">
        <w:rPr>
          <w:rFonts w:ascii="Times New Roman" w:hAnsi="Times New Roman" w:cs="Times New Roman"/>
          <w:color w:val="auto"/>
          <w:sz w:val="24"/>
          <w:szCs w:val="24"/>
        </w:rPr>
        <w:t xml:space="preserve"> Discussions of the findings</w:t>
      </w:r>
      <w:bookmarkEnd w:id="212"/>
      <w:bookmarkEnd w:id="213"/>
      <w:bookmarkEnd w:id="214"/>
      <w:bookmarkEnd w:id="215"/>
      <w:bookmarkEnd w:id="216"/>
      <w:bookmarkEnd w:id="217"/>
      <w:bookmarkEnd w:id="218"/>
      <w:bookmarkEnd w:id="219"/>
      <w:bookmarkEnd w:id="220"/>
      <w:bookmarkEnd w:id="221"/>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 findings are discussed according to the study objectives. The section considered possible explanations for the results with various views from other scholars. Furthermore, this research was carried out centering on three key objectives. Findings in relation to these objectives were attained. In this section therefore, these findings are further discussed to check their relevance to the overall knowledge generation and testing. These discussions are organized in line with the objectives of the study and paying special courtesy to the key findings attained from the process of data analysis as follows;</w:t>
      </w:r>
      <w:bookmarkStart w:id="222" w:name="_Toc66714310"/>
      <w:bookmarkStart w:id="223" w:name="_Toc84759994"/>
    </w:p>
    <w:p w:rsidR="00357FF9" w:rsidRPr="00FF5897" w:rsidRDefault="004F1E63" w:rsidP="00FF5897">
      <w:pPr>
        <w:pStyle w:val="Heading3"/>
        <w:spacing w:before="0" w:after="200" w:line="360" w:lineRule="auto"/>
        <w:jc w:val="both"/>
        <w:rPr>
          <w:rFonts w:ascii="Times New Roman" w:eastAsia="Times New Roman" w:hAnsi="Times New Roman" w:cs="Times New Roman"/>
          <w:color w:val="auto"/>
          <w:sz w:val="24"/>
          <w:szCs w:val="24"/>
        </w:rPr>
      </w:pPr>
      <w:bookmarkStart w:id="224" w:name="_Toc144704942"/>
      <w:r w:rsidRPr="00FF5897">
        <w:rPr>
          <w:rFonts w:ascii="Times New Roman" w:eastAsia="Times New Roman" w:hAnsi="Times New Roman" w:cs="Times New Roman"/>
          <w:color w:val="auto"/>
          <w:sz w:val="24"/>
          <w:szCs w:val="24"/>
        </w:rPr>
        <w:t>5.1</w:t>
      </w:r>
      <w:r w:rsidR="00357FF9" w:rsidRPr="00FF5897">
        <w:rPr>
          <w:rFonts w:ascii="Times New Roman" w:eastAsia="Times New Roman" w:hAnsi="Times New Roman" w:cs="Times New Roman"/>
          <w:color w:val="auto"/>
          <w:sz w:val="24"/>
          <w:szCs w:val="24"/>
        </w:rPr>
        <w:t xml:space="preserve">.1 </w:t>
      </w:r>
      <w:bookmarkEnd w:id="222"/>
      <w:bookmarkEnd w:id="223"/>
      <w:r w:rsidR="00357FF9" w:rsidRPr="00FF5897">
        <w:rPr>
          <w:rFonts w:ascii="Times New Roman" w:hAnsi="Times New Roman" w:cs="Times New Roman"/>
          <w:color w:val="auto"/>
          <w:sz w:val="24"/>
          <w:szCs w:val="24"/>
        </w:rPr>
        <w:t>Credit risk identification and loan performance of commercial banks in Uganda</w:t>
      </w:r>
      <w:bookmarkEnd w:id="224"/>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 xml:space="preserve">The study findings revealed that there is a strong positive significant relationship between </w:t>
      </w:r>
      <w:r w:rsidRPr="00FF5897">
        <w:rPr>
          <w:rFonts w:ascii="Times New Roman" w:eastAsia="Calibri" w:hAnsi="Times New Roman" w:cs="Times New Roman"/>
          <w:sz w:val="24"/>
          <w:szCs w:val="24"/>
        </w:rPr>
        <w:t xml:space="preserve">credit risk identification and loan performance of DFCU Bank </w:t>
      </w:r>
      <w:r w:rsidRPr="00FF5897">
        <w:rPr>
          <w:rFonts w:ascii="Times New Roman" w:eastAsia="Times New Roman" w:hAnsi="Times New Roman" w:cs="Times New Roman"/>
          <w:bCs/>
          <w:sz w:val="24"/>
          <w:szCs w:val="24"/>
        </w:rPr>
        <w:t xml:space="preserve">since </w:t>
      </w:r>
      <w:r w:rsidRPr="00FF5897">
        <w:rPr>
          <w:rFonts w:ascii="Times New Roman" w:eastAsia="font288" w:hAnsi="Times New Roman" w:cs="Times New Roman"/>
          <w:bCs/>
          <w:kern w:val="1"/>
          <w:sz w:val="24"/>
          <w:szCs w:val="24"/>
          <w:lang w:bidi="en-US"/>
        </w:rPr>
        <w:t xml:space="preserve">the availability of a checklist of all debtors showing all the loan details and client details in the bank and the availability of credit experts who usually predict the occurrence of credit risks and consequences of certain decisions by loans officers regarding the credit risk identification in the bank are essential for DFCU bank to achieve improved loan performance </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.856</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 xml:space="preserve">&lt; .05). </w:t>
      </w:r>
      <w:r w:rsidRPr="00FF5897">
        <w:rPr>
          <w:rFonts w:ascii="Times New Roman" w:eastAsia="Times New Roman" w:hAnsi="Times New Roman" w:cs="Times New Roman"/>
          <w:sz w:val="24"/>
          <w:szCs w:val="24"/>
          <w:lang w:val="zu-ZA"/>
        </w:rPr>
        <w:t>The findings are in line with previous studies by</w:t>
      </w:r>
      <w:r w:rsidR="001E2920">
        <w:rPr>
          <w:rFonts w:ascii="Times New Roman" w:eastAsia="Times New Roman" w:hAnsi="Times New Roman" w:cs="Times New Roman"/>
          <w:sz w:val="24"/>
          <w:szCs w:val="24"/>
          <w:lang w:val="zu-ZA"/>
        </w:rPr>
        <w:t xml:space="preserve"> </w:t>
      </w:r>
      <w:r w:rsidRPr="00FF5897">
        <w:rPr>
          <w:rFonts w:ascii="Times New Roman" w:eastAsia="Times New Roman" w:hAnsi="Times New Roman" w:cs="Times New Roman"/>
          <w:sz w:val="24"/>
          <w:szCs w:val="24"/>
        </w:rPr>
        <w:t xml:space="preserve">Kromschroder&amp; Luck (2008) who argued that risk identification is vital for effective mitigation of credit risk. In order to manage credit risks effectively, management of bank have to know what risks face the bank. The important thing during risk identification is not to miss any risks out and this can be done through establishing an appropriate credit risk environment. This is the responsibility of the board of directors who should approve and </w:t>
      </w:r>
      <w:r w:rsidRPr="00FF5897">
        <w:rPr>
          <w:rFonts w:ascii="Times New Roman" w:eastAsia="Times New Roman" w:hAnsi="Times New Roman" w:cs="Times New Roman"/>
          <w:sz w:val="24"/>
          <w:szCs w:val="24"/>
        </w:rPr>
        <w:lastRenderedPageBreak/>
        <w:t>periodically (at least annually) review the credit risk strategy and significant credit risk policies of the bank.</w:t>
      </w:r>
    </w:p>
    <w:p w:rsidR="00357FF9" w:rsidRPr="00FF5897" w:rsidRDefault="006C3C7D" w:rsidP="00FF5897">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Times New Roman" w:hAnsi="Times New Roman" w:cs="Times New Roman"/>
          <w:sz w:val="24"/>
          <w:szCs w:val="24"/>
        </w:rPr>
        <w:t>Further findings revealed</w:t>
      </w:r>
      <w:r w:rsidR="00357FF9" w:rsidRPr="00FF5897">
        <w:rPr>
          <w:rFonts w:ascii="Times New Roman" w:eastAsia="Times New Roman" w:hAnsi="Times New Roman" w:cs="Times New Roman"/>
          <w:bCs/>
          <w:sz w:val="24"/>
          <w:szCs w:val="24"/>
        </w:rPr>
        <w:t xml:space="preserve"> that</w:t>
      </w:r>
      <w:r w:rsidR="00357FF9" w:rsidRPr="00FF5897">
        <w:rPr>
          <w:rFonts w:ascii="Times New Roman" w:eastAsia="TimesNewRoman" w:hAnsi="Times New Roman" w:cs="Times New Roman"/>
          <w:sz w:val="24"/>
          <w:szCs w:val="24"/>
        </w:rPr>
        <w:t xml:space="preserve"> conducting a thorough interview with the client to identify any credit risk before giving out credit and</w:t>
      </w:r>
      <w:r w:rsidR="00357FF9" w:rsidRPr="00FF5897">
        <w:rPr>
          <w:rFonts w:ascii="Times New Roman" w:eastAsia="Calibri" w:hAnsi="Times New Roman" w:cs="Times New Roman"/>
          <w:sz w:val="24"/>
          <w:szCs w:val="24"/>
        </w:rPr>
        <w:t xml:space="preserve"> conducting a SWOT analysis to identify the bank’s strength, weaknesses, opportunities and threats regarding issue and collection of loans to clients are essential in achieving loan performance in DFCU Bank</w:t>
      </w:r>
      <w:r w:rsidR="00357FF9" w:rsidRPr="00FF5897">
        <w:rPr>
          <w:rFonts w:ascii="Times New Roman" w:eastAsia="Calibri" w:hAnsi="Times New Roman" w:cs="Times New Roman"/>
          <w:bCs/>
          <w:sz w:val="24"/>
          <w:szCs w:val="24"/>
        </w:rPr>
        <w:t xml:space="preserve">. </w:t>
      </w:r>
      <w:r w:rsidR="00357FF9" w:rsidRPr="00FF5897">
        <w:rPr>
          <w:rFonts w:ascii="Times New Roman" w:eastAsia="Times New Roman" w:hAnsi="Times New Roman" w:cs="Times New Roman"/>
          <w:sz w:val="24"/>
          <w:szCs w:val="24"/>
        </w:rPr>
        <w:t>The above results are compared with</w:t>
      </w:r>
      <w:bookmarkStart w:id="225" w:name="_Toc29042616"/>
      <w:bookmarkStart w:id="226" w:name="_Toc66714312"/>
      <w:r w:rsidR="001E2920">
        <w:rPr>
          <w:rFonts w:ascii="Times New Roman" w:eastAsia="Times New Roman" w:hAnsi="Times New Roman" w:cs="Times New Roman"/>
          <w:sz w:val="24"/>
          <w:szCs w:val="24"/>
        </w:rPr>
        <w:t xml:space="preserve"> </w:t>
      </w:r>
      <w:r w:rsidR="00357FF9" w:rsidRPr="00FF5897">
        <w:rPr>
          <w:rFonts w:ascii="Times New Roman" w:eastAsia="SimSun" w:hAnsi="Times New Roman" w:cs="Times New Roman"/>
          <w:sz w:val="24"/>
          <w:szCs w:val="24"/>
        </w:rPr>
        <w:t>Kalui and Kiawa (2015) examined the credit risk management practices used in microfinance organizations in Kenya. Most of the organizations investigated identified risks, monitored risks, and assessed risks in their practices. This study, however, based on microfinance institutions most of which target the rural low income farmers and May not basically apply in commercial banks whose target clients are the institutional and high-income individuals.</w:t>
      </w:r>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In the same way,</w:t>
      </w:r>
      <w:bookmarkStart w:id="227" w:name="_Toc84759995"/>
      <w:r w:rsidR="001E2920">
        <w:rPr>
          <w:rFonts w:ascii="Times New Roman" w:eastAsia="Times New Roman" w:hAnsi="Times New Roman" w:cs="Times New Roman"/>
          <w:sz w:val="24"/>
          <w:szCs w:val="24"/>
        </w:rPr>
        <w:t xml:space="preserve"> </w:t>
      </w:r>
      <w:r w:rsidRPr="00FF5897">
        <w:rPr>
          <w:rFonts w:ascii="Times New Roman" w:eastAsia="SimSun" w:hAnsi="Times New Roman" w:cs="Times New Roman"/>
          <w:sz w:val="24"/>
          <w:szCs w:val="24"/>
        </w:rPr>
        <w:t>Wambugu (2010) who advised that credit risk identification was applied effectively to help organizations grappling with credit risks. The authors indicated that providing the likelihood of risks to occur minimizes loss and maximizes profits. He concluded that organizations that provide accurate, timely, and relevant risk information are likely to be profitable. Despite the positive relationship between credit risk identification and profitability of banks, this study focused on credit risk management in SACCOs which are member-based and managed as compared to commercial banks.</w:t>
      </w:r>
    </w:p>
    <w:p w:rsidR="00357FF9" w:rsidRPr="00FF5897" w:rsidRDefault="004F1E63" w:rsidP="00FF5897">
      <w:pPr>
        <w:pStyle w:val="Heading3"/>
        <w:spacing w:before="0" w:after="200" w:line="360" w:lineRule="auto"/>
        <w:jc w:val="both"/>
        <w:rPr>
          <w:rFonts w:ascii="Times New Roman" w:eastAsia="Times New Roman" w:hAnsi="Times New Roman" w:cs="Times New Roman"/>
          <w:color w:val="auto"/>
          <w:sz w:val="24"/>
          <w:szCs w:val="24"/>
        </w:rPr>
      </w:pPr>
      <w:bookmarkStart w:id="228" w:name="_Toc144704943"/>
      <w:r w:rsidRPr="00FF5897">
        <w:rPr>
          <w:rFonts w:ascii="Times New Roman" w:eastAsia="Times New Roman" w:hAnsi="Times New Roman" w:cs="Times New Roman"/>
          <w:color w:val="auto"/>
          <w:sz w:val="24"/>
          <w:szCs w:val="24"/>
        </w:rPr>
        <w:t>5.1</w:t>
      </w:r>
      <w:r w:rsidR="00357FF9" w:rsidRPr="00FF5897">
        <w:rPr>
          <w:rFonts w:ascii="Times New Roman" w:eastAsia="Times New Roman" w:hAnsi="Times New Roman" w:cs="Times New Roman"/>
          <w:color w:val="auto"/>
          <w:sz w:val="24"/>
          <w:szCs w:val="24"/>
        </w:rPr>
        <w:t>.2</w:t>
      </w:r>
      <w:bookmarkEnd w:id="225"/>
      <w:bookmarkEnd w:id="226"/>
      <w:bookmarkEnd w:id="227"/>
      <w:r w:rsidR="001E2920">
        <w:rPr>
          <w:rFonts w:ascii="Times New Roman" w:eastAsia="Times New Roman" w:hAnsi="Times New Roman" w:cs="Times New Roman"/>
          <w:color w:val="auto"/>
          <w:sz w:val="24"/>
          <w:szCs w:val="24"/>
        </w:rPr>
        <w:t xml:space="preserve"> </w:t>
      </w:r>
      <w:r w:rsidR="00357FF9" w:rsidRPr="00FF5897">
        <w:rPr>
          <w:rFonts w:ascii="Times New Roman" w:hAnsi="Times New Roman" w:cs="Times New Roman"/>
          <w:color w:val="auto"/>
          <w:sz w:val="24"/>
          <w:szCs w:val="24"/>
        </w:rPr>
        <w:t>Credit risk assessment and loan performance of commercial banks in Uganda</w:t>
      </w:r>
      <w:bookmarkEnd w:id="228"/>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 xml:space="preserve">The study findings revealed that there is a strong positive significant relationship between </w:t>
      </w:r>
      <w:r w:rsidRPr="00FF5897">
        <w:rPr>
          <w:rFonts w:ascii="Times New Roman" w:eastAsia="Calibri" w:hAnsi="Times New Roman" w:cs="Times New Roman"/>
          <w:sz w:val="24"/>
          <w:szCs w:val="24"/>
        </w:rPr>
        <w:t xml:space="preserve">credit risk assessment and loan performance of DFCU Bank </w:t>
      </w:r>
      <w:r w:rsidRPr="00FF5897">
        <w:rPr>
          <w:rFonts w:ascii="Times New Roman" w:eastAsia="Times New Roman" w:hAnsi="Times New Roman" w:cs="Times New Roman"/>
          <w:bCs/>
          <w:sz w:val="24"/>
          <w:szCs w:val="24"/>
        </w:rPr>
        <w:t>since the availability of an executive management team in the bank that conducts monitoring of credit risk to understand which potential clients may come at too high a risk and above its pre-identified risk tolerance plus the use of credit scores to analyze the risk potential that different customers pose so that they take necessary actions to prevent loan defaults is essential for DFCU bank to achieve improved loan performance (</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.744</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&lt; .05)</w:t>
      </w:r>
      <w:r w:rsidRPr="00FF5897">
        <w:rPr>
          <w:rFonts w:ascii="Times New Roman" w:eastAsia="Times New Roman" w:hAnsi="Times New Roman" w:cs="Times New Roman"/>
          <w:sz w:val="24"/>
          <w:szCs w:val="24"/>
        </w:rPr>
        <w:t xml:space="preserve">. </w:t>
      </w:r>
      <w:r w:rsidRPr="00FF5897">
        <w:rPr>
          <w:rFonts w:ascii="Times New Roman" w:eastAsia="Times New Roman" w:hAnsi="Times New Roman" w:cs="Times New Roman"/>
          <w:sz w:val="24"/>
          <w:szCs w:val="24"/>
          <w:lang w:val="zu-ZA"/>
        </w:rPr>
        <w:t>The findings are in line with previous studies by</w:t>
      </w:r>
      <w:r w:rsidRPr="00FF5897">
        <w:rPr>
          <w:rFonts w:ascii="Times New Roman" w:eastAsia="SimSun" w:hAnsi="Times New Roman" w:cs="Times New Roman"/>
          <w:sz w:val="24"/>
          <w:szCs w:val="24"/>
        </w:rPr>
        <w:t xml:space="preserve">Maliisa (2013) who asserts that from a managerial perspective, the accuracy of credit risk assessment serves two key purposes; first it removes from consideration borrowers who present excessive credit risk. </w:t>
      </w:r>
      <w:r w:rsidRPr="00FF5897">
        <w:rPr>
          <w:rFonts w:ascii="Times New Roman" w:eastAsia="SimSun" w:hAnsi="Times New Roman" w:cs="Times New Roman"/>
          <w:sz w:val="24"/>
          <w:szCs w:val="24"/>
        </w:rPr>
        <w:lastRenderedPageBreak/>
        <w:t>Second, for those borrowers who pass the first screen, it is used to determine how much credit should be extended and what price should be attached to an extension of credit.</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The </w:t>
      </w:r>
      <w:r w:rsidR="006C3C7D">
        <w:rPr>
          <w:rFonts w:ascii="Times New Roman" w:eastAsia="Times New Roman" w:hAnsi="Times New Roman" w:cs="Times New Roman"/>
          <w:sz w:val="24"/>
          <w:szCs w:val="24"/>
        </w:rPr>
        <w:t xml:space="preserve">findings also revealed </w:t>
      </w:r>
      <w:r w:rsidRPr="00FF5897">
        <w:rPr>
          <w:rFonts w:ascii="Times New Roman" w:eastAsia="Times New Roman" w:hAnsi="Times New Roman" w:cs="Times New Roman"/>
          <w:bCs/>
          <w:sz w:val="24"/>
          <w:szCs w:val="24"/>
        </w:rPr>
        <w:t>thatthe availability of timely risk assessment conducted by the risk management team before losses are caused to the bank plus</w:t>
      </w:r>
      <w:r w:rsidRPr="00FF5897">
        <w:rPr>
          <w:rFonts w:ascii="Times New Roman" w:eastAsia="Calibri" w:hAnsi="Times New Roman" w:cs="Times New Roman"/>
          <w:sz w:val="24"/>
          <w:szCs w:val="24"/>
        </w:rPr>
        <w:t xml:space="preserve"> making a thorough assessment of the key risks facing the client and whether the client has some strategies put in place to mitigate these risks are essential in achieving loan performance in DFCU Bank</w:t>
      </w:r>
      <w:r w:rsidRPr="00FF5897">
        <w:rPr>
          <w:rFonts w:ascii="Times New Roman" w:eastAsia="font288" w:hAnsi="Times New Roman" w:cs="Times New Roman"/>
          <w:kern w:val="1"/>
          <w:sz w:val="24"/>
          <w:szCs w:val="24"/>
          <w:lang w:bidi="en-US"/>
        </w:rPr>
        <w:t>.</w:t>
      </w:r>
      <w:r w:rsidRPr="00FF5897">
        <w:rPr>
          <w:rFonts w:ascii="Times New Roman" w:eastAsia="Times New Roman" w:hAnsi="Times New Roman" w:cs="Times New Roman"/>
          <w:sz w:val="24"/>
          <w:szCs w:val="24"/>
        </w:rPr>
        <w:t xml:space="preserve">The </w:t>
      </w:r>
      <w:bookmarkStart w:id="229" w:name="_Toc29042617"/>
      <w:bookmarkStart w:id="230" w:name="_Toc66714313"/>
      <w:r w:rsidRPr="00FF5897">
        <w:rPr>
          <w:rFonts w:ascii="Times New Roman" w:eastAsia="Times New Roman" w:hAnsi="Times New Roman" w:cs="Times New Roman"/>
          <w:sz w:val="24"/>
          <w:szCs w:val="24"/>
        </w:rPr>
        <w:t>above results are compared with Marisit (2018) who points out that one way of improving credit risk assessment is to use credit scores. Checking on the credit score helps the bank evaluate its credit and supplier risk, increase collections, and reduce loan performance. The author established that a reduction in loan performance increases profitability.</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In the same way, Hameeda and Al Ajmi (2012) carried out a study on conventional and Islamic banks in Bahrain. The objective of the study was to find out the risk assessment of these banks. Their study found out that banks in Bahrain had a clear understanding of risk and risk management and also had efficient risk identification, risk assessment analysis, risk monitoring and credit risk analysis. In addition, they established that credit, liquidity and operational risk were the most important risks facing both conventional and Islamic banks in Bahrain. The risk assessment were determined by the extent to which managers understood risk and risk management, efficient risk identification, risk assessment analysis, risk monitoring and credit risk analysis.</w:t>
      </w:r>
    </w:p>
    <w:p w:rsidR="00357FF9" w:rsidRPr="00FF5897" w:rsidRDefault="004F1E63" w:rsidP="00FF5897">
      <w:pPr>
        <w:pStyle w:val="Heading3"/>
        <w:spacing w:before="0" w:after="200" w:line="360" w:lineRule="auto"/>
        <w:jc w:val="both"/>
        <w:rPr>
          <w:rFonts w:ascii="Times New Roman" w:eastAsia="Times New Roman" w:hAnsi="Times New Roman" w:cs="Times New Roman"/>
          <w:color w:val="auto"/>
          <w:sz w:val="24"/>
          <w:szCs w:val="24"/>
        </w:rPr>
      </w:pPr>
      <w:bookmarkStart w:id="231" w:name="_Toc84759996"/>
      <w:bookmarkStart w:id="232" w:name="_Toc144704944"/>
      <w:r w:rsidRPr="00FF5897">
        <w:rPr>
          <w:rFonts w:ascii="Times New Roman" w:eastAsia="Times New Roman" w:hAnsi="Times New Roman" w:cs="Times New Roman"/>
          <w:color w:val="auto"/>
          <w:sz w:val="24"/>
          <w:szCs w:val="24"/>
        </w:rPr>
        <w:t>5.1</w:t>
      </w:r>
      <w:r w:rsidR="00357FF9" w:rsidRPr="00FF5897">
        <w:rPr>
          <w:rFonts w:ascii="Times New Roman" w:eastAsia="Times New Roman" w:hAnsi="Times New Roman" w:cs="Times New Roman"/>
          <w:color w:val="auto"/>
          <w:sz w:val="24"/>
          <w:szCs w:val="24"/>
        </w:rPr>
        <w:t>.3</w:t>
      </w:r>
      <w:bookmarkStart w:id="233" w:name="_Toc55821428"/>
      <w:bookmarkStart w:id="234" w:name="_Toc55835892"/>
      <w:bookmarkStart w:id="235" w:name="_Toc57190785"/>
      <w:bookmarkStart w:id="236" w:name="_Toc57438754"/>
      <w:bookmarkStart w:id="237" w:name="_Toc57887687"/>
      <w:bookmarkStart w:id="238" w:name="_Toc64003902"/>
      <w:bookmarkStart w:id="239" w:name="_Toc64266897"/>
      <w:bookmarkStart w:id="240" w:name="_Toc66714314"/>
      <w:bookmarkEnd w:id="229"/>
      <w:bookmarkEnd w:id="230"/>
      <w:bookmarkEnd w:id="231"/>
      <w:r w:rsidR="00357FF9" w:rsidRPr="00FF5897">
        <w:rPr>
          <w:rFonts w:ascii="Times New Roman" w:hAnsi="Times New Roman" w:cs="Times New Roman"/>
          <w:color w:val="auto"/>
          <w:sz w:val="24"/>
          <w:szCs w:val="24"/>
        </w:rPr>
        <w:t>Credit monitoring and loan performance of commercial banks in Uganda</w:t>
      </w:r>
      <w:bookmarkEnd w:id="232"/>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 xml:space="preserve">The study findings revealed that there is a strong positive significant relationship between </w:t>
      </w:r>
      <w:r w:rsidRPr="00FF5897">
        <w:rPr>
          <w:rFonts w:ascii="Times New Roman" w:eastAsia="Calibri" w:hAnsi="Times New Roman" w:cs="Times New Roman"/>
          <w:sz w:val="24"/>
          <w:szCs w:val="24"/>
        </w:rPr>
        <w:t xml:space="preserve">credit monitoring and loan performance of DFCU Bank </w:t>
      </w:r>
      <w:r w:rsidRPr="00FF5897">
        <w:rPr>
          <w:rFonts w:ascii="Times New Roman" w:eastAsia="Times New Roman" w:hAnsi="Times New Roman" w:cs="Times New Roman"/>
          <w:bCs/>
          <w:sz w:val="24"/>
          <w:szCs w:val="24"/>
        </w:rPr>
        <w:t>since that the availability of loans officers in the bank to always remind their clients who have had recent delinquency problems that their repayment day is approaching plus the availability of loans officers in the bank to examine the use of loan according to loan agreement to make sure that the borrower does not spend the credit for wrong purposes is essential for DFCU bank to achieve improved loan performance (</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.663</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&lt; .05)</w:t>
      </w:r>
      <w:r w:rsidRPr="00FF5897">
        <w:rPr>
          <w:rFonts w:ascii="Times New Roman" w:eastAsia="Times New Roman" w:hAnsi="Times New Roman" w:cs="Times New Roman"/>
          <w:sz w:val="24"/>
          <w:szCs w:val="24"/>
        </w:rPr>
        <w:t xml:space="preserve">. </w:t>
      </w:r>
      <w:r w:rsidRPr="00FF5897">
        <w:rPr>
          <w:rFonts w:ascii="Times New Roman" w:eastAsia="Times New Roman" w:hAnsi="Times New Roman" w:cs="Times New Roman"/>
          <w:sz w:val="24"/>
          <w:szCs w:val="24"/>
          <w:lang w:val="zu-ZA"/>
        </w:rPr>
        <w:t>The findings are in line with previous studies by</w:t>
      </w:r>
      <w:r w:rsidRPr="00FF5897">
        <w:rPr>
          <w:rFonts w:ascii="Times New Roman" w:eastAsia="SimSun" w:hAnsi="Times New Roman" w:cs="Times New Roman"/>
          <w:sz w:val="24"/>
          <w:szCs w:val="24"/>
        </w:rPr>
        <w:t xml:space="preserve">Karugu and Ntoiti (2015) who found that credit monitoring accounts for 47.8 percent of the changes in profitability. Regarding credit risk monitoring, Cain (2014) advises executive managers to exercise risk tolerance. This </w:t>
      </w:r>
      <w:r w:rsidRPr="00FF5897">
        <w:rPr>
          <w:rFonts w:ascii="Times New Roman" w:eastAsia="SimSun" w:hAnsi="Times New Roman" w:cs="Times New Roman"/>
          <w:sz w:val="24"/>
          <w:szCs w:val="24"/>
        </w:rPr>
        <w:lastRenderedPageBreak/>
        <w:t>helps the bank management to suggest possible strategies for reducing such a high risk which prevents non-performing loans and bad debts, thereby reducing profitability.</w:t>
      </w:r>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bCs/>
          <w:sz w:val="24"/>
          <w:szCs w:val="24"/>
        </w:rPr>
        <w:t xml:space="preserve">The </w:t>
      </w:r>
      <w:bookmarkStart w:id="241" w:name="_Toc66714315"/>
      <w:bookmarkEnd w:id="233"/>
      <w:bookmarkEnd w:id="234"/>
      <w:bookmarkEnd w:id="235"/>
      <w:bookmarkEnd w:id="236"/>
      <w:bookmarkEnd w:id="237"/>
      <w:bookmarkEnd w:id="238"/>
      <w:bookmarkEnd w:id="239"/>
      <w:bookmarkEnd w:id="240"/>
      <w:r w:rsidR="006C3C7D">
        <w:rPr>
          <w:rFonts w:ascii="Times New Roman" w:eastAsia="Times New Roman" w:hAnsi="Times New Roman" w:cs="Times New Roman"/>
          <w:bCs/>
          <w:sz w:val="24"/>
          <w:szCs w:val="24"/>
        </w:rPr>
        <w:t xml:space="preserve">findings also revealed </w:t>
      </w:r>
      <w:r w:rsidRPr="00FF5897">
        <w:rPr>
          <w:rFonts w:ascii="Times New Roman" w:eastAsia="Times New Roman" w:hAnsi="Times New Roman" w:cs="Times New Roman"/>
          <w:bCs/>
          <w:sz w:val="24"/>
          <w:szCs w:val="24"/>
        </w:rPr>
        <w:t>that</w:t>
      </w:r>
      <w:r w:rsidRPr="00FF5897">
        <w:rPr>
          <w:rFonts w:ascii="Times New Roman" w:eastAsia="Calibri" w:hAnsi="Times New Roman" w:cs="Times New Roman"/>
          <w:sz w:val="24"/>
          <w:szCs w:val="24"/>
        </w:rPr>
        <w:t xml:space="preserve"> monitoring of all advanced loans by the bank’s loan officers to ensure that they are paid in time plus setting up an independent department for loan reviewing and supervision are essential in achieving loan performance in DFCU Bank</w:t>
      </w:r>
      <w:r w:rsidRPr="00FF5897">
        <w:rPr>
          <w:rFonts w:ascii="Times New Roman" w:eastAsia="font288" w:hAnsi="Times New Roman" w:cs="Times New Roman"/>
          <w:kern w:val="1"/>
          <w:sz w:val="24"/>
          <w:szCs w:val="24"/>
          <w:lang w:bidi="en-US"/>
        </w:rPr>
        <w:t>.</w:t>
      </w:r>
      <w:r w:rsidRPr="00FF5897">
        <w:rPr>
          <w:rFonts w:ascii="Times New Roman" w:eastAsia="Times New Roman" w:hAnsi="Times New Roman" w:cs="Times New Roman"/>
          <w:sz w:val="24"/>
          <w:szCs w:val="24"/>
        </w:rPr>
        <w:t>The above results are compared with</w:t>
      </w:r>
      <w:r w:rsidRPr="00FF5897">
        <w:rPr>
          <w:rFonts w:ascii="Times New Roman" w:eastAsia="SimSun" w:hAnsi="Times New Roman" w:cs="Times New Roman"/>
          <w:sz w:val="24"/>
          <w:szCs w:val="24"/>
        </w:rPr>
        <w:t>Nyong’o (2014) who pointed out that credit risk monitoring increases return on assets as well as profitability. Banks which minimize the level of non-performing loans perform better than those which do not. The author, however, does not show how these two factors increase non-performing loans.</w:t>
      </w:r>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the same way,</w:t>
      </w:r>
      <w:bookmarkEnd w:id="241"/>
      <w:r w:rsidRPr="00FF5897">
        <w:rPr>
          <w:rFonts w:ascii="Times New Roman" w:eastAsia="SimSun" w:hAnsi="Times New Roman" w:cs="Times New Roman"/>
          <w:sz w:val="24"/>
          <w:szCs w:val="24"/>
        </w:rPr>
        <w:t>Nyawera (2013) argues that banks need to communicate with the borrowers’ customers, vendors and other current and former lending institutions if they want to accurately describe a client’s banking practices in the past. The bank ought to make arrangements with the client, his current banker or other bankers to make an informed assessment and judgment of the latter’s credit history. This ensures that the bank deals only with trusted people who can act in good faith at all times in good times and in bad so that if things go wrong, that client was there.</w:t>
      </w:r>
    </w:p>
    <w:p w:rsidR="00357FF9" w:rsidRPr="00FF5897" w:rsidRDefault="004F1E63" w:rsidP="00FF5897">
      <w:pPr>
        <w:pStyle w:val="Heading2"/>
        <w:spacing w:before="0" w:after="200" w:line="360" w:lineRule="auto"/>
        <w:jc w:val="both"/>
        <w:rPr>
          <w:rFonts w:ascii="Times New Roman" w:eastAsia="Calibri" w:hAnsi="Times New Roman" w:cs="Times New Roman"/>
          <w:color w:val="auto"/>
          <w:sz w:val="24"/>
          <w:szCs w:val="24"/>
        </w:rPr>
      </w:pPr>
      <w:bookmarkStart w:id="242" w:name="_Toc144704945"/>
      <w:r w:rsidRPr="00FF5897">
        <w:rPr>
          <w:rFonts w:ascii="Times New Roman" w:hAnsi="Times New Roman" w:cs="Times New Roman"/>
          <w:color w:val="auto"/>
          <w:sz w:val="24"/>
          <w:szCs w:val="24"/>
        </w:rPr>
        <w:t>5.2</w:t>
      </w:r>
      <w:r w:rsidR="00357FF9" w:rsidRPr="00FF5897">
        <w:rPr>
          <w:rFonts w:ascii="Times New Roman" w:hAnsi="Times New Roman" w:cs="Times New Roman"/>
          <w:color w:val="auto"/>
          <w:sz w:val="24"/>
          <w:szCs w:val="24"/>
        </w:rPr>
        <w:t xml:space="preserve"> Conclusions</w:t>
      </w:r>
      <w:bookmarkStart w:id="243" w:name="_Toc29042620"/>
      <w:bookmarkStart w:id="244" w:name="_Toc55821432"/>
      <w:bookmarkStart w:id="245" w:name="_Toc55835896"/>
      <w:bookmarkStart w:id="246" w:name="_Toc57190789"/>
      <w:bookmarkStart w:id="247" w:name="_Toc57438758"/>
      <w:bookmarkStart w:id="248" w:name="_Toc57887690"/>
      <w:bookmarkStart w:id="249" w:name="_Toc64003905"/>
      <w:bookmarkEnd w:id="242"/>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bCs/>
          <w:sz w:val="24"/>
          <w:szCs w:val="24"/>
        </w:rPr>
        <w:t>The study concluded that</w:t>
      </w:r>
      <w:bookmarkStart w:id="250" w:name="_Toc66714317"/>
      <w:bookmarkEnd w:id="243"/>
      <w:bookmarkEnd w:id="244"/>
      <w:bookmarkEnd w:id="245"/>
      <w:bookmarkEnd w:id="246"/>
      <w:bookmarkEnd w:id="247"/>
      <w:bookmarkEnd w:id="248"/>
      <w:bookmarkEnd w:id="249"/>
      <w:r w:rsidRPr="00FF5897">
        <w:rPr>
          <w:rFonts w:ascii="Times New Roman" w:eastAsia="Times New Roman" w:hAnsi="Times New Roman" w:cs="Times New Roman"/>
          <w:sz w:val="24"/>
          <w:szCs w:val="24"/>
        </w:rPr>
        <w:t xml:space="preserve">there is a strong positive significant relationship between </w:t>
      </w:r>
      <w:r w:rsidRPr="00FF5897">
        <w:rPr>
          <w:rFonts w:ascii="Times New Roman" w:eastAsia="Calibri" w:hAnsi="Times New Roman" w:cs="Times New Roman"/>
          <w:sz w:val="24"/>
          <w:szCs w:val="24"/>
        </w:rPr>
        <w:t xml:space="preserve">credit risk identification and loan performance of DFCU Bank </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.856</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&lt; .05). For example,</w:t>
      </w:r>
      <w:r w:rsidRPr="00FF5897">
        <w:rPr>
          <w:rFonts w:ascii="Times New Roman" w:eastAsia="font288" w:hAnsi="Times New Roman" w:cs="Times New Roman"/>
          <w:bCs/>
          <w:kern w:val="1"/>
          <w:sz w:val="24"/>
          <w:szCs w:val="24"/>
          <w:lang w:bidi="en-US"/>
        </w:rPr>
        <w:t xml:space="preserve"> the availability of a checklist of all debtors showing all the loan details and client details in the bank and the availability of credit experts who usually predict the occurrence of credit risks and consequences of certain decisions by loans officers regarding the credit risk identification in the bank are essential for DFCU bank to achieve improved loan performance</w:t>
      </w:r>
      <w:r w:rsidRPr="00FF5897">
        <w:rPr>
          <w:rFonts w:ascii="Times New Roman" w:eastAsia="Calibri" w:hAnsi="Times New Roman" w:cs="Times New Roman"/>
          <w:sz w:val="24"/>
          <w:szCs w:val="24"/>
        </w:rPr>
        <w:t>.</w:t>
      </w:r>
      <w:r w:rsidRPr="00FF5897">
        <w:rPr>
          <w:rFonts w:ascii="Times New Roman" w:eastAsia="Times New Roman" w:hAnsi="Times New Roman" w:cs="Times New Roman"/>
          <w:sz w:val="24"/>
          <w:szCs w:val="24"/>
        </w:rPr>
        <w:t xml:space="preserve"> More so conducting a thorough interview with the client to identify any credit risk before giving out credit and conducting a SWOT analysis to identify the bank’s strength, weaknesses, opportunities and threats regarding issue and collection of loans to clients are essential in achieving</w:t>
      </w:r>
      <w:r w:rsidR="006C3C7D">
        <w:rPr>
          <w:rFonts w:ascii="Times New Roman" w:eastAsia="Times New Roman" w:hAnsi="Times New Roman" w:cs="Times New Roman"/>
          <w:sz w:val="24"/>
          <w:szCs w:val="24"/>
        </w:rPr>
        <w:t xml:space="preserve"> loan performance in DFCU Bank.</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Furthermore, the study concluded that there is a strong positive significant relationship between </w:t>
      </w:r>
      <w:r w:rsidRPr="00FF5897">
        <w:rPr>
          <w:rFonts w:ascii="Times New Roman" w:eastAsia="Calibri" w:hAnsi="Times New Roman" w:cs="Times New Roman"/>
          <w:sz w:val="24"/>
          <w:szCs w:val="24"/>
        </w:rPr>
        <w:t xml:space="preserve">credit risk assessment and loan performance of DFCU Bank </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.744</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 xml:space="preserve">&lt; .05). For example, </w:t>
      </w:r>
      <w:r w:rsidRPr="00FF5897">
        <w:rPr>
          <w:rFonts w:ascii="Times New Roman" w:eastAsia="font288" w:hAnsi="Times New Roman" w:cs="Times New Roman"/>
          <w:bCs/>
          <w:kern w:val="1"/>
          <w:sz w:val="24"/>
          <w:szCs w:val="24"/>
          <w:lang w:bidi="en-US"/>
        </w:rPr>
        <w:t xml:space="preserve">the availability of an executive management team in the bank that conducts monitoring of credit </w:t>
      </w:r>
      <w:r w:rsidRPr="00FF5897">
        <w:rPr>
          <w:rFonts w:ascii="Times New Roman" w:eastAsia="font288" w:hAnsi="Times New Roman" w:cs="Times New Roman"/>
          <w:bCs/>
          <w:kern w:val="1"/>
          <w:sz w:val="24"/>
          <w:szCs w:val="24"/>
          <w:lang w:bidi="en-US"/>
        </w:rPr>
        <w:lastRenderedPageBreak/>
        <w:t>risk to understand which potential clients may come at too high a risk and above its pre-identified risk tolerance plus the use of credit scores to analyze the risk potential that different customers pose so that they take necessary actions to prevent loan defaults is essential for DFCU bank to achieve improved loan performance</w:t>
      </w:r>
      <w:r w:rsidRPr="00FF5897">
        <w:rPr>
          <w:rFonts w:ascii="Times New Roman" w:eastAsia="font288" w:hAnsi="Times New Roman" w:cs="Times New Roman"/>
          <w:kern w:val="1"/>
          <w:sz w:val="24"/>
          <w:szCs w:val="24"/>
          <w:lang w:bidi="en-US"/>
        </w:rPr>
        <w:t>.</w:t>
      </w:r>
      <w:r w:rsidRPr="00FF5897">
        <w:rPr>
          <w:rFonts w:ascii="Times New Roman" w:eastAsia="Times New Roman" w:hAnsi="Times New Roman" w:cs="Times New Roman"/>
          <w:sz w:val="24"/>
          <w:szCs w:val="24"/>
        </w:rPr>
        <w:t xml:space="preserve"> More so,</w:t>
      </w:r>
      <w:r w:rsidRPr="00FF5897">
        <w:rPr>
          <w:rFonts w:ascii="Times New Roman" w:eastAsia="Times New Roman" w:hAnsi="Times New Roman" w:cs="Times New Roman"/>
          <w:bCs/>
          <w:sz w:val="24"/>
          <w:szCs w:val="24"/>
        </w:rPr>
        <w:t xml:space="preserve"> the availability of timely risk assessment conducted by the risk management team before losses are caused to the bank plus</w:t>
      </w:r>
      <w:r w:rsidRPr="00FF5897">
        <w:rPr>
          <w:rFonts w:ascii="Times New Roman" w:eastAsia="Times New Roman" w:hAnsi="Times New Roman" w:cs="Times New Roman"/>
          <w:sz w:val="24"/>
          <w:szCs w:val="24"/>
        </w:rPr>
        <w:t xml:space="preserve"> making a thorough assessment of the key risks facing the client and whether the client has some strategies put in place to mitigate these risks are essential in achieving</w:t>
      </w:r>
      <w:r w:rsidR="006C3C7D">
        <w:rPr>
          <w:rFonts w:ascii="Times New Roman" w:eastAsia="Times New Roman" w:hAnsi="Times New Roman" w:cs="Times New Roman"/>
          <w:sz w:val="24"/>
          <w:szCs w:val="24"/>
        </w:rPr>
        <w:t xml:space="preserve"> loan performance in DFCU Bank.</w:t>
      </w:r>
    </w:p>
    <w:p w:rsidR="004F1E63"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Finally, the study concluded that there is a strong positive significant relationship between </w:t>
      </w:r>
      <w:r w:rsidRPr="00FF5897">
        <w:rPr>
          <w:rFonts w:ascii="Times New Roman" w:eastAsia="Calibri" w:hAnsi="Times New Roman" w:cs="Times New Roman"/>
          <w:sz w:val="24"/>
          <w:szCs w:val="24"/>
        </w:rPr>
        <w:t xml:space="preserve">credit monitoring and loan performance of DFCU Bank </w:t>
      </w:r>
      <w:r w:rsidRPr="00FF5897">
        <w:rPr>
          <w:rFonts w:ascii="Times New Roman" w:eastAsia="Times New Roman" w:hAnsi="Times New Roman" w:cs="Times New Roman"/>
          <w:bCs/>
          <w:sz w:val="24"/>
          <w:szCs w:val="24"/>
        </w:rPr>
        <w:t>(</w:t>
      </w:r>
      <w:r w:rsidRPr="00FF5897">
        <w:rPr>
          <w:rFonts w:ascii="Times New Roman" w:eastAsia="Times New Roman" w:hAnsi="Times New Roman" w:cs="Times New Roman"/>
          <w:bCs/>
          <w:i/>
          <w:sz w:val="24"/>
          <w:szCs w:val="24"/>
        </w:rPr>
        <w:t xml:space="preserve">r </w:t>
      </w:r>
      <w:r w:rsidRPr="00FF5897">
        <w:rPr>
          <w:rFonts w:ascii="Times New Roman" w:eastAsia="Times New Roman" w:hAnsi="Times New Roman" w:cs="Times New Roman"/>
          <w:bCs/>
          <w:sz w:val="24"/>
          <w:szCs w:val="24"/>
        </w:rPr>
        <w:t>= .663</w:t>
      </w:r>
      <w:r w:rsidRPr="00FF5897">
        <w:rPr>
          <w:rFonts w:ascii="Times New Roman" w:eastAsia="Times New Roman" w:hAnsi="Times New Roman" w:cs="Times New Roman"/>
          <w:sz w:val="24"/>
          <w:szCs w:val="24"/>
        </w:rPr>
        <w:t>*</w:t>
      </w:r>
      <w:r w:rsidRPr="00FF5897">
        <w:rPr>
          <w:rFonts w:ascii="Times New Roman" w:eastAsia="Times New Roman" w:hAnsi="Times New Roman" w:cs="Times New Roman"/>
          <w:bCs/>
          <w:sz w:val="24"/>
          <w:szCs w:val="24"/>
        </w:rPr>
        <w:t xml:space="preserve">*, </w:t>
      </w:r>
      <w:r w:rsidRPr="00FF5897">
        <w:rPr>
          <w:rFonts w:ascii="Times New Roman" w:eastAsia="Times New Roman" w:hAnsi="Times New Roman" w:cs="Times New Roman"/>
          <w:bCs/>
          <w:i/>
          <w:sz w:val="24"/>
          <w:szCs w:val="24"/>
        </w:rPr>
        <w:t>p</w:t>
      </w:r>
      <w:r w:rsidRPr="00FF5897">
        <w:rPr>
          <w:rFonts w:ascii="Times New Roman" w:eastAsia="Times New Roman" w:hAnsi="Times New Roman" w:cs="Times New Roman"/>
          <w:bCs/>
          <w:sz w:val="24"/>
          <w:szCs w:val="24"/>
        </w:rPr>
        <w:t xml:space="preserve">&lt; .05). This implies that </w:t>
      </w:r>
      <w:r w:rsidRPr="00FF5897">
        <w:rPr>
          <w:rFonts w:ascii="Times New Roman" w:eastAsia="font288" w:hAnsi="Times New Roman" w:cs="Times New Roman"/>
          <w:bCs/>
          <w:kern w:val="1"/>
          <w:sz w:val="24"/>
          <w:szCs w:val="24"/>
          <w:lang w:bidi="en-US"/>
        </w:rPr>
        <w:t>the availability of loans officers in the bank to always remind their clients who have had recent delinquency problems that their repayment day is approaching plus the availability of loans officers in the bank to examine the use of loan according to loan agreement to make sure that the borrower does not spend the credit for wrong purposes is essential for DFCU bank to achieve improved loan performance</w:t>
      </w:r>
      <w:r w:rsidRPr="00FF5897">
        <w:rPr>
          <w:rFonts w:ascii="Times New Roman" w:eastAsia="font288" w:hAnsi="Times New Roman" w:cs="Times New Roman"/>
          <w:kern w:val="1"/>
          <w:sz w:val="24"/>
          <w:szCs w:val="24"/>
          <w:lang w:bidi="en-US"/>
        </w:rPr>
        <w:t>.</w:t>
      </w:r>
      <w:r w:rsidRPr="00FF5897">
        <w:rPr>
          <w:rFonts w:ascii="Times New Roman" w:eastAsia="Times New Roman" w:hAnsi="Times New Roman" w:cs="Times New Roman"/>
          <w:sz w:val="24"/>
          <w:szCs w:val="24"/>
        </w:rPr>
        <w:t xml:space="preserve"> More so,monitoring of all advanced loans by the bank’s loan officers to ensure that they are paid in time plus setting up an independent department for loan reviewing and supervision are essential in achieving</w:t>
      </w:r>
      <w:r w:rsidR="006C3C7D">
        <w:rPr>
          <w:rFonts w:ascii="Times New Roman" w:eastAsia="Times New Roman" w:hAnsi="Times New Roman" w:cs="Times New Roman"/>
          <w:sz w:val="24"/>
          <w:szCs w:val="24"/>
        </w:rPr>
        <w:t xml:space="preserve"> loan performance in DFCU Bank.</w:t>
      </w:r>
    </w:p>
    <w:p w:rsidR="00357FF9" w:rsidRPr="00FF5897" w:rsidRDefault="004F1E63" w:rsidP="00FF5897">
      <w:pPr>
        <w:pStyle w:val="Heading2"/>
        <w:spacing w:before="0" w:after="200" w:line="360" w:lineRule="auto"/>
        <w:jc w:val="both"/>
        <w:rPr>
          <w:rFonts w:ascii="Times New Roman" w:eastAsia="Calibri" w:hAnsi="Times New Roman" w:cs="Times New Roman"/>
          <w:color w:val="auto"/>
          <w:sz w:val="24"/>
          <w:szCs w:val="24"/>
        </w:rPr>
      </w:pPr>
      <w:bookmarkStart w:id="251" w:name="_Toc84759999"/>
      <w:bookmarkStart w:id="252" w:name="_Toc144704946"/>
      <w:r w:rsidRPr="00FF5897">
        <w:rPr>
          <w:rFonts w:ascii="Times New Roman" w:hAnsi="Times New Roman" w:cs="Times New Roman"/>
          <w:color w:val="auto"/>
          <w:sz w:val="24"/>
          <w:szCs w:val="24"/>
        </w:rPr>
        <w:t>5.3</w:t>
      </w:r>
      <w:r w:rsidR="00357FF9" w:rsidRPr="00FF5897">
        <w:rPr>
          <w:rFonts w:ascii="Times New Roman" w:hAnsi="Times New Roman" w:cs="Times New Roman"/>
          <w:color w:val="auto"/>
          <w:sz w:val="24"/>
          <w:szCs w:val="24"/>
        </w:rPr>
        <w:t xml:space="preserve"> Recommendations</w:t>
      </w:r>
      <w:bookmarkEnd w:id="250"/>
      <w:bookmarkEnd w:id="251"/>
      <w:bookmarkEnd w:id="252"/>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t xml:space="preserve">Basing on the study findings, the following recommendations were highlighted; </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 researcher recommends that the management of commercial banks like DFCU Bank should ensure proper credit risk assessments are done so as to register superior loan performance. Banks should take time to analyze clients’ cash flow statements and other financial records, and make a thorough assessment of the key risks that clients face and the strategies they have put in place to mitigate the risks.</w:t>
      </w:r>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The researcher also recommends that the management of commercial banks should ensure credit risk monitoring is done on how their clients will use the loans not outside the agreed purpose will recover their loans. Commercial banks should reexamine their clients’ profiles from time to time, and ensuring that changes in clients’ credit quality change from time to time will always stand out of others in terms of performance.</w:t>
      </w:r>
    </w:p>
    <w:p w:rsidR="00357FF9" w:rsidRPr="00FF5897" w:rsidRDefault="00357FF9" w:rsidP="00FF5897">
      <w:pPr>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rPr>
        <w:lastRenderedPageBreak/>
        <w:t>Furthermore,</w:t>
      </w:r>
      <w:r w:rsidRPr="00FF5897">
        <w:rPr>
          <w:rFonts w:ascii="Times New Roman" w:eastAsia="Calibri" w:hAnsi="Times New Roman" w:cs="Times New Roman"/>
          <w:sz w:val="24"/>
          <w:szCs w:val="24"/>
        </w:rPr>
        <w:t xml:space="preserve"> the researcher recommends that the management of commercial banks should have stringent credit risk controls that are likely to register superior loan performance. Stringent credit controls take the form of pledging collateral securities that are equivalent to the loans granted, limiting the ceiling of the loan an individual client can take, and ensuring borrowers have the capacity to pay their loans.</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Additionally,</w:t>
      </w:r>
      <w:bookmarkStart w:id="253" w:name="_Toc29042621"/>
      <w:r w:rsidRPr="00FF5897">
        <w:rPr>
          <w:rFonts w:ascii="Times New Roman" w:eastAsia="Times New Roman" w:hAnsi="Times New Roman" w:cs="Times New Roman"/>
          <w:sz w:val="24"/>
          <w:szCs w:val="24"/>
        </w:rPr>
        <w:t xml:space="preserve"> the researcher recommends that the management of commercial banks should ensure that effectiveness of credit risk controls are done well by looking out for collateral securities from clients before extending loans. Besides collateral securities, banks that ensure that clients do not take credit that exceeds a certain limit minimize the level of default.</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More so, the researcher recommends that regarding the risk assessment, the management of commercial banks needs to provide sound internal mechanism through control of expenditures to attain a financial stable business. The management needs to institute management teams for enhancing direct operations for the organizational establishments.</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 researcher also recommends that t</w:t>
      </w:r>
      <w:r w:rsidRPr="00FF5897">
        <w:rPr>
          <w:rFonts w:ascii="Times New Roman" w:eastAsia="Calibri" w:hAnsi="Times New Roman" w:cs="Times New Roman"/>
          <w:sz w:val="24"/>
          <w:szCs w:val="24"/>
        </w:rPr>
        <w:t>here is need for strong cost reduction by management through credit risk analysis so as to save on the finances lost through operations for recovery of the none responding or performing Loans. There is need for the banks to conduct analysis in clear form and develop the mode for tracking risks before their actual occurrence to curb insurgencies.</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 xml:space="preserve">Finally, the </w:t>
      </w:r>
      <w:bookmarkStart w:id="254" w:name="_Toc66714318"/>
      <w:bookmarkStart w:id="255" w:name="_Toc84760000"/>
      <w:r w:rsidRPr="00FF5897">
        <w:rPr>
          <w:rFonts w:ascii="Times New Roman" w:eastAsia="Times New Roman" w:hAnsi="Times New Roman" w:cs="Times New Roman"/>
          <w:sz w:val="24"/>
          <w:szCs w:val="24"/>
        </w:rPr>
        <w:t>researcher recommends that the board of directors of financial institutions should be made up of individuals who understand the risks of derivatives and structured products. The board of directors of financial institutions should be made up of individuals who understand the risks of derivatives and structured products. The risk management committee must actively monitor the firm's risks. Top executives’ risk appetite must be defined, known, and monitored by the board.</w:t>
      </w:r>
    </w:p>
    <w:p w:rsidR="00357FF9" w:rsidRPr="00FF5897" w:rsidRDefault="004F1E63" w:rsidP="00FF5897">
      <w:pPr>
        <w:pStyle w:val="Heading2"/>
        <w:spacing w:before="0" w:after="200" w:line="360" w:lineRule="auto"/>
        <w:jc w:val="both"/>
        <w:rPr>
          <w:rFonts w:ascii="Times New Roman" w:eastAsia="Calibri" w:hAnsi="Times New Roman" w:cs="Times New Roman"/>
          <w:color w:val="auto"/>
          <w:sz w:val="24"/>
          <w:szCs w:val="24"/>
        </w:rPr>
      </w:pPr>
      <w:bookmarkStart w:id="256" w:name="_Toc144704947"/>
      <w:r w:rsidRPr="00FF5897">
        <w:rPr>
          <w:rFonts w:ascii="Times New Roman" w:hAnsi="Times New Roman" w:cs="Times New Roman"/>
          <w:color w:val="auto"/>
          <w:sz w:val="24"/>
          <w:szCs w:val="24"/>
        </w:rPr>
        <w:t>5.4</w:t>
      </w:r>
      <w:r w:rsidR="00357FF9" w:rsidRPr="00FF5897">
        <w:rPr>
          <w:rFonts w:ascii="Times New Roman" w:hAnsi="Times New Roman" w:cs="Times New Roman"/>
          <w:color w:val="auto"/>
          <w:sz w:val="24"/>
          <w:szCs w:val="24"/>
        </w:rPr>
        <w:t xml:space="preserve"> Area for further research</w:t>
      </w:r>
      <w:bookmarkEnd w:id="253"/>
      <w:bookmarkEnd w:id="254"/>
      <w:bookmarkEnd w:id="255"/>
      <w:bookmarkEnd w:id="256"/>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r w:rsidRPr="00FF5897">
        <w:rPr>
          <w:rFonts w:ascii="Times New Roman" w:eastAsia="Times New Roman" w:hAnsi="Times New Roman" w:cs="Times New Roman"/>
          <w:sz w:val="24"/>
          <w:szCs w:val="24"/>
        </w:rPr>
        <w:t>The study makes several suggestions for further researcher on areas which emerged during the study and require further research. To begin with, the scope of the study was limited entirely to commercial banks and specifically</w:t>
      </w:r>
      <w:r w:rsidRPr="00FF5897">
        <w:rPr>
          <w:rFonts w:ascii="Times New Roman" w:eastAsia="Calibri" w:hAnsi="Times New Roman" w:cs="Times New Roman"/>
          <w:sz w:val="24"/>
          <w:szCs w:val="24"/>
        </w:rPr>
        <w:t xml:space="preserve"> DFCU Bank</w:t>
      </w:r>
      <w:r w:rsidRPr="00FF5897">
        <w:rPr>
          <w:rFonts w:ascii="Times New Roman" w:eastAsia="Times New Roman" w:hAnsi="Times New Roman" w:cs="Times New Roman"/>
          <w:sz w:val="24"/>
          <w:szCs w:val="24"/>
        </w:rPr>
        <w:t xml:space="preserve">. This may not be an actual representation of all </w:t>
      </w:r>
      <w:r w:rsidRPr="00FF5897">
        <w:rPr>
          <w:rFonts w:ascii="Times New Roman" w:eastAsia="Times New Roman" w:hAnsi="Times New Roman" w:cs="Times New Roman"/>
          <w:sz w:val="24"/>
          <w:szCs w:val="24"/>
        </w:rPr>
        <w:lastRenderedPageBreak/>
        <w:t>commercial banks and even other financial institutions like SACCOs. The study thus recommends further studies to be conducted in other financial institutions like SACCOs outside Kampala so as to enable comparison of the findings of the study. The study also only focused on only three credit risk management practices namely; credit risk identification, credit risk assessment and credit monitoring. This is not an exhaustive list of all the other credit risk management practices like credit risk control and credit analysis. So as to enable comprehensive determination of the phenomenon that exists, it is suggested further studies to be undertaken on other credit risk management practices and how they have affected financial performance indicators like credit performance.</w:t>
      </w:r>
    </w:p>
    <w:p w:rsidR="00357FF9" w:rsidRPr="00FF5897" w:rsidRDefault="00357FF9" w:rsidP="00FF5897">
      <w:pPr>
        <w:autoSpaceDE w:val="0"/>
        <w:autoSpaceDN w:val="0"/>
        <w:adjustRightInd w:val="0"/>
        <w:spacing w:line="360" w:lineRule="auto"/>
        <w:jc w:val="both"/>
        <w:rPr>
          <w:rFonts w:ascii="Times New Roman" w:eastAsia="Times New Roman" w:hAnsi="Times New Roman" w:cs="Times New Roman"/>
          <w:sz w:val="24"/>
          <w:szCs w:val="24"/>
        </w:rPr>
      </w:pPr>
    </w:p>
    <w:p w:rsidR="00357FF9" w:rsidRPr="00FF5897" w:rsidRDefault="00357FF9" w:rsidP="00FF5897">
      <w:pPr>
        <w:spacing w:line="360" w:lineRule="auto"/>
        <w:jc w:val="both"/>
        <w:rPr>
          <w:rFonts w:ascii="Times New Roman" w:eastAsia="Times New Roman" w:hAnsi="Times New Roman" w:cs="Times New Roman"/>
          <w:sz w:val="24"/>
          <w:szCs w:val="24"/>
          <w:lang w:bidi="en-US"/>
        </w:rPr>
      </w:pPr>
    </w:p>
    <w:p w:rsidR="00357FF9" w:rsidRPr="00FF5897" w:rsidRDefault="00357FF9" w:rsidP="00FF5897">
      <w:pPr>
        <w:spacing w:line="360" w:lineRule="auto"/>
        <w:jc w:val="both"/>
        <w:rPr>
          <w:rFonts w:ascii="Times New Roman" w:eastAsia="Times New Roman" w:hAnsi="Times New Roman" w:cs="Times New Roman"/>
          <w:sz w:val="24"/>
          <w:szCs w:val="24"/>
          <w:lang w:bidi="en-US"/>
        </w:rPr>
      </w:pPr>
    </w:p>
    <w:p w:rsidR="00357FF9" w:rsidRDefault="00357FF9" w:rsidP="00FF5897">
      <w:pPr>
        <w:spacing w:line="360" w:lineRule="auto"/>
        <w:jc w:val="both"/>
        <w:rPr>
          <w:rFonts w:ascii="Times New Roman" w:eastAsia="Times New Roman" w:hAnsi="Times New Roman" w:cs="Times New Roman"/>
          <w:sz w:val="24"/>
          <w:szCs w:val="24"/>
          <w:lang w:bidi="en-US"/>
        </w:rPr>
      </w:pPr>
    </w:p>
    <w:p w:rsidR="006C3C7D" w:rsidRDefault="006C3C7D" w:rsidP="00FF5897">
      <w:pPr>
        <w:spacing w:line="360" w:lineRule="auto"/>
        <w:jc w:val="both"/>
        <w:rPr>
          <w:rFonts w:ascii="Times New Roman" w:eastAsia="Times New Roman" w:hAnsi="Times New Roman" w:cs="Times New Roman"/>
          <w:sz w:val="24"/>
          <w:szCs w:val="24"/>
          <w:lang w:bidi="en-US"/>
        </w:rPr>
      </w:pPr>
    </w:p>
    <w:p w:rsidR="006C3C7D" w:rsidRDefault="006C3C7D" w:rsidP="00FF5897">
      <w:pPr>
        <w:spacing w:line="360" w:lineRule="auto"/>
        <w:jc w:val="both"/>
        <w:rPr>
          <w:rFonts w:ascii="Times New Roman" w:eastAsia="Times New Roman" w:hAnsi="Times New Roman" w:cs="Times New Roman"/>
          <w:sz w:val="24"/>
          <w:szCs w:val="24"/>
          <w:lang w:bidi="en-US"/>
        </w:rPr>
      </w:pPr>
    </w:p>
    <w:p w:rsidR="006C3C7D" w:rsidRDefault="006C3C7D" w:rsidP="00FF5897">
      <w:pPr>
        <w:spacing w:line="360" w:lineRule="auto"/>
        <w:jc w:val="both"/>
        <w:rPr>
          <w:rFonts w:ascii="Times New Roman" w:eastAsia="Times New Roman" w:hAnsi="Times New Roman" w:cs="Times New Roman"/>
          <w:sz w:val="24"/>
          <w:szCs w:val="24"/>
          <w:lang w:bidi="en-US"/>
        </w:rPr>
      </w:pPr>
    </w:p>
    <w:p w:rsidR="006C3C7D" w:rsidRDefault="006C3C7D" w:rsidP="00FF5897">
      <w:pPr>
        <w:spacing w:line="360" w:lineRule="auto"/>
        <w:jc w:val="both"/>
        <w:rPr>
          <w:rFonts w:ascii="Times New Roman" w:eastAsia="Times New Roman" w:hAnsi="Times New Roman" w:cs="Times New Roman"/>
          <w:sz w:val="24"/>
          <w:szCs w:val="24"/>
          <w:lang w:bidi="en-US"/>
        </w:rPr>
      </w:pPr>
    </w:p>
    <w:p w:rsidR="006C3C7D" w:rsidRDefault="006C3C7D" w:rsidP="00FF5897">
      <w:pPr>
        <w:spacing w:line="360" w:lineRule="auto"/>
        <w:jc w:val="both"/>
        <w:rPr>
          <w:rFonts w:ascii="Times New Roman" w:eastAsia="Times New Roman" w:hAnsi="Times New Roman" w:cs="Times New Roman"/>
          <w:sz w:val="24"/>
          <w:szCs w:val="24"/>
          <w:lang w:bidi="en-US"/>
        </w:rPr>
      </w:pPr>
    </w:p>
    <w:p w:rsidR="006C3C7D" w:rsidRDefault="006C3C7D" w:rsidP="00FF5897">
      <w:pPr>
        <w:spacing w:line="360" w:lineRule="auto"/>
        <w:jc w:val="both"/>
        <w:rPr>
          <w:rFonts w:ascii="Times New Roman" w:eastAsia="Times New Roman" w:hAnsi="Times New Roman" w:cs="Times New Roman"/>
          <w:sz w:val="24"/>
          <w:szCs w:val="24"/>
          <w:lang w:bidi="en-US"/>
        </w:rPr>
      </w:pPr>
    </w:p>
    <w:p w:rsidR="006C3C7D" w:rsidRDefault="006C3C7D" w:rsidP="00FF5897">
      <w:pPr>
        <w:spacing w:line="360" w:lineRule="auto"/>
        <w:jc w:val="both"/>
        <w:rPr>
          <w:rFonts w:ascii="Times New Roman" w:eastAsia="Times New Roman" w:hAnsi="Times New Roman" w:cs="Times New Roman"/>
          <w:sz w:val="24"/>
          <w:szCs w:val="24"/>
          <w:lang w:bidi="en-US"/>
        </w:rPr>
      </w:pPr>
    </w:p>
    <w:p w:rsidR="006C3C7D" w:rsidRPr="00FF5897" w:rsidRDefault="006C3C7D" w:rsidP="00FF5897">
      <w:pPr>
        <w:spacing w:line="360" w:lineRule="auto"/>
        <w:jc w:val="both"/>
        <w:rPr>
          <w:rFonts w:ascii="Times New Roman" w:eastAsia="Times New Roman" w:hAnsi="Times New Roman" w:cs="Times New Roman"/>
          <w:sz w:val="24"/>
          <w:szCs w:val="24"/>
          <w:lang w:bidi="en-US"/>
        </w:rPr>
      </w:pPr>
    </w:p>
    <w:p w:rsidR="00357FF9" w:rsidRPr="00FF5897" w:rsidRDefault="00357FF9" w:rsidP="00FF5897">
      <w:pPr>
        <w:spacing w:line="360" w:lineRule="auto"/>
        <w:jc w:val="both"/>
        <w:rPr>
          <w:rFonts w:ascii="Times New Roman" w:eastAsia="Times New Roman" w:hAnsi="Times New Roman" w:cs="Times New Roman"/>
          <w:sz w:val="24"/>
          <w:szCs w:val="24"/>
          <w:lang w:bidi="en-US"/>
        </w:rPr>
      </w:pPr>
    </w:p>
    <w:p w:rsidR="00584624" w:rsidRPr="00FF5897" w:rsidRDefault="00584624" w:rsidP="00FF5897">
      <w:pPr>
        <w:spacing w:line="360" w:lineRule="auto"/>
        <w:jc w:val="both"/>
        <w:rPr>
          <w:rFonts w:ascii="Times New Roman" w:eastAsia="Times New Roman" w:hAnsi="Times New Roman" w:cs="Times New Roman"/>
          <w:sz w:val="24"/>
          <w:szCs w:val="24"/>
          <w:lang w:bidi="en-US"/>
        </w:rPr>
      </w:pPr>
    </w:p>
    <w:p w:rsidR="00EC1936" w:rsidRPr="00FF5897" w:rsidRDefault="0066651F" w:rsidP="00FF5897">
      <w:pPr>
        <w:pStyle w:val="Heading1"/>
        <w:spacing w:before="0" w:after="200" w:line="360" w:lineRule="auto"/>
        <w:jc w:val="center"/>
        <w:rPr>
          <w:rFonts w:ascii="Times New Roman" w:eastAsia="Calibri" w:hAnsi="Times New Roman" w:cs="Times New Roman"/>
          <w:color w:val="auto"/>
          <w:sz w:val="24"/>
          <w:szCs w:val="24"/>
        </w:rPr>
      </w:pPr>
      <w:bookmarkStart w:id="257" w:name="_Toc144704948"/>
      <w:r w:rsidRPr="00FF5897">
        <w:rPr>
          <w:rFonts w:ascii="Times New Roman" w:eastAsia="Calibri" w:hAnsi="Times New Roman" w:cs="Times New Roman"/>
          <w:color w:val="auto"/>
          <w:sz w:val="24"/>
          <w:szCs w:val="24"/>
        </w:rPr>
        <w:lastRenderedPageBreak/>
        <w:t>REFERENCES</w:t>
      </w:r>
      <w:bookmarkEnd w:id="257"/>
    </w:p>
    <w:p w:rsidR="008D2405" w:rsidRPr="00FF5897" w:rsidRDefault="008D2405" w:rsidP="00FF5897">
      <w:pPr>
        <w:spacing w:line="360" w:lineRule="auto"/>
        <w:ind w:left="720" w:hanging="720"/>
        <w:jc w:val="both"/>
        <w:rPr>
          <w:rFonts w:ascii="Times New Roman" w:eastAsia="Times New Roman" w:hAnsi="Times New Roman" w:cs="Times New Roman"/>
          <w:i/>
          <w:iCs/>
          <w:sz w:val="24"/>
          <w:szCs w:val="24"/>
        </w:rPr>
      </w:pPr>
      <w:r w:rsidRPr="00FF5897">
        <w:rPr>
          <w:rFonts w:ascii="Times New Roman" w:eastAsia="Calibri" w:hAnsi="Times New Roman" w:cs="Times New Roman"/>
          <w:sz w:val="24"/>
          <w:szCs w:val="24"/>
        </w:rPr>
        <w:t xml:space="preserve">Ahuja, R. (2009). </w:t>
      </w:r>
      <w:r w:rsidRPr="00FF5897">
        <w:rPr>
          <w:rFonts w:ascii="Times New Roman" w:eastAsia="Calibri" w:hAnsi="Times New Roman" w:cs="Times New Roman"/>
          <w:i/>
          <w:sz w:val="24"/>
          <w:szCs w:val="24"/>
        </w:rPr>
        <w:t>Research Methods</w:t>
      </w:r>
      <w:r w:rsidRPr="00FF5897">
        <w:rPr>
          <w:rFonts w:ascii="Times New Roman" w:eastAsia="Calibri" w:hAnsi="Times New Roman" w:cs="Times New Roman"/>
          <w:sz w:val="24"/>
          <w:szCs w:val="24"/>
        </w:rPr>
        <w:t>. Nice Printing Press, New Delhi, pp. 120.</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Bashabe, S., Kalu, O. E., &amp; Amu, C. (2017).Credit Risk Management and Financial Performance of Microfinance Institutions in Kampala, Uganda.</w:t>
      </w:r>
      <w:r w:rsidRPr="00FF5897">
        <w:rPr>
          <w:rFonts w:ascii="Times New Roman" w:hAnsi="Times New Roman" w:cs="Times New Roman"/>
          <w:i/>
          <w:iCs/>
          <w:sz w:val="24"/>
          <w:szCs w:val="24"/>
        </w:rPr>
        <w:t>Journal of Banking andFinancial Dynamics, 1</w:t>
      </w:r>
      <w:r w:rsidRPr="00FF5897">
        <w:rPr>
          <w:rFonts w:ascii="Times New Roman" w:hAnsi="Times New Roman" w:cs="Times New Roman"/>
          <w:sz w:val="24"/>
          <w:szCs w:val="24"/>
        </w:rPr>
        <w:t>, 29-35.</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Bodo, G. (2018). </w:t>
      </w:r>
      <w:r w:rsidRPr="00FF5897">
        <w:rPr>
          <w:rFonts w:ascii="Times New Roman" w:hAnsi="Times New Roman" w:cs="Times New Roman"/>
          <w:i/>
          <w:iCs/>
          <w:sz w:val="24"/>
          <w:szCs w:val="24"/>
        </w:rPr>
        <w:t xml:space="preserve">Rise in bad loans a threat to credit growth in Africa. </w:t>
      </w:r>
      <w:r w:rsidRPr="00FF5897">
        <w:rPr>
          <w:rFonts w:ascii="Times New Roman" w:hAnsi="Times New Roman" w:cs="Times New Roman"/>
          <w:sz w:val="24"/>
          <w:szCs w:val="24"/>
        </w:rPr>
        <w:t xml:space="preserve">Retrieved from </w:t>
      </w:r>
      <w:hyperlink r:id="rId16" w:history="1">
        <w:r w:rsidRPr="00FF5897">
          <w:rPr>
            <w:rStyle w:val="Hyperlink"/>
            <w:rFonts w:ascii="Times New Roman" w:hAnsi="Times New Roman" w:cs="Times New Roman"/>
            <w:color w:val="auto"/>
            <w:sz w:val="24"/>
            <w:szCs w:val="24"/>
          </w:rPr>
          <w:t>https://www.businessdailyafrica.com/analysis/columnists/Rise-in-bad-loans-a-threat-tocredit-growth /4259356- 4555270-fnryq4/index.html</w:t>
        </w:r>
      </w:hyperlink>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Bofondi, M., &amp;Gobbi, G. (2003).</w:t>
      </w:r>
      <w:r w:rsidRPr="00FF5897">
        <w:rPr>
          <w:rFonts w:ascii="Times New Roman" w:hAnsi="Times New Roman" w:cs="Times New Roman"/>
          <w:i/>
          <w:iCs/>
          <w:sz w:val="24"/>
          <w:szCs w:val="24"/>
        </w:rPr>
        <w:t>Bad Loans and Entry in Local Credit Markets.</w:t>
      </w:r>
      <w:r w:rsidRPr="00FF5897">
        <w:rPr>
          <w:rFonts w:ascii="Times New Roman" w:hAnsi="Times New Roman" w:cs="Times New Roman"/>
          <w:sz w:val="24"/>
          <w:szCs w:val="24"/>
        </w:rPr>
        <w:t>Rome: Bank of Italy Research Department.</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Brindley, C. (2004).</w:t>
      </w:r>
      <w:r w:rsidRPr="00FF5897">
        <w:rPr>
          <w:rFonts w:ascii="Times New Roman" w:hAnsi="Times New Roman" w:cs="Times New Roman"/>
          <w:i/>
          <w:iCs/>
          <w:sz w:val="24"/>
          <w:szCs w:val="24"/>
        </w:rPr>
        <w:t xml:space="preserve">Supply chain risk: Ashgate, Aldershot. </w:t>
      </w:r>
      <w:r w:rsidRPr="00FF5897">
        <w:rPr>
          <w:rFonts w:ascii="Times New Roman" w:hAnsi="Times New Roman" w:cs="Times New Roman"/>
          <w:sz w:val="24"/>
          <w:szCs w:val="24"/>
        </w:rPr>
        <w:t>UK: Hampshire.</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Carswell, S. (2013, Nov 13). </w:t>
      </w:r>
      <w:r w:rsidRPr="00FF5897">
        <w:rPr>
          <w:rFonts w:ascii="Times New Roman" w:hAnsi="Times New Roman" w:cs="Times New Roman"/>
          <w:i/>
          <w:iCs/>
          <w:sz w:val="24"/>
          <w:szCs w:val="24"/>
        </w:rPr>
        <w:t>Anglo’s failure and the banking meltdown left an indelible mark onthe body poitic: The collapse of Anglo Irish Bank, 2008-9</w:t>
      </w:r>
      <w:r w:rsidRPr="00FF5897">
        <w:rPr>
          <w:rFonts w:ascii="Times New Roman" w:hAnsi="Times New Roman" w:cs="Times New Roman"/>
          <w:sz w:val="24"/>
          <w:szCs w:val="24"/>
        </w:rPr>
        <w:t xml:space="preserve">. Retrieved from The Irish Times: </w:t>
      </w:r>
      <w:hyperlink r:id="rId17" w:history="1">
        <w:r w:rsidRPr="00FF5897">
          <w:rPr>
            <w:rStyle w:val="Hyperlink"/>
            <w:rFonts w:ascii="Times New Roman" w:hAnsi="Times New Roman" w:cs="Times New Roman"/>
            <w:color w:val="auto"/>
            <w:sz w:val="24"/>
            <w:szCs w:val="24"/>
          </w:rPr>
          <w:t>https://www.irishtimes.com/business/anglo-s-failure-and-the-banking-meltdownleft-an-indelible-mark-on-the-body-poitic-1.1593406</w:t>
        </w:r>
      </w:hyperlink>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Central Bank of Kenya.(2020). </w:t>
      </w:r>
      <w:r w:rsidRPr="00FF5897">
        <w:rPr>
          <w:rFonts w:ascii="Times New Roman" w:hAnsi="Times New Roman" w:cs="Times New Roman"/>
          <w:i/>
          <w:iCs/>
          <w:sz w:val="24"/>
          <w:szCs w:val="24"/>
        </w:rPr>
        <w:t>Annual Reports and Financial Statements 2019/2020.</w:t>
      </w:r>
      <w:r w:rsidRPr="00FF5897">
        <w:rPr>
          <w:rFonts w:ascii="Times New Roman" w:hAnsi="Times New Roman" w:cs="Times New Roman"/>
          <w:sz w:val="24"/>
          <w:szCs w:val="24"/>
        </w:rPr>
        <w:t>Nairobi: Central Bank of Kenya.</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Chu, W. (2014, December 11). </w:t>
      </w:r>
      <w:r w:rsidRPr="00FF5897">
        <w:rPr>
          <w:rFonts w:ascii="Times New Roman" w:hAnsi="Times New Roman" w:cs="Times New Roman"/>
          <w:i/>
          <w:iCs/>
          <w:sz w:val="24"/>
          <w:szCs w:val="24"/>
        </w:rPr>
        <w:t>The Fall of Anglo Irish Bank</w:t>
      </w:r>
      <w:r w:rsidRPr="00FF5897">
        <w:rPr>
          <w:rFonts w:ascii="Times New Roman" w:hAnsi="Times New Roman" w:cs="Times New Roman"/>
          <w:sz w:val="24"/>
          <w:szCs w:val="24"/>
        </w:rPr>
        <w:t xml:space="preserve">. Retrieved from sevenpillarsinstitute.org: </w:t>
      </w:r>
      <w:hyperlink r:id="rId18" w:history="1">
        <w:r w:rsidRPr="00FF5897">
          <w:rPr>
            <w:rStyle w:val="Hyperlink"/>
            <w:rFonts w:ascii="Times New Roman" w:hAnsi="Times New Roman" w:cs="Times New Roman"/>
            <w:color w:val="auto"/>
            <w:sz w:val="24"/>
            <w:szCs w:val="24"/>
          </w:rPr>
          <w:t>https://sevenpillarsinstitute.org/fall-anglo-irish-bank/</w:t>
        </w:r>
      </w:hyperlink>
    </w:p>
    <w:p w:rsidR="008D2405" w:rsidRPr="00FF5897" w:rsidRDefault="008D2405" w:rsidP="00FF5897">
      <w:pPr>
        <w:spacing w:line="360" w:lineRule="auto"/>
        <w:ind w:left="785" w:hangingChars="327" w:hanging="785"/>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Cohen, L., Manion, L., &amp; Keith M. (2007).</w:t>
      </w:r>
      <w:r w:rsidRPr="00FF5897">
        <w:rPr>
          <w:rFonts w:ascii="Times New Roman" w:eastAsia="Calibri" w:hAnsi="Times New Roman" w:cs="Times New Roman"/>
          <w:i/>
          <w:iCs/>
          <w:sz w:val="24"/>
          <w:szCs w:val="24"/>
        </w:rPr>
        <w:t>Research Methods in Education</w:t>
      </w:r>
      <w:r w:rsidRPr="00FF5897">
        <w:rPr>
          <w:rFonts w:ascii="Times New Roman" w:eastAsia="Calibri" w:hAnsi="Times New Roman" w:cs="Times New Roman"/>
          <w:iCs/>
          <w:sz w:val="24"/>
          <w:szCs w:val="24"/>
        </w:rPr>
        <w:t>.Sixth Edition</w:t>
      </w:r>
      <w:r w:rsidRPr="00FF5897">
        <w:rPr>
          <w:rFonts w:ascii="Times New Roman" w:eastAsia="Calibri" w:hAnsi="Times New Roman" w:cs="Times New Roman"/>
          <w:sz w:val="24"/>
          <w:szCs w:val="24"/>
        </w:rPr>
        <w:t>.Pp. 638. London and New York: Routledge.</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Congdon, T., Eisenbeis, R. A., Kaufman, G., &amp; Llewellyn, D. (2009).</w:t>
      </w:r>
      <w:r w:rsidRPr="00FF5897">
        <w:rPr>
          <w:rFonts w:ascii="Times New Roman" w:hAnsi="Times New Roman" w:cs="Times New Roman"/>
          <w:i/>
          <w:iCs/>
          <w:sz w:val="24"/>
          <w:szCs w:val="24"/>
        </w:rPr>
        <w:t>The Failure of NorthernRock - A Multidimensional Case Study.</w:t>
      </w:r>
      <w:r w:rsidRPr="00FF5897">
        <w:rPr>
          <w:rFonts w:ascii="Times New Roman" w:hAnsi="Times New Roman" w:cs="Times New Roman"/>
          <w:sz w:val="24"/>
          <w:szCs w:val="24"/>
        </w:rPr>
        <w:t>Research gate.</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Economic Intelligence Unit Report. (2009). Managing risk in Perilous times. Practical steps to accelerate recovery.</w:t>
      </w:r>
      <w:r w:rsidRPr="00FF5897">
        <w:rPr>
          <w:rFonts w:ascii="Times New Roman" w:hAnsi="Times New Roman" w:cs="Times New Roman"/>
          <w:i/>
          <w:iCs/>
          <w:sz w:val="24"/>
          <w:szCs w:val="24"/>
        </w:rPr>
        <w:t>Economist</w:t>
      </w:r>
      <w:r w:rsidRPr="00FF5897">
        <w:rPr>
          <w:rFonts w:ascii="Times New Roman" w:hAnsi="Times New Roman" w:cs="Times New Roman"/>
          <w:sz w:val="24"/>
          <w:szCs w:val="24"/>
        </w:rPr>
        <w:t>.</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lastRenderedPageBreak/>
        <w:t>Jean-Philippe, S. (2016).</w:t>
      </w:r>
      <w:r w:rsidRPr="00FF5897">
        <w:rPr>
          <w:rFonts w:ascii="Times New Roman" w:hAnsi="Times New Roman" w:cs="Times New Roman"/>
          <w:i/>
          <w:iCs/>
          <w:sz w:val="24"/>
          <w:szCs w:val="24"/>
        </w:rPr>
        <w:t>Banking in sub-Saharan Africa: Recent Trends and Digital FinancialInclusion.</w:t>
      </w:r>
      <w:r w:rsidRPr="00FF5897">
        <w:rPr>
          <w:rFonts w:ascii="Times New Roman" w:hAnsi="Times New Roman" w:cs="Times New Roman"/>
          <w:sz w:val="24"/>
          <w:szCs w:val="24"/>
        </w:rPr>
        <w:t>European Investment Bank.</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John, H. (2004). Merton’s model of credit risk and volatility skews. </w:t>
      </w:r>
      <w:r w:rsidRPr="00FF5897">
        <w:rPr>
          <w:rFonts w:ascii="Times New Roman" w:hAnsi="Times New Roman" w:cs="Times New Roman"/>
          <w:i/>
          <w:iCs/>
          <w:sz w:val="24"/>
          <w:szCs w:val="24"/>
        </w:rPr>
        <w:t>Journal of credit risk, 1</w:t>
      </w:r>
      <w:r w:rsidRPr="00FF5897">
        <w:rPr>
          <w:rFonts w:ascii="Times New Roman" w:hAnsi="Times New Roman" w:cs="Times New Roman"/>
          <w:sz w:val="24"/>
          <w:szCs w:val="24"/>
        </w:rPr>
        <w:t>(1), 3-28.</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Kajubi, F. (2019).</w:t>
      </w:r>
      <w:r w:rsidRPr="00FF5897">
        <w:rPr>
          <w:rFonts w:ascii="Times New Roman" w:hAnsi="Times New Roman" w:cs="Times New Roman"/>
          <w:i/>
          <w:iCs/>
          <w:sz w:val="24"/>
          <w:szCs w:val="24"/>
        </w:rPr>
        <w:t>TBP targets to recover over 1 bn/- from Twiga Bancorp</w:t>
      </w:r>
      <w:r w:rsidRPr="00FF5897">
        <w:rPr>
          <w:rFonts w:ascii="Times New Roman" w:hAnsi="Times New Roman" w:cs="Times New Roman"/>
          <w:sz w:val="24"/>
          <w:szCs w:val="24"/>
        </w:rPr>
        <w:t xml:space="preserve">. Retrieved from IPP media: </w:t>
      </w:r>
      <w:hyperlink r:id="rId19" w:history="1">
        <w:r w:rsidRPr="00FF5897">
          <w:rPr>
            <w:rStyle w:val="Hyperlink"/>
            <w:rFonts w:ascii="Times New Roman" w:hAnsi="Times New Roman" w:cs="Times New Roman"/>
            <w:color w:val="auto"/>
            <w:sz w:val="24"/>
            <w:szCs w:val="24"/>
          </w:rPr>
          <w:t>https://www.ippmedia.com/en/business/tbp-targets-recover-over-1bntwiga-bancorp</w:t>
        </w:r>
      </w:hyperlink>
    </w:p>
    <w:p w:rsidR="008D2405" w:rsidRPr="00FF5897" w:rsidRDefault="008D2405" w:rsidP="00FF5897">
      <w:pPr>
        <w:spacing w:line="360" w:lineRule="auto"/>
        <w:ind w:left="785" w:hangingChars="327" w:hanging="785"/>
        <w:jc w:val="both"/>
        <w:rPr>
          <w:rFonts w:ascii="Times New Roman" w:eastAsia="Times New Roman" w:hAnsi="Times New Roman" w:cs="Times New Roman"/>
          <w:sz w:val="24"/>
          <w:szCs w:val="24"/>
        </w:rPr>
      </w:pPr>
      <w:r w:rsidRPr="00FF5897">
        <w:rPr>
          <w:rFonts w:ascii="Times New Roman" w:eastAsia="Calibri" w:hAnsi="Times New Roman" w:cs="Times New Roman"/>
          <w:sz w:val="24"/>
          <w:szCs w:val="24"/>
        </w:rPr>
        <w:t>Katamba, P., &amp;Nsubuga, T. (2014).</w:t>
      </w:r>
      <w:r w:rsidRPr="00FF5897">
        <w:rPr>
          <w:rFonts w:ascii="Times New Roman" w:eastAsia="Calibri" w:hAnsi="Times New Roman" w:cs="Times New Roman"/>
          <w:i/>
          <w:sz w:val="24"/>
          <w:szCs w:val="24"/>
        </w:rPr>
        <w:t>Basic Research</w:t>
      </w:r>
      <w:r w:rsidRPr="00FF5897">
        <w:rPr>
          <w:rFonts w:ascii="Times New Roman" w:eastAsia="Calibri" w:hAnsi="Times New Roman" w:cs="Times New Roman"/>
          <w:sz w:val="24"/>
          <w:szCs w:val="24"/>
        </w:rPr>
        <w:t>. Kampala, Uganda: MK Publisher.</w:t>
      </w:r>
    </w:p>
    <w:p w:rsidR="008D2405" w:rsidRPr="00FF5897" w:rsidRDefault="008D2405" w:rsidP="00FF5897">
      <w:pPr>
        <w:spacing w:line="360" w:lineRule="auto"/>
        <w:ind w:left="785" w:hangingChars="327" w:hanging="785"/>
        <w:jc w:val="both"/>
        <w:rPr>
          <w:rFonts w:ascii="Times New Roman" w:hAnsi="Times New Roman" w:cs="Times New Roman"/>
          <w:iCs/>
          <w:sz w:val="24"/>
          <w:szCs w:val="24"/>
        </w:rPr>
      </w:pPr>
      <w:r w:rsidRPr="00FF5897">
        <w:rPr>
          <w:rFonts w:ascii="Times New Roman" w:hAnsi="Times New Roman" w:cs="Times New Roman"/>
          <w:sz w:val="24"/>
          <w:szCs w:val="24"/>
        </w:rPr>
        <w:t>Maliisa, T. (2013).</w:t>
      </w:r>
      <w:r w:rsidRPr="00FF5897">
        <w:rPr>
          <w:rFonts w:ascii="Times New Roman" w:hAnsi="Times New Roman" w:cs="Times New Roman"/>
          <w:i/>
          <w:iCs/>
          <w:sz w:val="24"/>
          <w:szCs w:val="24"/>
        </w:rPr>
        <w:t>Credit risk management and financial performance in Housing finance bank,Uganda</w:t>
      </w:r>
      <w:r w:rsidRPr="00FF5897">
        <w:rPr>
          <w:rFonts w:ascii="Times New Roman" w:hAnsi="Times New Roman" w:cs="Times New Roman"/>
          <w:iCs/>
          <w:sz w:val="24"/>
          <w:szCs w:val="24"/>
        </w:rPr>
        <w:t>.</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Mazumder, M. I., &amp; Ahmad, N. (2010).Greed, Financial innovation or laxity of regulation?A close look into the 2007-2009 financial crisis and stock market volatility.</w:t>
      </w:r>
      <w:r w:rsidRPr="00FF5897">
        <w:rPr>
          <w:rFonts w:ascii="Times New Roman" w:hAnsi="Times New Roman" w:cs="Times New Roman"/>
          <w:i/>
          <w:iCs/>
          <w:sz w:val="24"/>
          <w:szCs w:val="24"/>
        </w:rPr>
        <w:t>Studies inEconomics and Finance, 27</w:t>
      </w:r>
      <w:r w:rsidRPr="00FF5897">
        <w:rPr>
          <w:rFonts w:ascii="Times New Roman" w:hAnsi="Times New Roman" w:cs="Times New Roman"/>
          <w:sz w:val="24"/>
          <w:szCs w:val="24"/>
        </w:rPr>
        <w:t>(2), 110 – 134.</w:t>
      </w:r>
    </w:p>
    <w:p w:rsidR="008D2405" w:rsidRPr="00FF5897" w:rsidRDefault="008D2405" w:rsidP="00FF5897">
      <w:pPr>
        <w:spacing w:line="360" w:lineRule="auto"/>
        <w:ind w:left="785" w:hangingChars="327" w:hanging="785"/>
        <w:jc w:val="both"/>
        <w:rPr>
          <w:rFonts w:ascii="Times New Roman" w:eastAsia="Calibri" w:hAnsi="Times New Roman" w:cs="Times New Roman"/>
          <w:sz w:val="24"/>
          <w:szCs w:val="24"/>
          <w:shd w:val="clear" w:color="auto" w:fill="FFFFFF"/>
        </w:rPr>
      </w:pPr>
      <w:r w:rsidRPr="00FF5897">
        <w:rPr>
          <w:rFonts w:ascii="Times New Roman" w:eastAsia="Calibri" w:hAnsi="Times New Roman" w:cs="Times New Roman"/>
          <w:sz w:val="24"/>
          <w:szCs w:val="24"/>
          <w:shd w:val="clear" w:color="auto" w:fill="FFFFFF"/>
        </w:rPr>
        <w:t>Mugenda, O. M., &amp;Mugenda, A. G. (2003).</w:t>
      </w:r>
      <w:r w:rsidRPr="00FF5897">
        <w:rPr>
          <w:rFonts w:ascii="Times New Roman" w:eastAsia="Calibri" w:hAnsi="Times New Roman" w:cs="Times New Roman"/>
          <w:i/>
          <w:sz w:val="24"/>
          <w:szCs w:val="24"/>
          <w:shd w:val="clear" w:color="auto" w:fill="FFFFFF"/>
        </w:rPr>
        <w:t>Research methods: Quantitative and qualitative Approaches</w:t>
      </w:r>
      <w:r w:rsidRPr="00FF5897">
        <w:rPr>
          <w:rFonts w:ascii="Times New Roman" w:eastAsia="Calibri" w:hAnsi="Times New Roman" w:cs="Times New Roman"/>
          <w:sz w:val="24"/>
          <w:szCs w:val="24"/>
          <w:shd w:val="clear" w:color="auto" w:fill="FFFFFF"/>
        </w:rPr>
        <w:t>. Nairobi: African Centre for Technology Studies.</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Nasieku, N. (2014). Factors affecting non-performing loans: a case study of commercial bank ofAfrica – CBA (Kenya) United States International University- Africa.</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Nsobilla, T. (2015).The effect of non-performing loans on the financial performance of selected rural banks in the western and Ashanti regions of Ghana.</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O'Connell, D. (2017, September 12). </w:t>
      </w:r>
      <w:r w:rsidRPr="00FF5897">
        <w:rPr>
          <w:rFonts w:ascii="Times New Roman" w:hAnsi="Times New Roman" w:cs="Times New Roman"/>
          <w:i/>
          <w:iCs/>
          <w:sz w:val="24"/>
          <w:szCs w:val="24"/>
        </w:rPr>
        <w:t>The collapse of Northern Rock: Ten years on</w:t>
      </w:r>
      <w:r w:rsidRPr="00FF5897">
        <w:rPr>
          <w:rFonts w:ascii="Times New Roman" w:hAnsi="Times New Roman" w:cs="Times New Roman"/>
          <w:sz w:val="24"/>
          <w:szCs w:val="24"/>
        </w:rPr>
        <w:t xml:space="preserve">. Retrievedfrom www.bbc.com: </w:t>
      </w:r>
      <w:hyperlink r:id="rId20" w:history="1">
        <w:r w:rsidRPr="00FF5897">
          <w:rPr>
            <w:rStyle w:val="Hyperlink"/>
            <w:rFonts w:ascii="Times New Roman" w:hAnsi="Times New Roman" w:cs="Times New Roman"/>
            <w:color w:val="auto"/>
            <w:sz w:val="24"/>
            <w:szCs w:val="24"/>
          </w:rPr>
          <w:t>https://www.bbc.com/news/business-41229513</w:t>
        </w:r>
      </w:hyperlink>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Regassa, A. (2015). </w:t>
      </w:r>
      <w:r w:rsidRPr="00FF5897">
        <w:rPr>
          <w:rFonts w:ascii="Times New Roman" w:hAnsi="Times New Roman" w:cs="Times New Roman"/>
          <w:i/>
          <w:iCs/>
          <w:sz w:val="24"/>
          <w:szCs w:val="24"/>
        </w:rPr>
        <w:t>Credit Risk Management and Profitability in Ethiopian MicrofinanceInstitutions.</w:t>
      </w:r>
      <w:r w:rsidRPr="00FF5897">
        <w:rPr>
          <w:rFonts w:ascii="Times New Roman" w:hAnsi="Times New Roman" w:cs="Times New Roman"/>
          <w:sz w:val="24"/>
          <w:szCs w:val="24"/>
        </w:rPr>
        <w:t>Addis Ababa, Ethiopia.</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Rukundo, A. R. (2018). Credit Management and Loan Performance in Selected Commercial Banks in Bujumbura, Burundi.</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lastRenderedPageBreak/>
        <w:t>Senyonyi, T. (2017).</w:t>
      </w:r>
      <w:r w:rsidRPr="00FF5897">
        <w:rPr>
          <w:rFonts w:ascii="Times New Roman" w:hAnsi="Times New Roman" w:cs="Times New Roman"/>
          <w:i/>
          <w:iCs/>
          <w:sz w:val="24"/>
          <w:szCs w:val="24"/>
        </w:rPr>
        <w:t>2016 Results: Uganda’s Best, Worst Performing Banks Named</w:t>
      </w:r>
      <w:r w:rsidRPr="00FF5897">
        <w:rPr>
          <w:rFonts w:ascii="Times New Roman" w:hAnsi="Times New Roman" w:cs="Times New Roman"/>
          <w:sz w:val="24"/>
          <w:szCs w:val="24"/>
        </w:rPr>
        <w:t xml:space="preserve">. Retrieved from Business Focus: </w:t>
      </w:r>
      <w:hyperlink r:id="rId21" w:history="1">
        <w:r w:rsidRPr="00FF5897">
          <w:rPr>
            <w:rStyle w:val="Hyperlink"/>
            <w:rFonts w:ascii="Times New Roman" w:hAnsi="Times New Roman" w:cs="Times New Roman"/>
            <w:color w:val="auto"/>
            <w:sz w:val="24"/>
            <w:szCs w:val="24"/>
          </w:rPr>
          <w:t>http://businessfocus.co.ug/2016-results-ugandas-best-worstperforming-banks-named/</w:t>
        </w:r>
      </w:hyperlink>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Serwadda, I. (2018). Impact of Credit Risk Management Practices Systems on the Financial Performance of Commercial Banks in Uganda.</w:t>
      </w:r>
      <w:r w:rsidRPr="00FF5897">
        <w:rPr>
          <w:rFonts w:ascii="Times New Roman" w:hAnsi="Times New Roman" w:cs="Times New Roman"/>
          <w:i/>
          <w:iCs/>
          <w:sz w:val="24"/>
          <w:szCs w:val="24"/>
        </w:rPr>
        <w:t>ActaUniversitatisAgriculturaeetSilviculturaeMendelianaeBrunensis, 66</w:t>
      </w:r>
      <w:r w:rsidRPr="00FF5897">
        <w:rPr>
          <w:rFonts w:ascii="Times New Roman" w:hAnsi="Times New Roman" w:cs="Times New Roman"/>
          <w:sz w:val="24"/>
          <w:szCs w:val="24"/>
        </w:rPr>
        <w:t>(6), 1627 – 1635.</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Ssekiziyivu, B., Mwesigwa, R., Joseph, M., &amp;Nabeta, I. N. (2017).Credit allocation, risk management and loan portfolio performance of MFIs-A case of Ugandan firms.</w:t>
      </w:r>
      <w:r w:rsidRPr="00FF5897">
        <w:rPr>
          <w:rFonts w:ascii="Times New Roman" w:hAnsi="Times New Roman" w:cs="Times New Roman"/>
          <w:i/>
          <w:iCs/>
          <w:sz w:val="24"/>
          <w:szCs w:val="24"/>
        </w:rPr>
        <w:t>CogentBusiness &amp; Management, 4</w:t>
      </w:r>
      <w:r w:rsidRPr="00FF5897">
        <w:rPr>
          <w:rFonts w:ascii="Times New Roman" w:hAnsi="Times New Roman" w:cs="Times New Roman"/>
          <w:sz w:val="24"/>
          <w:szCs w:val="24"/>
        </w:rPr>
        <w:t>(1), 1374921.</w:t>
      </w:r>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Tanzania Invest. (2018, May 22). </w:t>
      </w:r>
      <w:r w:rsidRPr="00FF5897">
        <w:rPr>
          <w:rFonts w:ascii="Times New Roman" w:hAnsi="Times New Roman" w:cs="Times New Roman"/>
          <w:i/>
          <w:iCs/>
          <w:sz w:val="24"/>
          <w:szCs w:val="24"/>
        </w:rPr>
        <w:t>Twiga Bancorp Merge With Tanzania Postal Bank</w:t>
      </w:r>
      <w:r w:rsidRPr="00FF5897">
        <w:rPr>
          <w:rFonts w:ascii="Times New Roman" w:hAnsi="Times New Roman" w:cs="Times New Roman"/>
          <w:sz w:val="24"/>
          <w:szCs w:val="24"/>
        </w:rPr>
        <w:t xml:space="preserve">. Retrieved from Tanzania Invest: </w:t>
      </w:r>
      <w:hyperlink r:id="rId22" w:history="1">
        <w:r w:rsidRPr="00FF5897">
          <w:rPr>
            <w:rStyle w:val="Hyperlink"/>
            <w:rFonts w:ascii="Times New Roman" w:hAnsi="Times New Roman" w:cs="Times New Roman"/>
            <w:color w:val="auto"/>
            <w:sz w:val="24"/>
            <w:szCs w:val="24"/>
          </w:rPr>
          <w:t>https://www.tanzaniainvest.com/finance/banking/twiga-bancorpmerge-with-tanzania-postal-bank</w:t>
        </w:r>
      </w:hyperlink>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 xml:space="preserve">Williams, M. (2021, March 15). </w:t>
      </w:r>
      <w:r w:rsidRPr="00FF5897">
        <w:rPr>
          <w:rFonts w:ascii="Times New Roman" w:hAnsi="Times New Roman" w:cs="Times New Roman"/>
          <w:i/>
          <w:iCs/>
          <w:sz w:val="24"/>
          <w:szCs w:val="24"/>
        </w:rPr>
        <w:t>Inquiry into Pioneer Mutual bank collapse as savers refunded£3.3m two years after auditors warned of its future as a going concern</w:t>
      </w:r>
      <w:r w:rsidRPr="00FF5897">
        <w:rPr>
          <w:rFonts w:ascii="Times New Roman" w:hAnsi="Times New Roman" w:cs="Times New Roman"/>
          <w:sz w:val="24"/>
          <w:szCs w:val="24"/>
        </w:rPr>
        <w:t xml:space="preserve">. Retrieved from The Herald: </w:t>
      </w:r>
      <w:hyperlink r:id="rId23" w:history="1">
        <w:r w:rsidRPr="00FF5897">
          <w:rPr>
            <w:rStyle w:val="Hyperlink"/>
            <w:rFonts w:ascii="Times New Roman" w:hAnsi="Times New Roman" w:cs="Times New Roman"/>
            <w:color w:val="auto"/>
            <w:sz w:val="24"/>
            <w:szCs w:val="24"/>
          </w:rPr>
          <w:t>https://www.heraldscotland.com/news/19160075.inquiry-pioneer-mutualbank-collapse-savers-refunded-3-3m-two-years-auditors-warned-future-going-concern/</w:t>
        </w:r>
      </w:hyperlink>
    </w:p>
    <w:p w:rsidR="008D2405" w:rsidRPr="00FF5897" w:rsidRDefault="008D2405" w:rsidP="00FF5897">
      <w:pPr>
        <w:spacing w:line="360" w:lineRule="auto"/>
        <w:ind w:left="785" w:hangingChars="327" w:hanging="785"/>
        <w:jc w:val="both"/>
        <w:rPr>
          <w:rFonts w:ascii="Times New Roman" w:hAnsi="Times New Roman" w:cs="Times New Roman"/>
          <w:sz w:val="24"/>
          <w:szCs w:val="24"/>
        </w:rPr>
      </w:pPr>
      <w:r w:rsidRPr="00FF5897">
        <w:rPr>
          <w:rFonts w:ascii="Times New Roman" w:hAnsi="Times New Roman" w:cs="Times New Roman"/>
          <w:sz w:val="24"/>
          <w:szCs w:val="24"/>
        </w:rPr>
        <w:t>Wong, M. (2013).</w:t>
      </w:r>
      <w:r w:rsidRPr="00FF5897">
        <w:rPr>
          <w:rFonts w:ascii="Times New Roman" w:hAnsi="Times New Roman" w:cs="Times New Roman"/>
          <w:i/>
          <w:iCs/>
          <w:sz w:val="24"/>
          <w:szCs w:val="24"/>
        </w:rPr>
        <w:t>Bubble value at risk: A Countercyclical Risk Management Approach.</w:t>
      </w:r>
      <w:r w:rsidRPr="00FF5897">
        <w:rPr>
          <w:rFonts w:ascii="Times New Roman" w:hAnsi="Times New Roman" w:cs="Times New Roman"/>
          <w:sz w:val="24"/>
          <w:szCs w:val="24"/>
        </w:rPr>
        <w:t xml:space="preserve"> Singapore: John Wiley &amp; Sons.</w:t>
      </w:r>
    </w:p>
    <w:p w:rsidR="005D12E1" w:rsidRPr="00FF5897" w:rsidRDefault="005D12E1" w:rsidP="00FF5897">
      <w:pPr>
        <w:spacing w:line="360" w:lineRule="auto"/>
        <w:jc w:val="both"/>
        <w:rPr>
          <w:rFonts w:ascii="Times New Roman" w:hAnsi="Times New Roman" w:cs="Times New Roman"/>
          <w:sz w:val="24"/>
          <w:szCs w:val="24"/>
        </w:rPr>
      </w:pPr>
    </w:p>
    <w:p w:rsidR="005D12E1" w:rsidRPr="00FF5897" w:rsidRDefault="005D12E1" w:rsidP="00FF5897">
      <w:pPr>
        <w:spacing w:line="360" w:lineRule="auto"/>
        <w:jc w:val="both"/>
        <w:rPr>
          <w:rFonts w:ascii="Times New Roman" w:hAnsi="Times New Roman" w:cs="Times New Roman"/>
          <w:sz w:val="24"/>
          <w:szCs w:val="24"/>
        </w:rPr>
      </w:pPr>
    </w:p>
    <w:p w:rsidR="005D12E1" w:rsidRPr="00FF5897" w:rsidRDefault="005D12E1" w:rsidP="00FF5897">
      <w:pPr>
        <w:spacing w:line="360" w:lineRule="auto"/>
        <w:jc w:val="both"/>
        <w:rPr>
          <w:rFonts w:ascii="Times New Roman" w:hAnsi="Times New Roman" w:cs="Times New Roman"/>
          <w:sz w:val="24"/>
          <w:szCs w:val="24"/>
        </w:rPr>
      </w:pPr>
    </w:p>
    <w:p w:rsidR="005D12E1" w:rsidRPr="00FF5897" w:rsidRDefault="005D12E1" w:rsidP="00FF5897">
      <w:pPr>
        <w:spacing w:line="360" w:lineRule="auto"/>
        <w:jc w:val="both"/>
        <w:rPr>
          <w:rFonts w:ascii="Times New Roman" w:hAnsi="Times New Roman" w:cs="Times New Roman"/>
          <w:sz w:val="24"/>
          <w:szCs w:val="24"/>
        </w:rPr>
      </w:pPr>
    </w:p>
    <w:p w:rsidR="005D12E1" w:rsidRPr="00FF5897" w:rsidRDefault="005D12E1" w:rsidP="00FF5897">
      <w:pPr>
        <w:spacing w:line="360" w:lineRule="auto"/>
        <w:jc w:val="both"/>
        <w:rPr>
          <w:rFonts w:ascii="Times New Roman" w:hAnsi="Times New Roman" w:cs="Times New Roman"/>
          <w:sz w:val="24"/>
          <w:szCs w:val="24"/>
        </w:rPr>
      </w:pPr>
    </w:p>
    <w:p w:rsidR="00584624" w:rsidRPr="00FF5897" w:rsidRDefault="00584624" w:rsidP="00FF5897">
      <w:pPr>
        <w:spacing w:line="360" w:lineRule="auto"/>
        <w:jc w:val="both"/>
        <w:rPr>
          <w:rFonts w:ascii="Times New Roman" w:hAnsi="Times New Roman" w:cs="Times New Roman"/>
          <w:sz w:val="24"/>
          <w:szCs w:val="24"/>
        </w:rPr>
      </w:pPr>
    </w:p>
    <w:p w:rsidR="005D12E1" w:rsidRPr="00FF5897" w:rsidRDefault="005D12E1" w:rsidP="00FF5897">
      <w:pPr>
        <w:pStyle w:val="Heading1"/>
        <w:spacing w:before="0" w:after="200" w:line="360" w:lineRule="auto"/>
        <w:jc w:val="center"/>
        <w:rPr>
          <w:rFonts w:ascii="Times New Roman" w:hAnsi="Times New Roman" w:cs="Times New Roman"/>
          <w:color w:val="auto"/>
          <w:sz w:val="24"/>
          <w:szCs w:val="24"/>
        </w:rPr>
      </w:pPr>
      <w:bookmarkStart w:id="258" w:name="_Toc144704949"/>
      <w:r w:rsidRPr="00FF5897">
        <w:rPr>
          <w:rFonts w:ascii="Times New Roman" w:hAnsi="Times New Roman" w:cs="Times New Roman"/>
          <w:color w:val="auto"/>
          <w:sz w:val="24"/>
          <w:szCs w:val="24"/>
        </w:rPr>
        <w:lastRenderedPageBreak/>
        <w:t>APPENDICES</w:t>
      </w:r>
      <w:bookmarkEnd w:id="258"/>
    </w:p>
    <w:p w:rsidR="005D12E1" w:rsidRPr="00FF5897" w:rsidRDefault="005D12E1" w:rsidP="00FF5897">
      <w:pPr>
        <w:pStyle w:val="Heading2"/>
        <w:spacing w:before="0" w:after="200" w:line="360" w:lineRule="auto"/>
        <w:jc w:val="center"/>
        <w:rPr>
          <w:rFonts w:ascii="Times New Roman" w:eastAsiaTheme="minorEastAsia" w:hAnsi="Times New Roman" w:cs="Times New Roman"/>
          <w:color w:val="auto"/>
          <w:sz w:val="24"/>
          <w:szCs w:val="24"/>
        </w:rPr>
      </w:pPr>
      <w:bookmarkStart w:id="259" w:name="_Toc144704950"/>
      <w:r w:rsidRPr="00FF5897">
        <w:rPr>
          <w:rFonts w:ascii="Times New Roman" w:hAnsi="Times New Roman" w:cs="Times New Roman"/>
          <w:color w:val="auto"/>
          <w:sz w:val="24"/>
          <w:szCs w:val="24"/>
        </w:rPr>
        <w:t xml:space="preserve">APPENDIX 1: </w:t>
      </w:r>
      <w:r w:rsidRPr="00FF5897">
        <w:rPr>
          <w:rFonts w:ascii="Times New Roman" w:hAnsi="Times New Roman" w:cs="Times New Roman"/>
          <w:color w:val="auto"/>
          <w:sz w:val="24"/>
          <w:szCs w:val="24"/>
          <w:lang w:bidi="en-US"/>
        </w:rPr>
        <w:t>QUESTIONNAIRE</w:t>
      </w:r>
      <w:bookmarkEnd w:id="259"/>
    </w:p>
    <w:p w:rsidR="005D12E1" w:rsidRPr="00FF5897" w:rsidRDefault="005D12E1" w:rsidP="00FF5897">
      <w:pPr>
        <w:spacing w:line="360" w:lineRule="auto"/>
        <w:jc w:val="center"/>
        <w:rPr>
          <w:rFonts w:ascii="Times New Roman" w:eastAsia="Times New Roman" w:hAnsi="Times New Roman" w:cs="Times New Roman"/>
          <w:b/>
          <w:bCs/>
          <w:sz w:val="24"/>
          <w:szCs w:val="24"/>
          <w:lang w:bidi="en-US"/>
        </w:rPr>
      </w:pPr>
      <w:r w:rsidRPr="00FF5897">
        <w:rPr>
          <w:rFonts w:ascii="Times New Roman" w:eastAsia="Times New Roman" w:hAnsi="Times New Roman" w:cs="Times New Roman"/>
          <w:b/>
          <w:bCs/>
          <w:sz w:val="24"/>
          <w:szCs w:val="24"/>
          <w:lang w:bidi="en-US"/>
        </w:rPr>
        <w:t>FOR</w:t>
      </w:r>
      <w:r w:rsidRPr="00FF5897">
        <w:rPr>
          <w:rFonts w:ascii="Times New Roman" w:eastAsia="Calibri" w:hAnsi="Times New Roman" w:cs="Times New Roman"/>
          <w:b/>
          <w:sz w:val="24"/>
          <w:szCs w:val="24"/>
        </w:rPr>
        <w:t xml:space="preserve"> EMPLOYEES OF </w:t>
      </w:r>
      <w:r w:rsidRPr="00FF5897">
        <w:rPr>
          <w:rFonts w:ascii="Times New Roman" w:eastAsia="SimSun" w:hAnsi="Times New Roman" w:cs="Times New Roman"/>
          <w:b/>
          <w:sz w:val="24"/>
          <w:szCs w:val="24"/>
          <w:lang w:bidi="en-US"/>
        </w:rPr>
        <w:t>DFCU BANK UGANDA LTD</w:t>
      </w:r>
    </w:p>
    <w:p w:rsidR="005D12E1" w:rsidRPr="00FF5897" w:rsidRDefault="005D12E1" w:rsidP="00FF5897">
      <w:pPr>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sz w:val="24"/>
          <w:szCs w:val="24"/>
          <w:lang w:bidi="en-US"/>
        </w:rPr>
        <w:t>Dear sir/madam</w:t>
      </w:r>
    </w:p>
    <w:p w:rsidR="005D12E1" w:rsidRPr="00FF5897" w:rsidRDefault="005D12E1" w:rsidP="00FF5897">
      <w:pPr>
        <w:widowControl w:val="0"/>
        <w:autoSpaceDE w:val="0"/>
        <w:autoSpaceDN w:val="0"/>
        <w:adjustRightInd w:val="0"/>
        <w:spacing w:line="360" w:lineRule="auto"/>
        <w:jc w:val="both"/>
        <w:rPr>
          <w:rFonts w:ascii="Times New Roman" w:eastAsia="Calibri" w:hAnsi="Times New Roman" w:cs="Times New Roman"/>
          <w:sz w:val="24"/>
          <w:szCs w:val="24"/>
          <w:lang w:bidi="en-US"/>
        </w:rPr>
      </w:pPr>
      <w:r w:rsidRPr="00FF5897">
        <w:rPr>
          <w:rFonts w:ascii="Times New Roman" w:eastAsia="Times New Roman" w:hAnsi="Times New Roman" w:cs="Times New Roman"/>
          <w:sz w:val="24"/>
          <w:szCs w:val="24"/>
          <w:lang w:bidi="en-US"/>
        </w:rPr>
        <w:t>My name is</w:t>
      </w:r>
      <w:r w:rsidR="001E2920">
        <w:rPr>
          <w:rFonts w:ascii="Times New Roman" w:eastAsia="Times New Roman" w:hAnsi="Times New Roman" w:cs="Times New Roman"/>
          <w:sz w:val="24"/>
          <w:szCs w:val="24"/>
          <w:lang w:bidi="en-US"/>
        </w:rPr>
        <w:t xml:space="preserve"> Nayebal</w:t>
      </w:r>
      <w:r w:rsidR="007D6416">
        <w:rPr>
          <w:rFonts w:ascii="Times New Roman" w:eastAsia="Times New Roman" w:hAnsi="Times New Roman" w:cs="Times New Roman"/>
          <w:sz w:val="24"/>
          <w:szCs w:val="24"/>
          <w:lang w:bidi="en-US"/>
        </w:rPr>
        <w:t>e Jennifer</w:t>
      </w:r>
      <w:r w:rsidRPr="00FF5897">
        <w:rPr>
          <w:rFonts w:ascii="Times New Roman" w:eastAsia="Times New Roman" w:hAnsi="Times New Roman" w:cs="Times New Roman"/>
          <w:sz w:val="24"/>
          <w:szCs w:val="24"/>
          <w:lang w:bidi="en-US"/>
        </w:rPr>
        <w:t>; I am a student of</w:t>
      </w:r>
      <w:r w:rsidR="007D6416">
        <w:rPr>
          <w:rFonts w:ascii="Times New Roman" w:eastAsia="Times New Roman" w:hAnsi="Times New Roman" w:cs="Times New Roman"/>
          <w:sz w:val="24"/>
          <w:szCs w:val="24"/>
          <w:lang w:bidi="en-US"/>
        </w:rPr>
        <w:t xml:space="preserve"> UCU pursuing a bachelor of Business Administration</w:t>
      </w:r>
      <w:r w:rsidRPr="00FF5897">
        <w:rPr>
          <w:rFonts w:ascii="Times New Roman" w:eastAsia="Times New Roman" w:hAnsi="Times New Roman" w:cs="Times New Roman"/>
          <w:sz w:val="24"/>
          <w:szCs w:val="24"/>
          <w:lang w:bidi="en-US"/>
        </w:rPr>
        <w:t>. I am conducting a study on “</w:t>
      </w:r>
      <w:r w:rsidRPr="00FF5897">
        <w:rPr>
          <w:rFonts w:ascii="Times New Roman" w:eastAsia="Calibri" w:hAnsi="Times New Roman" w:cs="Times New Roman"/>
          <w:sz w:val="24"/>
          <w:szCs w:val="24"/>
          <w:lang w:bidi="en-US"/>
        </w:rPr>
        <w:t xml:space="preserve">credit risk management and loan performance of commercial banks in </w:t>
      </w:r>
      <w:r w:rsidR="007D6416" w:rsidRPr="00FF5897">
        <w:rPr>
          <w:rFonts w:ascii="Times New Roman" w:eastAsia="Calibri" w:hAnsi="Times New Roman" w:cs="Times New Roman"/>
          <w:sz w:val="24"/>
          <w:szCs w:val="24"/>
          <w:lang w:bidi="en-US"/>
        </w:rPr>
        <w:t>Uganda</w:t>
      </w:r>
      <w:r w:rsidRPr="00FF5897">
        <w:rPr>
          <w:rFonts w:ascii="Times New Roman" w:eastAsia="Calibri" w:hAnsi="Times New Roman" w:cs="Times New Roman"/>
          <w:sz w:val="24"/>
          <w:szCs w:val="24"/>
          <w:lang w:bidi="en-US"/>
        </w:rPr>
        <w:t>: a case of DFCU Bank</w:t>
      </w:r>
      <w:r w:rsidRPr="00FF5897">
        <w:rPr>
          <w:rFonts w:ascii="Times New Roman" w:eastAsia="Times New Roman" w:hAnsi="Times New Roman" w:cs="Times New Roman"/>
          <w:sz w:val="24"/>
          <w:szCs w:val="24"/>
          <w:lang w:bidi="en-US"/>
        </w:rPr>
        <w:t>.” You have been specifically selected to participate in this study and the information collected shall be purely for academic purpose and treated with the highest level of confidentiality. The success of this study shall greatly dependent on your response. Your cooperation shall highly be appreciated.</w:t>
      </w:r>
    </w:p>
    <w:p w:rsidR="005D12E1" w:rsidRPr="00FF5897" w:rsidRDefault="005D12E1" w:rsidP="00FF5897">
      <w:pPr>
        <w:widowControl w:val="0"/>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b/>
          <w:bCs/>
          <w:sz w:val="24"/>
          <w:szCs w:val="24"/>
          <w:lang w:bidi="en-US"/>
        </w:rPr>
        <w:t>A. Bio Data</w:t>
      </w:r>
    </w:p>
    <w:p w:rsidR="005D12E1" w:rsidRPr="00FF5897" w:rsidRDefault="005D12E1" w:rsidP="00FF5897">
      <w:pPr>
        <w:widowControl w:val="0"/>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Times New Roman" w:hAnsi="Times New Roman" w:cs="Times New Roman"/>
          <w:b/>
          <w:bCs/>
          <w:sz w:val="24"/>
          <w:szCs w:val="24"/>
        </w:rPr>
        <w:t>Please tick the most appropriate answer</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1. Gender</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78720" behindDoc="0" locked="0" layoutInCell="1" allowOverlap="1">
                <wp:simplePos x="0" y="0"/>
                <wp:positionH relativeFrom="column">
                  <wp:posOffset>1143000</wp:posOffset>
                </wp:positionH>
                <wp:positionV relativeFrom="paragraph">
                  <wp:posOffset>38735</wp:posOffset>
                </wp:positionV>
                <wp:extent cx="342900" cy="114300"/>
                <wp:effectExtent l="0" t="0" r="19050" b="19050"/>
                <wp:wrapNone/>
                <wp:docPr id="1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90pt;margin-top:3.05pt;width:27pt;height:9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79744" behindDoc="0" locked="0" layoutInCell="1" allowOverlap="1">
                <wp:simplePos x="0" y="0"/>
                <wp:positionH relativeFrom="column">
                  <wp:posOffset>3800475</wp:posOffset>
                </wp:positionH>
                <wp:positionV relativeFrom="paragraph">
                  <wp:posOffset>38735</wp:posOffset>
                </wp:positionV>
                <wp:extent cx="342900" cy="114300"/>
                <wp:effectExtent l="0" t="0" r="19050" b="19050"/>
                <wp:wrapNone/>
                <wp:docPr id="1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299.25pt;margin-top:3.05pt;width:27pt;height:9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"/>
            </w:pict>
          </mc:Fallback>
        </mc:AlternateContent>
      </w:r>
      <w:r w:rsidR="005D12E1" w:rsidRPr="00FF5897">
        <w:rPr>
          <w:rFonts w:ascii="Times New Roman" w:eastAsia="Times New Roman" w:hAnsi="Times New Roman" w:cs="Times New Roman"/>
          <w:sz w:val="24"/>
          <w:szCs w:val="24"/>
          <w:lang w:bidi="en-US"/>
        </w:rPr>
        <w:t xml:space="preserve">a) Male                                 b) Female </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2. Age</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3752850</wp:posOffset>
                </wp:positionH>
                <wp:positionV relativeFrom="paragraph">
                  <wp:posOffset>31115</wp:posOffset>
                </wp:positionV>
                <wp:extent cx="342900" cy="114300"/>
                <wp:effectExtent l="0" t="0" r="19050" b="19050"/>
                <wp:wrapNone/>
                <wp:docPr id="2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295.5pt;margin-top:2.45pt;width:27pt;height:9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1143000</wp:posOffset>
                </wp:positionH>
                <wp:positionV relativeFrom="paragraph">
                  <wp:posOffset>31115</wp:posOffset>
                </wp:positionV>
                <wp:extent cx="342900" cy="114300"/>
                <wp:effectExtent l="0" t="0" r="19050" b="19050"/>
                <wp:wrapNone/>
                <wp:docPr id="2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90pt;margin-top:2.45pt;width:27pt;height:9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"/>
            </w:pict>
          </mc:Fallback>
        </mc:AlternateContent>
      </w:r>
      <w:r w:rsidR="005D12E1" w:rsidRPr="00FF5897">
        <w:rPr>
          <w:rFonts w:ascii="Times New Roman" w:eastAsia="Times New Roman" w:hAnsi="Times New Roman" w:cs="Times New Roman"/>
          <w:sz w:val="24"/>
          <w:szCs w:val="24"/>
          <w:lang w:bidi="en-US"/>
        </w:rPr>
        <w:t xml:space="preserve">a) 21-30 years                          b) 31-40 years                            </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66432" behindDoc="0" locked="0" layoutInCell="1" allowOverlap="1">
                <wp:simplePos x="0" y="0"/>
                <wp:positionH relativeFrom="column">
                  <wp:posOffset>3752850</wp:posOffset>
                </wp:positionH>
                <wp:positionV relativeFrom="paragraph">
                  <wp:posOffset>30480</wp:posOffset>
                </wp:positionV>
                <wp:extent cx="342900" cy="114300"/>
                <wp:effectExtent l="0" t="0" r="19050" b="19050"/>
                <wp:wrapNone/>
                <wp:docPr id="2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295.5pt;margin-top:2.4pt;width:27pt;height:9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"/>
            </w:pict>
          </mc:Fallback>
        </mc:AlternateContent>
      </w:r>
      <w:r w:rsidR="005D12E1" w:rsidRPr="00FF5897">
        <w:rPr>
          <w:rFonts w:ascii="Times New Roman" w:eastAsia="Times New Roman" w:hAnsi="Times New Roman" w:cs="Times New Roman"/>
          <w:sz w:val="24"/>
          <w:szCs w:val="24"/>
          <w:lang w:bidi="en-US"/>
        </w:rPr>
        <w:t xml:space="preserve">c) 41-50 years                      </w:t>
      </w:r>
      <w:r>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1143000</wp:posOffset>
                </wp:positionH>
                <wp:positionV relativeFrom="paragraph">
                  <wp:posOffset>30480</wp:posOffset>
                </wp:positionV>
                <wp:extent cx="342900" cy="114300"/>
                <wp:effectExtent l="0" t="0" r="19050" b="19050"/>
                <wp:wrapNone/>
                <wp:docPr id="1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90pt;margin-top:2.4pt;width:27pt;height:9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"/>
            </w:pict>
          </mc:Fallback>
        </mc:AlternateContent>
      </w:r>
      <w:r w:rsidR="005D12E1" w:rsidRPr="00FF5897">
        <w:rPr>
          <w:rFonts w:ascii="Times New Roman" w:eastAsia="Times New Roman" w:hAnsi="Times New Roman" w:cs="Times New Roman"/>
          <w:sz w:val="24"/>
          <w:szCs w:val="24"/>
          <w:lang w:bidi="en-US"/>
        </w:rPr>
        <w:t xml:space="preserve">d) Above 50 years                             </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3. Education level</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68480" behindDoc="0" locked="0" layoutInCell="1" allowOverlap="1">
                <wp:simplePos x="0" y="0"/>
                <wp:positionH relativeFrom="column">
                  <wp:posOffset>3800475</wp:posOffset>
                </wp:positionH>
                <wp:positionV relativeFrom="paragraph">
                  <wp:posOffset>57785</wp:posOffset>
                </wp:positionV>
                <wp:extent cx="342900" cy="114300"/>
                <wp:effectExtent l="0" t="0" r="19050" b="19050"/>
                <wp:wrapNone/>
                <wp:docPr id="1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299.25pt;margin-top:4.55pt;width:27pt;height:9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1143000</wp:posOffset>
                </wp:positionH>
                <wp:positionV relativeFrom="paragraph">
                  <wp:posOffset>57785</wp:posOffset>
                </wp:positionV>
                <wp:extent cx="342900" cy="114300"/>
                <wp:effectExtent l="0" t="0" r="19050"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90pt;margin-top:4.55pt;width:27pt;height:9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"/>
            </w:pict>
          </mc:Fallback>
        </mc:AlternateContent>
      </w:r>
      <w:r w:rsidR="005D12E1" w:rsidRPr="00FF5897">
        <w:rPr>
          <w:rFonts w:ascii="Times New Roman" w:eastAsia="Times New Roman" w:hAnsi="Times New Roman" w:cs="Times New Roman"/>
          <w:sz w:val="24"/>
          <w:szCs w:val="24"/>
          <w:lang w:bidi="en-US"/>
        </w:rPr>
        <w:t xml:space="preserve">a) Certificate                           b) Diploma                                    </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77696" behindDoc="0" locked="0" layoutInCell="1" allowOverlap="1">
                <wp:simplePos x="0" y="0"/>
                <wp:positionH relativeFrom="column">
                  <wp:posOffset>3800475</wp:posOffset>
                </wp:positionH>
                <wp:positionV relativeFrom="paragraph">
                  <wp:posOffset>39370</wp:posOffset>
                </wp:positionV>
                <wp:extent cx="342900" cy="114300"/>
                <wp:effectExtent l="0" t="0" r="19050" b="19050"/>
                <wp:wrapNone/>
                <wp:docPr id="14"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299.25pt;margin-top:3.1pt;width:27pt;height:9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69504" behindDoc="0" locked="0" layoutInCell="1" allowOverlap="1">
                <wp:simplePos x="0" y="0"/>
                <wp:positionH relativeFrom="column">
                  <wp:posOffset>1143000</wp:posOffset>
                </wp:positionH>
                <wp:positionV relativeFrom="paragraph">
                  <wp:posOffset>39370</wp:posOffset>
                </wp:positionV>
                <wp:extent cx="342900" cy="114300"/>
                <wp:effectExtent l="0" t="0" r="19050" b="19050"/>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90pt;margin-top:3.1pt;width:27pt;height:9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"/>
            </w:pict>
          </mc:Fallback>
        </mc:AlternateContent>
      </w:r>
      <w:r w:rsidR="005D12E1" w:rsidRPr="00FF5897">
        <w:rPr>
          <w:rFonts w:ascii="Times New Roman" w:eastAsia="Times New Roman" w:hAnsi="Times New Roman" w:cs="Times New Roman"/>
          <w:sz w:val="24"/>
          <w:szCs w:val="24"/>
          <w:lang w:bidi="en-US"/>
        </w:rPr>
        <w:t>c) Degree                              d) Masters</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e) Others specify:…………………………………</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p>
    <w:p w:rsidR="00584624" w:rsidRPr="00FF5897" w:rsidRDefault="00584624" w:rsidP="00FF5897">
      <w:pPr>
        <w:spacing w:line="360" w:lineRule="auto"/>
        <w:jc w:val="both"/>
        <w:rPr>
          <w:rFonts w:ascii="Times New Roman" w:eastAsia="Times New Roman" w:hAnsi="Times New Roman" w:cs="Times New Roman"/>
          <w:sz w:val="24"/>
          <w:szCs w:val="24"/>
          <w:lang w:bidi="en-US"/>
        </w:rPr>
      </w:pP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lastRenderedPageBreak/>
        <w:t xml:space="preserve">4. Which </w:t>
      </w:r>
      <w:r w:rsidR="00A535AF" w:rsidRPr="00FF5897">
        <w:rPr>
          <w:rFonts w:ascii="Times New Roman" w:eastAsia="Times New Roman" w:hAnsi="Times New Roman" w:cs="Times New Roman"/>
          <w:sz w:val="24"/>
          <w:szCs w:val="24"/>
          <w:lang w:bidi="en-US"/>
        </w:rPr>
        <w:t xml:space="preserve">credit domain </w:t>
      </w:r>
      <w:r w:rsidRPr="00FF5897">
        <w:rPr>
          <w:rFonts w:ascii="Times New Roman" w:eastAsia="Times New Roman" w:hAnsi="Times New Roman" w:cs="Times New Roman"/>
          <w:sz w:val="24"/>
          <w:szCs w:val="24"/>
          <w:lang w:bidi="en-US"/>
        </w:rPr>
        <w:t>do you</w:t>
      </w:r>
      <w:r w:rsidR="00A535AF" w:rsidRPr="00FF5897">
        <w:rPr>
          <w:rFonts w:ascii="Times New Roman" w:eastAsia="Times New Roman" w:hAnsi="Times New Roman" w:cs="Times New Roman"/>
          <w:sz w:val="24"/>
          <w:szCs w:val="24"/>
          <w:lang w:bidi="en-US"/>
        </w:rPr>
        <w:t xml:space="preserve"> work with</w:t>
      </w:r>
      <w:r w:rsidRPr="00FF5897">
        <w:rPr>
          <w:rFonts w:ascii="Times New Roman" w:eastAsia="Times New Roman" w:hAnsi="Times New Roman" w:cs="Times New Roman"/>
          <w:sz w:val="24"/>
          <w:szCs w:val="24"/>
          <w:lang w:bidi="en-US"/>
        </w:rPr>
        <w:t>?</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1371600</wp:posOffset>
                </wp:positionH>
                <wp:positionV relativeFrom="paragraph">
                  <wp:posOffset>57785</wp:posOffset>
                </wp:positionV>
                <wp:extent cx="342900" cy="114300"/>
                <wp:effectExtent l="0" t="0" r="19050" b="19050"/>
                <wp:wrapNone/>
                <wp:docPr id="1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108pt;margin-top:4.55pt;width:27pt;height:9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3800475</wp:posOffset>
                </wp:positionH>
                <wp:positionV relativeFrom="paragraph">
                  <wp:posOffset>57785</wp:posOffset>
                </wp:positionV>
                <wp:extent cx="342900" cy="114300"/>
                <wp:effectExtent l="0" t="0" r="19050" b="19050"/>
                <wp:wrapNone/>
                <wp:docPr id="23"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299.25pt;margin-top:4.55pt;width:27pt;height:9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"/>
            </w:pict>
          </mc:Fallback>
        </mc:AlternateContent>
      </w:r>
      <w:r w:rsidR="00A535AF" w:rsidRPr="00FF5897">
        <w:rPr>
          <w:rFonts w:ascii="Times New Roman" w:eastAsia="Times New Roman" w:hAnsi="Times New Roman" w:cs="Times New Roman"/>
          <w:sz w:val="24"/>
          <w:szCs w:val="24"/>
          <w:lang w:bidi="en-US"/>
        </w:rPr>
        <w:t>a) Approval                              b) Admin &amp; Monitoring</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80768" behindDoc="0" locked="0" layoutInCell="1" allowOverlap="1">
                <wp:simplePos x="0" y="0"/>
                <wp:positionH relativeFrom="column">
                  <wp:posOffset>1371600</wp:posOffset>
                </wp:positionH>
                <wp:positionV relativeFrom="paragraph">
                  <wp:posOffset>39370</wp:posOffset>
                </wp:positionV>
                <wp:extent cx="342900" cy="114300"/>
                <wp:effectExtent l="0" t="0" r="19050" b="19050"/>
                <wp:wrapNone/>
                <wp:docPr id="2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108pt;margin-top:3.1pt;width:27pt;height:9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81792" behindDoc="0" locked="0" layoutInCell="1" allowOverlap="1">
                <wp:simplePos x="0" y="0"/>
                <wp:positionH relativeFrom="column">
                  <wp:posOffset>3819525</wp:posOffset>
                </wp:positionH>
                <wp:positionV relativeFrom="paragraph">
                  <wp:posOffset>39370</wp:posOffset>
                </wp:positionV>
                <wp:extent cx="342900" cy="114300"/>
                <wp:effectExtent l="0" t="0" r="19050" b="19050"/>
                <wp:wrapNone/>
                <wp:docPr id="24"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300.75pt;margin-top:3.1pt;width:27pt;height:9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"/>
            </w:pict>
          </mc:Fallback>
        </mc:AlternateContent>
      </w:r>
      <w:r w:rsidR="00A535AF" w:rsidRPr="00FF5897">
        <w:rPr>
          <w:rFonts w:ascii="Times New Roman" w:eastAsia="Times New Roman" w:hAnsi="Times New Roman" w:cs="Times New Roman"/>
          <w:sz w:val="24"/>
          <w:szCs w:val="24"/>
          <w:lang w:bidi="en-US"/>
        </w:rPr>
        <w:t>c) Analysisd) Collections</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e) Others specify:…………………………………..</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5. How long have you spent working with</w:t>
      </w:r>
      <w:r w:rsidRPr="00FF5897">
        <w:rPr>
          <w:rFonts w:ascii="Times New Roman" w:eastAsia="Calibri" w:hAnsi="Times New Roman" w:cs="Times New Roman"/>
          <w:sz w:val="24"/>
          <w:szCs w:val="24"/>
          <w:lang w:bidi="en-US"/>
        </w:rPr>
        <w:t xml:space="preserve"> DFCU Bank Uganda Ltd</w:t>
      </w:r>
      <w:r w:rsidRPr="00FF5897">
        <w:rPr>
          <w:rFonts w:ascii="Times New Roman" w:eastAsia="Times New Roman" w:hAnsi="Times New Roman" w:cs="Times New Roman"/>
          <w:sz w:val="24"/>
          <w:szCs w:val="24"/>
          <w:lang w:bidi="en-US"/>
        </w:rPr>
        <w:t>?</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75648" behindDoc="0" locked="0" layoutInCell="1" allowOverlap="1">
                <wp:simplePos x="0" y="0"/>
                <wp:positionH relativeFrom="column">
                  <wp:posOffset>1371600</wp:posOffset>
                </wp:positionH>
                <wp:positionV relativeFrom="paragraph">
                  <wp:posOffset>57785</wp:posOffset>
                </wp:positionV>
                <wp:extent cx="342900" cy="114300"/>
                <wp:effectExtent l="0" t="0" r="19050" b="19050"/>
                <wp:wrapNone/>
                <wp:docPr id="27"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108pt;margin-top:4.55pt;width:27pt;height:9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73600" behindDoc="0" locked="0" layoutInCell="1" allowOverlap="1">
                <wp:simplePos x="0" y="0"/>
                <wp:positionH relativeFrom="column">
                  <wp:posOffset>3800475</wp:posOffset>
                </wp:positionH>
                <wp:positionV relativeFrom="paragraph">
                  <wp:posOffset>57785</wp:posOffset>
                </wp:positionV>
                <wp:extent cx="342900" cy="114300"/>
                <wp:effectExtent l="0" t="0" r="19050" b="19050"/>
                <wp:wrapNone/>
                <wp:docPr id="2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299.25pt;margin-top:4.55pt;width:27pt;height:9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"/>
            </w:pict>
          </mc:Fallback>
        </mc:AlternateContent>
      </w:r>
      <w:r w:rsidR="005D12E1" w:rsidRPr="00FF5897">
        <w:rPr>
          <w:rFonts w:ascii="Times New Roman" w:eastAsia="Times New Roman" w:hAnsi="Times New Roman" w:cs="Times New Roman"/>
          <w:sz w:val="24"/>
          <w:szCs w:val="24"/>
          <w:lang w:bidi="en-US"/>
        </w:rPr>
        <w:t xml:space="preserve">a) Less than 1 year                     b) 1-5 years                                    </w:t>
      </w:r>
    </w:p>
    <w:p w:rsidR="005D12E1" w:rsidRPr="00FF5897" w:rsidRDefault="00C739A6"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noProof/>
          <w:sz w:val="24"/>
          <w:szCs w:val="24"/>
        </w:rPr>
        <mc:AlternateContent>
          <mc:Choice Requires="wps">
            <w:drawing>
              <wp:anchor distT="0" distB="0" distL="114300" distR="114300" simplePos="0" relativeHeight="251674624" behindDoc="0" locked="0" layoutInCell="1" allowOverlap="1">
                <wp:simplePos x="0" y="0"/>
                <wp:positionH relativeFrom="column">
                  <wp:posOffset>1371600</wp:posOffset>
                </wp:positionH>
                <wp:positionV relativeFrom="paragraph">
                  <wp:posOffset>39370</wp:posOffset>
                </wp:positionV>
                <wp:extent cx="342900" cy="114300"/>
                <wp:effectExtent l="0" t="0" r="19050" b="19050"/>
                <wp:wrapNone/>
                <wp:docPr id="2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108pt;margin-top:3.1pt;width:27pt;height:9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"/>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3800475</wp:posOffset>
                </wp:positionH>
                <wp:positionV relativeFrom="paragraph">
                  <wp:posOffset>39370</wp:posOffset>
                </wp:positionV>
                <wp:extent cx="342900" cy="114300"/>
                <wp:effectExtent l="0" t="0" r="19050" b="19050"/>
                <wp:wrapNone/>
                <wp:docPr id="7"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299.25pt;margin-top:3.1pt;width:27pt;height:9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"/>
            </w:pict>
          </mc:Fallback>
        </mc:AlternateContent>
      </w:r>
      <w:r w:rsidR="005D12E1" w:rsidRPr="00FF5897">
        <w:rPr>
          <w:rFonts w:ascii="Times New Roman" w:eastAsia="Times New Roman" w:hAnsi="Times New Roman" w:cs="Times New Roman"/>
          <w:sz w:val="24"/>
          <w:szCs w:val="24"/>
          <w:lang w:bidi="en-US"/>
        </w:rPr>
        <w:t>c) 6-10 years                           d) Above 10 years</w:t>
      </w:r>
    </w:p>
    <w:p w:rsidR="005D12E1" w:rsidRPr="00FF5897" w:rsidRDefault="005D12E1" w:rsidP="00FF5897">
      <w:pPr>
        <w:widowControl w:val="0"/>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Calibri" w:hAnsi="Times New Roman" w:cs="Times New Roman"/>
          <w:b/>
          <w:bCs/>
          <w:sz w:val="24"/>
          <w:szCs w:val="24"/>
        </w:rPr>
        <w:t xml:space="preserve">Note: </w:t>
      </w:r>
      <w:r w:rsidRPr="00FF5897">
        <w:rPr>
          <w:rFonts w:ascii="Times New Roman" w:eastAsia="Calibri" w:hAnsi="Times New Roman" w:cs="Times New Roman"/>
          <w:i/>
          <w:iCs/>
          <w:sz w:val="24"/>
          <w:szCs w:val="24"/>
        </w:rPr>
        <w:t>In these subsequent sections, use the scale provided to tick in the box of the relevant answer that describes your opinion.</w:t>
      </w:r>
      <w:r w:rsidRPr="00FF5897">
        <w:rPr>
          <w:rFonts w:ascii="Times New Roman" w:eastAsia="Calibri" w:hAnsi="Times New Roman" w:cs="Times New Roman"/>
          <w:b/>
          <w:bCs/>
          <w:i/>
          <w:iCs/>
          <w:sz w:val="24"/>
          <w:szCs w:val="24"/>
        </w:rPr>
        <w:t xml:space="preserve"> NB: 5=Strongly Agree, 4=Agree, 3= Not Sure, 2= Disagree and 1=Strongly disagree.</w:t>
      </w:r>
    </w:p>
    <w:p w:rsidR="005D12E1" w:rsidRPr="00FF5897" w:rsidRDefault="005D12E1" w:rsidP="00FF5897">
      <w:pPr>
        <w:widowControl w:val="0"/>
        <w:autoSpaceDE w:val="0"/>
        <w:autoSpaceDN w:val="0"/>
        <w:adjustRightInd w:val="0"/>
        <w:spacing w:line="360" w:lineRule="auto"/>
        <w:jc w:val="both"/>
        <w:rPr>
          <w:rFonts w:ascii="Times New Roman" w:eastAsia="Calibri" w:hAnsi="Times New Roman" w:cs="Times New Roman"/>
          <w:sz w:val="24"/>
          <w:szCs w:val="24"/>
        </w:rPr>
      </w:pPr>
      <w:r w:rsidRPr="00FF5897">
        <w:rPr>
          <w:rFonts w:ascii="Times New Roman" w:eastAsia="Calibri" w:hAnsi="Times New Roman" w:cs="Times New Roman"/>
          <w:b/>
          <w:bCs/>
          <w:sz w:val="24"/>
          <w:szCs w:val="24"/>
        </w:rPr>
        <w:t xml:space="preserve">SECTION B: </w:t>
      </w:r>
      <w:r w:rsidRPr="00FF5897">
        <w:rPr>
          <w:rFonts w:ascii="Times New Roman" w:eastAsia="Calibri" w:hAnsi="Times New Roman" w:cs="Times New Roman"/>
          <w:b/>
          <w:sz w:val="24"/>
          <w:szCs w:val="24"/>
          <w:lang w:bidi="en-US"/>
        </w:rPr>
        <w:t>CREDIT RISK MANAGEMENT</w:t>
      </w:r>
    </w:p>
    <w:tbl>
      <w:tblPr>
        <w:tblW w:w="10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6390"/>
        <w:gridCol w:w="535"/>
        <w:gridCol w:w="545"/>
        <w:gridCol w:w="540"/>
        <w:gridCol w:w="630"/>
        <w:gridCol w:w="555"/>
      </w:tblGrid>
      <w:tr w:rsidR="005D12E1" w:rsidRPr="00FF5897" w:rsidTr="004F1E63">
        <w:trPr>
          <w:trHeight w:val="260"/>
        </w:trPr>
        <w:tc>
          <w:tcPr>
            <w:tcW w:w="1080" w:type="dxa"/>
            <w:tcBorders>
              <w:top w:val="single" w:sz="4" w:space="0" w:color="auto"/>
              <w:left w:val="single" w:sz="4" w:space="0" w:color="auto"/>
              <w:bottom w:val="single" w:sz="4" w:space="0" w:color="auto"/>
              <w:right w:val="single" w:sz="4" w:space="0" w:color="auto"/>
            </w:tcBorders>
          </w:tcPr>
          <w:p w:rsidR="005D12E1" w:rsidRPr="00FF5897" w:rsidRDefault="005D12E1" w:rsidP="00535C45">
            <w:pPr>
              <w:spacing w:after="0" w:line="360" w:lineRule="auto"/>
              <w:jc w:val="center"/>
              <w:rPr>
                <w:rFonts w:ascii="Times New Roman" w:eastAsia="Calibri" w:hAnsi="Times New Roman" w:cs="Times New Roman"/>
                <w:b/>
                <w:bCs/>
                <w:sz w:val="24"/>
                <w:szCs w:val="24"/>
              </w:rPr>
            </w:pPr>
          </w:p>
        </w:tc>
        <w:tc>
          <w:tcPr>
            <w:tcW w:w="639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 xml:space="preserve">Questions </w:t>
            </w:r>
          </w:p>
        </w:tc>
        <w:tc>
          <w:tcPr>
            <w:tcW w:w="2805" w:type="dxa"/>
            <w:gridSpan w:val="5"/>
            <w:tcBorders>
              <w:top w:val="single" w:sz="4" w:space="0" w:color="auto"/>
              <w:left w:val="single" w:sz="4" w:space="0" w:color="auto"/>
              <w:bottom w:val="single" w:sz="4" w:space="0" w:color="auto"/>
              <w:right w:val="single" w:sz="4" w:space="0" w:color="auto"/>
            </w:tcBorders>
            <w:hideMark/>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Responses</w:t>
            </w: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5D12E1" w:rsidRPr="00FF5897" w:rsidRDefault="005D12E1" w:rsidP="00535C45">
            <w:pPr>
              <w:autoSpaceDE w:val="0"/>
              <w:autoSpaceDN w:val="0"/>
              <w:adjustRightInd w:val="0"/>
              <w:spacing w:after="0" w:line="360" w:lineRule="auto"/>
              <w:jc w:val="center"/>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PART 1</w:t>
            </w:r>
          </w:p>
        </w:tc>
        <w:tc>
          <w:tcPr>
            <w:tcW w:w="639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Credit risk identification</w:t>
            </w:r>
          </w:p>
        </w:tc>
        <w:tc>
          <w:tcPr>
            <w:tcW w:w="53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5</w:t>
            </w:r>
          </w:p>
        </w:tc>
        <w:tc>
          <w:tcPr>
            <w:tcW w:w="54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4</w:t>
            </w:r>
          </w:p>
        </w:tc>
        <w:tc>
          <w:tcPr>
            <w:tcW w:w="54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3</w:t>
            </w:r>
          </w:p>
        </w:tc>
        <w:tc>
          <w:tcPr>
            <w:tcW w:w="63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2</w:t>
            </w:r>
          </w:p>
        </w:tc>
        <w:tc>
          <w:tcPr>
            <w:tcW w:w="55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1</w:t>
            </w:r>
          </w:p>
        </w:tc>
      </w:tr>
      <w:tr w:rsidR="005D12E1" w:rsidRPr="00FF5897" w:rsidTr="004F1E63">
        <w:trPr>
          <w:trHeight w:val="70"/>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CRI1</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In this bank, we have a checklist of all debtors showing all the loan details and client details</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r>
      <w:tr w:rsidR="005D12E1" w:rsidRPr="00FF5897" w:rsidTr="004F1E63">
        <w:trPr>
          <w:trHeight w:val="70"/>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CRI2</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have credit experts who usually predict the occurrence of credit risks and consequences of certain decisions by loans officers regarding the credit risk identification</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r>
      <w:tr w:rsidR="005D12E1" w:rsidRPr="00FF5897" w:rsidTr="004F1E63">
        <w:trPr>
          <w:trHeight w:val="9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CRI3</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In this bank, we conduct a thorough interview with the client to identify any credit risk before giving out credit</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r>
      <w:tr w:rsidR="005D12E1" w:rsidRPr="00FF5897" w:rsidTr="004F1E63">
        <w:trPr>
          <w:trHeight w:val="70"/>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CRI4</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Whenever a client delays to repay the loan, our bank’s loans officers usually make research to identify the cause of delay</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p>
        </w:tc>
      </w:tr>
      <w:tr w:rsidR="005D12E1" w:rsidRPr="00FF5897" w:rsidTr="004F1E63">
        <w:trPr>
          <w:trHeight w:val="80"/>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CRI5</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we have a written standard procedure that is followed by all loan officers during credit risk identification</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80"/>
        </w:trPr>
        <w:tc>
          <w:tcPr>
            <w:tcW w:w="1080" w:type="dxa"/>
            <w:tcBorders>
              <w:top w:val="single" w:sz="4" w:space="0" w:color="auto"/>
              <w:left w:val="single" w:sz="4" w:space="0" w:color="auto"/>
              <w:bottom w:val="single" w:sz="4" w:space="0" w:color="auto"/>
              <w:right w:val="single" w:sz="4" w:space="0" w:color="auto"/>
            </w:tcBorders>
          </w:tcPr>
          <w:p w:rsidR="005D12E1" w:rsidRPr="00FF5897" w:rsidRDefault="005D12E1" w:rsidP="00535C45">
            <w:pPr>
              <w:spacing w:after="0" w:line="360" w:lineRule="auto"/>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CRI6</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 xml:space="preserve">We usually conduct a SWOT analysis to identify out bank’s strength, weaknesses, opportunities and threats regarding issue </w:t>
            </w:r>
            <w:r w:rsidRPr="00FF5897">
              <w:rPr>
                <w:rFonts w:ascii="Times New Roman" w:eastAsia="Calibri" w:hAnsi="Times New Roman" w:cs="Times New Roman"/>
                <w:sz w:val="24"/>
                <w:szCs w:val="24"/>
              </w:rPr>
              <w:lastRenderedPageBreak/>
              <w:t>and collection of loans to clients</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535C45">
            <w:pPr>
              <w:autoSpaceDE w:val="0"/>
              <w:autoSpaceDN w:val="0"/>
              <w:adjustRightInd w:val="0"/>
              <w:spacing w:after="0" w:line="360" w:lineRule="auto"/>
              <w:jc w:val="center"/>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lastRenderedPageBreak/>
              <w:t>PART 2</w:t>
            </w:r>
          </w:p>
        </w:tc>
        <w:tc>
          <w:tcPr>
            <w:tcW w:w="639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sz w:val="24"/>
                <w:szCs w:val="24"/>
              </w:rPr>
              <w:t>Credit risk assessment</w:t>
            </w:r>
          </w:p>
        </w:tc>
        <w:tc>
          <w:tcPr>
            <w:tcW w:w="53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5</w:t>
            </w:r>
          </w:p>
        </w:tc>
        <w:tc>
          <w:tcPr>
            <w:tcW w:w="54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4</w:t>
            </w:r>
          </w:p>
        </w:tc>
        <w:tc>
          <w:tcPr>
            <w:tcW w:w="54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3</w:t>
            </w:r>
          </w:p>
        </w:tc>
        <w:tc>
          <w:tcPr>
            <w:tcW w:w="63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2</w:t>
            </w:r>
          </w:p>
        </w:tc>
        <w:tc>
          <w:tcPr>
            <w:tcW w:w="55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1</w:t>
            </w: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CRA1</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The bank’s executive management team conducts monitoring of credit risk to understand which potential clients may come at too high a risk and above its pre-identified risk tolerance</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CRA2</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We ensure that clients present their cash flow statements and other financial records of the business which are analyzed by our bank staff to assess the level of credit risk</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CRA3</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TimesNewRoman" w:hAnsi="Times New Roman" w:cs="Times New Roman"/>
                <w:sz w:val="24"/>
                <w:szCs w:val="24"/>
              </w:rPr>
            </w:pPr>
            <w:r w:rsidRPr="00FF5897">
              <w:rPr>
                <w:rFonts w:ascii="Times New Roman" w:eastAsia="TimesNewRoman" w:hAnsi="Times New Roman" w:cs="Times New Roman"/>
                <w:sz w:val="24"/>
                <w:szCs w:val="24"/>
              </w:rPr>
              <w:t>In this bank, we use credit scores to analyze the risk potential that different customers pose so that we take necessary actions to prevent loan defaults</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CRA4</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usually make a thorough assessment of the key risks facing the client and whether the client has some strategies put in place to mitigate these risks</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CRA5</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Theme="minorHAnsi" w:hAnsi="Times New Roman" w:cs="Times New Roman"/>
                <w:sz w:val="24"/>
                <w:szCs w:val="24"/>
              </w:rPr>
            </w:pPr>
            <w:r w:rsidRPr="00FF5897">
              <w:rPr>
                <w:rFonts w:ascii="Times New Roman" w:eastAsiaTheme="minorHAnsi" w:hAnsi="Times New Roman" w:cs="Times New Roman"/>
                <w:sz w:val="24"/>
                <w:szCs w:val="24"/>
              </w:rPr>
              <w:t xml:space="preserve">There is timely risk assessment conducted by the risk management team before losses are caused to the bank </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sz w:val="24"/>
                <w:szCs w:val="24"/>
              </w:rPr>
            </w:pPr>
            <w:r w:rsidRPr="00FF5897">
              <w:rPr>
                <w:rFonts w:ascii="Times New Roman" w:eastAsia="Calibri" w:hAnsi="Times New Roman" w:cs="Times New Roman"/>
                <w:b/>
                <w:sz w:val="24"/>
                <w:szCs w:val="24"/>
              </w:rPr>
              <w:t>CRA6</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The employees of the bank are well trained in risk assessment by the bank</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5D12E1" w:rsidRPr="00FF5897" w:rsidRDefault="005D12E1" w:rsidP="00535C45">
            <w:pPr>
              <w:spacing w:after="0" w:line="360" w:lineRule="auto"/>
              <w:ind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PART 3</w:t>
            </w:r>
          </w:p>
        </w:tc>
        <w:tc>
          <w:tcPr>
            <w:tcW w:w="639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sz w:val="24"/>
                <w:szCs w:val="24"/>
              </w:rPr>
            </w:pPr>
            <w:r w:rsidRPr="00FF5897">
              <w:rPr>
                <w:rFonts w:ascii="Times New Roman" w:eastAsia="Calibri" w:hAnsi="Times New Roman" w:cs="Times New Roman"/>
                <w:b/>
                <w:sz w:val="24"/>
                <w:szCs w:val="24"/>
              </w:rPr>
              <w:t>Credit monitoring</w:t>
            </w:r>
          </w:p>
        </w:tc>
        <w:tc>
          <w:tcPr>
            <w:tcW w:w="53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5</w:t>
            </w:r>
          </w:p>
        </w:tc>
        <w:tc>
          <w:tcPr>
            <w:tcW w:w="54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4</w:t>
            </w:r>
          </w:p>
        </w:tc>
        <w:tc>
          <w:tcPr>
            <w:tcW w:w="54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3</w:t>
            </w:r>
          </w:p>
        </w:tc>
        <w:tc>
          <w:tcPr>
            <w:tcW w:w="63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2</w:t>
            </w:r>
          </w:p>
        </w:tc>
        <w:tc>
          <w:tcPr>
            <w:tcW w:w="55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1</w:t>
            </w: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CM1</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always remind our clients who have had recent delinquency problems that their repayment day is approaching</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CM2</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Our loans officer examines the use of loan according to loan agreement to make sure that the borrower does not spend the credit for wrong purposes</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CM3</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all loans advanced to customers are monitored by our loan officers to ensure that they are paid in time</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CM4</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we communicate with the borrowers’ vendors and other lending institutions to determine how the client has handled his/her banking arrangements in the past</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CM5</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 xml:space="preserve">We have set up an independent department for loan reviewing </w:t>
            </w:r>
            <w:r w:rsidRPr="00FF5897">
              <w:rPr>
                <w:rFonts w:ascii="Times New Roman" w:eastAsia="Calibri" w:hAnsi="Times New Roman" w:cs="Times New Roman"/>
                <w:sz w:val="24"/>
                <w:szCs w:val="24"/>
              </w:rPr>
              <w:lastRenderedPageBreak/>
              <w:t>and supervision</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4F1E63">
        <w:trPr>
          <w:trHeight w:val="188"/>
        </w:trPr>
        <w:tc>
          <w:tcPr>
            <w:tcW w:w="1080"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lastRenderedPageBreak/>
              <w:t>CM6</w:t>
            </w:r>
          </w:p>
        </w:tc>
        <w:tc>
          <w:tcPr>
            <w:tcW w:w="639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We regularly a re-analysis of the customer’s credit profile to evaluate the ability to re-pay and detect changes in credit quality from time to time</w:t>
            </w:r>
          </w:p>
        </w:tc>
        <w:tc>
          <w:tcPr>
            <w:tcW w:w="53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bl>
    <w:p w:rsidR="005D12E1" w:rsidRPr="00FF5897" w:rsidRDefault="005D12E1" w:rsidP="00FF5897">
      <w:pPr>
        <w:spacing w:line="360" w:lineRule="auto"/>
        <w:ind w:right="-180"/>
        <w:jc w:val="both"/>
        <w:rPr>
          <w:rFonts w:ascii="Times New Roman" w:eastAsia="Calibri" w:hAnsi="Times New Roman" w:cs="Times New Roman"/>
          <w:b/>
          <w:bCs/>
          <w:sz w:val="24"/>
          <w:szCs w:val="24"/>
        </w:rPr>
      </w:pPr>
    </w:p>
    <w:p w:rsidR="005D12E1" w:rsidRPr="00FF5897" w:rsidRDefault="005D12E1" w:rsidP="00FF5897">
      <w:pPr>
        <w:spacing w:line="360" w:lineRule="auto"/>
        <w:ind w:right="-180"/>
        <w:jc w:val="both"/>
        <w:rPr>
          <w:rFonts w:ascii="Times New Roman" w:eastAsia="Calibri" w:hAnsi="Times New Roman" w:cs="Times New Roman"/>
          <w:b/>
          <w:bCs/>
          <w:i/>
          <w:iCs/>
          <w:sz w:val="24"/>
          <w:szCs w:val="24"/>
        </w:rPr>
      </w:pPr>
      <w:r w:rsidRPr="00FF5897">
        <w:rPr>
          <w:rFonts w:ascii="Times New Roman" w:eastAsia="Calibri" w:hAnsi="Times New Roman" w:cs="Times New Roman"/>
          <w:b/>
          <w:bCs/>
          <w:sz w:val="24"/>
          <w:szCs w:val="24"/>
        </w:rPr>
        <w:t>SECTION C: LOAN PERFORMANCE OF COMMERCIAL BANKS</w:t>
      </w:r>
    </w:p>
    <w:tbl>
      <w:tblPr>
        <w:tblW w:w="10312" w:type="dxa"/>
        <w:tblInd w:w="2"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96"/>
        <w:gridCol w:w="6381"/>
        <w:gridCol w:w="567"/>
        <w:gridCol w:w="567"/>
        <w:gridCol w:w="567"/>
        <w:gridCol w:w="567"/>
        <w:gridCol w:w="567"/>
      </w:tblGrid>
      <w:tr w:rsidR="00001388" w:rsidRPr="00FF5897" w:rsidTr="00001388">
        <w:trPr>
          <w:trHeight w:val="70"/>
        </w:trPr>
        <w:tc>
          <w:tcPr>
            <w:tcW w:w="1096" w:type="dxa"/>
            <w:tcBorders>
              <w:top w:val="single" w:sz="4" w:space="0" w:color="auto"/>
              <w:left w:val="single" w:sz="4" w:space="0" w:color="auto"/>
              <w:bottom w:val="single" w:sz="4" w:space="0" w:color="auto"/>
              <w:right w:val="single" w:sz="4" w:space="0" w:color="auto"/>
            </w:tcBorders>
            <w:hideMark/>
          </w:tcPr>
          <w:p w:rsidR="00001388" w:rsidRPr="00FF5897" w:rsidRDefault="00001388" w:rsidP="00535C45">
            <w:pPr>
              <w:spacing w:after="0" w:line="360" w:lineRule="auto"/>
              <w:ind w:right="-18"/>
              <w:jc w:val="center"/>
              <w:rPr>
                <w:rFonts w:ascii="Times New Roman" w:eastAsia="Calibri" w:hAnsi="Times New Roman" w:cs="Times New Roman"/>
                <w:b/>
                <w:bCs/>
                <w:sz w:val="24"/>
                <w:szCs w:val="24"/>
              </w:rPr>
            </w:pPr>
            <w:r w:rsidRPr="00FF5897">
              <w:rPr>
                <w:rFonts w:ascii="Times New Roman" w:eastAsia="Calibri" w:hAnsi="Times New Roman" w:cs="Times New Roman"/>
                <w:sz w:val="24"/>
                <w:szCs w:val="24"/>
              </w:rPr>
              <w:br w:type="column"/>
            </w:r>
          </w:p>
        </w:tc>
        <w:tc>
          <w:tcPr>
            <w:tcW w:w="6381" w:type="dxa"/>
            <w:tcBorders>
              <w:top w:val="single" w:sz="4" w:space="0" w:color="auto"/>
              <w:left w:val="single" w:sz="4" w:space="0" w:color="auto"/>
              <w:bottom w:val="single" w:sz="4" w:space="0" w:color="auto"/>
              <w:right w:val="single" w:sz="4" w:space="0" w:color="auto"/>
            </w:tcBorders>
            <w:hideMark/>
          </w:tcPr>
          <w:p w:rsidR="00001388" w:rsidRPr="00FF5897" w:rsidRDefault="00001388" w:rsidP="00FF5897">
            <w:pPr>
              <w:spacing w:after="0" w:line="360" w:lineRule="auto"/>
              <w:ind w:right="90"/>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 xml:space="preserve">                                      Statements</w:t>
            </w:r>
          </w:p>
        </w:tc>
        <w:tc>
          <w:tcPr>
            <w:tcW w:w="2835" w:type="dxa"/>
            <w:gridSpan w:val="5"/>
            <w:tcBorders>
              <w:top w:val="single" w:sz="4" w:space="0" w:color="auto"/>
              <w:left w:val="single" w:sz="4" w:space="0" w:color="auto"/>
              <w:right w:val="single" w:sz="4" w:space="0" w:color="auto"/>
            </w:tcBorders>
            <w:hideMark/>
          </w:tcPr>
          <w:p w:rsidR="00001388" w:rsidRPr="00FF5897" w:rsidRDefault="00001388" w:rsidP="00FF5897">
            <w:pPr>
              <w:spacing w:after="0" w:line="360" w:lineRule="auto"/>
              <w:ind w:right="90"/>
              <w:jc w:val="both"/>
              <w:rPr>
                <w:rFonts w:ascii="Times New Roman" w:eastAsia="Calibri" w:hAnsi="Times New Roman" w:cs="Times New Roman"/>
                <w:b/>
                <w:bCs/>
                <w:sz w:val="24"/>
                <w:szCs w:val="24"/>
              </w:rPr>
            </w:pPr>
            <w:r w:rsidRPr="00FF5897">
              <w:rPr>
                <w:rFonts w:ascii="Times New Roman" w:eastAsia="Calibri" w:hAnsi="Times New Roman" w:cs="Times New Roman"/>
                <w:b/>
                <w:bCs/>
                <w:sz w:val="24"/>
                <w:szCs w:val="24"/>
              </w:rPr>
              <w:t xml:space="preserve">         Responses</w:t>
            </w:r>
          </w:p>
        </w:tc>
      </w:tr>
      <w:tr w:rsidR="005D12E1" w:rsidRPr="00FF5897" w:rsidTr="00001388">
        <w:tc>
          <w:tcPr>
            <w:tcW w:w="109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535C45">
            <w:pPr>
              <w:spacing w:after="0" w:line="360" w:lineRule="auto"/>
              <w:ind w:left="-92"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PART 4</w:t>
            </w:r>
          </w:p>
        </w:tc>
        <w:tc>
          <w:tcPr>
            <w:tcW w:w="6381"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5D12E1" w:rsidP="00FF5897">
            <w:pPr>
              <w:spacing w:after="0" w:line="360" w:lineRule="auto"/>
              <w:ind w:right="90"/>
              <w:jc w:val="both"/>
              <w:rPr>
                <w:rFonts w:ascii="Times New Roman" w:eastAsia="Calibri" w:hAnsi="Times New Roman" w:cs="Times New Roman"/>
                <w:b/>
                <w:sz w:val="24"/>
                <w:szCs w:val="24"/>
              </w:rPr>
            </w:pPr>
            <w:r w:rsidRPr="00FF5897">
              <w:rPr>
                <w:rFonts w:ascii="Times New Roman" w:eastAsia="Calibri" w:hAnsi="Times New Roman" w:cs="Times New Roman"/>
                <w:b/>
                <w:sz w:val="24"/>
                <w:szCs w:val="24"/>
              </w:rPr>
              <w:t>Loan performance of commercial banks</w:t>
            </w:r>
          </w:p>
        </w:tc>
        <w:tc>
          <w:tcPr>
            <w:tcW w:w="56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001388" w:rsidP="00FF5897">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5</w:t>
            </w:r>
          </w:p>
        </w:tc>
        <w:tc>
          <w:tcPr>
            <w:tcW w:w="56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001388" w:rsidP="00FF5897">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4</w:t>
            </w:r>
          </w:p>
        </w:tc>
        <w:tc>
          <w:tcPr>
            <w:tcW w:w="56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001388" w:rsidP="00FF5897">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w:t>
            </w:r>
          </w:p>
        </w:tc>
        <w:tc>
          <w:tcPr>
            <w:tcW w:w="56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001388" w:rsidP="00FF5897">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w:t>
            </w:r>
          </w:p>
        </w:tc>
        <w:tc>
          <w:tcPr>
            <w:tcW w:w="56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5D12E1" w:rsidRPr="00FF5897" w:rsidRDefault="00001388" w:rsidP="00FF5897">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1</w:t>
            </w:r>
          </w:p>
        </w:tc>
      </w:tr>
      <w:tr w:rsidR="005D12E1" w:rsidRPr="00FF5897" w:rsidTr="00001388">
        <w:tc>
          <w:tcPr>
            <w:tcW w:w="1096" w:type="dxa"/>
            <w:tcBorders>
              <w:top w:val="single" w:sz="4" w:space="0" w:color="auto"/>
              <w:left w:val="single" w:sz="4" w:space="0" w:color="auto"/>
              <w:bottom w:val="single" w:sz="4" w:space="0" w:color="auto"/>
              <w:right w:val="single" w:sz="4" w:space="0" w:color="auto"/>
            </w:tcBorders>
          </w:tcPr>
          <w:p w:rsidR="005D12E1" w:rsidRPr="00FF5897" w:rsidRDefault="005D12E1" w:rsidP="00535C45">
            <w:pPr>
              <w:spacing w:after="0" w:line="360" w:lineRule="auto"/>
              <w:ind w:left="-92" w:right="-108"/>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LP1</w:t>
            </w:r>
          </w:p>
        </w:tc>
        <w:tc>
          <w:tcPr>
            <w:tcW w:w="6381"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ind w:right="9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The recovery rate of loans in this bank since the last 5years has been as high as above 95%</w:t>
            </w: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001388">
        <w:tc>
          <w:tcPr>
            <w:tcW w:w="1096"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left="-92"/>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LP2</w:t>
            </w:r>
          </w:p>
        </w:tc>
        <w:tc>
          <w:tcPr>
            <w:tcW w:w="6381"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ind w:right="9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For the last five years, we have been able to efficiently collect all our loans and advances in time.</w:t>
            </w: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001388">
        <w:trPr>
          <w:trHeight w:val="170"/>
        </w:trPr>
        <w:tc>
          <w:tcPr>
            <w:tcW w:w="1096"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left="-92"/>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LP3</w:t>
            </w:r>
          </w:p>
        </w:tc>
        <w:tc>
          <w:tcPr>
            <w:tcW w:w="6381"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ind w:right="9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the amount of non-performing loans has been reducing for the last 5years</w:t>
            </w: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001388">
        <w:tc>
          <w:tcPr>
            <w:tcW w:w="1096"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left="-92" w:right="-198"/>
              <w:rPr>
                <w:rFonts w:ascii="Times New Roman" w:eastAsia="Calibri" w:hAnsi="Times New Roman" w:cs="Times New Roman"/>
                <w:b/>
                <w:sz w:val="24"/>
                <w:szCs w:val="24"/>
              </w:rPr>
            </w:pPr>
            <w:r w:rsidRPr="00FF5897">
              <w:rPr>
                <w:rFonts w:ascii="Times New Roman" w:eastAsia="Calibri" w:hAnsi="Times New Roman" w:cs="Times New Roman"/>
                <w:b/>
                <w:sz w:val="24"/>
                <w:szCs w:val="24"/>
              </w:rPr>
              <w:t>LP4</w:t>
            </w:r>
          </w:p>
        </w:tc>
        <w:tc>
          <w:tcPr>
            <w:tcW w:w="6381"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ind w:right="9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The amount of bad debts written off has been reducing for the last 5 years</w:t>
            </w: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001388">
        <w:tc>
          <w:tcPr>
            <w:tcW w:w="1096"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left="-92"/>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LP5</w:t>
            </w:r>
          </w:p>
        </w:tc>
        <w:tc>
          <w:tcPr>
            <w:tcW w:w="6381"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The value of portfolio at risk (PAT) of this bank has been below 3% for the last five years</w:t>
            </w: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001388">
        <w:tc>
          <w:tcPr>
            <w:tcW w:w="1096"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left="-92"/>
              <w:jc w:val="center"/>
              <w:rPr>
                <w:rFonts w:ascii="Times New Roman" w:eastAsia="Calibri" w:hAnsi="Times New Roman" w:cs="Times New Roman"/>
                <w:b/>
                <w:sz w:val="24"/>
                <w:szCs w:val="24"/>
              </w:rPr>
            </w:pPr>
            <w:r w:rsidRPr="00FF5897">
              <w:rPr>
                <w:rFonts w:ascii="Times New Roman" w:eastAsia="Calibri" w:hAnsi="Times New Roman" w:cs="Times New Roman"/>
                <w:b/>
                <w:sz w:val="24"/>
                <w:szCs w:val="24"/>
              </w:rPr>
              <w:t>LP6</w:t>
            </w:r>
          </w:p>
        </w:tc>
        <w:tc>
          <w:tcPr>
            <w:tcW w:w="6381"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ind w:right="90"/>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The amount of interest income earned on loans and advances to customers has been increasing for the last five years</w:t>
            </w: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r w:rsidR="005D12E1" w:rsidRPr="00FF5897" w:rsidTr="00001388">
        <w:tc>
          <w:tcPr>
            <w:tcW w:w="1096" w:type="dxa"/>
            <w:tcBorders>
              <w:top w:val="single" w:sz="4" w:space="0" w:color="auto"/>
              <w:left w:val="single" w:sz="4" w:space="0" w:color="auto"/>
              <w:bottom w:val="single" w:sz="4" w:space="0" w:color="auto"/>
              <w:right w:val="single" w:sz="4" w:space="0" w:color="auto"/>
            </w:tcBorders>
            <w:hideMark/>
          </w:tcPr>
          <w:p w:rsidR="005D12E1" w:rsidRPr="00FF5897" w:rsidRDefault="005D12E1" w:rsidP="00535C45">
            <w:pPr>
              <w:spacing w:after="0" w:line="360" w:lineRule="auto"/>
              <w:ind w:left="-92" w:right="-198"/>
              <w:rPr>
                <w:rFonts w:ascii="Times New Roman" w:eastAsia="Calibri" w:hAnsi="Times New Roman" w:cs="Times New Roman"/>
                <w:b/>
                <w:sz w:val="24"/>
                <w:szCs w:val="24"/>
              </w:rPr>
            </w:pPr>
            <w:r w:rsidRPr="00FF5897">
              <w:rPr>
                <w:rFonts w:ascii="Times New Roman" w:eastAsia="Calibri" w:hAnsi="Times New Roman" w:cs="Times New Roman"/>
                <w:b/>
                <w:sz w:val="24"/>
                <w:szCs w:val="24"/>
              </w:rPr>
              <w:t>LP7</w:t>
            </w:r>
          </w:p>
        </w:tc>
        <w:tc>
          <w:tcPr>
            <w:tcW w:w="6381"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autoSpaceDE w:val="0"/>
              <w:autoSpaceDN w:val="0"/>
              <w:adjustRightInd w:val="0"/>
              <w:spacing w:after="0" w:line="360" w:lineRule="auto"/>
              <w:jc w:val="both"/>
              <w:rPr>
                <w:rFonts w:ascii="Times New Roman" w:eastAsia="Calibri" w:hAnsi="Times New Roman" w:cs="Times New Roman"/>
                <w:sz w:val="24"/>
                <w:szCs w:val="24"/>
              </w:rPr>
            </w:pPr>
            <w:r w:rsidRPr="00FF5897">
              <w:rPr>
                <w:rFonts w:ascii="Times New Roman" w:eastAsia="Calibri" w:hAnsi="Times New Roman" w:cs="Times New Roman"/>
                <w:sz w:val="24"/>
                <w:szCs w:val="24"/>
              </w:rPr>
              <w:t>In this bank, the loan portfolio has been increasing for the last five years</w:t>
            </w: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c>
          <w:tcPr>
            <w:tcW w:w="567" w:type="dxa"/>
            <w:tcBorders>
              <w:top w:val="single" w:sz="4" w:space="0" w:color="auto"/>
              <w:left w:val="single" w:sz="4" w:space="0" w:color="auto"/>
              <w:bottom w:val="single" w:sz="4" w:space="0" w:color="auto"/>
              <w:right w:val="single" w:sz="4" w:space="0" w:color="auto"/>
            </w:tcBorders>
          </w:tcPr>
          <w:p w:rsidR="005D12E1" w:rsidRPr="00FF5897" w:rsidRDefault="005D12E1" w:rsidP="00FF5897">
            <w:pPr>
              <w:spacing w:after="0" w:line="360" w:lineRule="auto"/>
              <w:jc w:val="both"/>
              <w:rPr>
                <w:rFonts w:ascii="Times New Roman" w:eastAsia="Calibri" w:hAnsi="Times New Roman" w:cs="Times New Roman"/>
                <w:b/>
                <w:bCs/>
                <w:sz w:val="24"/>
                <w:szCs w:val="24"/>
              </w:rPr>
            </w:pPr>
          </w:p>
        </w:tc>
      </w:tr>
    </w:tbl>
    <w:p w:rsidR="005D12E1" w:rsidRPr="00FF5897" w:rsidRDefault="005D12E1" w:rsidP="00FF5897">
      <w:pPr>
        <w:spacing w:line="360" w:lineRule="auto"/>
        <w:jc w:val="both"/>
        <w:rPr>
          <w:rFonts w:ascii="Times New Roman" w:eastAsia="Times New Roman" w:hAnsi="Times New Roman" w:cs="Times New Roman"/>
          <w:b/>
          <w:sz w:val="24"/>
          <w:szCs w:val="24"/>
          <w:lang w:bidi="en-US"/>
        </w:rPr>
      </w:pPr>
    </w:p>
    <w:p w:rsidR="005D12E1" w:rsidRPr="00FF5897" w:rsidRDefault="005D12E1" w:rsidP="00FF5897">
      <w:pPr>
        <w:spacing w:line="360" w:lineRule="auto"/>
        <w:jc w:val="center"/>
        <w:rPr>
          <w:rFonts w:ascii="Times New Roman" w:eastAsia="Times New Roman" w:hAnsi="Times New Roman" w:cs="Times New Roman"/>
          <w:b/>
          <w:sz w:val="24"/>
          <w:szCs w:val="24"/>
          <w:lang w:bidi="en-US"/>
        </w:rPr>
      </w:pPr>
      <w:r w:rsidRPr="00FF5897">
        <w:rPr>
          <w:rFonts w:ascii="Times New Roman" w:eastAsia="Times New Roman" w:hAnsi="Times New Roman" w:cs="Times New Roman"/>
          <w:b/>
          <w:sz w:val="24"/>
          <w:szCs w:val="24"/>
          <w:lang w:bidi="en-US"/>
        </w:rPr>
        <w:t>Thank you very much for your cooperation</w:t>
      </w:r>
    </w:p>
    <w:p w:rsidR="005D12E1" w:rsidRPr="00FF5897" w:rsidRDefault="005D12E1" w:rsidP="00FF5897">
      <w:pPr>
        <w:spacing w:line="360" w:lineRule="auto"/>
        <w:jc w:val="both"/>
        <w:rPr>
          <w:rFonts w:ascii="Times New Roman" w:eastAsiaTheme="minorHAnsi" w:hAnsi="Times New Roman" w:cs="Times New Roman"/>
          <w:b/>
          <w:sz w:val="24"/>
          <w:szCs w:val="24"/>
        </w:rPr>
      </w:pPr>
    </w:p>
    <w:p w:rsidR="005D12E1" w:rsidRPr="00FF5897" w:rsidRDefault="005D12E1" w:rsidP="00FF5897">
      <w:pPr>
        <w:spacing w:line="360" w:lineRule="auto"/>
        <w:jc w:val="both"/>
        <w:rPr>
          <w:rFonts w:ascii="Times New Roman" w:eastAsia="Times New Roman" w:hAnsi="Times New Roman" w:cs="Times New Roman"/>
          <w:sz w:val="24"/>
          <w:szCs w:val="24"/>
          <w:lang w:bidi="en-US"/>
        </w:rPr>
      </w:pPr>
    </w:p>
    <w:p w:rsidR="005D12E1" w:rsidRPr="00FF5897" w:rsidRDefault="005D12E1" w:rsidP="00FF5897">
      <w:pPr>
        <w:pStyle w:val="Heading2"/>
        <w:spacing w:before="0" w:after="200" w:line="360" w:lineRule="auto"/>
        <w:jc w:val="center"/>
        <w:rPr>
          <w:rFonts w:ascii="Times New Roman" w:hAnsi="Times New Roman" w:cs="Times New Roman"/>
          <w:color w:val="auto"/>
          <w:sz w:val="24"/>
          <w:szCs w:val="24"/>
          <w:lang w:bidi="en-US"/>
        </w:rPr>
      </w:pPr>
      <w:bookmarkStart w:id="260" w:name="_Toc144704951"/>
      <w:r w:rsidRPr="00FF5897">
        <w:rPr>
          <w:rFonts w:ascii="Times New Roman" w:hAnsi="Times New Roman" w:cs="Times New Roman"/>
          <w:color w:val="auto"/>
          <w:sz w:val="24"/>
          <w:szCs w:val="24"/>
          <w:lang w:bidi="en-US"/>
        </w:rPr>
        <w:lastRenderedPageBreak/>
        <w:t>APPENDIX 2: INTERVIEW GUIDE</w:t>
      </w:r>
      <w:bookmarkEnd w:id="260"/>
    </w:p>
    <w:p w:rsidR="005D12E1" w:rsidRPr="00FF5897" w:rsidRDefault="005D12E1" w:rsidP="00FF5897">
      <w:pPr>
        <w:spacing w:line="360" w:lineRule="auto"/>
        <w:jc w:val="center"/>
        <w:rPr>
          <w:rFonts w:ascii="Times New Roman" w:eastAsia="Times New Roman" w:hAnsi="Times New Roman" w:cs="Times New Roman"/>
          <w:b/>
          <w:sz w:val="24"/>
          <w:szCs w:val="24"/>
          <w:lang w:bidi="en-US"/>
        </w:rPr>
      </w:pPr>
      <w:r w:rsidRPr="00FF5897">
        <w:rPr>
          <w:rFonts w:ascii="Times New Roman" w:eastAsia="Times New Roman" w:hAnsi="Times New Roman" w:cs="Times New Roman"/>
          <w:b/>
          <w:sz w:val="24"/>
          <w:szCs w:val="24"/>
          <w:lang w:bidi="en-US"/>
        </w:rPr>
        <w:t>FOR MANAGEMENT OF</w:t>
      </w:r>
      <w:r w:rsidRPr="00FF5897">
        <w:rPr>
          <w:rFonts w:ascii="Times New Roman" w:eastAsia="SimSun" w:hAnsi="Times New Roman" w:cs="Times New Roman"/>
          <w:b/>
          <w:sz w:val="24"/>
          <w:szCs w:val="24"/>
          <w:lang w:bidi="en-US"/>
        </w:rPr>
        <w:t xml:space="preserve"> DFCU BANK UGANDA LTD</w:t>
      </w:r>
    </w:p>
    <w:p w:rsidR="005D12E1" w:rsidRPr="00FF5897" w:rsidRDefault="005D12E1" w:rsidP="00FF5897">
      <w:pPr>
        <w:spacing w:line="360" w:lineRule="auto"/>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Dear respondent,</w:t>
      </w:r>
    </w:p>
    <w:p w:rsidR="005D12E1" w:rsidRPr="00FF5897" w:rsidRDefault="001E2920" w:rsidP="00FF5897">
      <w:pPr>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My name is Nayebal</w:t>
      </w:r>
      <w:r w:rsidR="001B4107" w:rsidRPr="001B4107">
        <w:rPr>
          <w:rFonts w:ascii="Times New Roman" w:eastAsia="Times New Roman" w:hAnsi="Times New Roman" w:cs="Times New Roman"/>
          <w:sz w:val="24"/>
          <w:szCs w:val="24"/>
          <w:lang w:bidi="en-US"/>
        </w:rPr>
        <w:t>e Jennifer; I am a student of UCU pursuing a bachelor of Business Administration. I am conducting a study on “credit risk management and loan performance of commercial banks in Uganda: a case of DFCU Bank.” You have been specifically selected to participate in this study and the information collected shall be purely for academic purpose and treated with the highest level of confidentiality. The success of this study shall greatly dependent on your response. Your cooperation shall highly be appreciated.</w:t>
      </w:r>
    </w:p>
    <w:p w:rsidR="005D12E1" w:rsidRPr="00FF5897" w:rsidRDefault="005D12E1" w:rsidP="00FF5897">
      <w:pPr>
        <w:spacing w:line="360" w:lineRule="auto"/>
        <w:jc w:val="both"/>
        <w:rPr>
          <w:rFonts w:ascii="Times New Roman" w:eastAsia="Times New Roman" w:hAnsi="Times New Roman" w:cs="Times New Roman"/>
          <w:b/>
          <w:sz w:val="24"/>
          <w:szCs w:val="24"/>
          <w:lang w:bidi="en-US"/>
        </w:rPr>
      </w:pPr>
      <w:r w:rsidRPr="00FF5897">
        <w:rPr>
          <w:rFonts w:ascii="Times New Roman" w:eastAsia="Times New Roman" w:hAnsi="Times New Roman" w:cs="Times New Roman"/>
          <w:b/>
          <w:sz w:val="24"/>
          <w:szCs w:val="24"/>
          <w:lang w:bidi="en-US"/>
        </w:rPr>
        <w:t>Section A: Introductions</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sz w:val="24"/>
          <w:szCs w:val="24"/>
          <w:lang w:bidi="en-US"/>
        </w:rPr>
        <w:t>Tell me about yourself (</w:t>
      </w:r>
      <w:r w:rsidRPr="00FF5897">
        <w:rPr>
          <w:rFonts w:ascii="Times New Roman" w:eastAsia="Times New Roman" w:hAnsi="Times New Roman" w:cs="Times New Roman"/>
          <w:i/>
          <w:sz w:val="24"/>
          <w:szCs w:val="24"/>
          <w:lang w:bidi="en-US"/>
        </w:rPr>
        <w:t>gender, age, level of education</w:t>
      </w:r>
      <w:r w:rsidRPr="00FF5897">
        <w:rPr>
          <w:rFonts w:ascii="Times New Roman" w:eastAsia="Times New Roman" w:hAnsi="Times New Roman" w:cs="Times New Roman"/>
          <w:sz w:val="24"/>
          <w:szCs w:val="24"/>
          <w:lang w:bidi="en-US"/>
        </w:rPr>
        <w:t>)</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sz w:val="24"/>
          <w:szCs w:val="24"/>
          <w:lang w:bidi="en-US"/>
        </w:rPr>
      </w:pPr>
      <w:r w:rsidRPr="00FF5897">
        <w:rPr>
          <w:rFonts w:ascii="Times New Roman" w:eastAsia="Times New Roman" w:hAnsi="Times New Roman" w:cs="Times New Roman"/>
          <w:bCs/>
          <w:sz w:val="24"/>
          <w:szCs w:val="24"/>
          <w:lang w:bidi="en-US"/>
        </w:rPr>
        <w:t>What position do you hold in DFCU Bank?</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long have you worked with DFCU Bank?</w:t>
      </w:r>
    </w:p>
    <w:p w:rsidR="005D12E1" w:rsidRPr="00FF5897" w:rsidRDefault="005D12E1" w:rsidP="00FF5897">
      <w:pPr>
        <w:spacing w:line="360" w:lineRule="auto"/>
        <w:jc w:val="both"/>
        <w:rPr>
          <w:rFonts w:ascii="Times New Roman" w:eastAsia="Times New Roman" w:hAnsi="Times New Roman" w:cs="Times New Roman"/>
          <w:b/>
          <w:bCs/>
          <w:sz w:val="24"/>
          <w:szCs w:val="24"/>
          <w:lang w:bidi="en-US"/>
        </w:rPr>
      </w:pPr>
      <w:r w:rsidRPr="00FF5897">
        <w:rPr>
          <w:rFonts w:ascii="Times New Roman" w:eastAsia="Times New Roman" w:hAnsi="Times New Roman" w:cs="Times New Roman"/>
          <w:b/>
          <w:bCs/>
          <w:sz w:val="24"/>
          <w:szCs w:val="24"/>
          <w:lang w:bidi="en-US"/>
        </w:rPr>
        <w:t>Section B: Relationship between credit risk identification and loan performance of commercial banks in DFCU Bank</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does your bank identify credit risks when assessing loan applications?</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does your bank define loan performance and measure it?</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Can you describe a situation where the bank identified a credit risk and how it was addressed to ensure loan performance?</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often does your bank update its credit risk identification processes?</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What factors influence loan performance in your bank, and how does credit risk identification contribute to mitigating these factors?</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Can you discuss any challenges your bank has faced in identifying credit risks, and how they were addressed?</w:t>
      </w:r>
    </w:p>
    <w:p w:rsidR="005D12E1" w:rsidRPr="00FF5897" w:rsidRDefault="005D12E1" w:rsidP="00FF5897">
      <w:pPr>
        <w:spacing w:line="360" w:lineRule="auto"/>
        <w:jc w:val="both"/>
        <w:rPr>
          <w:rFonts w:ascii="Times New Roman" w:eastAsia="Times New Roman" w:hAnsi="Times New Roman" w:cs="Times New Roman"/>
          <w:b/>
          <w:bCs/>
          <w:sz w:val="24"/>
          <w:szCs w:val="24"/>
          <w:lang w:bidi="en-US"/>
        </w:rPr>
      </w:pPr>
      <w:r w:rsidRPr="00FF5897">
        <w:rPr>
          <w:rFonts w:ascii="Times New Roman" w:eastAsia="Times New Roman" w:hAnsi="Times New Roman" w:cs="Times New Roman"/>
          <w:b/>
          <w:bCs/>
          <w:sz w:val="24"/>
          <w:szCs w:val="24"/>
          <w:lang w:bidi="en-US"/>
        </w:rPr>
        <w:t>Section C: Relationship between credit risk assessment and loan performance of commercial banks in DFCU Bank</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What are the steps involved in assessing credit risk when evaluating loan applications?</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does your bank measure loan performance, and what factors influence it?</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lastRenderedPageBreak/>
        <w:t>Can you provide an example of a loan that your bank assessed for credit risk, and how the assessment influenced loan performance?</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often does your bank update its credit risk assessment processes?</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What challenges have you encountered when assessing credit risk, and how have they been addressed?</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does your bank ensure that credit risk assessment aligns with regulatory requirements?</w:t>
      </w:r>
    </w:p>
    <w:p w:rsidR="005D12E1" w:rsidRPr="00FF5897" w:rsidRDefault="005D12E1" w:rsidP="00FF5897">
      <w:pPr>
        <w:spacing w:line="360" w:lineRule="auto"/>
        <w:jc w:val="both"/>
        <w:rPr>
          <w:rFonts w:ascii="Times New Roman" w:eastAsia="Times New Roman" w:hAnsi="Times New Roman" w:cs="Times New Roman"/>
          <w:b/>
          <w:bCs/>
          <w:sz w:val="24"/>
          <w:szCs w:val="24"/>
          <w:lang w:bidi="en-US"/>
        </w:rPr>
      </w:pPr>
      <w:r w:rsidRPr="00FF5897">
        <w:rPr>
          <w:rFonts w:ascii="Times New Roman" w:eastAsia="Times New Roman" w:hAnsi="Times New Roman" w:cs="Times New Roman"/>
          <w:b/>
          <w:bCs/>
          <w:sz w:val="24"/>
          <w:szCs w:val="24"/>
          <w:lang w:bidi="en-US"/>
        </w:rPr>
        <w:t>Section D: Relationship between credit monitoring and loan performance of commercial banks in DFCU Bank</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does your bank monitor credit risk for loans once they have been approved?</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What metrics do you use to measure loan performance, and how often are these metrics reviewed?</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Can you describe a situation where credit monitoring helped improve loan performance?</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often does your bank update its credit monitoring processes?</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What challenges have you encountered when monitoring credit risk, and how have they been addressed?</w:t>
      </w:r>
    </w:p>
    <w:p w:rsidR="005D12E1" w:rsidRPr="00FF5897" w:rsidRDefault="005D12E1" w:rsidP="00FF5897">
      <w:pPr>
        <w:numPr>
          <w:ilvl w:val="0"/>
          <w:numId w:val="13"/>
        </w:numPr>
        <w:spacing w:line="360" w:lineRule="auto"/>
        <w:contextualSpacing/>
        <w:jc w:val="both"/>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Cs/>
          <w:sz w:val="24"/>
          <w:szCs w:val="24"/>
          <w:lang w:bidi="en-US"/>
        </w:rPr>
        <w:t>How does your bank ensure that credit monitoring aligns with regulatory requirements?</w:t>
      </w:r>
    </w:p>
    <w:p w:rsidR="005D12E1" w:rsidRPr="00FF5897" w:rsidRDefault="005D12E1" w:rsidP="009747EB">
      <w:pPr>
        <w:spacing w:line="360" w:lineRule="auto"/>
        <w:ind w:left="360"/>
        <w:jc w:val="center"/>
        <w:rPr>
          <w:rFonts w:ascii="Times New Roman" w:eastAsia="Times New Roman" w:hAnsi="Times New Roman" w:cs="Times New Roman"/>
          <w:bCs/>
          <w:sz w:val="24"/>
          <w:szCs w:val="24"/>
          <w:lang w:bidi="en-US"/>
        </w:rPr>
      </w:pPr>
      <w:r w:rsidRPr="00FF5897">
        <w:rPr>
          <w:rFonts w:ascii="Times New Roman" w:eastAsia="Times New Roman" w:hAnsi="Times New Roman" w:cs="Times New Roman"/>
          <w:b/>
          <w:sz w:val="24"/>
          <w:szCs w:val="24"/>
          <w:lang w:bidi="en-US"/>
        </w:rPr>
        <w:t>Thank you for your cooperation</w:t>
      </w:r>
    </w:p>
    <w:p w:rsidR="005D12E1" w:rsidRPr="00FF5897" w:rsidRDefault="005D12E1" w:rsidP="00FF5897">
      <w:pPr>
        <w:spacing w:line="360" w:lineRule="auto"/>
        <w:jc w:val="both"/>
        <w:rPr>
          <w:rFonts w:ascii="Times New Roman" w:hAnsi="Times New Roman" w:cs="Times New Roman"/>
          <w:sz w:val="24"/>
          <w:szCs w:val="24"/>
        </w:rPr>
      </w:pPr>
    </w:p>
    <w:sectPr w:rsidR="005D12E1" w:rsidRPr="00FF5897" w:rsidSect="005E2687">
      <w:pgSz w:w="12240" w:h="15840"/>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EF74109" w15:done="0"/>
  <w15:commentEx w15:paraId="01AC424A" w15:done="0"/>
  <w15:commentEx w15:paraId="2ACC6565" w15:done="0"/>
  <w15:commentEx w15:paraId="38334654" w15:done="0"/>
  <w15:commentEx w15:paraId="5ED33E24" w15:done="0"/>
  <w15:commentEx w15:paraId="550555B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EF74109" w16cid:durableId="2787DB1B"/>
  <w16cid:commentId w16cid:paraId="01AC424A" w16cid:durableId="2787DB1C"/>
  <w16cid:commentId w16cid:paraId="2ACC6565" w16cid:durableId="2787DB1D"/>
  <w16cid:commentId w16cid:paraId="38334654" w16cid:durableId="2787DB1E"/>
  <w16cid:commentId w16cid:paraId="5ED33E24" w16cid:durableId="2787DB1F"/>
  <w16cid:commentId w16cid:paraId="550555B1" w16cid:durableId="2787DB2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75C1" w:rsidRDefault="00AE75C1">
      <w:pPr>
        <w:spacing w:line="240" w:lineRule="auto"/>
      </w:pPr>
      <w:r>
        <w:separator/>
      </w:r>
    </w:p>
  </w:endnote>
  <w:endnote w:type="continuationSeparator" w:id="0">
    <w:p w:rsidR="00AE75C1" w:rsidRDefault="00AE75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ont288">
    <w:altName w:val="Times New Roman"/>
    <w:charset w:val="01"/>
    <w:family w:val="auto"/>
    <w:pitch w:val="variable"/>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
    <w:altName w:val="MS Gothic"/>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8343727"/>
    </w:sdtPr>
    <w:sdtEndPr>
      <w:rPr>
        <w:rFonts w:ascii="Times New Roman" w:hAnsi="Times New Roman" w:cs="Times New Roman"/>
        <w:sz w:val="24"/>
        <w:szCs w:val="24"/>
      </w:rPr>
    </w:sdtEndPr>
    <w:sdtContent>
      <w:p w:rsidR="004B5668" w:rsidRDefault="004B5668">
        <w:pPr>
          <w:pStyle w:val="Footer"/>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362A2">
          <w:rPr>
            <w:rFonts w:ascii="Times New Roman" w:hAnsi="Times New Roman" w:cs="Times New Roman"/>
            <w:noProof/>
            <w:sz w:val="24"/>
            <w:szCs w:val="24"/>
          </w:rPr>
          <w:t>5</w:t>
        </w:r>
        <w:r>
          <w:rPr>
            <w:rFonts w:ascii="Times New Roman" w:hAnsi="Times New Roman" w:cs="Times New Roman"/>
            <w:sz w:val="24"/>
            <w:szCs w:val="24"/>
          </w:rPr>
          <w:fldChar w:fldCharType="end"/>
        </w:r>
      </w:p>
    </w:sdtContent>
  </w:sdt>
  <w:p w:rsidR="004B5668" w:rsidRDefault="004B56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75C1" w:rsidRDefault="00AE75C1">
      <w:pPr>
        <w:spacing w:after="0"/>
      </w:pPr>
      <w:r>
        <w:separator/>
      </w:r>
    </w:p>
  </w:footnote>
  <w:footnote w:type="continuationSeparator" w:id="0">
    <w:p w:rsidR="00AE75C1" w:rsidRDefault="00AE75C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1.25pt;height:11.25pt" o:bullet="t">
        <v:imagedata r:id="rId1" o:title="mso4A0E"/>
      </v:shape>
    </w:pict>
  </w:numPicBullet>
  <w:abstractNum w:abstractNumId="0">
    <w:nsid w:val="03946581"/>
    <w:multiLevelType w:val="hybridMultilevel"/>
    <w:tmpl w:val="A7D41AA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033D93"/>
    <w:multiLevelType w:val="hybridMultilevel"/>
    <w:tmpl w:val="F07A23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2F5A68"/>
    <w:multiLevelType w:val="multilevel"/>
    <w:tmpl w:val="45F2CBFA"/>
    <w:lvl w:ilvl="0">
      <w:start w:val="1"/>
      <w:numFmt w:val="decimal"/>
      <w:lvlText w:val="%1"/>
      <w:lvlJc w:val="left"/>
      <w:pPr>
        <w:ind w:left="360" w:hanging="360"/>
      </w:pPr>
      <w:rPr>
        <w:rFonts w:eastAsia="Times New Roman" w:hint="default"/>
      </w:rPr>
    </w:lvl>
    <w:lvl w:ilvl="1">
      <w:start w:val="6"/>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3">
    <w:nsid w:val="288532A7"/>
    <w:multiLevelType w:val="hybridMultilevel"/>
    <w:tmpl w:val="C750C316"/>
    <w:lvl w:ilvl="0" w:tplc="9FB8F8C0">
      <w:start w:val="1"/>
      <w:numFmt w:val="lowerLetter"/>
      <w:lvlText w:val="%1."/>
      <w:lvlJc w:val="left"/>
      <w:pPr>
        <w:ind w:left="420" w:hanging="360"/>
      </w:pPr>
      <w:rPr>
        <w:rFont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nsid w:val="2CF72A37"/>
    <w:multiLevelType w:val="multilevel"/>
    <w:tmpl w:val="2CF72A37"/>
    <w:lvl w:ilvl="0">
      <w:start w:val="1"/>
      <w:numFmt w:val="bullet"/>
      <w:lvlText w:val=""/>
      <w:lvlJc w:val="left"/>
      <w:pPr>
        <w:ind w:left="360" w:hanging="360"/>
      </w:pPr>
      <w:rPr>
        <w:rFonts w:ascii="Wingdings" w:hAnsi="Wingdings" w:hint="default"/>
      </w:rPr>
    </w:lvl>
    <w:lvl w:ilvl="1">
      <w:start w:val="1"/>
      <w:numFmt w:val="bullet"/>
      <w:lvlText w:val="o"/>
      <w:lvlJc w:val="left"/>
      <w:pPr>
        <w:ind w:left="1170" w:hanging="360"/>
      </w:pPr>
      <w:rPr>
        <w:rFonts w:ascii="Courier New" w:hAnsi="Courier New" w:cs="Courier New" w:hint="default"/>
      </w:rPr>
    </w:lvl>
    <w:lvl w:ilvl="2">
      <w:start w:val="1"/>
      <w:numFmt w:val="bullet"/>
      <w:lvlText w:val=""/>
      <w:lvlJc w:val="left"/>
      <w:pPr>
        <w:ind w:left="1890" w:hanging="360"/>
      </w:pPr>
      <w:rPr>
        <w:rFonts w:ascii="Wingdings" w:hAnsi="Wingdings" w:hint="default"/>
      </w:rPr>
    </w:lvl>
    <w:lvl w:ilvl="3">
      <w:start w:val="1"/>
      <w:numFmt w:val="bullet"/>
      <w:lvlText w:val=""/>
      <w:lvlJc w:val="left"/>
      <w:pPr>
        <w:ind w:left="2610" w:hanging="360"/>
      </w:pPr>
      <w:rPr>
        <w:rFonts w:ascii="Symbol" w:hAnsi="Symbol" w:hint="default"/>
      </w:rPr>
    </w:lvl>
    <w:lvl w:ilvl="4">
      <w:start w:val="1"/>
      <w:numFmt w:val="bullet"/>
      <w:lvlText w:val="o"/>
      <w:lvlJc w:val="left"/>
      <w:pPr>
        <w:ind w:left="3330" w:hanging="360"/>
      </w:pPr>
      <w:rPr>
        <w:rFonts w:ascii="Courier New" w:hAnsi="Courier New" w:cs="Courier New" w:hint="default"/>
      </w:rPr>
    </w:lvl>
    <w:lvl w:ilvl="5">
      <w:start w:val="1"/>
      <w:numFmt w:val="bullet"/>
      <w:lvlText w:val=""/>
      <w:lvlJc w:val="left"/>
      <w:pPr>
        <w:ind w:left="4050" w:hanging="360"/>
      </w:pPr>
      <w:rPr>
        <w:rFonts w:ascii="Wingdings" w:hAnsi="Wingdings" w:hint="default"/>
      </w:rPr>
    </w:lvl>
    <w:lvl w:ilvl="6">
      <w:start w:val="1"/>
      <w:numFmt w:val="bullet"/>
      <w:lvlText w:val=""/>
      <w:lvlJc w:val="left"/>
      <w:pPr>
        <w:ind w:left="4770" w:hanging="360"/>
      </w:pPr>
      <w:rPr>
        <w:rFonts w:ascii="Symbol" w:hAnsi="Symbol" w:hint="default"/>
      </w:rPr>
    </w:lvl>
    <w:lvl w:ilvl="7">
      <w:start w:val="1"/>
      <w:numFmt w:val="bullet"/>
      <w:lvlText w:val="o"/>
      <w:lvlJc w:val="left"/>
      <w:pPr>
        <w:ind w:left="5490" w:hanging="360"/>
      </w:pPr>
      <w:rPr>
        <w:rFonts w:ascii="Courier New" w:hAnsi="Courier New" w:cs="Courier New" w:hint="default"/>
      </w:rPr>
    </w:lvl>
    <w:lvl w:ilvl="8">
      <w:start w:val="1"/>
      <w:numFmt w:val="bullet"/>
      <w:lvlText w:val=""/>
      <w:lvlJc w:val="left"/>
      <w:pPr>
        <w:ind w:left="6210" w:hanging="360"/>
      </w:pPr>
      <w:rPr>
        <w:rFonts w:ascii="Wingdings" w:hAnsi="Wingdings" w:hint="default"/>
      </w:rPr>
    </w:lvl>
  </w:abstractNum>
  <w:abstractNum w:abstractNumId="5">
    <w:nsid w:val="32AB09DA"/>
    <w:multiLevelType w:val="hybridMultilevel"/>
    <w:tmpl w:val="2AE88D8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A12B2C"/>
    <w:multiLevelType w:val="multilevel"/>
    <w:tmpl w:val="38A12B2C"/>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B164312"/>
    <w:multiLevelType w:val="hybridMultilevel"/>
    <w:tmpl w:val="7716FD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306CF4"/>
    <w:multiLevelType w:val="hybridMultilevel"/>
    <w:tmpl w:val="473C1FC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0621C83"/>
    <w:multiLevelType w:val="hybridMultilevel"/>
    <w:tmpl w:val="15801AC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3B37120"/>
    <w:multiLevelType w:val="multilevel"/>
    <w:tmpl w:val="76C84728"/>
    <w:lvl w:ilvl="0">
      <w:start w:val="1"/>
      <w:numFmt w:val="decimal"/>
      <w:lvlText w:val="%1"/>
      <w:lvlJc w:val="left"/>
      <w:pPr>
        <w:ind w:left="480" w:hanging="480"/>
      </w:pPr>
      <w:rPr>
        <w:rFonts w:eastAsia="Times New Roman" w:hint="default"/>
      </w:rPr>
    </w:lvl>
    <w:lvl w:ilvl="1">
      <w:start w:val="6"/>
      <w:numFmt w:val="decimal"/>
      <w:lvlText w:val="%1.%2"/>
      <w:lvlJc w:val="left"/>
      <w:pPr>
        <w:ind w:left="480" w:hanging="48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1">
    <w:nsid w:val="7BE41E36"/>
    <w:multiLevelType w:val="multilevel"/>
    <w:tmpl w:val="7BE41E36"/>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7E5F439D"/>
    <w:multiLevelType w:val="hybridMultilevel"/>
    <w:tmpl w:val="209435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F6107AB"/>
    <w:multiLevelType w:val="multilevel"/>
    <w:tmpl w:val="7F6107A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11"/>
  </w:num>
  <w:num w:numId="2">
    <w:abstractNumId w:val="6"/>
  </w:num>
  <w:num w:numId="3">
    <w:abstractNumId w:val="13"/>
  </w:num>
  <w:num w:numId="4">
    <w:abstractNumId w:val="4"/>
  </w:num>
  <w:num w:numId="5">
    <w:abstractNumId w:val="10"/>
  </w:num>
  <w:num w:numId="6">
    <w:abstractNumId w:val="2"/>
  </w:num>
  <w:num w:numId="7">
    <w:abstractNumId w:val="12"/>
  </w:num>
  <w:num w:numId="8">
    <w:abstractNumId w:val="0"/>
  </w:num>
  <w:num w:numId="9">
    <w:abstractNumId w:val="7"/>
  </w:num>
  <w:num w:numId="10">
    <w:abstractNumId w:val="9"/>
  </w:num>
  <w:num w:numId="11">
    <w:abstractNumId w:val="3"/>
  </w:num>
  <w:num w:numId="12">
    <w:abstractNumId w:val="8"/>
  </w:num>
  <w:num w:numId="13">
    <w:abstractNumId w:val="1"/>
  </w:num>
  <w:num w:numId="14">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USER">
    <w15:presenceInfo w15:providerId="Windows Live" w15:userId="1f0b1da3b187483b"/>
  </w15:person>
  <w15:person w15:author="J B Balikuddembe">
    <w15:presenceInfo w15:providerId="Windows Live" w15:userId="af17ab102ee12f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9EE"/>
    <w:rsid w:val="00001388"/>
    <w:rsid w:val="00003D16"/>
    <w:rsid w:val="0000558E"/>
    <w:rsid w:val="0001058D"/>
    <w:rsid w:val="00013733"/>
    <w:rsid w:val="0002290E"/>
    <w:rsid w:val="00023E26"/>
    <w:rsid w:val="00030C7E"/>
    <w:rsid w:val="00031CEB"/>
    <w:rsid w:val="0003411E"/>
    <w:rsid w:val="00051297"/>
    <w:rsid w:val="000515F0"/>
    <w:rsid w:val="00053D0A"/>
    <w:rsid w:val="00055E22"/>
    <w:rsid w:val="000569C3"/>
    <w:rsid w:val="0006607A"/>
    <w:rsid w:val="00066BBE"/>
    <w:rsid w:val="000679E7"/>
    <w:rsid w:val="00070B16"/>
    <w:rsid w:val="000718DF"/>
    <w:rsid w:val="00076DC1"/>
    <w:rsid w:val="00081D78"/>
    <w:rsid w:val="000830B1"/>
    <w:rsid w:val="000845EF"/>
    <w:rsid w:val="000847A5"/>
    <w:rsid w:val="00086DAC"/>
    <w:rsid w:val="00092FA6"/>
    <w:rsid w:val="00093A9B"/>
    <w:rsid w:val="0009760C"/>
    <w:rsid w:val="000A04B8"/>
    <w:rsid w:val="000A425F"/>
    <w:rsid w:val="000A7A1D"/>
    <w:rsid w:val="000B69E8"/>
    <w:rsid w:val="000C35F9"/>
    <w:rsid w:val="000C47D2"/>
    <w:rsid w:val="000D26CB"/>
    <w:rsid w:val="000D5D80"/>
    <w:rsid w:val="000D6BDC"/>
    <w:rsid w:val="000E5116"/>
    <w:rsid w:val="000E5336"/>
    <w:rsid w:val="000F253C"/>
    <w:rsid w:val="000F2673"/>
    <w:rsid w:val="000F2EF7"/>
    <w:rsid w:val="00100FEC"/>
    <w:rsid w:val="00104321"/>
    <w:rsid w:val="00104CC1"/>
    <w:rsid w:val="00106BED"/>
    <w:rsid w:val="00110D68"/>
    <w:rsid w:val="00110E04"/>
    <w:rsid w:val="00112003"/>
    <w:rsid w:val="00116167"/>
    <w:rsid w:val="001167F2"/>
    <w:rsid w:val="00120F5D"/>
    <w:rsid w:val="00121E59"/>
    <w:rsid w:val="00140A25"/>
    <w:rsid w:val="001444F1"/>
    <w:rsid w:val="00160D3D"/>
    <w:rsid w:val="001652D7"/>
    <w:rsid w:val="0016698A"/>
    <w:rsid w:val="00171109"/>
    <w:rsid w:val="00175FD2"/>
    <w:rsid w:val="00177308"/>
    <w:rsid w:val="001835A9"/>
    <w:rsid w:val="00186FCD"/>
    <w:rsid w:val="0019144B"/>
    <w:rsid w:val="001954F2"/>
    <w:rsid w:val="00195C3C"/>
    <w:rsid w:val="001A00A6"/>
    <w:rsid w:val="001A45AB"/>
    <w:rsid w:val="001B2F0E"/>
    <w:rsid w:val="001B4107"/>
    <w:rsid w:val="001B5D87"/>
    <w:rsid w:val="001C5A3D"/>
    <w:rsid w:val="001C6CF1"/>
    <w:rsid w:val="001D1810"/>
    <w:rsid w:val="001D26C5"/>
    <w:rsid w:val="001E2920"/>
    <w:rsid w:val="001E62F8"/>
    <w:rsid w:val="001F13E3"/>
    <w:rsid w:val="00203993"/>
    <w:rsid w:val="00205238"/>
    <w:rsid w:val="00206ECD"/>
    <w:rsid w:val="00211E19"/>
    <w:rsid w:val="00213329"/>
    <w:rsid w:val="00214103"/>
    <w:rsid w:val="00215106"/>
    <w:rsid w:val="00222DF8"/>
    <w:rsid w:val="00225864"/>
    <w:rsid w:val="002323A3"/>
    <w:rsid w:val="00232C61"/>
    <w:rsid w:val="00233077"/>
    <w:rsid w:val="002362A2"/>
    <w:rsid w:val="00240E83"/>
    <w:rsid w:val="00247DC2"/>
    <w:rsid w:val="00257E50"/>
    <w:rsid w:val="00263044"/>
    <w:rsid w:val="00266D99"/>
    <w:rsid w:val="00270195"/>
    <w:rsid w:val="00272B02"/>
    <w:rsid w:val="00273A20"/>
    <w:rsid w:val="00282072"/>
    <w:rsid w:val="00286CEB"/>
    <w:rsid w:val="0029234A"/>
    <w:rsid w:val="0029317D"/>
    <w:rsid w:val="0029402C"/>
    <w:rsid w:val="002A10C3"/>
    <w:rsid w:val="002A37F3"/>
    <w:rsid w:val="002A4E44"/>
    <w:rsid w:val="002B05A8"/>
    <w:rsid w:val="002B3A6B"/>
    <w:rsid w:val="002B6C99"/>
    <w:rsid w:val="002C33C8"/>
    <w:rsid w:val="002C788C"/>
    <w:rsid w:val="002E1FD1"/>
    <w:rsid w:val="002E22FE"/>
    <w:rsid w:val="002E3B45"/>
    <w:rsid w:val="002E4C54"/>
    <w:rsid w:val="002F43AA"/>
    <w:rsid w:val="002F460F"/>
    <w:rsid w:val="002F5D3A"/>
    <w:rsid w:val="002F6946"/>
    <w:rsid w:val="002F6F7D"/>
    <w:rsid w:val="00304E00"/>
    <w:rsid w:val="0031380D"/>
    <w:rsid w:val="0031687A"/>
    <w:rsid w:val="00317E36"/>
    <w:rsid w:val="003214CA"/>
    <w:rsid w:val="0033442C"/>
    <w:rsid w:val="00335BE3"/>
    <w:rsid w:val="0033787B"/>
    <w:rsid w:val="00343B01"/>
    <w:rsid w:val="00351E06"/>
    <w:rsid w:val="003563E5"/>
    <w:rsid w:val="00357FF9"/>
    <w:rsid w:val="00362001"/>
    <w:rsid w:val="00365623"/>
    <w:rsid w:val="00365A14"/>
    <w:rsid w:val="00370DDD"/>
    <w:rsid w:val="00376F9B"/>
    <w:rsid w:val="00380B03"/>
    <w:rsid w:val="00390C97"/>
    <w:rsid w:val="00393729"/>
    <w:rsid w:val="003A7370"/>
    <w:rsid w:val="003B3D66"/>
    <w:rsid w:val="003B4139"/>
    <w:rsid w:val="003B5F6B"/>
    <w:rsid w:val="003B783C"/>
    <w:rsid w:val="003C5254"/>
    <w:rsid w:val="003D1D59"/>
    <w:rsid w:val="003D2AF7"/>
    <w:rsid w:val="003D2DD3"/>
    <w:rsid w:val="003E06D3"/>
    <w:rsid w:val="003E30D9"/>
    <w:rsid w:val="003E3209"/>
    <w:rsid w:val="003E623F"/>
    <w:rsid w:val="003F5639"/>
    <w:rsid w:val="003F7EC6"/>
    <w:rsid w:val="00400D05"/>
    <w:rsid w:val="00412A10"/>
    <w:rsid w:val="004147FC"/>
    <w:rsid w:val="00417C82"/>
    <w:rsid w:val="0043182A"/>
    <w:rsid w:val="00437301"/>
    <w:rsid w:val="004516E9"/>
    <w:rsid w:val="00452F13"/>
    <w:rsid w:val="004537A3"/>
    <w:rsid w:val="00454631"/>
    <w:rsid w:val="00457D76"/>
    <w:rsid w:val="00467A8F"/>
    <w:rsid w:val="00470EB9"/>
    <w:rsid w:val="00473858"/>
    <w:rsid w:val="00484E5F"/>
    <w:rsid w:val="00484EA5"/>
    <w:rsid w:val="004919EE"/>
    <w:rsid w:val="0049221A"/>
    <w:rsid w:val="004A4E0C"/>
    <w:rsid w:val="004B0B80"/>
    <w:rsid w:val="004B4C4E"/>
    <w:rsid w:val="004B5668"/>
    <w:rsid w:val="004C282A"/>
    <w:rsid w:val="004C2BDB"/>
    <w:rsid w:val="004D3C16"/>
    <w:rsid w:val="004D4972"/>
    <w:rsid w:val="004E276E"/>
    <w:rsid w:val="004E4E89"/>
    <w:rsid w:val="004E6D14"/>
    <w:rsid w:val="004E78F1"/>
    <w:rsid w:val="004F1E63"/>
    <w:rsid w:val="004F207E"/>
    <w:rsid w:val="00506EBC"/>
    <w:rsid w:val="005079A2"/>
    <w:rsid w:val="005109F9"/>
    <w:rsid w:val="00512B8F"/>
    <w:rsid w:val="00516157"/>
    <w:rsid w:val="00517AF8"/>
    <w:rsid w:val="00525885"/>
    <w:rsid w:val="005269D9"/>
    <w:rsid w:val="005301C8"/>
    <w:rsid w:val="005307B0"/>
    <w:rsid w:val="00531955"/>
    <w:rsid w:val="0053209C"/>
    <w:rsid w:val="0053296D"/>
    <w:rsid w:val="00533D7E"/>
    <w:rsid w:val="00535ADA"/>
    <w:rsid w:val="00535C45"/>
    <w:rsid w:val="005451AE"/>
    <w:rsid w:val="00551B95"/>
    <w:rsid w:val="00563FBE"/>
    <w:rsid w:val="00570F58"/>
    <w:rsid w:val="00580595"/>
    <w:rsid w:val="0058128C"/>
    <w:rsid w:val="005820CA"/>
    <w:rsid w:val="00584624"/>
    <w:rsid w:val="005867E5"/>
    <w:rsid w:val="00592D0E"/>
    <w:rsid w:val="00593F29"/>
    <w:rsid w:val="00597464"/>
    <w:rsid w:val="005A0A11"/>
    <w:rsid w:val="005A271A"/>
    <w:rsid w:val="005B4944"/>
    <w:rsid w:val="005C288B"/>
    <w:rsid w:val="005C5367"/>
    <w:rsid w:val="005D12E1"/>
    <w:rsid w:val="005D1FAD"/>
    <w:rsid w:val="005D3563"/>
    <w:rsid w:val="005D5199"/>
    <w:rsid w:val="005E2687"/>
    <w:rsid w:val="005E68A5"/>
    <w:rsid w:val="005E775D"/>
    <w:rsid w:val="005F2CAA"/>
    <w:rsid w:val="005F3E8A"/>
    <w:rsid w:val="005F52BB"/>
    <w:rsid w:val="005F69EE"/>
    <w:rsid w:val="005F7452"/>
    <w:rsid w:val="00602F36"/>
    <w:rsid w:val="00605755"/>
    <w:rsid w:val="00605A99"/>
    <w:rsid w:val="006102F7"/>
    <w:rsid w:val="00612F6F"/>
    <w:rsid w:val="006154C4"/>
    <w:rsid w:val="00617EA7"/>
    <w:rsid w:val="00621439"/>
    <w:rsid w:val="0062512F"/>
    <w:rsid w:val="006261C3"/>
    <w:rsid w:val="0062777A"/>
    <w:rsid w:val="00627B78"/>
    <w:rsid w:val="00630088"/>
    <w:rsid w:val="006340BB"/>
    <w:rsid w:val="006462AE"/>
    <w:rsid w:val="0065466E"/>
    <w:rsid w:val="00656B39"/>
    <w:rsid w:val="00660374"/>
    <w:rsid w:val="00661949"/>
    <w:rsid w:val="0066651F"/>
    <w:rsid w:val="00666ECE"/>
    <w:rsid w:val="00670878"/>
    <w:rsid w:val="0067339A"/>
    <w:rsid w:val="00673816"/>
    <w:rsid w:val="006747F2"/>
    <w:rsid w:val="00695D04"/>
    <w:rsid w:val="00695E12"/>
    <w:rsid w:val="006A16E5"/>
    <w:rsid w:val="006B28F4"/>
    <w:rsid w:val="006B444E"/>
    <w:rsid w:val="006B6B1A"/>
    <w:rsid w:val="006C3C7D"/>
    <w:rsid w:val="006C5B55"/>
    <w:rsid w:val="006C739C"/>
    <w:rsid w:val="006D2710"/>
    <w:rsid w:val="006D35EF"/>
    <w:rsid w:val="006D78C5"/>
    <w:rsid w:val="006E11AD"/>
    <w:rsid w:val="006E476F"/>
    <w:rsid w:val="006E5641"/>
    <w:rsid w:val="006F2585"/>
    <w:rsid w:val="006F2695"/>
    <w:rsid w:val="006F4E14"/>
    <w:rsid w:val="007002B2"/>
    <w:rsid w:val="007005E8"/>
    <w:rsid w:val="00701535"/>
    <w:rsid w:val="00705A1E"/>
    <w:rsid w:val="00710C7C"/>
    <w:rsid w:val="00714248"/>
    <w:rsid w:val="00716192"/>
    <w:rsid w:val="00717FF4"/>
    <w:rsid w:val="007263AC"/>
    <w:rsid w:val="00734563"/>
    <w:rsid w:val="007356C9"/>
    <w:rsid w:val="00735B9A"/>
    <w:rsid w:val="007403AD"/>
    <w:rsid w:val="00744B4B"/>
    <w:rsid w:val="00751071"/>
    <w:rsid w:val="00765321"/>
    <w:rsid w:val="007674DE"/>
    <w:rsid w:val="00770AB7"/>
    <w:rsid w:val="0077202B"/>
    <w:rsid w:val="00773104"/>
    <w:rsid w:val="00776837"/>
    <w:rsid w:val="00777AD3"/>
    <w:rsid w:val="00782234"/>
    <w:rsid w:val="00790416"/>
    <w:rsid w:val="00793D9B"/>
    <w:rsid w:val="00797C93"/>
    <w:rsid w:val="007B3361"/>
    <w:rsid w:val="007B40EF"/>
    <w:rsid w:val="007C393E"/>
    <w:rsid w:val="007C60C5"/>
    <w:rsid w:val="007C6B6F"/>
    <w:rsid w:val="007C70C6"/>
    <w:rsid w:val="007C786E"/>
    <w:rsid w:val="007D1410"/>
    <w:rsid w:val="007D212D"/>
    <w:rsid w:val="007D6416"/>
    <w:rsid w:val="007D7B51"/>
    <w:rsid w:val="007E112C"/>
    <w:rsid w:val="007E5195"/>
    <w:rsid w:val="007E6545"/>
    <w:rsid w:val="007F5304"/>
    <w:rsid w:val="00801571"/>
    <w:rsid w:val="00802647"/>
    <w:rsid w:val="00805FEB"/>
    <w:rsid w:val="008066C9"/>
    <w:rsid w:val="00811C8A"/>
    <w:rsid w:val="008120B9"/>
    <w:rsid w:val="0081642B"/>
    <w:rsid w:val="00827271"/>
    <w:rsid w:val="008317E9"/>
    <w:rsid w:val="00836379"/>
    <w:rsid w:val="008608C1"/>
    <w:rsid w:val="00861A6D"/>
    <w:rsid w:val="008654FE"/>
    <w:rsid w:val="008872FC"/>
    <w:rsid w:val="00893D41"/>
    <w:rsid w:val="00893E88"/>
    <w:rsid w:val="008A2381"/>
    <w:rsid w:val="008B3B8D"/>
    <w:rsid w:val="008B62CB"/>
    <w:rsid w:val="008C0FBF"/>
    <w:rsid w:val="008C3E0A"/>
    <w:rsid w:val="008D2405"/>
    <w:rsid w:val="008E0B27"/>
    <w:rsid w:val="008E13A2"/>
    <w:rsid w:val="008E71C4"/>
    <w:rsid w:val="0090164C"/>
    <w:rsid w:val="0091229D"/>
    <w:rsid w:val="009174E9"/>
    <w:rsid w:val="00923FAE"/>
    <w:rsid w:val="009245D0"/>
    <w:rsid w:val="0092624D"/>
    <w:rsid w:val="0093263E"/>
    <w:rsid w:val="009340C2"/>
    <w:rsid w:val="00936BB4"/>
    <w:rsid w:val="009433DB"/>
    <w:rsid w:val="0094507F"/>
    <w:rsid w:val="009558F9"/>
    <w:rsid w:val="009623E3"/>
    <w:rsid w:val="009704AE"/>
    <w:rsid w:val="0097287F"/>
    <w:rsid w:val="00972C7E"/>
    <w:rsid w:val="009747EB"/>
    <w:rsid w:val="00974FAE"/>
    <w:rsid w:val="00975CD2"/>
    <w:rsid w:val="009806EB"/>
    <w:rsid w:val="00981C6B"/>
    <w:rsid w:val="00995F2A"/>
    <w:rsid w:val="00996EBC"/>
    <w:rsid w:val="009B5BAD"/>
    <w:rsid w:val="009B67DC"/>
    <w:rsid w:val="009B7E13"/>
    <w:rsid w:val="009C2AD0"/>
    <w:rsid w:val="009C2FA3"/>
    <w:rsid w:val="009C5177"/>
    <w:rsid w:val="009D4104"/>
    <w:rsid w:val="009E4001"/>
    <w:rsid w:val="009E455E"/>
    <w:rsid w:val="009E49AA"/>
    <w:rsid w:val="009E53FC"/>
    <w:rsid w:val="009F4E77"/>
    <w:rsid w:val="00A010BF"/>
    <w:rsid w:val="00A01DD9"/>
    <w:rsid w:val="00A05077"/>
    <w:rsid w:val="00A057CE"/>
    <w:rsid w:val="00A11E6F"/>
    <w:rsid w:val="00A1564A"/>
    <w:rsid w:val="00A17292"/>
    <w:rsid w:val="00A23902"/>
    <w:rsid w:val="00A25905"/>
    <w:rsid w:val="00A26A9A"/>
    <w:rsid w:val="00A26C7B"/>
    <w:rsid w:val="00A31080"/>
    <w:rsid w:val="00A33451"/>
    <w:rsid w:val="00A42CCA"/>
    <w:rsid w:val="00A42E2B"/>
    <w:rsid w:val="00A516D8"/>
    <w:rsid w:val="00A535AF"/>
    <w:rsid w:val="00A548B8"/>
    <w:rsid w:val="00A70B79"/>
    <w:rsid w:val="00A80247"/>
    <w:rsid w:val="00A82EDF"/>
    <w:rsid w:val="00A85005"/>
    <w:rsid w:val="00A9000E"/>
    <w:rsid w:val="00AA3DFB"/>
    <w:rsid w:val="00AA502D"/>
    <w:rsid w:val="00AA786B"/>
    <w:rsid w:val="00AC13FC"/>
    <w:rsid w:val="00AC40FC"/>
    <w:rsid w:val="00AD2DA3"/>
    <w:rsid w:val="00AD6468"/>
    <w:rsid w:val="00AE133E"/>
    <w:rsid w:val="00AE2CD9"/>
    <w:rsid w:val="00AE3F9A"/>
    <w:rsid w:val="00AE4061"/>
    <w:rsid w:val="00AE50F4"/>
    <w:rsid w:val="00AE5708"/>
    <w:rsid w:val="00AE5C05"/>
    <w:rsid w:val="00AE75C1"/>
    <w:rsid w:val="00AF073C"/>
    <w:rsid w:val="00AF1757"/>
    <w:rsid w:val="00AF3F26"/>
    <w:rsid w:val="00B01373"/>
    <w:rsid w:val="00B03816"/>
    <w:rsid w:val="00B259AD"/>
    <w:rsid w:val="00B26263"/>
    <w:rsid w:val="00B30459"/>
    <w:rsid w:val="00B3164F"/>
    <w:rsid w:val="00B32CF3"/>
    <w:rsid w:val="00B3471E"/>
    <w:rsid w:val="00B4061F"/>
    <w:rsid w:val="00B41933"/>
    <w:rsid w:val="00B425F3"/>
    <w:rsid w:val="00B44D74"/>
    <w:rsid w:val="00B465E2"/>
    <w:rsid w:val="00B5091A"/>
    <w:rsid w:val="00B510DE"/>
    <w:rsid w:val="00B54ABF"/>
    <w:rsid w:val="00B61759"/>
    <w:rsid w:val="00B730D4"/>
    <w:rsid w:val="00B73125"/>
    <w:rsid w:val="00B73B7C"/>
    <w:rsid w:val="00B73E13"/>
    <w:rsid w:val="00B921AC"/>
    <w:rsid w:val="00B96242"/>
    <w:rsid w:val="00BA1B28"/>
    <w:rsid w:val="00BA2942"/>
    <w:rsid w:val="00BA4089"/>
    <w:rsid w:val="00BA5013"/>
    <w:rsid w:val="00BA6642"/>
    <w:rsid w:val="00BB03EE"/>
    <w:rsid w:val="00BC2D1A"/>
    <w:rsid w:val="00BD15B3"/>
    <w:rsid w:val="00BD4CAB"/>
    <w:rsid w:val="00BD52A2"/>
    <w:rsid w:val="00BD744A"/>
    <w:rsid w:val="00BE0BD4"/>
    <w:rsid w:val="00BE4196"/>
    <w:rsid w:val="00BE5BDC"/>
    <w:rsid w:val="00BE5E5D"/>
    <w:rsid w:val="00BF283E"/>
    <w:rsid w:val="00BF2ED5"/>
    <w:rsid w:val="00BF3C49"/>
    <w:rsid w:val="00BF4DDD"/>
    <w:rsid w:val="00BF7477"/>
    <w:rsid w:val="00C076CB"/>
    <w:rsid w:val="00C13273"/>
    <w:rsid w:val="00C14E36"/>
    <w:rsid w:val="00C16F68"/>
    <w:rsid w:val="00C179BA"/>
    <w:rsid w:val="00C17F23"/>
    <w:rsid w:val="00C216DA"/>
    <w:rsid w:val="00C266EC"/>
    <w:rsid w:val="00C410DF"/>
    <w:rsid w:val="00C4282B"/>
    <w:rsid w:val="00C42A37"/>
    <w:rsid w:val="00C44126"/>
    <w:rsid w:val="00C46455"/>
    <w:rsid w:val="00C6490F"/>
    <w:rsid w:val="00C700A3"/>
    <w:rsid w:val="00C739A6"/>
    <w:rsid w:val="00C76156"/>
    <w:rsid w:val="00C81FC1"/>
    <w:rsid w:val="00C90A8D"/>
    <w:rsid w:val="00CA0D56"/>
    <w:rsid w:val="00CA0D6E"/>
    <w:rsid w:val="00CB0FF3"/>
    <w:rsid w:val="00CB1E44"/>
    <w:rsid w:val="00CB2701"/>
    <w:rsid w:val="00CB6BC3"/>
    <w:rsid w:val="00CC199C"/>
    <w:rsid w:val="00CD300F"/>
    <w:rsid w:val="00CD61F3"/>
    <w:rsid w:val="00CD73C4"/>
    <w:rsid w:val="00CE17C4"/>
    <w:rsid w:val="00CE41EE"/>
    <w:rsid w:val="00CE4688"/>
    <w:rsid w:val="00CF1322"/>
    <w:rsid w:val="00CF5BC9"/>
    <w:rsid w:val="00D04AB7"/>
    <w:rsid w:val="00D15A74"/>
    <w:rsid w:val="00D161E6"/>
    <w:rsid w:val="00D16FA2"/>
    <w:rsid w:val="00D171D3"/>
    <w:rsid w:val="00D17A19"/>
    <w:rsid w:val="00D2246F"/>
    <w:rsid w:val="00D267FC"/>
    <w:rsid w:val="00D26F32"/>
    <w:rsid w:val="00D32D1C"/>
    <w:rsid w:val="00D369BF"/>
    <w:rsid w:val="00D41336"/>
    <w:rsid w:val="00D4235F"/>
    <w:rsid w:val="00D42DB9"/>
    <w:rsid w:val="00D44930"/>
    <w:rsid w:val="00D456E9"/>
    <w:rsid w:val="00D45731"/>
    <w:rsid w:val="00D50B28"/>
    <w:rsid w:val="00D538F3"/>
    <w:rsid w:val="00D5670C"/>
    <w:rsid w:val="00D630E8"/>
    <w:rsid w:val="00D71142"/>
    <w:rsid w:val="00D72F7E"/>
    <w:rsid w:val="00D7363B"/>
    <w:rsid w:val="00D74F9D"/>
    <w:rsid w:val="00D81EA0"/>
    <w:rsid w:val="00D81F7E"/>
    <w:rsid w:val="00D94C0D"/>
    <w:rsid w:val="00D95D47"/>
    <w:rsid w:val="00DA4DCE"/>
    <w:rsid w:val="00DA58C0"/>
    <w:rsid w:val="00DA775A"/>
    <w:rsid w:val="00DA7F9D"/>
    <w:rsid w:val="00DB130E"/>
    <w:rsid w:val="00DB6639"/>
    <w:rsid w:val="00DB7F80"/>
    <w:rsid w:val="00DC0F6C"/>
    <w:rsid w:val="00DC4E8B"/>
    <w:rsid w:val="00DD161D"/>
    <w:rsid w:val="00DD3922"/>
    <w:rsid w:val="00DE10E0"/>
    <w:rsid w:val="00DE7C03"/>
    <w:rsid w:val="00DF2E70"/>
    <w:rsid w:val="00DF3548"/>
    <w:rsid w:val="00E00211"/>
    <w:rsid w:val="00E1606C"/>
    <w:rsid w:val="00E17B0A"/>
    <w:rsid w:val="00E2456B"/>
    <w:rsid w:val="00E264B3"/>
    <w:rsid w:val="00E30590"/>
    <w:rsid w:val="00E3450C"/>
    <w:rsid w:val="00E51AC0"/>
    <w:rsid w:val="00E5311D"/>
    <w:rsid w:val="00E61115"/>
    <w:rsid w:val="00E62B18"/>
    <w:rsid w:val="00E631BC"/>
    <w:rsid w:val="00E63378"/>
    <w:rsid w:val="00E64DE5"/>
    <w:rsid w:val="00E66014"/>
    <w:rsid w:val="00E67F95"/>
    <w:rsid w:val="00E70953"/>
    <w:rsid w:val="00E70A76"/>
    <w:rsid w:val="00E70F1A"/>
    <w:rsid w:val="00E77D20"/>
    <w:rsid w:val="00E801CD"/>
    <w:rsid w:val="00E82140"/>
    <w:rsid w:val="00E84943"/>
    <w:rsid w:val="00E85B8E"/>
    <w:rsid w:val="00EA2794"/>
    <w:rsid w:val="00EA48C0"/>
    <w:rsid w:val="00EB048E"/>
    <w:rsid w:val="00EB3F9D"/>
    <w:rsid w:val="00EB4C70"/>
    <w:rsid w:val="00EB642B"/>
    <w:rsid w:val="00EB69B5"/>
    <w:rsid w:val="00EC1936"/>
    <w:rsid w:val="00EC489F"/>
    <w:rsid w:val="00EC54F3"/>
    <w:rsid w:val="00EC5C8B"/>
    <w:rsid w:val="00EC5FDA"/>
    <w:rsid w:val="00ED713B"/>
    <w:rsid w:val="00EE0678"/>
    <w:rsid w:val="00EE213F"/>
    <w:rsid w:val="00EE3869"/>
    <w:rsid w:val="00EE7204"/>
    <w:rsid w:val="00EF2C46"/>
    <w:rsid w:val="00EF4DDF"/>
    <w:rsid w:val="00EF71FA"/>
    <w:rsid w:val="00F00CE0"/>
    <w:rsid w:val="00F01725"/>
    <w:rsid w:val="00F01BC4"/>
    <w:rsid w:val="00F07C1B"/>
    <w:rsid w:val="00F10323"/>
    <w:rsid w:val="00F134FA"/>
    <w:rsid w:val="00F17754"/>
    <w:rsid w:val="00F250B9"/>
    <w:rsid w:val="00F25BB2"/>
    <w:rsid w:val="00F314CE"/>
    <w:rsid w:val="00F34D7A"/>
    <w:rsid w:val="00F36BCD"/>
    <w:rsid w:val="00F4173D"/>
    <w:rsid w:val="00F41CDA"/>
    <w:rsid w:val="00F41F0E"/>
    <w:rsid w:val="00F503E3"/>
    <w:rsid w:val="00F51601"/>
    <w:rsid w:val="00F60486"/>
    <w:rsid w:val="00F60848"/>
    <w:rsid w:val="00F67FF6"/>
    <w:rsid w:val="00F70015"/>
    <w:rsid w:val="00F72407"/>
    <w:rsid w:val="00F7437C"/>
    <w:rsid w:val="00F751FB"/>
    <w:rsid w:val="00F822C9"/>
    <w:rsid w:val="00F83CBB"/>
    <w:rsid w:val="00F95A57"/>
    <w:rsid w:val="00F96688"/>
    <w:rsid w:val="00F96EE8"/>
    <w:rsid w:val="00F97905"/>
    <w:rsid w:val="00FA3B46"/>
    <w:rsid w:val="00FA572A"/>
    <w:rsid w:val="00FB0CF4"/>
    <w:rsid w:val="00FB6734"/>
    <w:rsid w:val="00FC4A59"/>
    <w:rsid w:val="00FC5594"/>
    <w:rsid w:val="00FC576D"/>
    <w:rsid w:val="00FC688C"/>
    <w:rsid w:val="00FE2CF5"/>
    <w:rsid w:val="00FF220B"/>
    <w:rsid w:val="00FF23F4"/>
    <w:rsid w:val="00FF5897"/>
    <w:rsid w:val="00FF6B30"/>
    <w:rsid w:val="07752157"/>
    <w:rsid w:val="1DDE6D0C"/>
    <w:rsid w:val="6A9155D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semiHidden="0"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Normal Table" w:semiHidden="0" w:unhideWhenUsed="0" w:qFormat="1"/>
    <w:lsdException w:name="Table Subtle 1" w:semiHidden="0" w:unhideWhenUsed="0"/>
    <w:lsdException w:name="Table Web 2" w:semiHidden="0" w:unhideWhenUsed="0"/>
    <w:lsdException w:name="Table Web 3" w:semiHidden="0" w:unhideWhenUsed="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5864"/>
  </w:style>
  <w:style w:type="paragraph" w:styleId="Heading1">
    <w:name w:val="heading 1"/>
    <w:basedOn w:val="Normal"/>
    <w:next w:val="Normal"/>
    <w:link w:val="Heading1Char"/>
    <w:uiPriority w:val="9"/>
    <w:qFormat/>
    <w:rsid w:val="00E3059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3059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3059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3059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3059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30590"/>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E3059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E30590"/>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E3059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uiPriority w:val="35"/>
    <w:unhideWhenUsed/>
    <w:qFormat/>
    <w:rsid w:val="00E30590"/>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Emphasis">
    <w:name w:val="Emphasis"/>
    <w:basedOn w:val="DefaultParagraphFont"/>
    <w:uiPriority w:val="20"/>
    <w:qFormat/>
    <w:rsid w:val="00E30590"/>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000FF"/>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qFormat/>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Normal"/>
    <w:next w:val="Normal"/>
    <w:uiPriority w:val="39"/>
    <w:unhideWhenUsed/>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ListParagraph">
    <w:name w:val="List Paragraph"/>
    <w:aliases w:val="heading 1,Heading 11,Heading 111,Heading 1111,Heading 11111"/>
    <w:basedOn w:val="Normal"/>
    <w:link w:val="ListParagraphChar"/>
    <w:uiPriority w:val="34"/>
    <w:qFormat/>
    <w:rsid w:val="00E30590"/>
    <w:pPr>
      <w:ind w:left="720"/>
      <w:contextualSpacing/>
    </w:pPr>
  </w:style>
  <w:style w:type="character" w:customStyle="1" w:styleId="ListParagraphChar">
    <w:name w:val="List Paragraph Char"/>
    <w:aliases w:val="heading 1 Char,Heading 11 Char,Heading 111 Char,Heading 1111 Char,Heading 11111 Char"/>
    <w:link w:val="ListParagraph"/>
    <w:uiPriority w:val="34"/>
  </w:style>
  <w:style w:type="character" w:customStyle="1" w:styleId="Heading1Char">
    <w:name w:val="Heading 1 Char"/>
    <w:basedOn w:val="DefaultParagraphFont"/>
    <w:link w:val="Heading1"/>
    <w:uiPriority w:val="9"/>
    <w:rsid w:val="00E30590"/>
    <w:rPr>
      <w:rFonts w:asciiTheme="majorHAnsi" w:eastAsiaTheme="majorEastAsia" w:hAnsiTheme="majorHAnsi" w:cstheme="majorBidi"/>
      <w:b/>
      <w:bCs/>
      <w:color w:val="365F91" w:themeColor="accent1" w:themeShade="BF"/>
      <w:sz w:val="28"/>
      <w:szCs w:val="28"/>
    </w:rPr>
  </w:style>
  <w:style w:type="character" w:customStyle="1" w:styleId="Heading1Char1">
    <w:name w:val="Heading 1 Char1"/>
    <w:basedOn w:val="DefaultParagraphFont"/>
    <w:uiPriority w:val="9"/>
    <w:rPr>
      <w:rFonts w:asciiTheme="majorHAnsi" w:eastAsiaTheme="majorEastAsia" w:hAnsiTheme="majorHAnsi" w:cstheme="majorBidi"/>
      <w:b/>
      <w:bCs/>
      <w:color w:val="365F91" w:themeColor="accent1" w:themeShade="BF"/>
      <w:sz w:val="28"/>
      <w:szCs w:val="28"/>
    </w:rPr>
  </w:style>
  <w:style w:type="character" w:customStyle="1" w:styleId="style15">
    <w:name w:val="style15"/>
    <w:basedOn w:val="DefaultParagraphFont"/>
  </w:style>
  <w:style w:type="character" w:customStyle="1" w:styleId="Heading2Char">
    <w:name w:val="Heading 2 Char"/>
    <w:basedOn w:val="DefaultParagraphFont"/>
    <w:link w:val="Heading2"/>
    <w:uiPriority w:val="9"/>
    <w:rsid w:val="00E30590"/>
    <w:rPr>
      <w:rFonts w:asciiTheme="majorHAnsi" w:eastAsiaTheme="majorEastAsia" w:hAnsiTheme="majorHAnsi" w:cstheme="majorBidi"/>
      <w:b/>
      <w:bCs/>
      <w:color w:val="4F81BD" w:themeColor="accent1"/>
      <w:sz w:val="26"/>
      <w:szCs w:val="26"/>
    </w:rPr>
  </w:style>
  <w:style w:type="character" w:customStyle="1" w:styleId="websearch-marked">
    <w:name w:val="web_search-marked"/>
    <w:basedOn w:val="DefaultParagraphFont"/>
  </w:style>
  <w:style w:type="character" w:customStyle="1" w:styleId="CommentTextChar">
    <w:name w:val="Comment Text Char"/>
    <w:basedOn w:val="DefaultParagraphFont"/>
    <w:link w:val="CommentText"/>
    <w:uiPriority w:val="99"/>
    <w:semiHidden/>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Heading3Char">
    <w:name w:val="Heading 3 Char"/>
    <w:basedOn w:val="DefaultParagraphFont"/>
    <w:link w:val="Heading3"/>
    <w:uiPriority w:val="9"/>
    <w:rsid w:val="00E30590"/>
    <w:rPr>
      <w:rFonts w:asciiTheme="majorHAnsi" w:eastAsiaTheme="majorEastAsia" w:hAnsiTheme="majorHAnsi" w:cstheme="majorBidi"/>
      <w:b/>
      <w:bCs/>
      <w:color w:val="4F81BD" w:themeColor="accent1"/>
    </w:rPr>
  </w:style>
  <w:style w:type="paragraph" w:customStyle="1" w:styleId="TOCHeading1">
    <w:name w:val="TOC Heading1"/>
    <w:basedOn w:val="Heading1"/>
    <w:next w:val="Normal"/>
    <w:uiPriority w:val="39"/>
    <w:semiHidden/>
    <w:unhideWhenUsed/>
    <w:pPr>
      <w:outlineLvl w:val="9"/>
    </w:pPr>
    <w:rPr>
      <w:lang w:eastAsia="ja-JP"/>
    </w:rPr>
  </w:style>
  <w:style w:type="paragraph" w:customStyle="1" w:styleId="Default">
    <w:name w:val="Default"/>
    <w:pPr>
      <w:autoSpaceDE w:val="0"/>
      <w:autoSpaceDN w:val="0"/>
      <w:adjustRightInd w:val="0"/>
    </w:pPr>
    <w:rPr>
      <w:rFonts w:ascii="Garamond" w:hAnsi="Garamond" w:cs="Garamond"/>
      <w:color w:val="000000"/>
      <w:sz w:val="24"/>
      <w:szCs w:val="24"/>
    </w:rPr>
  </w:style>
  <w:style w:type="character" w:customStyle="1" w:styleId="ref-title">
    <w:name w:val="ref-title"/>
    <w:basedOn w:val="DefaultParagraphFont"/>
    <w:rsid w:val="00B73125"/>
  </w:style>
  <w:style w:type="character" w:customStyle="1" w:styleId="ref-vol">
    <w:name w:val="ref-vol"/>
    <w:basedOn w:val="DefaultParagraphFont"/>
    <w:rsid w:val="00B73125"/>
  </w:style>
  <w:style w:type="character" w:customStyle="1" w:styleId="ref-iss">
    <w:name w:val="ref-iss"/>
    <w:basedOn w:val="DefaultParagraphFont"/>
    <w:rsid w:val="00B73125"/>
  </w:style>
  <w:style w:type="character" w:customStyle="1" w:styleId="ref-journal">
    <w:name w:val="ref-journal"/>
    <w:basedOn w:val="DefaultParagraphFont"/>
    <w:rsid w:val="00B73125"/>
  </w:style>
  <w:style w:type="character" w:customStyle="1" w:styleId="Heading4Char">
    <w:name w:val="Heading 4 Char"/>
    <w:basedOn w:val="DefaultParagraphFont"/>
    <w:link w:val="Heading4"/>
    <w:uiPriority w:val="9"/>
    <w:rsid w:val="00E3059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3059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E3059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E3059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E30590"/>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E30590"/>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E3059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30590"/>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E3059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E30590"/>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E30590"/>
    <w:rPr>
      <w:b/>
      <w:bCs/>
    </w:rPr>
  </w:style>
  <w:style w:type="paragraph" w:styleId="NoSpacing">
    <w:name w:val="No Spacing"/>
    <w:uiPriority w:val="1"/>
    <w:qFormat/>
    <w:rsid w:val="00E30590"/>
    <w:pPr>
      <w:spacing w:after="0" w:line="240" w:lineRule="auto"/>
    </w:pPr>
  </w:style>
  <w:style w:type="paragraph" w:styleId="Quote">
    <w:name w:val="Quote"/>
    <w:basedOn w:val="Normal"/>
    <w:next w:val="Normal"/>
    <w:link w:val="QuoteChar"/>
    <w:uiPriority w:val="29"/>
    <w:qFormat/>
    <w:rsid w:val="00E30590"/>
    <w:rPr>
      <w:i/>
      <w:iCs/>
      <w:color w:val="000000" w:themeColor="text1"/>
    </w:rPr>
  </w:style>
  <w:style w:type="character" w:customStyle="1" w:styleId="QuoteChar">
    <w:name w:val="Quote Char"/>
    <w:basedOn w:val="DefaultParagraphFont"/>
    <w:link w:val="Quote"/>
    <w:uiPriority w:val="29"/>
    <w:rsid w:val="00E30590"/>
    <w:rPr>
      <w:i/>
      <w:iCs/>
      <w:color w:val="000000" w:themeColor="text1"/>
    </w:rPr>
  </w:style>
  <w:style w:type="paragraph" w:styleId="IntenseQuote">
    <w:name w:val="Intense Quote"/>
    <w:basedOn w:val="Normal"/>
    <w:next w:val="Normal"/>
    <w:link w:val="IntenseQuoteChar"/>
    <w:uiPriority w:val="30"/>
    <w:qFormat/>
    <w:rsid w:val="00E3059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30590"/>
    <w:rPr>
      <w:b/>
      <w:bCs/>
      <w:i/>
      <w:iCs/>
      <w:color w:val="4F81BD" w:themeColor="accent1"/>
    </w:rPr>
  </w:style>
  <w:style w:type="character" w:styleId="SubtleEmphasis">
    <w:name w:val="Subtle Emphasis"/>
    <w:basedOn w:val="DefaultParagraphFont"/>
    <w:uiPriority w:val="19"/>
    <w:qFormat/>
    <w:rsid w:val="00E30590"/>
    <w:rPr>
      <w:i/>
      <w:iCs/>
      <w:color w:val="808080" w:themeColor="text1" w:themeTint="7F"/>
    </w:rPr>
  </w:style>
  <w:style w:type="character" w:styleId="IntenseEmphasis">
    <w:name w:val="Intense Emphasis"/>
    <w:basedOn w:val="DefaultParagraphFont"/>
    <w:uiPriority w:val="21"/>
    <w:qFormat/>
    <w:rsid w:val="00E30590"/>
    <w:rPr>
      <w:b/>
      <w:bCs/>
      <w:i/>
      <w:iCs/>
      <w:color w:val="4F81BD" w:themeColor="accent1"/>
    </w:rPr>
  </w:style>
  <w:style w:type="character" w:styleId="SubtleReference">
    <w:name w:val="Subtle Reference"/>
    <w:basedOn w:val="DefaultParagraphFont"/>
    <w:uiPriority w:val="31"/>
    <w:qFormat/>
    <w:rsid w:val="00E30590"/>
    <w:rPr>
      <w:smallCaps/>
      <w:color w:val="C0504D" w:themeColor="accent2"/>
      <w:u w:val="single"/>
    </w:rPr>
  </w:style>
  <w:style w:type="character" w:styleId="IntenseReference">
    <w:name w:val="Intense Reference"/>
    <w:basedOn w:val="DefaultParagraphFont"/>
    <w:uiPriority w:val="32"/>
    <w:qFormat/>
    <w:rsid w:val="00E30590"/>
    <w:rPr>
      <w:b/>
      <w:bCs/>
      <w:smallCaps/>
      <w:color w:val="C0504D" w:themeColor="accent2"/>
      <w:spacing w:val="5"/>
      <w:u w:val="single"/>
    </w:rPr>
  </w:style>
  <w:style w:type="character" w:styleId="BookTitle">
    <w:name w:val="Book Title"/>
    <w:basedOn w:val="DefaultParagraphFont"/>
    <w:uiPriority w:val="33"/>
    <w:qFormat/>
    <w:rsid w:val="00E30590"/>
    <w:rPr>
      <w:b/>
      <w:bCs/>
      <w:smallCaps/>
      <w:spacing w:val="5"/>
    </w:rPr>
  </w:style>
  <w:style w:type="paragraph" w:styleId="TOCHeading">
    <w:name w:val="TOC Heading"/>
    <w:basedOn w:val="Heading1"/>
    <w:next w:val="Normal"/>
    <w:uiPriority w:val="39"/>
    <w:semiHidden/>
    <w:unhideWhenUsed/>
    <w:qFormat/>
    <w:rsid w:val="00E30590"/>
    <w:pPr>
      <w:outlineLvl w:val="9"/>
    </w:pPr>
  </w:style>
  <w:style w:type="table" w:customStyle="1" w:styleId="TableGrid1">
    <w:name w:val="Table Grid1"/>
    <w:basedOn w:val="TableNormal"/>
    <w:next w:val="TableGrid"/>
    <w:uiPriority w:val="59"/>
    <w:rsid w:val="00357FF9"/>
    <w:pPr>
      <w:spacing w:after="0" w:line="240" w:lineRule="auto"/>
    </w:pPr>
    <w:rPr>
      <w:rFonts w:ascii="Calibri" w:eastAsia="Times New Roman" w:hAnsi="Calibri"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lmyear">
    <w:name w:val="nlm_year"/>
    <w:basedOn w:val="DefaultParagraphFont"/>
    <w:rsid w:val="00357FF9"/>
  </w:style>
  <w:style w:type="character" w:customStyle="1" w:styleId="nlmarticle-title">
    <w:name w:val="nlm_article-title"/>
    <w:basedOn w:val="DefaultParagraphFont"/>
    <w:rsid w:val="00357FF9"/>
  </w:style>
  <w:style w:type="character" w:customStyle="1" w:styleId="nlmfpage">
    <w:name w:val="nlm_fpage"/>
    <w:basedOn w:val="DefaultParagraphFont"/>
    <w:rsid w:val="00357FF9"/>
  </w:style>
  <w:style w:type="character" w:customStyle="1" w:styleId="nlmlpage">
    <w:name w:val="nlm_lpage"/>
    <w:basedOn w:val="DefaultParagraphFont"/>
    <w:rsid w:val="00357FF9"/>
  </w:style>
  <w:style w:type="paragraph" w:styleId="TableofFigures">
    <w:name w:val="table of figures"/>
    <w:basedOn w:val="Normal"/>
    <w:next w:val="Normal"/>
    <w:uiPriority w:val="99"/>
    <w:unhideWhenUsed/>
    <w:rsid w:val="001167F2"/>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semiHidden="0"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Normal Table" w:semiHidden="0" w:unhideWhenUsed="0" w:qFormat="1"/>
    <w:lsdException w:name="Table Subtle 1" w:semiHidden="0" w:unhideWhenUsed="0"/>
    <w:lsdException w:name="Table Web 2" w:semiHidden="0" w:unhideWhenUsed="0"/>
    <w:lsdException w:name="Table Web 3" w:semiHidden="0" w:unhideWhenUsed="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5864"/>
  </w:style>
  <w:style w:type="paragraph" w:styleId="Heading1">
    <w:name w:val="heading 1"/>
    <w:basedOn w:val="Normal"/>
    <w:next w:val="Normal"/>
    <w:link w:val="Heading1Char"/>
    <w:uiPriority w:val="9"/>
    <w:qFormat/>
    <w:rsid w:val="00E3059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3059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3059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3059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30590"/>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30590"/>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E3059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E30590"/>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E3059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uiPriority w:val="35"/>
    <w:unhideWhenUsed/>
    <w:qFormat/>
    <w:rsid w:val="00E30590"/>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Emphasis">
    <w:name w:val="Emphasis"/>
    <w:basedOn w:val="DefaultParagraphFont"/>
    <w:uiPriority w:val="20"/>
    <w:qFormat/>
    <w:rsid w:val="00E30590"/>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000FF"/>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qFormat/>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Normal"/>
    <w:next w:val="Normal"/>
    <w:uiPriority w:val="39"/>
    <w:unhideWhenUsed/>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ListParagraph">
    <w:name w:val="List Paragraph"/>
    <w:aliases w:val="heading 1,Heading 11,Heading 111,Heading 1111,Heading 11111"/>
    <w:basedOn w:val="Normal"/>
    <w:link w:val="ListParagraphChar"/>
    <w:uiPriority w:val="34"/>
    <w:qFormat/>
    <w:rsid w:val="00E30590"/>
    <w:pPr>
      <w:ind w:left="720"/>
      <w:contextualSpacing/>
    </w:pPr>
  </w:style>
  <w:style w:type="character" w:customStyle="1" w:styleId="ListParagraphChar">
    <w:name w:val="List Paragraph Char"/>
    <w:aliases w:val="heading 1 Char,Heading 11 Char,Heading 111 Char,Heading 1111 Char,Heading 11111 Char"/>
    <w:link w:val="ListParagraph"/>
    <w:uiPriority w:val="34"/>
  </w:style>
  <w:style w:type="character" w:customStyle="1" w:styleId="Heading1Char">
    <w:name w:val="Heading 1 Char"/>
    <w:basedOn w:val="DefaultParagraphFont"/>
    <w:link w:val="Heading1"/>
    <w:uiPriority w:val="9"/>
    <w:rsid w:val="00E30590"/>
    <w:rPr>
      <w:rFonts w:asciiTheme="majorHAnsi" w:eastAsiaTheme="majorEastAsia" w:hAnsiTheme="majorHAnsi" w:cstheme="majorBidi"/>
      <w:b/>
      <w:bCs/>
      <w:color w:val="365F91" w:themeColor="accent1" w:themeShade="BF"/>
      <w:sz w:val="28"/>
      <w:szCs w:val="28"/>
    </w:rPr>
  </w:style>
  <w:style w:type="character" w:customStyle="1" w:styleId="Heading1Char1">
    <w:name w:val="Heading 1 Char1"/>
    <w:basedOn w:val="DefaultParagraphFont"/>
    <w:uiPriority w:val="9"/>
    <w:rPr>
      <w:rFonts w:asciiTheme="majorHAnsi" w:eastAsiaTheme="majorEastAsia" w:hAnsiTheme="majorHAnsi" w:cstheme="majorBidi"/>
      <w:b/>
      <w:bCs/>
      <w:color w:val="365F91" w:themeColor="accent1" w:themeShade="BF"/>
      <w:sz w:val="28"/>
      <w:szCs w:val="28"/>
    </w:rPr>
  </w:style>
  <w:style w:type="character" w:customStyle="1" w:styleId="style15">
    <w:name w:val="style15"/>
    <w:basedOn w:val="DefaultParagraphFont"/>
  </w:style>
  <w:style w:type="character" w:customStyle="1" w:styleId="Heading2Char">
    <w:name w:val="Heading 2 Char"/>
    <w:basedOn w:val="DefaultParagraphFont"/>
    <w:link w:val="Heading2"/>
    <w:uiPriority w:val="9"/>
    <w:rsid w:val="00E30590"/>
    <w:rPr>
      <w:rFonts w:asciiTheme="majorHAnsi" w:eastAsiaTheme="majorEastAsia" w:hAnsiTheme="majorHAnsi" w:cstheme="majorBidi"/>
      <w:b/>
      <w:bCs/>
      <w:color w:val="4F81BD" w:themeColor="accent1"/>
      <w:sz w:val="26"/>
      <w:szCs w:val="26"/>
    </w:rPr>
  </w:style>
  <w:style w:type="character" w:customStyle="1" w:styleId="websearch-marked">
    <w:name w:val="web_search-marked"/>
    <w:basedOn w:val="DefaultParagraphFont"/>
  </w:style>
  <w:style w:type="character" w:customStyle="1" w:styleId="CommentTextChar">
    <w:name w:val="Comment Text Char"/>
    <w:basedOn w:val="DefaultParagraphFont"/>
    <w:link w:val="CommentText"/>
    <w:uiPriority w:val="99"/>
    <w:semiHidden/>
    <w:rPr>
      <w:sz w:val="20"/>
      <w:szCs w:val="20"/>
    </w:rPr>
  </w:style>
  <w:style w:type="character" w:customStyle="1" w:styleId="CommentSubjectChar">
    <w:name w:val="Comment Subject Char"/>
    <w:basedOn w:val="CommentTextChar"/>
    <w:link w:val="CommentSubject"/>
    <w:uiPriority w:val="99"/>
    <w:semiHidden/>
    <w:rPr>
      <w:b/>
      <w:bCs/>
      <w:sz w:val="20"/>
      <w:szCs w:val="20"/>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Heading3Char">
    <w:name w:val="Heading 3 Char"/>
    <w:basedOn w:val="DefaultParagraphFont"/>
    <w:link w:val="Heading3"/>
    <w:uiPriority w:val="9"/>
    <w:rsid w:val="00E30590"/>
    <w:rPr>
      <w:rFonts w:asciiTheme="majorHAnsi" w:eastAsiaTheme="majorEastAsia" w:hAnsiTheme="majorHAnsi" w:cstheme="majorBidi"/>
      <w:b/>
      <w:bCs/>
      <w:color w:val="4F81BD" w:themeColor="accent1"/>
    </w:rPr>
  </w:style>
  <w:style w:type="paragraph" w:customStyle="1" w:styleId="TOCHeading1">
    <w:name w:val="TOC Heading1"/>
    <w:basedOn w:val="Heading1"/>
    <w:next w:val="Normal"/>
    <w:uiPriority w:val="39"/>
    <w:semiHidden/>
    <w:unhideWhenUsed/>
    <w:pPr>
      <w:outlineLvl w:val="9"/>
    </w:pPr>
    <w:rPr>
      <w:lang w:eastAsia="ja-JP"/>
    </w:rPr>
  </w:style>
  <w:style w:type="paragraph" w:customStyle="1" w:styleId="Default">
    <w:name w:val="Default"/>
    <w:pPr>
      <w:autoSpaceDE w:val="0"/>
      <w:autoSpaceDN w:val="0"/>
      <w:adjustRightInd w:val="0"/>
    </w:pPr>
    <w:rPr>
      <w:rFonts w:ascii="Garamond" w:hAnsi="Garamond" w:cs="Garamond"/>
      <w:color w:val="000000"/>
      <w:sz w:val="24"/>
      <w:szCs w:val="24"/>
    </w:rPr>
  </w:style>
  <w:style w:type="character" w:customStyle="1" w:styleId="ref-title">
    <w:name w:val="ref-title"/>
    <w:basedOn w:val="DefaultParagraphFont"/>
    <w:rsid w:val="00B73125"/>
  </w:style>
  <w:style w:type="character" w:customStyle="1" w:styleId="ref-vol">
    <w:name w:val="ref-vol"/>
    <w:basedOn w:val="DefaultParagraphFont"/>
    <w:rsid w:val="00B73125"/>
  </w:style>
  <w:style w:type="character" w:customStyle="1" w:styleId="ref-iss">
    <w:name w:val="ref-iss"/>
    <w:basedOn w:val="DefaultParagraphFont"/>
    <w:rsid w:val="00B73125"/>
  </w:style>
  <w:style w:type="character" w:customStyle="1" w:styleId="ref-journal">
    <w:name w:val="ref-journal"/>
    <w:basedOn w:val="DefaultParagraphFont"/>
    <w:rsid w:val="00B73125"/>
  </w:style>
  <w:style w:type="character" w:customStyle="1" w:styleId="Heading4Char">
    <w:name w:val="Heading 4 Char"/>
    <w:basedOn w:val="DefaultParagraphFont"/>
    <w:link w:val="Heading4"/>
    <w:uiPriority w:val="9"/>
    <w:rsid w:val="00E30590"/>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30590"/>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E3059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E3059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E30590"/>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E30590"/>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E3059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30590"/>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E3059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E30590"/>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E30590"/>
    <w:rPr>
      <w:b/>
      <w:bCs/>
    </w:rPr>
  </w:style>
  <w:style w:type="paragraph" w:styleId="NoSpacing">
    <w:name w:val="No Spacing"/>
    <w:uiPriority w:val="1"/>
    <w:qFormat/>
    <w:rsid w:val="00E30590"/>
    <w:pPr>
      <w:spacing w:after="0" w:line="240" w:lineRule="auto"/>
    </w:pPr>
  </w:style>
  <w:style w:type="paragraph" w:styleId="Quote">
    <w:name w:val="Quote"/>
    <w:basedOn w:val="Normal"/>
    <w:next w:val="Normal"/>
    <w:link w:val="QuoteChar"/>
    <w:uiPriority w:val="29"/>
    <w:qFormat/>
    <w:rsid w:val="00E30590"/>
    <w:rPr>
      <w:i/>
      <w:iCs/>
      <w:color w:val="000000" w:themeColor="text1"/>
    </w:rPr>
  </w:style>
  <w:style w:type="character" w:customStyle="1" w:styleId="QuoteChar">
    <w:name w:val="Quote Char"/>
    <w:basedOn w:val="DefaultParagraphFont"/>
    <w:link w:val="Quote"/>
    <w:uiPriority w:val="29"/>
    <w:rsid w:val="00E30590"/>
    <w:rPr>
      <w:i/>
      <w:iCs/>
      <w:color w:val="000000" w:themeColor="text1"/>
    </w:rPr>
  </w:style>
  <w:style w:type="paragraph" w:styleId="IntenseQuote">
    <w:name w:val="Intense Quote"/>
    <w:basedOn w:val="Normal"/>
    <w:next w:val="Normal"/>
    <w:link w:val="IntenseQuoteChar"/>
    <w:uiPriority w:val="30"/>
    <w:qFormat/>
    <w:rsid w:val="00E3059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30590"/>
    <w:rPr>
      <w:b/>
      <w:bCs/>
      <w:i/>
      <w:iCs/>
      <w:color w:val="4F81BD" w:themeColor="accent1"/>
    </w:rPr>
  </w:style>
  <w:style w:type="character" w:styleId="SubtleEmphasis">
    <w:name w:val="Subtle Emphasis"/>
    <w:basedOn w:val="DefaultParagraphFont"/>
    <w:uiPriority w:val="19"/>
    <w:qFormat/>
    <w:rsid w:val="00E30590"/>
    <w:rPr>
      <w:i/>
      <w:iCs/>
      <w:color w:val="808080" w:themeColor="text1" w:themeTint="7F"/>
    </w:rPr>
  </w:style>
  <w:style w:type="character" w:styleId="IntenseEmphasis">
    <w:name w:val="Intense Emphasis"/>
    <w:basedOn w:val="DefaultParagraphFont"/>
    <w:uiPriority w:val="21"/>
    <w:qFormat/>
    <w:rsid w:val="00E30590"/>
    <w:rPr>
      <w:b/>
      <w:bCs/>
      <w:i/>
      <w:iCs/>
      <w:color w:val="4F81BD" w:themeColor="accent1"/>
    </w:rPr>
  </w:style>
  <w:style w:type="character" w:styleId="SubtleReference">
    <w:name w:val="Subtle Reference"/>
    <w:basedOn w:val="DefaultParagraphFont"/>
    <w:uiPriority w:val="31"/>
    <w:qFormat/>
    <w:rsid w:val="00E30590"/>
    <w:rPr>
      <w:smallCaps/>
      <w:color w:val="C0504D" w:themeColor="accent2"/>
      <w:u w:val="single"/>
    </w:rPr>
  </w:style>
  <w:style w:type="character" w:styleId="IntenseReference">
    <w:name w:val="Intense Reference"/>
    <w:basedOn w:val="DefaultParagraphFont"/>
    <w:uiPriority w:val="32"/>
    <w:qFormat/>
    <w:rsid w:val="00E30590"/>
    <w:rPr>
      <w:b/>
      <w:bCs/>
      <w:smallCaps/>
      <w:color w:val="C0504D" w:themeColor="accent2"/>
      <w:spacing w:val="5"/>
      <w:u w:val="single"/>
    </w:rPr>
  </w:style>
  <w:style w:type="character" w:styleId="BookTitle">
    <w:name w:val="Book Title"/>
    <w:basedOn w:val="DefaultParagraphFont"/>
    <w:uiPriority w:val="33"/>
    <w:qFormat/>
    <w:rsid w:val="00E30590"/>
    <w:rPr>
      <w:b/>
      <w:bCs/>
      <w:smallCaps/>
      <w:spacing w:val="5"/>
    </w:rPr>
  </w:style>
  <w:style w:type="paragraph" w:styleId="TOCHeading">
    <w:name w:val="TOC Heading"/>
    <w:basedOn w:val="Heading1"/>
    <w:next w:val="Normal"/>
    <w:uiPriority w:val="39"/>
    <w:semiHidden/>
    <w:unhideWhenUsed/>
    <w:qFormat/>
    <w:rsid w:val="00E30590"/>
    <w:pPr>
      <w:outlineLvl w:val="9"/>
    </w:pPr>
  </w:style>
  <w:style w:type="table" w:customStyle="1" w:styleId="TableGrid1">
    <w:name w:val="Table Grid1"/>
    <w:basedOn w:val="TableNormal"/>
    <w:next w:val="TableGrid"/>
    <w:uiPriority w:val="59"/>
    <w:rsid w:val="00357FF9"/>
    <w:pPr>
      <w:spacing w:after="0" w:line="240" w:lineRule="auto"/>
    </w:pPr>
    <w:rPr>
      <w:rFonts w:ascii="Calibri" w:eastAsia="Times New Roman" w:hAnsi="Calibri"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lmyear">
    <w:name w:val="nlm_year"/>
    <w:basedOn w:val="DefaultParagraphFont"/>
    <w:rsid w:val="00357FF9"/>
  </w:style>
  <w:style w:type="character" w:customStyle="1" w:styleId="nlmarticle-title">
    <w:name w:val="nlm_article-title"/>
    <w:basedOn w:val="DefaultParagraphFont"/>
    <w:rsid w:val="00357FF9"/>
  </w:style>
  <w:style w:type="character" w:customStyle="1" w:styleId="nlmfpage">
    <w:name w:val="nlm_fpage"/>
    <w:basedOn w:val="DefaultParagraphFont"/>
    <w:rsid w:val="00357FF9"/>
  </w:style>
  <w:style w:type="character" w:customStyle="1" w:styleId="nlmlpage">
    <w:name w:val="nlm_lpage"/>
    <w:basedOn w:val="DefaultParagraphFont"/>
    <w:rsid w:val="00357FF9"/>
  </w:style>
  <w:style w:type="paragraph" w:styleId="TableofFigures">
    <w:name w:val="table of figures"/>
    <w:basedOn w:val="Normal"/>
    <w:next w:val="Normal"/>
    <w:uiPriority w:val="99"/>
    <w:unhideWhenUsed/>
    <w:rsid w:val="001167F2"/>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sevenpillarsinstitute.org/fall-anglo-irish-bank/" TargetMode="External"/><Relationship Id="rId26" Type="http://schemas.microsoft.com/office/2011/relationships/people" Target="people.xml"/><Relationship Id="rId3" Type="http://schemas.openxmlformats.org/officeDocument/2006/relationships/numbering" Target="numbering.xml"/><Relationship Id="rId21" Type="http://schemas.openxmlformats.org/officeDocument/2006/relationships/hyperlink" Target="http://businessfocus.co.ug/2016-results-ugandas-best-worstperforming-banks-named/" TargetMode="Externa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irishtimes.com/business/anglo-s-failure-and-the-banking-meltdownleft-an-indelible-mark-on-the-body-poitic-1.1593406"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businessdailyafrica.com/analysis/columnists/Rise-in-bad-loans-a-threat-tocredit-growth%20/4259356-%204555270-fnryq4/index.html" TargetMode="External"/><Relationship Id="rId20" Type="http://schemas.openxmlformats.org/officeDocument/2006/relationships/hyperlink" Target="https://www.bbc.com/news/business-41229513" TargetMode="Externa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6.png"/><Relationship Id="rId23" Type="http://schemas.openxmlformats.org/officeDocument/2006/relationships/hyperlink" Target="https://www.heraldscotland.com/news/19160075.inquiry-pioneer-mutualbank-collapse-savers-refunded-3-3m-two-years-auditors-warned-future-going-concern/" TargetMode="External"/><Relationship Id="rId28" Type="http://schemas.microsoft.com/office/2016/09/relationships/commentsIds" Target="commentsIds.xml"/><Relationship Id="rId10" Type="http://schemas.openxmlformats.org/officeDocument/2006/relationships/footer" Target="footer1.xml"/><Relationship Id="rId19" Type="http://schemas.openxmlformats.org/officeDocument/2006/relationships/hyperlink" Target="https://www.ippmedia.com/en/business/tbp-targets-recover-over-1bntwiga-bancorp"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yperlink" Target="https://www.tanzaniainvest.com/finance/banking/twiga-bancorpmerge-with-tanzania-postal-bank"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1948AD-57D0-4309-B0B0-2C7BBAFE3A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15681</Words>
  <Characters>89382</Characters>
  <Application>Microsoft Office Word</Application>
  <DocSecurity>0</DocSecurity>
  <Lines>744</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JB Balikuddembe</dc:creator>
  <cp:lastModifiedBy>prime</cp:lastModifiedBy>
  <cp:revision>2</cp:revision>
  <cp:lastPrinted>2013-09-14T14:50:00Z</cp:lastPrinted>
  <dcterms:created xsi:type="dcterms:W3CDTF">2013-09-14T14:55:00Z</dcterms:created>
  <dcterms:modified xsi:type="dcterms:W3CDTF">2013-09-14T14:55:00Z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1033-11.2.0.11440</vt:lpwstr>
  </property>
  <property fmtid="{D5CDD505-2E9C-101B-9397-08002B2CF9AE}" pid="3" name="ICV">
    <vt:lpwstr>505838057BED465FBA3979897029A50D</vt:lpwstr>
  </property>
</Properties>
</file>