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6294" w:rsidRPr="005B20CF" w:rsidRDefault="00906294" w:rsidP="004B4CF7">
      <w:pPr>
        <w:spacing w:line="360" w:lineRule="auto"/>
        <w:jc w:val="center"/>
        <w:rPr>
          <w:rFonts w:ascii="Trebuchet MS" w:hAnsi="Trebuchet MS" w:cs="Times New Roman"/>
          <w:b/>
          <w:sz w:val="22"/>
        </w:rPr>
      </w:pPr>
      <w:r w:rsidRPr="005B20CF">
        <w:rPr>
          <w:rFonts w:ascii="Trebuchet MS" w:hAnsi="Trebuchet MS" w:cs="Times New Roman"/>
          <w:noProof/>
          <w:sz w:val="22"/>
        </w:rPr>
        <w:drawing>
          <wp:inline distT="0" distB="0" distL="0" distR="0">
            <wp:extent cx="4219575" cy="120967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19575" cy="1209675"/>
                    </a:xfrm>
                    <a:prstGeom prst="rect">
                      <a:avLst/>
                    </a:prstGeom>
                    <a:noFill/>
                    <a:ln>
                      <a:noFill/>
                    </a:ln>
                  </pic:spPr>
                </pic:pic>
              </a:graphicData>
            </a:graphic>
          </wp:inline>
        </w:drawing>
      </w:r>
    </w:p>
    <w:p w:rsidR="00906294" w:rsidRPr="005B20CF" w:rsidRDefault="00906294" w:rsidP="00617200">
      <w:pPr>
        <w:spacing w:line="360" w:lineRule="auto"/>
        <w:jc w:val="center"/>
        <w:rPr>
          <w:rFonts w:ascii="Trebuchet MS" w:hAnsi="Trebuchet MS" w:cs="Times New Roman"/>
          <w:b/>
          <w:sz w:val="22"/>
        </w:rPr>
      </w:pPr>
    </w:p>
    <w:p w:rsidR="00906294" w:rsidRPr="005B20CF" w:rsidRDefault="00FB3B37" w:rsidP="00617200">
      <w:pPr>
        <w:spacing w:line="360" w:lineRule="auto"/>
        <w:jc w:val="center"/>
        <w:rPr>
          <w:rFonts w:ascii="Trebuchet MS" w:hAnsi="Trebuchet MS" w:cs="Times New Roman"/>
          <w:b/>
          <w:sz w:val="22"/>
        </w:rPr>
      </w:pPr>
      <w:r w:rsidRPr="005B20CF">
        <w:rPr>
          <w:rFonts w:ascii="Trebuchet MS" w:hAnsi="Trebuchet MS" w:cs="Times New Roman"/>
          <w:b/>
          <w:sz w:val="22"/>
        </w:rPr>
        <w:t>EFFECTS OF</w:t>
      </w:r>
      <w:r w:rsidR="00713DFA" w:rsidRPr="005B20CF">
        <w:rPr>
          <w:rFonts w:ascii="Trebuchet MS" w:hAnsi="Trebuchet MS" w:cs="Times New Roman"/>
          <w:b/>
          <w:sz w:val="22"/>
        </w:rPr>
        <w:t xml:space="preserve"> FINANCIAL MANAGEMENT</w:t>
      </w:r>
      <w:r w:rsidR="00AD041C">
        <w:rPr>
          <w:rFonts w:ascii="Trebuchet MS" w:hAnsi="Trebuchet MS" w:cs="Times New Roman"/>
          <w:b/>
          <w:sz w:val="22"/>
        </w:rPr>
        <w:t xml:space="preserve"> PRACTICES</w:t>
      </w:r>
      <w:r w:rsidR="00713DFA" w:rsidRPr="005B20CF">
        <w:rPr>
          <w:rFonts w:ascii="Trebuchet MS" w:hAnsi="Trebuchet MS" w:cs="Times New Roman"/>
          <w:b/>
          <w:sz w:val="22"/>
        </w:rPr>
        <w:t xml:space="preserve"> </w:t>
      </w:r>
      <w:r w:rsidR="00906294" w:rsidRPr="005B20CF">
        <w:rPr>
          <w:rFonts w:ascii="Trebuchet MS" w:hAnsi="Trebuchet MS" w:cs="Times New Roman"/>
          <w:b/>
          <w:sz w:val="22"/>
        </w:rPr>
        <w:t xml:space="preserve">ON </w:t>
      </w:r>
      <w:r w:rsidR="003963C3" w:rsidRPr="005B20CF">
        <w:rPr>
          <w:rFonts w:ascii="Trebuchet MS" w:hAnsi="Trebuchet MS" w:cs="Times New Roman"/>
          <w:b/>
          <w:sz w:val="22"/>
        </w:rPr>
        <w:t xml:space="preserve">PERFORMANCE OF </w:t>
      </w:r>
      <w:r w:rsidR="00906294" w:rsidRPr="005B20CF">
        <w:rPr>
          <w:rFonts w:ascii="Trebuchet MS" w:hAnsi="Trebuchet MS" w:cs="Times New Roman"/>
          <w:b/>
          <w:sz w:val="22"/>
        </w:rPr>
        <w:t>SMALL AND MEDIUM ENTERPRISES</w:t>
      </w:r>
    </w:p>
    <w:p w:rsidR="00906294" w:rsidRPr="005B20CF" w:rsidRDefault="00906294" w:rsidP="00617200">
      <w:pPr>
        <w:spacing w:line="360" w:lineRule="auto"/>
        <w:jc w:val="center"/>
        <w:rPr>
          <w:rFonts w:ascii="Trebuchet MS" w:hAnsi="Trebuchet MS" w:cs="Times New Roman"/>
          <w:b/>
          <w:sz w:val="22"/>
        </w:rPr>
      </w:pPr>
    </w:p>
    <w:p w:rsidR="00906294" w:rsidRPr="005B20CF" w:rsidRDefault="00906294" w:rsidP="00617200">
      <w:pPr>
        <w:spacing w:line="360" w:lineRule="auto"/>
        <w:jc w:val="center"/>
      </w:pPr>
      <w:r w:rsidRPr="005B20CF">
        <w:t>By</w:t>
      </w:r>
    </w:p>
    <w:p w:rsidR="00906294" w:rsidRPr="005B20CF" w:rsidRDefault="00906294" w:rsidP="00617200">
      <w:pPr>
        <w:spacing w:line="360" w:lineRule="auto"/>
        <w:jc w:val="center"/>
        <w:rPr>
          <w:rFonts w:ascii="Trebuchet MS" w:hAnsi="Trebuchet MS" w:cs="Times New Roman"/>
          <w:b/>
          <w:sz w:val="22"/>
        </w:rPr>
      </w:pPr>
    </w:p>
    <w:p w:rsidR="00906294" w:rsidRPr="005B20CF" w:rsidRDefault="00906294" w:rsidP="00617200">
      <w:pPr>
        <w:spacing w:line="360" w:lineRule="auto"/>
        <w:jc w:val="center"/>
        <w:rPr>
          <w:rFonts w:ascii="Trebuchet MS" w:hAnsi="Trebuchet MS" w:cs="Times New Roman"/>
          <w:b/>
          <w:sz w:val="22"/>
        </w:rPr>
      </w:pPr>
      <w:r w:rsidRPr="005B20CF">
        <w:rPr>
          <w:rFonts w:ascii="Trebuchet MS" w:hAnsi="Trebuchet MS" w:cs="Times New Roman"/>
          <w:b/>
          <w:sz w:val="22"/>
        </w:rPr>
        <w:t>SAMIR DIN</w:t>
      </w:r>
    </w:p>
    <w:p w:rsidR="00906294" w:rsidRPr="005B20CF" w:rsidRDefault="00906294" w:rsidP="00617200">
      <w:pPr>
        <w:spacing w:line="360" w:lineRule="auto"/>
        <w:jc w:val="center"/>
        <w:rPr>
          <w:rFonts w:ascii="Trebuchet MS" w:hAnsi="Trebuchet MS" w:cs="Times New Roman"/>
          <w:b/>
          <w:sz w:val="22"/>
        </w:rPr>
      </w:pPr>
    </w:p>
    <w:p w:rsidR="00906294" w:rsidRPr="005B20CF" w:rsidRDefault="00906294" w:rsidP="00617200">
      <w:pPr>
        <w:spacing w:line="360" w:lineRule="auto"/>
        <w:jc w:val="center"/>
        <w:rPr>
          <w:rFonts w:ascii="Trebuchet MS" w:hAnsi="Trebuchet MS" w:cs="Times New Roman"/>
          <w:b/>
          <w:sz w:val="22"/>
        </w:rPr>
      </w:pPr>
      <w:r w:rsidRPr="005B20CF">
        <w:rPr>
          <w:rFonts w:ascii="Trebuchet MS" w:hAnsi="Trebuchet MS" w:cs="Times New Roman"/>
          <w:b/>
          <w:sz w:val="22"/>
        </w:rPr>
        <w:t>REG NO. J21B33/202</w:t>
      </w:r>
    </w:p>
    <w:p w:rsidR="00906294" w:rsidRPr="005B20CF" w:rsidRDefault="00906294" w:rsidP="00617200">
      <w:pPr>
        <w:spacing w:line="360" w:lineRule="auto"/>
        <w:jc w:val="center"/>
        <w:rPr>
          <w:rFonts w:ascii="Trebuchet MS" w:hAnsi="Trebuchet MS" w:cs="Times New Roman"/>
          <w:b/>
          <w:sz w:val="22"/>
        </w:rPr>
      </w:pPr>
    </w:p>
    <w:p w:rsidR="00906294" w:rsidRPr="005B20CF" w:rsidRDefault="00906294" w:rsidP="00617200">
      <w:pPr>
        <w:spacing w:line="360" w:lineRule="auto"/>
        <w:jc w:val="center"/>
        <w:rPr>
          <w:rFonts w:ascii="Trebuchet MS" w:hAnsi="Trebuchet MS" w:cs="Times New Roman"/>
          <w:b/>
          <w:sz w:val="22"/>
        </w:rPr>
      </w:pPr>
      <w:r w:rsidRPr="005B20CF">
        <w:rPr>
          <w:rFonts w:ascii="Trebuchet MS" w:hAnsi="Trebuchet MS" w:cs="Times New Roman"/>
          <w:b/>
          <w:sz w:val="22"/>
        </w:rPr>
        <w:t>A RESEARCH PROPOSAL SUBMITTED TO THE SCHOOL OF BUSINESS IN PARTIAL FULFILMENT OF THE REQUIREMENTS OF THE AWARD OF A DEGREE OF BACHELORS OF SCIENCE IN ACCOUNTING AND FINANCE</w:t>
      </w:r>
    </w:p>
    <w:p w:rsidR="00906294" w:rsidRPr="005B20CF" w:rsidRDefault="00906294" w:rsidP="00617200">
      <w:pPr>
        <w:spacing w:line="360" w:lineRule="auto"/>
        <w:jc w:val="center"/>
        <w:rPr>
          <w:rFonts w:ascii="Trebuchet MS" w:hAnsi="Trebuchet MS" w:cs="Times New Roman"/>
          <w:b/>
          <w:sz w:val="22"/>
        </w:rPr>
      </w:pPr>
    </w:p>
    <w:p w:rsidR="00906294" w:rsidRPr="005B20CF" w:rsidRDefault="00906294" w:rsidP="00617200">
      <w:pPr>
        <w:spacing w:line="360" w:lineRule="auto"/>
        <w:jc w:val="center"/>
        <w:rPr>
          <w:rFonts w:ascii="Trebuchet MS" w:hAnsi="Trebuchet MS" w:cs="Times New Roman"/>
          <w:b/>
          <w:sz w:val="22"/>
        </w:rPr>
      </w:pPr>
      <w:r w:rsidRPr="005B20CF">
        <w:rPr>
          <w:rFonts w:ascii="Trebuchet MS" w:hAnsi="Trebuchet MS" w:cs="Times New Roman"/>
          <w:b/>
          <w:sz w:val="22"/>
        </w:rPr>
        <w:t>UGANDA CHRISTIAN UNIVERSITY</w:t>
      </w:r>
    </w:p>
    <w:p w:rsidR="00C51FEF" w:rsidRPr="005B20CF" w:rsidRDefault="00C51FEF" w:rsidP="00617200">
      <w:pPr>
        <w:spacing w:line="360" w:lineRule="auto"/>
        <w:jc w:val="center"/>
        <w:rPr>
          <w:rFonts w:ascii="Trebuchet MS" w:hAnsi="Trebuchet MS" w:cs="Times New Roman"/>
          <w:b/>
          <w:sz w:val="22"/>
        </w:rPr>
      </w:pPr>
    </w:p>
    <w:p w:rsidR="00C51FEF" w:rsidRPr="005B20CF" w:rsidRDefault="00C51FEF" w:rsidP="00617200">
      <w:pPr>
        <w:spacing w:line="360" w:lineRule="auto"/>
        <w:jc w:val="center"/>
        <w:rPr>
          <w:rFonts w:ascii="Trebuchet MS" w:hAnsi="Trebuchet MS" w:cs="Times New Roman"/>
          <w:b/>
          <w:sz w:val="22"/>
        </w:rPr>
      </w:pPr>
      <w:r w:rsidRPr="005B20CF">
        <w:rPr>
          <w:rFonts w:ascii="Trebuchet MS" w:hAnsi="Trebuchet MS" w:cs="Times New Roman"/>
          <w:b/>
          <w:sz w:val="22"/>
        </w:rPr>
        <w:t>2023</w:t>
      </w:r>
    </w:p>
    <w:p w:rsidR="00906294" w:rsidRDefault="00906294" w:rsidP="00617200">
      <w:pPr>
        <w:spacing w:line="360" w:lineRule="auto"/>
        <w:jc w:val="both"/>
        <w:rPr>
          <w:rFonts w:ascii="Trebuchet MS" w:hAnsi="Trebuchet MS"/>
          <w:sz w:val="22"/>
        </w:rPr>
      </w:pPr>
    </w:p>
    <w:p w:rsidR="008036B2" w:rsidRDefault="008036B2" w:rsidP="00617200">
      <w:pPr>
        <w:spacing w:line="360" w:lineRule="auto"/>
        <w:jc w:val="both"/>
        <w:rPr>
          <w:rFonts w:ascii="Trebuchet MS" w:hAnsi="Trebuchet MS"/>
          <w:sz w:val="22"/>
        </w:rPr>
      </w:pPr>
    </w:p>
    <w:p w:rsidR="000D04BD" w:rsidRPr="005B20CF" w:rsidRDefault="000D04BD" w:rsidP="00617200">
      <w:pPr>
        <w:spacing w:line="360" w:lineRule="auto"/>
        <w:jc w:val="both"/>
        <w:rPr>
          <w:rFonts w:ascii="Trebuchet MS" w:hAnsi="Trebuchet MS"/>
          <w:sz w:val="22"/>
        </w:rPr>
      </w:pPr>
    </w:p>
    <w:sdt>
      <w:sdtPr>
        <w:rPr>
          <w:rFonts w:ascii="Trebuchet MS" w:eastAsiaTheme="minorHAnsi" w:hAnsi="Trebuchet MS" w:cstheme="minorBidi"/>
          <w:color w:val="auto"/>
          <w:sz w:val="22"/>
          <w:szCs w:val="22"/>
        </w:rPr>
        <w:id w:val="-1296136710"/>
        <w:docPartObj>
          <w:docPartGallery w:val="Table of Contents"/>
          <w:docPartUnique/>
        </w:docPartObj>
      </w:sdtPr>
      <w:sdtEndPr>
        <w:rPr>
          <w:b/>
          <w:bCs/>
          <w:noProof/>
        </w:rPr>
      </w:sdtEndPr>
      <w:sdtContent>
        <w:p w:rsidR="000D04BD" w:rsidRPr="000D04BD" w:rsidRDefault="000D04BD" w:rsidP="000D04BD">
          <w:pPr>
            <w:pStyle w:val="Heading1"/>
            <w:spacing w:line="360" w:lineRule="auto"/>
            <w:jc w:val="both"/>
            <w:rPr>
              <w:rFonts w:ascii="Trebuchet MS" w:eastAsiaTheme="minorHAnsi" w:hAnsi="Trebuchet MS" w:cstheme="minorBidi"/>
              <w:color w:val="auto"/>
              <w:sz w:val="22"/>
              <w:szCs w:val="22"/>
            </w:rPr>
            <w:sectPr w:rsidR="000D04BD" w:rsidRPr="000D04BD" w:rsidSect="000D04BD">
              <w:footerReference w:type="default" r:id="rId9"/>
              <w:pgSz w:w="12240" w:h="15840"/>
              <w:pgMar w:top="1440" w:right="1440" w:bottom="1440" w:left="1440" w:header="0" w:footer="0" w:gutter="0"/>
              <w:cols w:space="720"/>
              <w:formProt w:val="0"/>
              <w:titlePg/>
              <w:docGrid w:linePitch="360" w:charSpace="-2049"/>
            </w:sectPr>
          </w:pPr>
        </w:p>
        <w:p w:rsidR="00906294" w:rsidRPr="005B20CF" w:rsidRDefault="000D04BD" w:rsidP="000D04BD">
          <w:pPr>
            <w:pStyle w:val="Heading1"/>
            <w:tabs>
              <w:tab w:val="left" w:pos="3204"/>
              <w:tab w:val="center" w:pos="4680"/>
            </w:tabs>
            <w:spacing w:line="360" w:lineRule="auto"/>
            <w:rPr>
              <w:rFonts w:ascii="Trebuchet MS" w:hAnsi="Trebuchet MS"/>
              <w:b/>
              <w:sz w:val="22"/>
              <w:szCs w:val="22"/>
            </w:rPr>
          </w:pPr>
          <w:bookmarkStart w:id="0" w:name="_Toc145309213"/>
          <w:r>
            <w:rPr>
              <w:rFonts w:ascii="Trebuchet MS" w:eastAsiaTheme="minorHAnsi" w:hAnsi="Trebuchet MS" w:cstheme="minorBidi"/>
              <w:b/>
              <w:color w:val="auto"/>
              <w:sz w:val="22"/>
              <w:szCs w:val="22"/>
            </w:rPr>
            <w:lastRenderedPageBreak/>
            <w:tab/>
          </w:r>
          <w:r>
            <w:rPr>
              <w:rFonts w:ascii="Trebuchet MS" w:eastAsiaTheme="minorHAnsi" w:hAnsi="Trebuchet MS" w:cstheme="minorBidi"/>
              <w:b/>
              <w:color w:val="auto"/>
              <w:sz w:val="22"/>
              <w:szCs w:val="22"/>
            </w:rPr>
            <w:tab/>
          </w:r>
          <w:r w:rsidR="00107F2A" w:rsidRPr="005B20CF">
            <w:rPr>
              <w:rFonts w:ascii="Trebuchet MS" w:eastAsiaTheme="minorHAnsi" w:hAnsi="Trebuchet MS" w:cstheme="minorBidi"/>
              <w:b/>
              <w:color w:val="auto"/>
              <w:sz w:val="22"/>
              <w:szCs w:val="22"/>
            </w:rPr>
            <w:t xml:space="preserve">TABLE OF </w:t>
          </w:r>
          <w:r w:rsidR="00107F2A" w:rsidRPr="005B20CF">
            <w:rPr>
              <w:rFonts w:ascii="Trebuchet MS" w:hAnsi="Trebuchet MS"/>
              <w:b/>
              <w:sz w:val="22"/>
              <w:szCs w:val="22"/>
            </w:rPr>
            <w:t>CONTENTS</w:t>
          </w:r>
          <w:bookmarkEnd w:id="0"/>
        </w:p>
        <w:p w:rsidR="000D04BD" w:rsidRDefault="00422E8B">
          <w:pPr>
            <w:pStyle w:val="TOC1"/>
            <w:rPr>
              <w:rFonts w:asciiTheme="minorHAnsi" w:eastAsiaTheme="minorEastAsia" w:hAnsiTheme="minorHAnsi"/>
              <w:noProof/>
              <w:sz w:val="22"/>
            </w:rPr>
          </w:pPr>
          <w:r w:rsidRPr="005B20CF">
            <w:rPr>
              <w:rFonts w:ascii="Trebuchet MS" w:hAnsi="Trebuchet MS"/>
              <w:sz w:val="22"/>
            </w:rPr>
            <w:fldChar w:fldCharType="begin"/>
          </w:r>
          <w:r w:rsidR="00906294" w:rsidRPr="005B20CF">
            <w:rPr>
              <w:rFonts w:ascii="Trebuchet MS" w:hAnsi="Trebuchet MS"/>
              <w:sz w:val="22"/>
            </w:rPr>
            <w:instrText xml:space="preserve"> TOC \o "1-3" \h \z \u </w:instrText>
          </w:r>
          <w:r w:rsidRPr="005B20CF">
            <w:rPr>
              <w:rFonts w:ascii="Trebuchet MS" w:hAnsi="Trebuchet MS"/>
              <w:sz w:val="22"/>
            </w:rPr>
            <w:fldChar w:fldCharType="separate"/>
          </w:r>
          <w:hyperlink w:anchor="_Toc145309213" w:history="1">
            <w:r w:rsidR="000D04BD" w:rsidRPr="00435AF1">
              <w:rPr>
                <w:rStyle w:val="Hyperlink"/>
                <w:rFonts w:ascii="Trebuchet MS" w:hAnsi="Trebuchet MS"/>
                <w:b/>
                <w:noProof/>
              </w:rPr>
              <w:t>TABLE OF CONTENTS</w:t>
            </w:r>
            <w:r w:rsidR="000D04BD">
              <w:rPr>
                <w:noProof/>
                <w:webHidden/>
              </w:rPr>
              <w:tab/>
            </w:r>
            <w:r w:rsidR="000D04BD">
              <w:rPr>
                <w:noProof/>
                <w:webHidden/>
              </w:rPr>
              <w:fldChar w:fldCharType="begin"/>
            </w:r>
            <w:r w:rsidR="000D04BD">
              <w:rPr>
                <w:noProof/>
                <w:webHidden/>
              </w:rPr>
              <w:instrText xml:space="preserve"> PAGEREF _Toc145309213 \h </w:instrText>
            </w:r>
            <w:r w:rsidR="000D04BD">
              <w:rPr>
                <w:noProof/>
                <w:webHidden/>
              </w:rPr>
            </w:r>
            <w:r w:rsidR="000D04BD">
              <w:rPr>
                <w:noProof/>
                <w:webHidden/>
              </w:rPr>
              <w:fldChar w:fldCharType="separate"/>
            </w:r>
            <w:r w:rsidR="000D04BD">
              <w:rPr>
                <w:noProof/>
                <w:webHidden/>
              </w:rPr>
              <w:t>i</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14" w:history="1">
            <w:r w:rsidR="000D04BD" w:rsidRPr="00435AF1">
              <w:rPr>
                <w:rStyle w:val="Hyperlink"/>
                <w:rFonts w:ascii="Trebuchet MS" w:hAnsi="Trebuchet MS" w:cs="Times New Roman"/>
                <w:b/>
                <w:noProof/>
              </w:rPr>
              <w:t>APPROVAL</w:t>
            </w:r>
            <w:r w:rsidR="000D04BD">
              <w:rPr>
                <w:noProof/>
                <w:webHidden/>
              </w:rPr>
              <w:tab/>
            </w:r>
            <w:r w:rsidR="000D04BD">
              <w:rPr>
                <w:noProof/>
                <w:webHidden/>
              </w:rPr>
              <w:fldChar w:fldCharType="begin"/>
            </w:r>
            <w:r w:rsidR="000D04BD">
              <w:rPr>
                <w:noProof/>
                <w:webHidden/>
              </w:rPr>
              <w:instrText xml:space="preserve"> PAGEREF _Toc145309214 \h </w:instrText>
            </w:r>
            <w:r w:rsidR="000D04BD">
              <w:rPr>
                <w:noProof/>
                <w:webHidden/>
              </w:rPr>
            </w:r>
            <w:r w:rsidR="000D04BD">
              <w:rPr>
                <w:noProof/>
                <w:webHidden/>
              </w:rPr>
              <w:fldChar w:fldCharType="separate"/>
            </w:r>
            <w:r w:rsidR="000D04BD">
              <w:rPr>
                <w:noProof/>
                <w:webHidden/>
              </w:rPr>
              <w:t>v</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15" w:history="1">
            <w:r w:rsidR="000D04BD" w:rsidRPr="00435AF1">
              <w:rPr>
                <w:rStyle w:val="Hyperlink"/>
                <w:rFonts w:ascii="Trebuchet MS" w:hAnsi="Trebuchet MS" w:cs="Times New Roman"/>
                <w:b/>
                <w:noProof/>
              </w:rPr>
              <w:t>DEDICATION</w:t>
            </w:r>
            <w:r w:rsidR="000D04BD">
              <w:rPr>
                <w:noProof/>
                <w:webHidden/>
              </w:rPr>
              <w:tab/>
            </w:r>
            <w:r w:rsidR="000D04BD">
              <w:rPr>
                <w:noProof/>
                <w:webHidden/>
              </w:rPr>
              <w:fldChar w:fldCharType="begin"/>
            </w:r>
            <w:r w:rsidR="000D04BD">
              <w:rPr>
                <w:noProof/>
                <w:webHidden/>
              </w:rPr>
              <w:instrText xml:space="preserve"> PAGEREF _Toc145309215 \h </w:instrText>
            </w:r>
            <w:r w:rsidR="000D04BD">
              <w:rPr>
                <w:noProof/>
                <w:webHidden/>
              </w:rPr>
            </w:r>
            <w:r w:rsidR="000D04BD">
              <w:rPr>
                <w:noProof/>
                <w:webHidden/>
              </w:rPr>
              <w:fldChar w:fldCharType="separate"/>
            </w:r>
            <w:r w:rsidR="000D04BD">
              <w:rPr>
                <w:noProof/>
                <w:webHidden/>
              </w:rPr>
              <w:t>vi</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16" w:history="1">
            <w:r w:rsidR="000D04BD" w:rsidRPr="00435AF1">
              <w:rPr>
                <w:rStyle w:val="Hyperlink"/>
                <w:rFonts w:ascii="Trebuchet MS" w:hAnsi="Trebuchet MS" w:cs="Times New Roman"/>
                <w:b/>
                <w:noProof/>
              </w:rPr>
              <w:t>ACKNOWLEDGEMENT</w:t>
            </w:r>
            <w:r w:rsidR="000D04BD">
              <w:rPr>
                <w:noProof/>
                <w:webHidden/>
              </w:rPr>
              <w:tab/>
            </w:r>
            <w:r w:rsidR="000D04BD">
              <w:rPr>
                <w:noProof/>
                <w:webHidden/>
              </w:rPr>
              <w:fldChar w:fldCharType="begin"/>
            </w:r>
            <w:r w:rsidR="000D04BD">
              <w:rPr>
                <w:noProof/>
                <w:webHidden/>
              </w:rPr>
              <w:instrText xml:space="preserve"> PAGEREF _Toc145309216 \h </w:instrText>
            </w:r>
            <w:r w:rsidR="000D04BD">
              <w:rPr>
                <w:noProof/>
                <w:webHidden/>
              </w:rPr>
            </w:r>
            <w:r w:rsidR="000D04BD">
              <w:rPr>
                <w:noProof/>
                <w:webHidden/>
              </w:rPr>
              <w:fldChar w:fldCharType="separate"/>
            </w:r>
            <w:r w:rsidR="000D04BD">
              <w:rPr>
                <w:noProof/>
                <w:webHidden/>
              </w:rPr>
              <w:t>vii</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17" w:history="1">
            <w:r w:rsidR="000D04BD" w:rsidRPr="00435AF1">
              <w:rPr>
                <w:rStyle w:val="Hyperlink"/>
                <w:rFonts w:ascii="Trebuchet MS" w:hAnsi="Trebuchet MS" w:cs="Times New Roman"/>
                <w:b/>
                <w:noProof/>
              </w:rPr>
              <w:t>ABSTRACT</w:t>
            </w:r>
            <w:r w:rsidR="000D04BD">
              <w:rPr>
                <w:noProof/>
                <w:webHidden/>
              </w:rPr>
              <w:tab/>
            </w:r>
            <w:r w:rsidR="000D04BD">
              <w:rPr>
                <w:noProof/>
                <w:webHidden/>
              </w:rPr>
              <w:fldChar w:fldCharType="begin"/>
            </w:r>
            <w:r w:rsidR="000D04BD">
              <w:rPr>
                <w:noProof/>
                <w:webHidden/>
              </w:rPr>
              <w:instrText xml:space="preserve"> PAGEREF _Toc145309217 \h </w:instrText>
            </w:r>
            <w:r w:rsidR="000D04BD">
              <w:rPr>
                <w:noProof/>
                <w:webHidden/>
              </w:rPr>
            </w:r>
            <w:r w:rsidR="000D04BD">
              <w:rPr>
                <w:noProof/>
                <w:webHidden/>
              </w:rPr>
              <w:fldChar w:fldCharType="separate"/>
            </w:r>
            <w:r w:rsidR="000D04BD">
              <w:rPr>
                <w:noProof/>
                <w:webHidden/>
              </w:rPr>
              <w:t>viii</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18" w:history="1">
            <w:r w:rsidR="000D04BD" w:rsidRPr="00435AF1">
              <w:rPr>
                <w:rStyle w:val="Hyperlink"/>
                <w:rFonts w:ascii="Trebuchet MS" w:hAnsi="Trebuchet MS"/>
                <w:b/>
                <w:noProof/>
              </w:rPr>
              <w:t>CHAPTER ONE: INTRODUCTION</w:t>
            </w:r>
            <w:r w:rsidR="000D04BD">
              <w:rPr>
                <w:noProof/>
                <w:webHidden/>
              </w:rPr>
              <w:tab/>
            </w:r>
            <w:r w:rsidR="000D04BD">
              <w:rPr>
                <w:noProof/>
                <w:webHidden/>
              </w:rPr>
              <w:fldChar w:fldCharType="begin"/>
            </w:r>
            <w:r w:rsidR="000D04BD">
              <w:rPr>
                <w:noProof/>
                <w:webHidden/>
              </w:rPr>
              <w:instrText xml:space="preserve"> PAGEREF _Toc145309218 \h </w:instrText>
            </w:r>
            <w:r w:rsidR="000D04BD">
              <w:rPr>
                <w:noProof/>
                <w:webHidden/>
              </w:rPr>
            </w:r>
            <w:r w:rsidR="000D04BD">
              <w:rPr>
                <w:noProof/>
                <w:webHidden/>
              </w:rPr>
              <w:fldChar w:fldCharType="separate"/>
            </w:r>
            <w:r w:rsidR="000D04BD">
              <w:rPr>
                <w:noProof/>
                <w:webHidden/>
              </w:rPr>
              <w:t>1</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19" w:history="1">
            <w:r w:rsidR="000D04BD" w:rsidRPr="00435AF1">
              <w:rPr>
                <w:rStyle w:val="Hyperlink"/>
                <w:rFonts w:ascii="Trebuchet MS" w:hAnsi="Trebuchet MS"/>
                <w:b/>
                <w:noProof/>
              </w:rPr>
              <w:t>1.0 Introduction</w:t>
            </w:r>
            <w:r w:rsidR="000D04BD">
              <w:rPr>
                <w:noProof/>
                <w:webHidden/>
              </w:rPr>
              <w:tab/>
            </w:r>
            <w:r w:rsidR="000D04BD">
              <w:rPr>
                <w:noProof/>
                <w:webHidden/>
              </w:rPr>
              <w:fldChar w:fldCharType="begin"/>
            </w:r>
            <w:r w:rsidR="000D04BD">
              <w:rPr>
                <w:noProof/>
                <w:webHidden/>
              </w:rPr>
              <w:instrText xml:space="preserve"> PAGEREF _Toc145309219 \h </w:instrText>
            </w:r>
            <w:r w:rsidR="000D04BD">
              <w:rPr>
                <w:noProof/>
                <w:webHidden/>
              </w:rPr>
            </w:r>
            <w:r w:rsidR="000D04BD">
              <w:rPr>
                <w:noProof/>
                <w:webHidden/>
              </w:rPr>
              <w:fldChar w:fldCharType="separate"/>
            </w:r>
            <w:r w:rsidR="000D04BD">
              <w:rPr>
                <w:noProof/>
                <w:webHidden/>
              </w:rPr>
              <w:t>1</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20" w:history="1">
            <w:r w:rsidR="000D04BD" w:rsidRPr="00435AF1">
              <w:rPr>
                <w:rStyle w:val="Hyperlink"/>
                <w:rFonts w:ascii="Trebuchet MS" w:hAnsi="Trebuchet MS" w:cs="Times New Roman"/>
                <w:noProof/>
              </w:rPr>
              <w:t>1.1 Background of the study</w:t>
            </w:r>
            <w:r w:rsidR="000D04BD">
              <w:rPr>
                <w:noProof/>
                <w:webHidden/>
              </w:rPr>
              <w:tab/>
            </w:r>
            <w:r w:rsidR="000D04BD">
              <w:rPr>
                <w:noProof/>
                <w:webHidden/>
              </w:rPr>
              <w:fldChar w:fldCharType="begin"/>
            </w:r>
            <w:r w:rsidR="000D04BD">
              <w:rPr>
                <w:noProof/>
                <w:webHidden/>
              </w:rPr>
              <w:instrText xml:space="preserve"> PAGEREF _Toc145309220 \h </w:instrText>
            </w:r>
            <w:r w:rsidR="000D04BD">
              <w:rPr>
                <w:noProof/>
                <w:webHidden/>
              </w:rPr>
            </w:r>
            <w:r w:rsidR="000D04BD">
              <w:rPr>
                <w:noProof/>
                <w:webHidden/>
              </w:rPr>
              <w:fldChar w:fldCharType="separate"/>
            </w:r>
            <w:r w:rsidR="000D04BD">
              <w:rPr>
                <w:noProof/>
                <w:webHidden/>
              </w:rPr>
              <w:t>1</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21" w:history="1">
            <w:r w:rsidR="000D04BD" w:rsidRPr="00435AF1">
              <w:rPr>
                <w:rStyle w:val="Hyperlink"/>
                <w:rFonts w:ascii="Trebuchet MS" w:hAnsi="Trebuchet MS" w:cs="Times New Roman"/>
                <w:noProof/>
              </w:rPr>
              <w:t>1.2 Problem statement</w:t>
            </w:r>
            <w:r w:rsidR="000D04BD">
              <w:rPr>
                <w:noProof/>
                <w:webHidden/>
              </w:rPr>
              <w:tab/>
            </w:r>
            <w:r w:rsidR="000D04BD">
              <w:rPr>
                <w:noProof/>
                <w:webHidden/>
              </w:rPr>
              <w:fldChar w:fldCharType="begin"/>
            </w:r>
            <w:r w:rsidR="000D04BD">
              <w:rPr>
                <w:noProof/>
                <w:webHidden/>
              </w:rPr>
              <w:instrText xml:space="preserve"> PAGEREF _Toc145309221 \h </w:instrText>
            </w:r>
            <w:r w:rsidR="000D04BD">
              <w:rPr>
                <w:noProof/>
                <w:webHidden/>
              </w:rPr>
            </w:r>
            <w:r w:rsidR="000D04BD">
              <w:rPr>
                <w:noProof/>
                <w:webHidden/>
              </w:rPr>
              <w:fldChar w:fldCharType="separate"/>
            </w:r>
            <w:r w:rsidR="000D04BD">
              <w:rPr>
                <w:noProof/>
                <w:webHidden/>
              </w:rPr>
              <w:t>3</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22" w:history="1">
            <w:r w:rsidR="000D04BD" w:rsidRPr="00435AF1">
              <w:rPr>
                <w:rStyle w:val="Hyperlink"/>
                <w:rFonts w:ascii="Trebuchet MS" w:hAnsi="Trebuchet MS" w:cs="Times New Roman"/>
                <w:noProof/>
              </w:rPr>
              <w:t>1.3 General objective of the study</w:t>
            </w:r>
            <w:r w:rsidR="000D04BD">
              <w:rPr>
                <w:noProof/>
                <w:webHidden/>
              </w:rPr>
              <w:tab/>
            </w:r>
            <w:r w:rsidR="000D04BD">
              <w:rPr>
                <w:noProof/>
                <w:webHidden/>
              </w:rPr>
              <w:fldChar w:fldCharType="begin"/>
            </w:r>
            <w:r w:rsidR="000D04BD">
              <w:rPr>
                <w:noProof/>
                <w:webHidden/>
              </w:rPr>
              <w:instrText xml:space="preserve"> PAGEREF _Toc145309222 \h </w:instrText>
            </w:r>
            <w:r w:rsidR="000D04BD">
              <w:rPr>
                <w:noProof/>
                <w:webHidden/>
              </w:rPr>
            </w:r>
            <w:r w:rsidR="000D04BD">
              <w:rPr>
                <w:noProof/>
                <w:webHidden/>
              </w:rPr>
              <w:fldChar w:fldCharType="separate"/>
            </w:r>
            <w:r w:rsidR="000D04BD">
              <w:rPr>
                <w:noProof/>
                <w:webHidden/>
              </w:rPr>
              <w:t>4</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23" w:history="1">
            <w:r w:rsidR="000D04BD" w:rsidRPr="00435AF1">
              <w:rPr>
                <w:rStyle w:val="Hyperlink"/>
                <w:rFonts w:ascii="Trebuchet MS" w:hAnsi="Trebuchet MS" w:cs="Times New Roman"/>
                <w:noProof/>
              </w:rPr>
              <w:t>1.4 Specific objectives of the study</w:t>
            </w:r>
            <w:r w:rsidR="000D04BD">
              <w:rPr>
                <w:noProof/>
                <w:webHidden/>
              </w:rPr>
              <w:tab/>
            </w:r>
            <w:r w:rsidR="000D04BD">
              <w:rPr>
                <w:noProof/>
                <w:webHidden/>
              </w:rPr>
              <w:fldChar w:fldCharType="begin"/>
            </w:r>
            <w:r w:rsidR="000D04BD">
              <w:rPr>
                <w:noProof/>
                <w:webHidden/>
              </w:rPr>
              <w:instrText xml:space="preserve"> PAGEREF _Toc145309223 \h </w:instrText>
            </w:r>
            <w:r w:rsidR="000D04BD">
              <w:rPr>
                <w:noProof/>
                <w:webHidden/>
              </w:rPr>
            </w:r>
            <w:r w:rsidR="000D04BD">
              <w:rPr>
                <w:noProof/>
                <w:webHidden/>
              </w:rPr>
              <w:fldChar w:fldCharType="separate"/>
            </w:r>
            <w:r w:rsidR="000D04BD">
              <w:rPr>
                <w:noProof/>
                <w:webHidden/>
              </w:rPr>
              <w:t>4</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24" w:history="1">
            <w:r w:rsidR="000D04BD" w:rsidRPr="00435AF1">
              <w:rPr>
                <w:rStyle w:val="Hyperlink"/>
                <w:rFonts w:ascii="Trebuchet MS" w:hAnsi="Trebuchet MS" w:cs="Times New Roman"/>
                <w:noProof/>
              </w:rPr>
              <w:t>1.5 Research questions</w:t>
            </w:r>
            <w:r w:rsidR="000D04BD">
              <w:rPr>
                <w:noProof/>
                <w:webHidden/>
              </w:rPr>
              <w:tab/>
            </w:r>
            <w:r w:rsidR="000D04BD">
              <w:rPr>
                <w:noProof/>
                <w:webHidden/>
              </w:rPr>
              <w:fldChar w:fldCharType="begin"/>
            </w:r>
            <w:r w:rsidR="000D04BD">
              <w:rPr>
                <w:noProof/>
                <w:webHidden/>
              </w:rPr>
              <w:instrText xml:space="preserve"> PAGEREF _Toc145309224 \h </w:instrText>
            </w:r>
            <w:r w:rsidR="000D04BD">
              <w:rPr>
                <w:noProof/>
                <w:webHidden/>
              </w:rPr>
            </w:r>
            <w:r w:rsidR="000D04BD">
              <w:rPr>
                <w:noProof/>
                <w:webHidden/>
              </w:rPr>
              <w:fldChar w:fldCharType="separate"/>
            </w:r>
            <w:r w:rsidR="000D04BD">
              <w:rPr>
                <w:noProof/>
                <w:webHidden/>
              </w:rPr>
              <w:t>4</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25" w:history="1">
            <w:r w:rsidR="000D04BD" w:rsidRPr="00435AF1">
              <w:rPr>
                <w:rStyle w:val="Hyperlink"/>
                <w:rFonts w:ascii="Trebuchet MS" w:hAnsi="Trebuchet MS" w:cs="Times New Roman"/>
                <w:noProof/>
              </w:rPr>
              <w:t>1.6 Scope of the study</w:t>
            </w:r>
            <w:r w:rsidR="000D04BD">
              <w:rPr>
                <w:noProof/>
                <w:webHidden/>
              </w:rPr>
              <w:tab/>
            </w:r>
            <w:r w:rsidR="000D04BD">
              <w:rPr>
                <w:noProof/>
                <w:webHidden/>
              </w:rPr>
              <w:fldChar w:fldCharType="begin"/>
            </w:r>
            <w:r w:rsidR="000D04BD">
              <w:rPr>
                <w:noProof/>
                <w:webHidden/>
              </w:rPr>
              <w:instrText xml:space="preserve"> PAGEREF _Toc145309225 \h </w:instrText>
            </w:r>
            <w:r w:rsidR="000D04BD">
              <w:rPr>
                <w:noProof/>
                <w:webHidden/>
              </w:rPr>
            </w:r>
            <w:r w:rsidR="000D04BD">
              <w:rPr>
                <w:noProof/>
                <w:webHidden/>
              </w:rPr>
              <w:fldChar w:fldCharType="separate"/>
            </w:r>
            <w:r w:rsidR="000D04BD">
              <w:rPr>
                <w:noProof/>
                <w:webHidden/>
              </w:rPr>
              <w:t>4</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26" w:history="1">
            <w:r w:rsidR="000D04BD" w:rsidRPr="00435AF1">
              <w:rPr>
                <w:rStyle w:val="Hyperlink"/>
                <w:rFonts w:ascii="Trebuchet MS" w:hAnsi="Trebuchet MS"/>
                <w:noProof/>
              </w:rPr>
              <w:t>1.6.1 Subject scope</w:t>
            </w:r>
            <w:r w:rsidR="000D04BD">
              <w:rPr>
                <w:noProof/>
                <w:webHidden/>
              </w:rPr>
              <w:tab/>
            </w:r>
            <w:r w:rsidR="000D04BD">
              <w:rPr>
                <w:noProof/>
                <w:webHidden/>
              </w:rPr>
              <w:fldChar w:fldCharType="begin"/>
            </w:r>
            <w:r w:rsidR="000D04BD">
              <w:rPr>
                <w:noProof/>
                <w:webHidden/>
              </w:rPr>
              <w:instrText xml:space="preserve"> PAGEREF _Toc145309226 \h </w:instrText>
            </w:r>
            <w:r w:rsidR="000D04BD">
              <w:rPr>
                <w:noProof/>
                <w:webHidden/>
              </w:rPr>
            </w:r>
            <w:r w:rsidR="000D04BD">
              <w:rPr>
                <w:noProof/>
                <w:webHidden/>
              </w:rPr>
              <w:fldChar w:fldCharType="separate"/>
            </w:r>
            <w:r w:rsidR="000D04BD">
              <w:rPr>
                <w:noProof/>
                <w:webHidden/>
              </w:rPr>
              <w:t>4</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27" w:history="1">
            <w:r w:rsidR="000D04BD" w:rsidRPr="00435AF1">
              <w:rPr>
                <w:rStyle w:val="Hyperlink"/>
                <w:rFonts w:ascii="Trebuchet MS" w:hAnsi="Trebuchet MS"/>
                <w:noProof/>
              </w:rPr>
              <w:t>1.6.2 Time scope</w:t>
            </w:r>
            <w:r w:rsidR="000D04BD">
              <w:rPr>
                <w:noProof/>
                <w:webHidden/>
              </w:rPr>
              <w:tab/>
            </w:r>
            <w:r w:rsidR="000D04BD">
              <w:rPr>
                <w:noProof/>
                <w:webHidden/>
              </w:rPr>
              <w:fldChar w:fldCharType="begin"/>
            </w:r>
            <w:r w:rsidR="000D04BD">
              <w:rPr>
                <w:noProof/>
                <w:webHidden/>
              </w:rPr>
              <w:instrText xml:space="preserve"> PAGEREF _Toc145309227 \h </w:instrText>
            </w:r>
            <w:r w:rsidR="000D04BD">
              <w:rPr>
                <w:noProof/>
                <w:webHidden/>
              </w:rPr>
            </w:r>
            <w:r w:rsidR="000D04BD">
              <w:rPr>
                <w:noProof/>
                <w:webHidden/>
              </w:rPr>
              <w:fldChar w:fldCharType="separate"/>
            </w:r>
            <w:r w:rsidR="000D04BD">
              <w:rPr>
                <w:noProof/>
                <w:webHidden/>
              </w:rPr>
              <w:t>5</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28" w:history="1">
            <w:r w:rsidR="000D04BD" w:rsidRPr="00435AF1">
              <w:rPr>
                <w:rStyle w:val="Hyperlink"/>
                <w:rFonts w:ascii="Trebuchet MS" w:hAnsi="Trebuchet MS"/>
                <w:noProof/>
              </w:rPr>
              <w:t>1.6.3 Area/geographical scope</w:t>
            </w:r>
            <w:r w:rsidR="000D04BD">
              <w:rPr>
                <w:noProof/>
                <w:webHidden/>
              </w:rPr>
              <w:tab/>
            </w:r>
            <w:r w:rsidR="000D04BD">
              <w:rPr>
                <w:noProof/>
                <w:webHidden/>
              </w:rPr>
              <w:fldChar w:fldCharType="begin"/>
            </w:r>
            <w:r w:rsidR="000D04BD">
              <w:rPr>
                <w:noProof/>
                <w:webHidden/>
              </w:rPr>
              <w:instrText xml:space="preserve"> PAGEREF _Toc145309228 \h </w:instrText>
            </w:r>
            <w:r w:rsidR="000D04BD">
              <w:rPr>
                <w:noProof/>
                <w:webHidden/>
              </w:rPr>
            </w:r>
            <w:r w:rsidR="000D04BD">
              <w:rPr>
                <w:noProof/>
                <w:webHidden/>
              </w:rPr>
              <w:fldChar w:fldCharType="separate"/>
            </w:r>
            <w:r w:rsidR="000D04BD">
              <w:rPr>
                <w:noProof/>
                <w:webHidden/>
              </w:rPr>
              <w:t>5</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29" w:history="1">
            <w:r w:rsidR="000D04BD" w:rsidRPr="00435AF1">
              <w:rPr>
                <w:rStyle w:val="Hyperlink"/>
                <w:rFonts w:ascii="Trebuchet MS" w:hAnsi="Trebuchet MS" w:cs="Times New Roman"/>
                <w:noProof/>
              </w:rPr>
              <w:t>1.7 Significance of the study</w:t>
            </w:r>
            <w:r w:rsidR="000D04BD">
              <w:rPr>
                <w:noProof/>
                <w:webHidden/>
              </w:rPr>
              <w:tab/>
            </w:r>
            <w:r w:rsidR="000D04BD">
              <w:rPr>
                <w:noProof/>
                <w:webHidden/>
              </w:rPr>
              <w:fldChar w:fldCharType="begin"/>
            </w:r>
            <w:r w:rsidR="000D04BD">
              <w:rPr>
                <w:noProof/>
                <w:webHidden/>
              </w:rPr>
              <w:instrText xml:space="preserve"> PAGEREF _Toc145309229 \h </w:instrText>
            </w:r>
            <w:r w:rsidR="000D04BD">
              <w:rPr>
                <w:noProof/>
                <w:webHidden/>
              </w:rPr>
            </w:r>
            <w:r w:rsidR="000D04BD">
              <w:rPr>
                <w:noProof/>
                <w:webHidden/>
              </w:rPr>
              <w:fldChar w:fldCharType="separate"/>
            </w:r>
            <w:r w:rsidR="000D04BD">
              <w:rPr>
                <w:noProof/>
                <w:webHidden/>
              </w:rPr>
              <w:t>5</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30" w:history="1">
            <w:r w:rsidR="000D04BD" w:rsidRPr="00435AF1">
              <w:rPr>
                <w:rStyle w:val="Hyperlink"/>
                <w:rFonts w:ascii="Trebuchet MS" w:hAnsi="Trebuchet MS"/>
                <w:b/>
                <w:noProof/>
              </w:rPr>
              <w:t>CHAPTER TWO: LITERATURE REVIEW</w:t>
            </w:r>
            <w:r w:rsidR="000D04BD">
              <w:rPr>
                <w:noProof/>
                <w:webHidden/>
              </w:rPr>
              <w:tab/>
            </w:r>
            <w:r w:rsidR="000D04BD">
              <w:rPr>
                <w:noProof/>
                <w:webHidden/>
              </w:rPr>
              <w:fldChar w:fldCharType="begin"/>
            </w:r>
            <w:r w:rsidR="000D04BD">
              <w:rPr>
                <w:noProof/>
                <w:webHidden/>
              </w:rPr>
              <w:instrText xml:space="preserve"> PAGEREF _Toc145309230 \h </w:instrText>
            </w:r>
            <w:r w:rsidR="000D04BD">
              <w:rPr>
                <w:noProof/>
                <w:webHidden/>
              </w:rPr>
            </w:r>
            <w:r w:rsidR="000D04BD">
              <w:rPr>
                <w:noProof/>
                <w:webHidden/>
              </w:rPr>
              <w:fldChar w:fldCharType="separate"/>
            </w:r>
            <w:r w:rsidR="000D04BD">
              <w:rPr>
                <w:noProof/>
                <w:webHidden/>
              </w:rPr>
              <w:t>6</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31" w:history="1">
            <w:r w:rsidR="000D04BD" w:rsidRPr="00435AF1">
              <w:rPr>
                <w:rStyle w:val="Hyperlink"/>
                <w:rFonts w:ascii="Trebuchet MS" w:hAnsi="Trebuchet MS" w:cs="Times New Roman"/>
                <w:noProof/>
              </w:rPr>
              <w:t>2.0 Introduction</w:t>
            </w:r>
            <w:r w:rsidR="000D04BD">
              <w:rPr>
                <w:noProof/>
                <w:webHidden/>
              </w:rPr>
              <w:tab/>
            </w:r>
            <w:r w:rsidR="000D04BD">
              <w:rPr>
                <w:noProof/>
                <w:webHidden/>
              </w:rPr>
              <w:fldChar w:fldCharType="begin"/>
            </w:r>
            <w:r w:rsidR="000D04BD">
              <w:rPr>
                <w:noProof/>
                <w:webHidden/>
              </w:rPr>
              <w:instrText xml:space="preserve"> PAGEREF _Toc145309231 \h </w:instrText>
            </w:r>
            <w:r w:rsidR="000D04BD">
              <w:rPr>
                <w:noProof/>
                <w:webHidden/>
              </w:rPr>
            </w:r>
            <w:r w:rsidR="000D04BD">
              <w:rPr>
                <w:noProof/>
                <w:webHidden/>
              </w:rPr>
              <w:fldChar w:fldCharType="separate"/>
            </w:r>
            <w:r w:rsidR="000D04BD">
              <w:rPr>
                <w:noProof/>
                <w:webHidden/>
              </w:rPr>
              <w:t>6</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32" w:history="1">
            <w:r w:rsidR="000D04BD" w:rsidRPr="00435AF1">
              <w:rPr>
                <w:rStyle w:val="Hyperlink"/>
                <w:rFonts w:ascii="Trebuchet MS" w:hAnsi="Trebuchet MS" w:cs="Times New Roman"/>
                <w:noProof/>
              </w:rPr>
              <w:t>2.1 Working capital management and financial performance</w:t>
            </w:r>
            <w:r w:rsidR="000D04BD">
              <w:rPr>
                <w:noProof/>
                <w:webHidden/>
              </w:rPr>
              <w:tab/>
            </w:r>
            <w:r w:rsidR="000D04BD">
              <w:rPr>
                <w:noProof/>
                <w:webHidden/>
              </w:rPr>
              <w:fldChar w:fldCharType="begin"/>
            </w:r>
            <w:r w:rsidR="000D04BD">
              <w:rPr>
                <w:noProof/>
                <w:webHidden/>
              </w:rPr>
              <w:instrText xml:space="preserve"> PAGEREF _Toc145309232 \h </w:instrText>
            </w:r>
            <w:r w:rsidR="000D04BD">
              <w:rPr>
                <w:noProof/>
                <w:webHidden/>
              </w:rPr>
            </w:r>
            <w:r w:rsidR="000D04BD">
              <w:rPr>
                <w:noProof/>
                <w:webHidden/>
              </w:rPr>
              <w:fldChar w:fldCharType="separate"/>
            </w:r>
            <w:r w:rsidR="000D04BD">
              <w:rPr>
                <w:noProof/>
                <w:webHidden/>
              </w:rPr>
              <w:t>6</w:t>
            </w:r>
            <w:r w:rsidR="000D04BD">
              <w:rPr>
                <w:noProof/>
                <w:webHidden/>
              </w:rPr>
              <w:fldChar w:fldCharType="end"/>
            </w:r>
          </w:hyperlink>
        </w:p>
        <w:p w:rsidR="000D04BD" w:rsidRDefault="00716CB3" w:rsidP="000D04BD">
          <w:pPr>
            <w:pStyle w:val="TOC2"/>
            <w:tabs>
              <w:tab w:val="left" w:pos="880"/>
              <w:tab w:val="right" w:leader="dot" w:pos="9350"/>
            </w:tabs>
            <w:ind w:left="0"/>
            <w:rPr>
              <w:rFonts w:asciiTheme="minorHAnsi" w:eastAsiaTheme="minorEastAsia" w:hAnsiTheme="minorHAnsi"/>
              <w:noProof/>
              <w:sz w:val="22"/>
            </w:rPr>
          </w:pPr>
          <w:hyperlink w:anchor="_Toc145309233" w:history="1">
            <w:r w:rsidR="000D04BD" w:rsidRPr="00435AF1">
              <w:rPr>
                <w:rStyle w:val="Hyperlink"/>
                <w:rFonts w:ascii="Trebuchet MS" w:hAnsi="Trebuchet MS" w:cs="Times New Roman"/>
                <w:noProof/>
              </w:rPr>
              <w:t>2.2</w:t>
            </w:r>
            <w:r w:rsidR="000D04BD">
              <w:rPr>
                <w:rFonts w:asciiTheme="minorHAnsi" w:eastAsiaTheme="minorEastAsia" w:hAnsiTheme="minorHAnsi"/>
                <w:noProof/>
                <w:sz w:val="22"/>
              </w:rPr>
              <w:t xml:space="preserve"> </w:t>
            </w:r>
            <w:r w:rsidR="000D04BD" w:rsidRPr="00435AF1">
              <w:rPr>
                <w:rStyle w:val="Hyperlink"/>
                <w:rFonts w:ascii="Trebuchet MS" w:hAnsi="Trebuchet MS" w:cs="Times New Roman"/>
                <w:noProof/>
              </w:rPr>
              <w:t>Capital structure management and financial performance</w:t>
            </w:r>
            <w:r w:rsidR="000D04BD">
              <w:rPr>
                <w:noProof/>
                <w:webHidden/>
              </w:rPr>
              <w:tab/>
            </w:r>
            <w:r w:rsidR="000D04BD">
              <w:rPr>
                <w:noProof/>
                <w:webHidden/>
              </w:rPr>
              <w:fldChar w:fldCharType="begin"/>
            </w:r>
            <w:r w:rsidR="000D04BD">
              <w:rPr>
                <w:noProof/>
                <w:webHidden/>
              </w:rPr>
              <w:instrText xml:space="preserve"> PAGEREF _Toc145309233 \h </w:instrText>
            </w:r>
            <w:r w:rsidR="000D04BD">
              <w:rPr>
                <w:noProof/>
                <w:webHidden/>
              </w:rPr>
            </w:r>
            <w:r w:rsidR="000D04BD">
              <w:rPr>
                <w:noProof/>
                <w:webHidden/>
              </w:rPr>
              <w:fldChar w:fldCharType="separate"/>
            </w:r>
            <w:r w:rsidR="000D04BD">
              <w:rPr>
                <w:noProof/>
                <w:webHidden/>
              </w:rPr>
              <w:t>8</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34" w:history="1">
            <w:r w:rsidR="000D04BD" w:rsidRPr="00435AF1">
              <w:rPr>
                <w:rStyle w:val="Hyperlink"/>
                <w:rFonts w:ascii="Trebuchet MS" w:hAnsi="Trebuchet MS"/>
                <w:noProof/>
              </w:rPr>
              <w:t>2.2.1 Capital Structure Irrelevant Theory:</w:t>
            </w:r>
            <w:r w:rsidR="000D04BD">
              <w:rPr>
                <w:noProof/>
                <w:webHidden/>
              </w:rPr>
              <w:tab/>
            </w:r>
            <w:r w:rsidR="000D04BD">
              <w:rPr>
                <w:noProof/>
                <w:webHidden/>
              </w:rPr>
              <w:fldChar w:fldCharType="begin"/>
            </w:r>
            <w:r w:rsidR="000D04BD">
              <w:rPr>
                <w:noProof/>
                <w:webHidden/>
              </w:rPr>
              <w:instrText xml:space="preserve"> PAGEREF _Toc145309234 \h </w:instrText>
            </w:r>
            <w:r w:rsidR="000D04BD">
              <w:rPr>
                <w:noProof/>
                <w:webHidden/>
              </w:rPr>
            </w:r>
            <w:r w:rsidR="000D04BD">
              <w:rPr>
                <w:noProof/>
                <w:webHidden/>
              </w:rPr>
              <w:fldChar w:fldCharType="separate"/>
            </w:r>
            <w:r w:rsidR="000D04BD">
              <w:rPr>
                <w:noProof/>
                <w:webHidden/>
              </w:rPr>
              <w:t>9</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35" w:history="1">
            <w:r w:rsidR="000D04BD" w:rsidRPr="00435AF1">
              <w:rPr>
                <w:rStyle w:val="Hyperlink"/>
                <w:rFonts w:ascii="Trebuchet MS" w:hAnsi="Trebuchet MS"/>
                <w:noProof/>
              </w:rPr>
              <w:t>2.2.2 Trade-Off Theory</w:t>
            </w:r>
            <w:r w:rsidR="000D04BD">
              <w:rPr>
                <w:noProof/>
                <w:webHidden/>
              </w:rPr>
              <w:tab/>
            </w:r>
            <w:r w:rsidR="000D04BD">
              <w:rPr>
                <w:noProof/>
                <w:webHidden/>
              </w:rPr>
              <w:fldChar w:fldCharType="begin"/>
            </w:r>
            <w:r w:rsidR="000D04BD">
              <w:rPr>
                <w:noProof/>
                <w:webHidden/>
              </w:rPr>
              <w:instrText xml:space="preserve"> PAGEREF _Toc145309235 \h </w:instrText>
            </w:r>
            <w:r w:rsidR="000D04BD">
              <w:rPr>
                <w:noProof/>
                <w:webHidden/>
              </w:rPr>
            </w:r>
            <w:r w:rsidR="000D04BD">
              <w:rPr>
                <w:noProof/>
                <w:webHidden/>
              </w:rPr>
              <w:fldChar w:fldCharType="separate"/>
            </w:r>
            <w:r w:rsidR="000D04BD">
              <w:rPr>
                <w:noProof/>
                <w:webHidden/>
              </w:rPr>
              <w:t>9</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36" w:history="1">
            <w:r w:rsidR="000D04BD" w:rsidRPr="00435AF1">
              <w:rPr>
                <w:rStyle w:val="Hyperlink"/>
                <w:rFonts w:ascii="Trebuchet MS" w:hAnsi="Trebuchet MS"/>
                <w:noProof/>
              </w:rPr>
              <w:t>2.2.3 Pecking Order Theory</w:t>
            </w:r>
            <w:r w:rsidR="000D04BD">
              <w:rPr>
                <w:noProof/>
                <w:webHidden/>
              </w:rPr>
              <w:tab/>
            </w:r>
            <w:r w:rsidR="000D04BD">
              <w:rPr>
                <w:noProof/>
                <w:webHidden/>
              </w:rPr>
              <w:fldChar w:fldCharType="begin"/>
            </w:r>
            <w:r w:rsidR="000D04BD">
              <w:rPr>
                <w:noProof/>
                <w:webHidden/>
              </w:rPr>
              <w:instrText xml:space="preserve"> PAGEREF _Toc145309236 \h </w:instrText>
            </w:r>
            <w:r w:rsidR="000D04BD">
              <w:rPr>
                <w:noProof/>
                <w:webHidden/>
              </w:rPr>
            </w:r>
            <w:r w:rsidR="000D04BD">
              <w:rPr>
                <w:noProof/>
                <w:webHidden/>
              </w:rPr>
              <w:fldChar w:fldCharType="separate"/>
            </w:r>
            <w:r w:rsidR="000D04BD">
              <w:rPr>
                <w:noProof/>
                <w:webHidden/>
              </w:rPr>
              <w:t>10</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37" w:history="1">
            <w:r w:rsidR="000D04BD" w:rsidRPr="00435AF1">
              <w:rPr>
                <w:rStyle w:val="Hyperlink"/>
                <w:rFonts w:ascii="Trebuchet MS" w:hAnsi="Trebuchet MS"/>
                <w:noProof/>
              </w:rPr>
              <w:t>2.2.4 Signaling Theory</w:t>
            </w:r>
            <w:r w:rsidR="000D04BD">
              <w:rPr>
                <w:noProof/>
                <w:webHidden/>
              </w:rPr>
              <w:tab/>
            </w:r>
            <w:r w:rsidR="000D04BD">
              <w:rPr>
                <w:noProof/>
                <w:webHidden/>
              </w:rPr>
              <w:fldChar w:fldCharType="begin"/>
            </w:r>
            <w:r w:rsidR="000D04BD">
              <w:rPr>
                <w:noProof/>
                <w:webHidden/>
              </w:rPr>
              <w:instrText xml:space="preserve"> PAGEREF _Toc145309237 \h </w:instrText>
            </w:r>
            <w:r w:rsidR="000D04BD">
              <w:rPr>
                <w:noProof/>
                <w:webHidden/>
              </w:rPr>
            </w:r>
            <w:r w:rsidR="000D04BD">
              <w:rPr>
                <w:noProof/>
                <w:webHidden/>
              </w:rPr>
              <w:fldChar w:fldCharType="separate"/>
            </w:r>
            <w:r w:rsidR="000D04BD">
              <w:rPr>
                <w:noProof/>
                <w:webHidden/>
              </w:rPr>
              <w:t>10</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38" w:history="1">
            <w:r w:rsidR="000D04BD" w:rsidRPr="00435AF1">
              <w:rPr>
                <w:rStyle w:val="Hyperlink"/>
                <w:rFonts w:ascii="Trebuchet MS" w:hAnsi="Trebuchet MS"/>
                <w:noProof/>
              </w:rPr>
              <w:t>2.3Fixed Asset management and financial performance</w:t>
            </w:r>
            <w:r w:rsidR="000D04BD">
              <w:rPr>
                <w:noProof/>
                <w:webHidden/>
              </w:rPr>
              <w:tab/>
            </w:r>
            <w:r w:rsidR="000D04BD">
              <w:rPr>
                <w:noProof/>
                <w:webHidden/>
              </w:rPr>
              <w:fldChar w:fldCharType="begin"/>
            </w:r>
            <w:r w:rsidR="000D04BD">
              <w:rPr>
                <w:noProof/>
                <w:webHidden/>
              </w:rPr>
              <w:instrText xml:space="preserve"> PAGEREF _Toc145309238 \h </w:instrText>
            </w:r>
            <w:r w:rsidR="000D04BD">
              <w:rPr>
                <w:noProof/>
                <w:webHidden/>
              </w:rPr>
            </w:r>
            <w:r w:rsidR="000D04BD">
              <w:rPr>
                <w:noProof/>
                <w:webHidden/>
              </w:rPr>
              <w:fldChar w:fldCharType="separate"/>
            </w:r>
            <w:r w:rsidR="000D04BD">
              <w:rPr>
                <w:noProof/>
                <w:webHidden/>
              </w:rPr>
              <w:t>11</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39" w:history="1">
            <w:r w:rsidR="000D04BD" w:rsidRPr="00435AF1">
              <w:rPr>
                <w:rStyle w:val="Hyperlink"/>
                <w:rFonts w:ascii="Trebuchet MS" w:hAnsi="Trebuchet MS"/>
                <w:noProof/>
              </w:rPr>
              <w:t>2.3.1 Return on assets</w:t>
            </w:r>
            <w:r w:rsidR="000D04BD">
              <w:rPr>
                <w:noProof/>
                <w:webHidden/>
              </w:rPr>
              <w:tab/>
            </w:r>
            <w:r w:rsidR="000D04BD">
              <w:rPr>
                <w:noProof/>
                <w:webHidden/>
              </w:rPr>
              <w:fldChar w:fldCharType="begin"/>
            </w:r>
            <w:r w:rsidR="000D04BD">
              <w:rPr>
                <w:noProof/>
                <w:webHidden/>
              </w:rPr>
              <w:instrText xml:space="preserve"> PAGEREF _Toc145309239 \h </w:instrText>
            </w:r>
            <w:r w:rsidR="000D04BD">
              <w:rPr>
                <w:noProof/>
                <w:webHidden/>
              </w:rPr>
            </w:r>
            <w:r w:rsidR="000D04BD">
              <w:rPr>
                <w:noProof/>
                <w:webHidden/>
              </w:rPr>
              <w:fldChar w:fldCharType="separate"/>
            </w:r>
            <w:r w:rsidR="000D04BD">
              <w:rPr>
                <w:noProof/>
                <w:webHidden/>
              </w:rPr>
              <w:t>12</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40" w:history="1">
            <w:r w:rsidR="000D04BD" w:rsidRPr="00435AF1">
              <w:rPr>
                <w:rStyle w:val="Hyperlink"/>
                <w:rFonts w:ascii="Trebuchet MS" w:hAnsi="Trebuchet MS"/>
                <w:b/>
                <w:noProof/>
                <w:shd w:val="clear" w:color="auto" w:fill="FFFFFF"/>
              </w:rPr>
              <w:t>CHAPTER THREE: RESEARCH METHODOLOGY</w:t>
            </w:r>
            <w:r w:rsidR="000D04BD">
              <w:rPr>
                <w:noProof/>
                <w:webHidden/>
              </w:rPr>
              <w:tab/>
            </w:r>
            <w:r w:rsidR="000D04BD">
              <w:rPr>
                <w:noProof/>
                <w:webHidden/>
              </w:rPr>
              <w:fldChar w:fldCharType="begin"/>
            </w:r>
            <w:r w:rsidR="000D04BD">
              <w:rPr>
                <w:noProof/>
                <w:webHidden/>
              </w:rPr>
              <w:instrText xml:space="preserve"> PAGEREF _Toc145309240 \h </w:instrText>
            </w:r>
            <w:r w:rsidR="000D04BD">
              <w:rPr>
                <w:noProof/>
                <w:webHidden/>
              </w:rPr>
            </w:r>
            <w:r w:rsidR="000D04BD">
              <w:rPr>
                <w:noProof/>
                <w:webHidden/>
              </w:rPr>
              <w:fldChar w:fldCharType="separate"/>
            </w:r>
            <w:r w:rsidR="000D04BD">
              <w:rPr>
                <w:noProof/>
                <w:webHidden/>
              </w:rPr>
              <w:t>15</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41" w:history="1">
            <w:r w:rsidR="000D04BD" w:rsidRPr="00435AF1">
              <w:rPr>
                <w:rStyle w:val="Hyperlink"/>
                <w:rFonts w:ascii="Trebuchet MS" w:hAnsi="Trebuchet MS" w:cs="Times New Roman"/>
                <w:b/>
                <w:noProof/>
              </w:rPr>
              <w:t>3.0</w:t>
            </w:r>
            <w:r w:rsidR="000D04BD">
              <w:rPr>
                <w:rFonts w:asciiTheme="minorHAnsi" w:eastAsiaTheme="minorEastAsia" w:hAnsiTheme="minorHAnsi"/>
                <w:noProof/>
                <w:sz w:val="22"/>
              </w:rPr>
              <w:t xml:space="preserve"> </w:t>
            </w:r>
            <w:r w:rsidR="000D04BD" w:rsidRPr="00435AF1">
              <w:rPr>
                <w:rStyle w:val="Hyperlink"/>
                <w:rFonts w:ascii="Trebuchet MS" w:hAnsi="Trebuchet MS" w:cs="Times New Roman"/>
                <w:b/>
                <w:noProof/>
                <w:shd w:val="clear" w:color="auto" w:fill="FFFFFF"/>
              </w:rPr>
              <w:t>Introduction</w:t>
            </w:r>
            <w:r w:rsidR="000D04BD">
              <w:rPr>
                <w:noProof/>
                <w:webHidden/>
              </w:rPr>
              <w:tab/>
            </w:r>
            <w:r w:rsidR="000D04BD">
              <w:rPr>
                <w:noProof/>
                <w:webHidden/>
              </w:rPr>
              <w:fldChar w:fldCharType="begin"/>
            </w:r>
            <w:r w:rsidR="000D04BD">
              <w:rPr>
                <w:noProof/>
                <w:webHidden/>
              </w:rPr>
              <w:instrText xml:space="preserve"> PAGEREF _Toc145309241 \h </w:instrText>
            </w:r>
            <w:r w:rsidR="000D04BD">
              <w:rPr>
                <w:noProof/>
                <w:webHidden/>
              </w:rPr>
            </w:r>
            <w:r w:rsidR="000D04BD">
              <w:rPr>
                <w:noProof/>
                <w:webHidden/>
              </w:rPr>
              <w:fldChar w:fldCharType="separate"/>
            </w:r>
            <w:r w:rsidR="000D04BD">
              <w:rPr>
                <w:noProof/>
                <w:webHidden/>
              </w:rPr>
              <w:t>15</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42" w:history="1">
            <w:r w:rsidR="000D04BD" w:rsidRPr="00435AF1">
              <w:rPr>
                <w:rStyle w:val="Hyperlink"/>
                <w:rFonts w:ascii="Trebuchet MS" w:hAnsi="Trebuchet MS" w:cs="Times New Roman"/>
                <w:noProof/>
                <w:shd w:val="clear" w:color="auto" w:fill="FFFFFF"/>
              </w:rPr>
              <w:t xml:space="preserve">3.1 </w:t>
            </w:r>
            <w:r w:rsidR="000D04BD" w:rsidRPr="00435AF1">
              <w:rPr>
                <w:rStyle w:val="Hyperlink"/>
                <w:rFonts w:ascii="Trebuchet MS" w:hAnsi="Trebuchet MS" w:cs="Times New Roman"/>
                <w:b/>
                <w:noProof/>
                <w:shd w:val="clear" w:color="auto" w:fill="FFFFFF"/>
              </w:rPr>
              <w:t>Research Design</w:t>
            </w:r>
            <w:r w:rsidR="000D04BD">
              <w:rPr>
                <w:noProof/>
                <w:webHidden/>
              </w:rPr>
              <w:tab/>
            </w:r>
            <w:r w:rsidR="000D04BD">
              <w:rPr>
                <w:noProof/>
                <w:webHidden/>
              </w:rPr>
              <w:fldChar w:fldCharType="begin"/>
            </w:r>
            <w:r w:rsidR="000D04BD">
              <w:rPr>
                <w:noProof/>
                <w:webHidden/>
              </w:rPr>
              <w:instrText xml:space="preserve"> PAGEREF _Toc145309242 \h </w:instrText>
            </w:r>
            <w:r w:rsidR="000D04BD">
              <w:rPr>
                <w:noProof/>
                <w:webHidden/>
              </w:rPr>
            </w:r>
            <w:r w:rsidR="000D04BD">
              <w:rPr>
                <w:noProof/>
                <w:webHidden/>
              </w:rPr>
              <w:fldChar w:fldCharType="separate"/>
            </w:r>
            <w:r w:rsidR="000D04BD">
              <w:rPr>
                <w:noProof/>
                <w:webHidden/>
              </w:rPr>
              <w:t>15</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43" w:history="1">
            <w:r w:rsidR="000D04BD" w:rsidRPr="00435AF1">
              <w:rPr>
                <w:rStyle w:val="Hyperlink"/>
                <w:rFonts w:ascii="Trebuchet MS" w:hAnsi="Trebuchet MS" w:cs="Times New Roman"/>
                <w:noProof/>
                <w:shd w:val="clear" w:color="auto" w:fill="FFFFFF"/>
              </w:rPr>
              <w:t xml:space="preserve">3.2 </w:t>
            </w:r>
            <w:r w:rsidR="000D04BD" w:rsidRPr="00435AF1">
              <w:rPr>
                <w:rStyle w:val="Hyperlink"/>
                <w:rFonts w:ascii="Trebuchet MS" w:hAnsi="Trebuchet MS" w:cs="Times New Roman"/>
                <w:b/>
                <w:noProof/>
                <w:shd w:val="clear" w:color="auto" w:fill="FFFFFF"/>
              </w:rPr>
              <w:t>Study population</w:t>
            </w:r>
            <w:r w:rsidR="000D04BD">
              <w:rPr>
                <w:noProof/>
                <w:webHidden/>
              </w:rPr>
              <w:tab/>
            </w:r>
            <w:r w:rsidR="000D04BD">
              <w:rPr>
                <w:noProof/>
                <w:webHidden/>
              </w:rPr>
              <w:fldChar w:fldCharType="begin"/>
            </w:r>
            <w:r w:rsidR="000D04BD">
              <w:rPr>
                <w:noProof/>
                <w:webHidden/>
              </w:rPr>
              <w:instrText xml:space="preserve"> PAGEREF _Toc145309243 \h </w:instrText>
            </w:r>
            <w:r w:rsidR="000D04BD">
              <w:rPr>
                <w:noProof/>
                <w:webHidden/>
              </w:rPr>
            </w:r>
            <w:r w:rsidR="000D04BD">
              <w:rPr>
                <w:noProof/>
                <w:webHidden/>
              </w:rPr>
              <w:fldChar w:fldCharType="separate"/>
            </w:r>
            <w:r w:rsidR="000D04BD">
              <w:rPr>
                <w:noProof/>
                <w:webHidden/>
              </w:rPr>
              <w:t>15</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44" w:history="1">
            <w:r w:rsidR="000D04BD" w:rsidRPr="00435AF1">
              <w:rPr>
                <w:rStyle w:val="Hyperlink"/>
                <w:rFonts w:ascii="Trebuchet MS" w:hAnsi="Trebuchet MS" w:cs="Times New Roman"/>
                <w:noProof/>
                <w:shd w:val="clear" w:color="auto" w:fill="FFFFFF"/>
              </w:rPr>
              <w:t xml:space="preserve">3.3 </w:t>
            </w:r>
            <w:r w:rsidR="000D04BD" w:rsidRPr="00435AF1">
              <w:rPr>
                <w:rStyle w:val="Hyperlink"/>
                <w:rFonts w:ascii="Trebuchet MS" w:hAnsi="Trebuchet MS" w:cs="Times New Roman"/>
                <w:b/>
                <w:noProof/>
                <w:shd w:val="clear" w:color="auto" w:fill="FFFFFF"/>
              </w:rPr>
              <w:t>Sample size</w:t>
            </w:r>
            <w:r w:rsidR="000D04BD">
              <w:rPr>
                <w:noProof/>
                <w:webHidden/>
              </w:rPr>
              <w:tab/>
            </w:r>
            <w:r w:rsidR="000D04BD">
              <w:rPr>
                <w:noProof/>
                <w:webHidden/>
              </w:rPr>
              <w:fldChar w:fldCharType="begin"/>
            </w:r>
            <w:r w:rsidR="000D04BD">
              <w:rPr>
                <w:noProof/>
                <w:webHidden/>
              </w:rPr>
              <w:instrText xml:space="preserve"> PAGEREF _Toc145309244 \h </w:instrText>
            </w:r>
            <w:r w:rsidR="000D04BD">
              <w:rPr>
                <w:noProof/>
                <w:webHidden/>
              </w:rPr>
            </w:r>
            <w:r w:rsidR="000D04BD">
              <w:rPr>
                <w:noProof/>
                <w:webHidden/>
              </w:rPr>
              <w:fldChar w:fldCharType="separate"/>
            </w:r>
            <w:r w:rsidR="000D04BD">
              <w:rPr>
                <w:noProof/>
                <w:webHidden/>
              </w:rPr>
              <w:t>15</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45" w:history="1">
            <w:r w:rsidR="000D04BD" w:rsidRPr="00435AF1">
              <w:rPr>
                <w:rStyle w:val="Hyperlink"/>
                <w:rFonts w:ascii="Trebuchet MS" w:hAnsi="Trebuchet MS"/>
                <w:noProof/>
              </w:rPr>
              <w:t>3.3.1 Sample Size Determination</w:t>
            </w:r>
            <w:r w:rsidR="000D04BD">
              <w:rPr>
                <w:noProof/>
                <w:webHidden/>
              </w:rPr>
              <w:tab/>
            </w:r>
            <w:r w:rsidR="000D04BD">
              <w:rPr>
                <w:noProof/>
                <w:webHidden/>
              </w:rPr>
              <w:fldChar w:fldCharType="begin"/>
            </w:r>
            <w:r w:rsidR="000D04BD">
              <w:rPr>
                <w:noProof/>
                <w:webHidden/>
              </w:rPr>
              <w:instrText xml:space="preserve"> PAGEREF _Toc145309245 \h </w:instrText>
            </w:r>
            <w:r w:rsidR="000D04BD">
              <w:rPr>
                <w:noProof/>
                <w:webHidden/>
              </w:rPr>
            </w:r>
            <w:r w:rsidR="000D04BD">
              <w:rPr>
                <w:noProof/>
                <w:webHidden/>
              </w:rPr>
              <w:fldChar w:fldCharType="separate"/>
            </w:r>
            <w:r w:rsidR="000D04BD">
              <w:rPr>
                <w:noProof/>
                <w:webHidden/>
              </w:rPr>
              <w:t>15</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46" w:history="1">
            <w:r w:rsidR="000D04BD" w:rsidRPr="00435AF1">
              <w:rPr>
                <w:rStyle w:val="Hyperlink"/>
                <w:rFonts w:ascii="Trebuchet MS" w:hAnsi="Trebuchet MS"/>
                <w:noProof/>
                <w:shd w:val="clear" w:color="auto" w:fill="FFFFFF"/>
              </w:rPr>
              <w:t>3.4 Sampling technique</w:t>
            </w:r>
            <w:r w:rsidR="000D04BD">
              <w:rPr>
                <w:noProof/>
                <w:webHidden/>
              </w:rPr>
              <w:tab/>
            </w:r>
            <w:r w:rsidR="000D04BD">
              <w:rPr>
                <w:noProof/>
                <w:webHidden/>
              </w:rPr>
              <w:fldChar w:fldCharType="begin"/>
            </w:r>
            <w:r w:rsidR="000D04BD">
              <w:rPr>
                <w:noProof/>
                <w:webHidden/>
              </w:rPr>
              <w:instrText xml:space="preserve"> PAGEREF _Toc145309246 \h </w:instrText>
            </w:r>
            <w:r w:rsidR="000D04BD">
              <w:rPr>
                <w:noProof/>
                <w:webHidden/>
              </w:rPr>
            </w:r>
            <w:r w:rsidR="000D04BD">
              <w:rPr>
                <w:noProof/>
                <w:webHidden/>
              </w:rPr>
              <w:fldChar w:fldCharType="separate"/>
            </w:r>
            <w:r w:rsidR="000D04BD">
              <w:rPr>
                <w:noProof/>
                <w:webHidden/>
              </w:rPr>
              <w:t>16</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47" w:history="1">
            <w:r w:rsidR="000D04BD" w:rsidRPr="00435AF1">
              <w:rPr>
                <w:rStyle w:val="Hyperlink"/>
                <w:rFonts w:ascii="Trebuchet MS" w:hAnsi="Trebuchet MS"/>
                <w:noProof/>
              </w:rPr>
              <w:t>3.4.1 Purposive sampling</w:t>
            </w:r>
            <w:r w:rsidR="000D04BD">
              <w:rPr>
                <w:noProof/>
                <w:webHidden/>
              </w:rPr>
              <w:tab/>
            </w:r>
            <w:r w:rsidR="000D04BD">
              <w:rPr>
                <w:noProof/>
                <w:webHidden/>
              </w:rPr>
              <w:fldChar w:fldCharType="begin"/>
            </w:r>
            <w:r w:rsidR="000D04BD">
              <w:rPr>
                <w:noProof/>
                <w:webHidden/>
              </w:rPr>
              <w:instrText xml:space="preserve"> PAGEREF _Toc145309247 \h </w:instrText>
            </w:r>
            <w:r w:rsidR="000D04BD">
              <w:rPr>
                <w:noProof/>
                <w:webHidden/>
              </w:rPr>
            </w:r>
            <w:r w:rsidR="000D04BD">
              <w:rPr>
                <w:noProof/>
                <w:webHidden/>
              </w:rPr>
              <w:fldChar w:fldCharType="separate"/>
            </w:r>
            <w:r w:rsidR="000D04BD">
              <w:rPr>
                <w:noProof/>
                <w:webHidden/>
              </w:rPr>
              <w:t>16</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48" w:history="1">
            <w:r w:rsidR="000D04BD" w:rsidRPr="00435AF1">
              <w:rPr>
                <w:rStyle w:val="Hyperlink"/>
                <w:rFonts w:ascii="Trebuchet MS" w:hAnsi="Trebuchet MS"/>
                <w:noProof/>
              </w:rPr>
              <w:t>3.4.2 Random sampling</w:t>
            </w:r>
            <w:r w:rsidR="000D04BD">
              <w:rPr>
                <w:noProof/>
                <w:webHidden/>
              </w:rPr>
              <w:tab/>
            </w:r>
            <w:r w:rsidR="000D04BD">
              <w:rPr>
                <w:noProof/>
                <w:webHidden/>
              </w:rPr>
              <w:fldChar w:fldCharType="begin"/>
            </w:r>
            <w:r w:rsidR="000D04BD">
              <w:rPr>
                <w:noProof/>
                <w:webHidden/>
              </w:rPr>
              <w:instrText xml:space="preserve"> PAGEREF _Toc145309248 \h </w:instrText>
            </w:r>
            <w:r w:rsidR="000D04BD">
              <w:rPr>
                <w:noProof/>
                <w:webHidden/>
              </w:rPr>
            </w:r>
            <w:r w:rsidR="000D04BD">
              <w:rPr>
                <w:noProof/>
                <w:webHidden/>
              </w:rPr>
              <w:fldChar w:fldCharType="separate"/>
            </w:r>
            <w:r w:rsidR="000D04BD">
              <w:rPr>
                <w:noProof/>
                <w:webHidden/>
              </w:rPr>
              <w:t>16</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49" w:history="1">
            <w:r w:rsidR="000D04BD" w:rsidRPr="00435AF1">
              <w:rPr>
                <w:rStyle w:val="Hyperlink"/>
                <w:rFonts w:ascii="Trebuchet MS" w:hAnsi="Trebuchet MS" w:cs="Times New Roman"/>
                <w:noProof/>
                <w:shd w:val="clear" w:color="auto" w:fill="FFFFFF"/>
              </w:rPr>
              <w:t>3.5</w:t>
            </w:r>
            <w:r w:rsidR="000D04BD" w:rsidRPr="00435AF1">
              <w:rPr>
                <w:rStyle w:val="Hyperlink"/>
                <w:rFonts w:ascii="Trebuchet MS" w:hAnsi="Trebuchet MS" w:cs="Times New Roman"/>
                <w:b/>
                <w:noProof/>
                <w:shd w:val="clear" w:color="auto" w:fill="FFFFFF"/>
              </w:rPr>
              <w:t>Data collection methods and instruments</w:t>
            </w:r>
            <w:r w:rsidR="000D04BD">
              <w:rPr>
                <w:noProof/>
                <w:webHidden/>
              </w:rPr>
              <w:tab/>
            </w:r>
            <w:r w:rsidR="000D04BD">
              <w:rPr>
                <w:noProof/>
                <w:webHidden/>
              </w:rPr>
              <w:fldChar w:fldCharType="begin"/>
            </w:r>
            <w:r w:rsidR="000D04BD">
              <w:rPr>
                <w:noProof/>
                <w:webHidden/>
              </w:rPr>
              <w:instrText xml:space="preserve"> PAGEREF _Toc145309249 \h </w:instrText>
            </w:r>
            <w:r w:rsidR="000D04BD">
              <w:rPr>
                <w:noProof/>
                <w:webHidden/>
              </w:rPr>
            </w:r>
            <w:r w:rsidR="000D04BD">
              <w:rPr>
                <w:noProof/>
                <w:webHidden/>
              </w:rPr>
              <w:fldChar w:fldCharType="separate"/>
            </w:r>
            <w:r w:rsidR="000D04BD">
              <w:rPr>
                <w:noProof/>
                <w:webHidden/>
              </w:rPr>
              <w:t>16</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50" w:history="1">
            <w:r w:rsidR="000D04BD" w:rsidRPr="00435AF1">
              <w:rPr>
                <w:rStyle w:val="Hyperlink"/>
                <w:rFonts w:ascii="Trebuchet MS" w:hAnsi="Trebuchet MS" w:cs="Times New Roman"/>
                <w:b/>
                <w:noProof/>
              </w:rPr>
              <w:t>3.6</w:t>
            </w:r>
            <w:r w:rsidR="000D04BD">
              <w:rPr>
                <w:rFonts w:asciiTheme="minorHAnsi" w:eastAsiaTheme="minorEastAsia" w:hAnsiTheme="minorHAnsi"/>
                <w:noProof/>
                <w:sz w:val="22"/>
              </w:rPr>
              <w:t xml:space="preserve"> </w:t>
            </w:r>
            <w:r w:rsidR="000D04BD" w:rsidRPr="00435AF1">
              <w:rPr>
                <w:rStyle w:val="Hyperlink"/>
                <w:rFonts w:ascii="Trebuchet MS" w:hAnsi="Trebuchet MS" w:cs="Times New Roman"/>
                <w:b/>
                <w:noProof/>
                <w:shd w:val="clear" w:color="auto" w:fill="FFFFFF"/>
              </w:rPr>
              <w:t>Data sources</w:t>
            </w:r>
            <w:r w:rsidR="000D04BD">
              <w:rPr>
                <w:noProof/>
                <w:webHidden/>
              </w:rPr>
              <w:tab/>
            </w:r>
            <w:r w:rsidR="000D04BD">
              <w:rPr>
                <w:noProof/>
                <w:webHidden/>
              </w:rPr>
              <w:fldChar w:fldCharType="begin"/>
            </w:r>
            <w:r w:rsidR="000D04BD">
              <w:rPr>
                <w:noProof/>
                <w:webHidden/>
              </w:rPr>
              <w:instrText xml:space="preserve"> PAGEREF _Toc145309250 \h </w:instrText>
            </w:r>
            <w:r w:rsidR="000D04BD">
              <w:rPr>
                <w:noProof/>
                <w:webHidden/>
              </w:rPr>
            </w:r>
            <w:r w:rsidR="000D04BD">
              <w:rPr>
                <w:noProof/>
                <w:webHidden/>
              </w:rPr>
              <w:fldChar w:fldCharType="separate"/>
            </w:r>
            <w:r w:rsidR="000D04BD">
              <w:rPr>
                <w:noProof/>
                <w:webHidden/>
              </w:rPr>
              <w:t>17</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51" w:history="1">
            <w:r w:rsidR="000D04BD" w:rsidRPr="00435AF1">
              <w:rPr>
                <w:rStyle w:val="Hyperlink"/>
                <w:rFonts w:ascii="Trebuchet MS" w:hAnsi="Trebuchet MS" w:cs="Times New Roman"/>
                <w:noProof/>
                <w:shd w:val="clear" w:color="auto" w:fill="FFFFFF"/>
              </w:rPr>
              <w:t xml:space="preserve">3.7.1 </w:t>
            </w:r>
            <w:r w:rsidR="000D04BD" w:rsidRPr="00435AF1">
              <w:rPr>
                <w:rStyle w:val="Hyperlink"/>
                <w:rFonts w:ascii="Trebuchet MS" w:hAnsi="Trebuchet MS" w:cs="Times New Roman"/>
                <w:b/>
                <w:noProof/>
                <w:shd w:val="clear" w:color="auto" w:fill="FFFFFF"/>
              </w:rPr>
              <w:t>Reliability</w:t>
            </w:r>
            <w:r w:rsidR="000D04BD">
              <w:rPr>
                <w:noProof/>
                <w:webHidden/>
              </w:rPr>
              <w:tab/>
            </w:r>
            <w:r w:rsidR="000D04BD">
              <w:rPr>
                <w:noProof/>
                <w:webHidden/>
              </w:rPr>
              <w:fldChar w:fldCharType="begin"/>
            </w:r>
            <w:r w:rsidR="000D04BD">
              <w:rPr>
                <w:noProof/>
                <w:webHidden/>
              </w:rPr>
              <w:instrText xml:space="preserve"> PAGEREF _Toc145309251 \h </w:instrText>
            </w:r>
            <w:r w:rsidR="000D04BD">
              <w:rPr>
                <w:noProof/>
                <w:webHidden/>
              </w:rPr>
            </w:r>
            <w:r w:rsidR="000D04BD">
              <w:rPr>
                <w:noProof/>
                <w:webHidden/>
              </w:rPr>
              <w:fldChar w:fldCharType="separate"/>
            </w:r>
            <w:r w:rsidR="000D04BD">
              <w:rPr>
                <w:noProof/>
                <w:webHidden/>
              </w:rPr>
              <w:t>17</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52" w:history="1">
            <w:r w:rsidR="000D04BD" w:rsidRPr="00435AF1">
              <w:rPr>
                <w:rStyle w:val="Hyperlink"/>
                <w:rFonts w:ascii="Trebuchet MS" w:hAnsi="Trebuchet MS" w:cs="Times New Roman"/>
                <w:noProof/>
                <w:shd w:val="clear" w:color="auto" w:fill="FFFFFF"/>
              </w:rPr>
              <w:t xml:space="preserve">3.7.2 </w:t>
            </w:r>
            <w:r w:rsidR="000D04BD" w:rsidRPr="00435AF1">
              <w:rPr>
                <w:rStyle w:val="Hyperlink"/>
                <w:rFonts w:ascii="Trebuchet MS" w:hAnsi="Trebuchet MS" w:cs="Times New Roman"/>
                <w:b/>
                <w:noProof/>
                <w:shd w:val="clear" w:color="auto" w:fill="FFFFFF"/>
              </w:rPr>
              <w:t>Validity</w:t>
            </w:r>
            <w:r w:rsidR="000D04BD">
              <w:rPr>
                <w:noProof/>
                <w:webHidden/>
              </w:rPr>
              <w:tab/>
            </w:r>
            <w:r w:rsidR="000D04BD">
              <w:rPr>
                <w:noProof/>
                <w:webHidden/>
              </w:rPr>
              <w:fldChar w:fldCharType="begin"/>
            </w:r>
            <w:r w:rsidR="000D04BD">
              <w:rPr>
                <w:noProof/>
                <w:webHidden/>
              </w:rPr>
              <w:instrText xml:space="preserve"> PAGEREF _Toc145309252 \h </w:instrText>
            </w:r>
            <w:r w:rsidR="000D04BD">
              <w:rPr>
                <w:noProof/>
                <w:webHidden/>
              </w:rPr>
            </w:r>
            <w:r w:rsidR="000D04BD">
              <w:rPr>
                <w:noProof/>
                <w:webHidden/>
              </w:rPr>
              <w:fldChar w:fldCharType="separate"/>
            </w:r>
            <w:r w:rsidR="000D04BD">
              <w:rPr>
                <w:noProof/>
                <w:webHidden/>
              </w:rPr>
              <w:t>18</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53" w:history="1">
            <w:r w:rsidR="000D04BD" w:rsidRPr="00435AF1">
              <w:rPr>
                <w:rStyle w:val="Hyperlink"/>
                <w:rFonts w:ascii="Trebuchet MS" w:hAnsi="Trebuchet MS" w:cs="Times New Roman"/>
                <w:noProof/>
                <w:shd w:val="clear" w:color="auto" w:fill="FFFFFF"/>
              </w:rPr>
              <w:t xml:space="preserve">3.8 </w:t>
            </w:r>
            <w:r w:rsidR="000D04BD" w:rsidRPr="00435AF1">
              <w:rPr>
                <w:rStyle w:val="Hyperlink"/>
                <w:rFonts w:ascii="Trebuchet MS" w:hAnsi="Trebuchet MS" w:cs="Times New Roman"/>
                <w:b/>
                <w:noProof/>
                <w:shd w:val="clear" w:color="auto" w:fill="FFFFFF"/>
              </w:rPr>
              <w:t>Data analysis</w:t>
            </w:r>
            <w:r w:rsidR="000D04BD">
              <w:rPr>
                <w:noProof/>
                <w:webHidden/>
              </w:rPr>
              <w:tab/>
            </w:r>
            <w:r w:rsidR="000D04BD">
              <w:rPr>
                <w:noProof/>
                <w:webHidden/>
              </w:rPr>
              <w:fldChar w:fldCharType="begin"/>
            </w:r>
            <w:r w:rsidR="000D04BD">
              <w:rPr>
                <w:noProof/>
                <w:webHidden/>
              </w:rPr>
              <w:instrText xml:space="preserve"> PAGEREF _Toc145309253 \h </w:instrText>
            </w:r>
            <w:r w:rsidR="000D04BD">
              <w:rPr>
                <w:noProof/>
                <w:webHidden/>
              </w:rPr>
            </w:r>
            <w:r w:rsidR="000D04BD">
              <w:rPr>
                <w:noProof/>
                <w:webHidden/>
              </w:rPr>
              <w:fldChar w:fldCharType="separate"/>
            </w:r>
            <w:r w:rsidR="000D04BD">
              <w:rPr>
                <w:noProof/>
                <w:webHidden/>
              </w:rPr>
              <w:t>18</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54" w:history="1">
            <w:r w:rsidR="000D04BD" w:rsidRPr="00435AF1">
              <w:rPr>
                <w:rStyle w:val="Hyperlink"/>
                <w:rFonts w:ascii="Trebuchet MS" w:hAnsi="Trebuchet MS"/>
                <w:noProof/>
              </w:rPr>
              <w:t>3.9 Ethical consideration</w:t>
            </w:r>
            <w:r w:rsidR="000D04BD">
              <w:rPr>
                <w:noProof/>
                <w:webHidden/>
              </w:rPr>
              <w:tab/>
            </w:r>
            <w:r w:rsidR="000D04BD">
              <w:rPr>
                <w:noProof/>
                <w:webHidden/>
              </w:rPr>
              <w:fldChar w:fldCharType="begin"/>
            </w:r>
            <w:r w:rsidR="000D04BD">
              <w:rPr>
                <w:noProof/>
                <w:webHidden/>
              </w:rPr>
              <w:instrText xml:space="preserve"> PAGEREF _Toc145309254 \h </w:instrText>
            </w:r>
            <w:r w:rsidR="000D04BD">
              <w:rPr>
                <w:noProof/>
                <w:webHidden/>
              </w:rPr>
            </w:r>
            <w:r w:rsidR="000D04BD">
              <w:rPr>
                <w:noProof/>
                <w:webHidden/>
              </w:rPr>
              <w:fldChar w:fldCharType="separate"/>
            </w:r>
            <w:r w:rsidR="000D04BD">
              <w:rPr>
                <w:noProof/>
                <w:webHidden/>
              </w:rPr>
              <w:t>18</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55" w:history="1">
            <w:r w:rsidR="000D04BD" w:rsidRPr="00435AF1">
              <w:rPr>
                <w:rStyle w:val="Hyperlink"/>
                <w:rFonts w:ascii="Trebuchet MS" w:hAnsi="Trebuchet MS"/>
                <w:b/>
                <w:noProof/>
              </w:rPr>
              <w:t>CHAPTER FOUR:  DATA PRESENTATION, ANALYSIS AND INTERPRETATION OF THE FINDINGS</w:t>
            </w:r>
            <w:r w:rsidR="000D04BD">
              <w:rPr>
                <w:noProof/>
                <w:webHidden/>
              </w:rPr>
              <w:tab/>
            </w:r>
            <w:r w:rsidR="000D04BD">
              <w:rPr>
                <w:noProof/>
                <w:webHidden/>
              </w:rPr>
              <w:fldChar w:fldCharType="begin"/>
            </w:r>
            <w:r w:rsidR="000D04BD">
              <w:rPr>
                <w:noProof/>
                <w:webHidden/>
              </w:rPr>
              <w:instrText xml:space="preserve"> PAGEREF _Toc145309255 \h </w:instrText>
            </w:r>
            <w:r w:rsidR="000D04BD">
              <w:rPr>
                <w:noProof/>
                <w:webHidden/>
              </w:rPr>
            </w:r>
            <w:r w:rsidR="000D04BD">
              <w:rPr>
                <w:noProof/>
                <w:webHidden/>
              </w:rPr>
              <w:fldChar w:fldCharType="separate"/>
            </w:r>
            <w:r w:rsidR="000D04BD">
              <w:rPr>
                <w:noProof/>
                <w:webHidden/>
              </w:rPr>
              <w:t>19</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56" w:history="1">
            <w:r w:rsidR="000D04BD" w:rsidRPr="00435AF1">
              <w:rPr>
                <w:rStyle w:val="Hyperlink"/>
                <w:rFonts w:ascii="Trebuchet MS" w:hAnsi="Trebuchet MS"/>
                <w:b/>
                <w:noProof/>
              </w:rPr>
              <w:t>4.0</w:t>
            </w:r>
            <w:r w:rsidR="000D04BD">
              <w:rPr>
                <w:rFonts w:asciiTheme="minorHAnsi" w:eastAsiaTheme="minorEastAsia" w:hAnsiTheme="minorHAnsi"/>
                <w:noProof/>
                <w:sz w:val="22"/>
              </w:rPr>
              <w:t xml:space="preserve"> </w:t>
            </w:r>
            <w:r w:rsidR="000D04BD" w:rsidRPr="00435AF1">
              <w:rPr>
                <w:rStyle w:val="Hyperlink"/>
                <w:rFonts w:ascii="Trebuchet MS" w:hAnsi="Trebuchet MS"/>
                <w:b/>
                <w:noProof/>
              </w:rPr>
              <w:t>Introduction</w:t>
            </w:r>
            <w:r w:rsidR="000D04BD">
              <w:rPr>
                <w:noProof/>
                <w:webHidden/>
              </w:rPr>
              <w:tab/>
            </w:r>
            <w:r w:rsidR="000D04BD">
              <w:rPr>
                <w:noProof/>
                <w:webHidden/>
              </w:rPr>
              <w:fldChar w:fldCharType="begin"/>
            </w:r>
            <w:r w:rsidR="000D04BD">
              <w:rPr>
                <w:noProof/>
                <w:webHidden/>
              </w:rPr>
              <w:instrText xml:space="preserve"> PAGEREF _Toc145309256 \h </w:instrText>
            </w:r>
            <w:r w:rsidR="000D04BD">
              <w:rPr>
                <w:noProof/>
                <w:webHidden/>
              </w:rPr>
            </w:r>
            <w:r w:rsidR="000D04BD">
              <w:rPr>
                <w:noProof/>
                <w:webHidden/>
              </w:rPr>
              <w:fldChar w:fldCharType="separate"/>
            </w:r>
            <w:r w:rsidR="000D04BD">
              <w:rPr>
                <w:noProof/>
                <w:webHidden/>
              </w:rPr>
              <w:t>19</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57" w:history="1">
            <w:r w:rsidR="000D04BD" w:rsidRPr="00435AF1">
              <w:rPr>
                <w:rStyle w:val="Hyperlink"/>
                <w:rFonts w:ascii="Trebuchet MS" w:hAnsi="Trebuchet MS"/>
                <w:noProof/>
              </w:rPr>
              <w:t>4.1 Response rate of the study</w:t>
            </w:r>
            <w:r w:rsidR="000D04BD">
              <w:rPr>
                <w:noProof/>
                <w:webHidden/>
              </w:rPr>
              <w:tab/>
            </w:r>
            <w:r w:rsidR="000D04BD">
              <w:rPr>
                <w:noProof/>
                <w:webHidden/>
              </w:rPr>
              <w:fldChar w:fldCharType="begin"/>
            </w:r>
            <w:r w:rsidR="000D04BD">
              <w:rPr>
                <w:noProof/>
                <w:webHidden/>
              </w:rPr>
              <w:instrText xml:space="preserve"> PAGEREF _Toc145309257 \h </w:instrText>
            </w:r>
            <w:r w:rsidR="000D04BD">
              <w:rPr>
                <w:noProof/>
                <w:webHidden/>
              </w:rPr>
            </w:r>
            <w:r w:rsidR="000D04BD">
              <w:rPr>
                <w:noProof/>
                <w:webHidden/>
              </w:rPr>
              <w:fldChar w:fldCharType="separate"/>
            </w:r>
            <w:r w:rsidR="000D04BD">
              <w:rPr>
                <w:noProof/>
                <w:webHidden/>
              </w:rPr>
              <w:t>19</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58" w:history="1">
            <w:r w:rsidR="000D04BD" w:rsidRPr="00435AF1">
              <w:rPr>
                <w:rStyle w:val="Hyperlink"/>
                <w:rFonts w:ascii="Trebuchet MS" w:hAnsi="Trebuchet MS"/>
                <w:noProof/>
              </w:rPr>
              <w:t>4.2 Demographic characteristics of respondents</w:t>
            </w:r>
            <w:r w:rsidR="000D04BD">
              <w:rPr>
                <w:noProof/>
                <w:webHidden/>
              </w:rPr>
              <w:tab/>
            </w:r>
            <w:r w:rsidR="000D04BD">
              <w:rPr>
                <w:noProof/>
                <w:webHidden/>
              </w:rPr>
              <w:fldChar w:fldCharType="begin"/>
            </w:r>
            <w:r w:rsidR="000D04BD">
              <w:rPr>
                <w:noProof/>
                <w:webHidden/>
              </w:rPr>
              <w:instrText xml:space="preserve"> PAGEREF _Toc145309258 \h </w:instrText>
            </w:r>
            <w:r w:rsidR="000D04BD">
              <w:rPr>
                <w:noProof/>
                <w:webHidden/>
              </w:rPr>
            </w:r>
            <w:r w:rsidR="000D04BD">
              <w:rPr>
                <w:noProof/>
                <w:webHidden/>
              </w:rPr>
              <w:fldChar w:fldCharType="separate"/>
            </w:r>
            <w:r w:rsidR="000D04BD">
              <w:rPr>
                <w:noProof/>
                <w:webHidden/>
              </w:rPr>
              <w:t>20</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59" w:history="1">
            <w:r w:rsidR="000D04BD" w:rsidRPr="00435AF1">
              <w:rPr>
                <w:rStyle w:val="Hyperlink"/>
                <w:rFonts w:ascii="Trebuchet MS" w:hAnsi="Trebuchet MS"/>
                <w:noProof/>
              </w:rPr>
              <w:t>4.2.1 Gender of respondents</w:t>
            </w:r>
            <w:r w:rsidR="000D04BD">
              <w:rPr>
                <w:noProof/>
                <w:webHidden/>
              </w:rPr>
              <w:tab/>
            </w:r>
            <w:r w:rsidR="000D04BD">
              <w:rPr>
                <w:noProof/>
                <w:webHidden/>
              </w:rPr>
              <w:fldChar w:fldCharType="begin"/>
            </w:r>
            <w:r w:rsidR="000D04BD">
              <w:rPr>
                <w:noProof/>
                <w:webHidden/>
              </w:rPr>
              <w:instrText xml:space="preserve"> PAGEREF _Toc145309259 \h </w:instrText>
            </w:r>
            <w:r w:rsidR="000D04BD">
              <w:rPr>
                <w:noProof/>
                <w:webHidden/>
              </w:rPr>
            </w:r>
            <w:r w:rsidR="000D04BD">
              <w:rPr>
                <w:noProof/>
                <w:webHidden/>
              </w:rPr>
              <w:fldChar w:fldCharType="separate"/>
            </w:r>
            <w:r w:rsidR="000D04BD">
              <w:rPr>
                <w:noProof/>
                <w:webHidden/>
              </w:rPr>
              <w:t>20</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60" w:history="1">
            <w:r w:rsidR="000D04BD" w:rsidRPr="00435AF1">
              <w:rPr>
                <w:rStyle w:val="Hyperlink"/>
                <w:rFonts w:ascii="Trebuchet MS" w:hAnsi="Trebuchet MS"/>
                <w:noProof/>
              </w:rPr>
              <w:t>4.2.2 Age of the respondents</w:t>
            </w:r>
            <w:r w:rsidR="000D04BD">
              <w:rPr>
                <w:noProof/>
                <w:webHidden/>
              </w:rPr>
              <w:tab/>
            </w:r>
            <w:r w:rsidR="000D04BD">
              <w:rPr>
                <w:noProof/>
                <w:webHidden/>
              </w:rPr>
              <w:fldChar w:fldCharType="begin"/>
            </w:r>
            <w:r w:rsidR="000D04BD">
              <w:rPr>
                <w:noProof/>
                <w:webHidden/>
              </w:rPr>
              <w:instrText xml:space="preserve"> PAGEREF _Toc145309260 \h </w:instrText>
            </w:r>
            <w:r w:rsidR="000D04BD">
              <w:rPr>
                <w:noProof/>
                <w:webHidden/>
              </w:rPr>
            </w:r>
            <w:r w:rsidR="000D04BD">
              <w:rPr>
                <w:noProof/>
                <w:webHidden/>
              </w:rPr>
              <w:fldChar w:fldCharType="separate"/>
            </w:r>
            <w:r w:rsidR="000D04BD">
              <w:rPr>
                <w:noProof/>
                <w:webHidden/>
              </w:rPr>
              <w:t>20</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61" w:history="1">
            <w:r w:rsidR="000D04BD" w:rsidRPr="00435AF1">
              <w:rPr>
                <w:rStyle w:val="Hyperlink"/>
                <w:rFonts w:ascii="Trebuchet MS" w:hAnsi="Trebuchet MS"/>
                <w:noProof/>
              </w:rPr>
              <w:t>4.2.3 Education level of the respondents</w:t>
            </w:r>
            <w:r w:rsidR="000D04BD">
              <w:rPr>
                <w:noProof/>
                <w:webHidden/>
              </w:rPr>
              <w:tab/>
            </w:r>
            <w:r w:rsidR="000D04BD">
              <w:rPr>
                <w:noProof/>
                <w:webHidden/>
              </w:rPr>
              <w:fldChar w:fldCharType="begin"/>
            </w:r>
            <w:r w:rsidR="000D04BD">
              <w:rPr>
                <w:noProof/>
                <w:webHidden/>
              </w:rPr>
              <w:instrText xml:space="preserve"> PAGEREF _Toc145309261 \h </w:instrText>
            </w:r>
            <w:r w:rsidR="000D04BD">
              <w:rPr>
                <w:noProof/>
                <w:webHidden/>
              </w:rPr>
            </w:r>
            <w:r w:rsidR="000D04BD">
              <w:rPr>
                <w:noProof/>
                <w:webHidden/>
              </w:rPr>
              <w:fldChar w:fldCharType="separate"/>
            </w:r>
            <w:r w:rsidR="000D04BD">
              <w:rPr>
                <w:noProof/>
                <w:webHidden/>
              </w:rPr>
              <w:t>21</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62" w:history="1">
            <w:r w:rsidR="000D04BD" w:rsidRPr="00435AF1">
              <w:rPr>
                <w:rStyle w:val="Hyperlink"/>
                <w:rFonts w:ascii="Trebuchet MS" w:hAnsi="Trebuchet MS"/>
                <w:noProof/>
              </w:rPr>
              <w:t>4.2.4 Work experience of the respondents</w:t>
            </w:r>
            <w:r w:rsidR="000D04BD">
              <w:rPr>
                <w:noProof/>
                <w:webHidden/>
              </w:rPr>
              <w:tab/>
            </w:r>
            <w:r w:rsidR="000D04BD">
              <w:rPr>
                <w:noProof/>
                <w:webHidden/>
              </w:rPr>
              <w:fldChar w:fldCharType="begin"/>
            </w:r>
            <w:r w:rsidR="000D04BD">
              <w:rPr>
                <w:noProof/>
                <w:webHidden/>
              </w:rPr>
              <w:instrText xml:space="preserve"> PAGEREF _Toc145309262 \h </w:instrText>
            </w:r>
            <w:r w:rsidR="000D04BD">
              <w:rPr>
                <w:noProof/>
                <w:webHidden/>
              </w:rPr>
            </w:r>
            <w:r w:rsidR="000D04BD">
              <w:rPr>
                <w:noProof/>
                <w:webHidden/>
              </w:rPr>
              <w:fldChar w:fldCharType="separate"/>
            </w:r>
            <w:r w:rsidR="000D04BD">
              <w:rPr>
                <w:noProof/>
                <w:webHidden/>
              </w:rPr>
              <w:t>22</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63" w:history="1">
            <w:r w:rsidR="000D04BD" w:rsidRPr="00435AF1">
              <w:rPr>
                <w:rStyle w:val="Hyperlink"/>
                <w:rFonts w:ascii="Trebuchet MS" w:hAnsi="Trebuchet MS"/>
                <w:noProof/>
              </w:rPr>
              <w:t>4.3Financial management practices used by the organization.</w:t>
            </w:r>
            <w:r w:rsidR="000D04BD">
              <w:rPr>
                <w:noProof/>
                <w:webHidden/>
              </w:rPr>
              <w:tab/>
            </w:r>
            <w:r w:rsidR="000D04BD">
              <w:rPr>
                <w:noProof/>
                <w:webHidden/>
              </w:rPr>
              <w:fldChar w:fldCharType="begin"/>
            </w:r>
            <w:r w:rsidR="000D04BD">
              <w:rPr>
                <w:noProof/>
                <w:webHidden/>
              </w:rPr>
              <w:instrText xml:space="preserve"> PAGEREF _Toc145309263 \h </w:instrText>
            </w:r>
            <w:r w:rsidR="000D04BD">
              <w:rPr>
                <w:noProof/>
                <w:webHidden/>
              </w:rPr>
            </w:r>
            <w:r w:rsidR="000D04BD">
              <w:rPr>
                <w:noProof/>
                <w:webHidden/>
              </w:rPr>
              <w:fldChar w:fldCharType="separate"/>
            </w:r>
            <w:r w:rsidR="000D04BD">
              <w:rPr>
                <w:noProof/>
                <w:webHidden/>
              </w:rPr>
              <w:t>22</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64" w:history="1">
            <w:r w:rsidR="000D04BD" w:rsidRPr="00435AF1">
              <w:rPr>
                <w:rStyle w:val="Hyperlink"/>
                <w:rFonts w:ascii="Trebuchet MS" w:hAnsi="Trebuchet MS"/>
                <w:noProof/>
              </w:rPr>
              <w:t>4.3.1 Findings on capital structure management</w:t>
            </w:r>
            <w:r w:rsidR="000D04BD">
              <w:rPr>
                <w:noProof/>
                <w:webHidden/>
              </w:rPr>
              <w:tab/>
            </w:r>
            <w:r w:rsidR="000D04BD">
              <w:rPr>
                <w:noProof/>
                <w:webHidden/>
              </w:rPr>
              <w:fldChar w:fldCharType="begin"/>
            </w:r>
            <w:r w:rsidR="000D04BD">
              <w:rPr>
                <w:noProof/>
                <w:webHidden/>
              </w:rPr>
              <w:instrText xml:space="preserve"> PAGEREF _Toc145309264 \h </w:instrText>
            </w:r>
            <w:r w:rsidR="000D04BD">
              <w:rPr>
                <w:noProof/>
                <w:webHidden/>
              </w:rPr>
            </w:r>
            <w:r w:rsidR="000D04BD">
              <w:rPr>
                <w:noProof/>
                <w:webHidden/>
              </w:rPr>
              <w:fldChar w:fldCharType="separate"/>
            </w:r>
            <w:r w:rsidR="000D04BD">
              <w:rPr>
                <w:noProof/>
                <w:webHidden/>
              </w:rPr>
              <w:t>23</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65" w:history="1">
            <w:r w:rsidR="000D04BD" w:rsidRPr="00435AF1">
              <w:rPr>
                <w:rStyle w:val="Hyperlink"/>
                <w:rFonts w:ascii="Trebuchet MS" w:hAnsi="Trebuchet MS"/>
                <w:noProof/>
              </w:rPr>
              <w:t>4.3.2 Findings on working capital management</w:t>
            </w:r>
            <w:r w:rsidR="000D04BD">
              <w:rPr>
                <w:noProof/>
                <w:webHidden/>
              </w:rPr>
              <w:tab/>
            </w:r>
            <w:r w:rsidR="000D04BD">
              <w:rPr>
                <w:noProof/>
                <w:webHidden/>
              </w:rPr>
              <w:fldChar w:fldCharType="begin"/>
            </w:r>
            <w:r w:rsidR="000D04BD">
              <w:rPr>
                <w:noProof/>
                <w:webHidden/>
              </w:rPr>
              <w:instrText xml:space="preserve"> PAGEREF _Toc145309265 \h </w:instrText>
            </w:r>
            <w:r w:rsidR="000D04BD">
              <w:rPr>
                <w:noProof/>
                <w:webHidden/>
              </w:rPr>
            </w:r>
            <w:r w:rsidR="000D04BD">
              <w:rPr>
                <w:noProof/>
                <w:webHidden/>
              </w:rPr>
              <w:fldChar w:fldCharType="separate"/>
            </w:r>
            <w:r w:rsidR="000D04BD">
              <w:rPr>
                <w:noProof/>
                <w:webHidden/>
              </w:rPr>
              <w:t>26</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66" w:history="1">
            <w:r w:rsidR="000D04BD" w:rsidRPr="00435AF1">
              <w:rPr>
                <w:rStyle w:val="Hyperlink"/>
                <w:rFonts w:ascii="Trebuchet MS" w:hAnsi="Trebuchet MS"/>
                <w:noProof/>
              </w:rPr>
              <w:t>4.3.3 Findings on fixed asset management</w:t>
            </w:r>
            <w:r w:rsidR="000D04BD">
              <w:rPr>
                <w:noProof/>
                <w:webHidden/>
              </w:rPr>
              <w:tab/>
            </w:r>
            <w:r w:rsidR="000D04BD">
              <w:rPr>
                <w:noProof/>
                <w:webHidden/>
              </w:rPr>
              <w:fldChar w:fldCharType="begin"/>
            </w:r>
            <w:r w:rsidR="000D04BD">
              <w:rPr>
                <w:noProof/>
                <w:webHidden/>
              </w:rPr>
              <w:instrText xml:space="preserve"> PAGEREF _Toc145309266 \h </w:instrText>
            </w:r>
            <w:r w:rsidR="000D04BD">
              <w:rPr>
                <w:noProof/>
                <w:webHidden/>
              </w:rPr>
            </w:r>
            <w:r w:rsidR="000D04BD">
              <w:rPr>
                <w:noProof/>
                <w:webHidden/>
              </w:rPr>
              <w:fldChar w:fldCharType="separate"/>
            </w:r>
            <w:r w:rsidR="000D04BD">
              <w:rPr>
                <w:noProof/>
                <w:webHidden/>
              </w:rPr>
              <w:t>32</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67" w:history="1">
            <w:r w:rsidR="000D04BD" w:rsidRPr="00435AF1">
              <w:rPr>
                <w:rStyle w:val="Hyperlink"/>
                <w:rFonts w:ascii="Trebuchet MS" w:hAnsi="Trebuchet MS"/>
                <w:b/>
                <w:noProof/>
              </w:rPr>
              <w:t>CHAPTER FIVE: DISCUSSIONS, CONCLUSIONS AND RECOMMENDATIONS</w:t>
            </w:r>
            <w:r w:rsidR="000D04BD">
              <w:rPr>
                <w:noProof/>
                <w:webHidden/>
              </w:rPr>
              <w:tab/>
            </w:r>
            <w:r w:rsidR="000D04BD">
              <w:rPr>
                <w:noProof/>
                <w:webHidden/>
              </w:rPr>
              <w:fldChar w:fldCharType="begin"/>
            </w:r>
            <w:r w:rsidR="000D04BD">
              <w:rPr>
                <w:noProof/>
                <w:webHidden/>
              </w:rPr>
              <w:instrText xml:space="preserve"> PAGEREF _Toc145309267 \h </w:instrText>
            </w:r>
            <w:r w:rsidR="000D04BD">
              <w:rPr>
                <w:noProof/>
                <w:webHidden/>
              </w:rPr>
            </w:r>
            <w:r w:rsidR="000D04BD">
              <w:rPr>
                <w:noProof/>
                <w:webHidden/>
              </w:rPr>
              <w:fldChar w:fldCharType="separate"/>
            </w:r>
            <w:r w:rsidR="000D04BD">
              <w:rPr>
                <w:noProof/>
                <w:webHidden/>
              </w:rPr>
              <w:t>36</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68" w:history="1">
            <w:r w:rsidR="000D04BD" w:rsidRPr="00435AF1">
              <w:rPr>
                <w:rStyle w:val="Hyperlink"/>
                <w:rFonts w:ascii="Trebuchet MS" w:hAnsi="Trebuchet MS"/>
                <w:noProof/>
              </w:rPr>
              <w:t xml:space="preserve">5.0 </w:t>
            </w:r>
            <w:r w:rsidR="000D04BD" w:rsidRPr="00435AF1">
              <w:rPr>
                <w:rStyle w:val="Hyperlink"/>
                <w:rFonts w:ascii="Trebuchet MS" w:hAnsi="Trebuchet MS"/>
                <w:b/>
                <w:noProof/>
              </w:rPr>
              <w:t>INTRODUCTION</w:t>
            </w:r>
            <w:r w:rsidR="000D04BD">
              <w:rPr>
                <w:noProof/>
                <w:webHidden/>
              </w:rPr>
              <w:tab/>
            </w:r>
            <w:r w:rsidR="000D04BD">
              <w:rPr>
                <w:noProof/>
                <w:webHidden/>
              </w:rPr>
              <w:fldChar w:fldCharType="begin"/>
            </w:r>
            <w:r w:rsidR="000D04BD">
              <w:rPr>
                <w:noProof/>
                <w:webHidden/>
              </w:rPr>
              <w:instrText xml:space="preserve"> PAGEREF _Toc145309268 \h </w:instrText>
            </w:r>
            <w:r w:rsidR="000D04BD">
              <w:rPr>
                <w:noProof/>
                <w:webHidden/>
              </w:rPr>
            </w:r>
            <w:r w:rsidR="000D04BD">
              <w:rPr>
                <w:noProof/>
                <w:webHidden/>
              </w:rPr>
              <w:fldChar w:fldCharType="separate"/>
            </w:r>
            <w:r w:rsidR="000D04BD">
              <w:rPr>
                <w:noProof/>
                <w:webHidden/>
              </w:rPr>
              <w:t>36</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69" w:history="1">
            <w:r w:rsidR="000D04BD" w:rsidRPr="00435AF1">
              <w:rPr>
                <w:rStyle w:val="Hyperlink"/>
                <w:rFonts w:ascii="Trebuchet MS" w:hAnsi="Trebuchet MS"/>
                <w:noProof/>
              </w:rPr>
              <w:t>5.1 Summary of major findings</w:t>
            </w:r>
            <w:r w:rsidR="000D04BD">
              <w:rPr>
                <w:noProof/>
                <w:webHidden/>
              </w:rPr>
              <w:tab/>
            </w:r>
            <w:r w:rsidR="000D04BD">
              <w:rPr>
                <w:noProof/>
                <w:webHidden/>
              </w:rPr>
              <w:fldChar w:fldCharType="begin"/>
            </w:r>
            <w:r w:rsidR="000D04BD">
              <w:rPr>
                <w:noProof/>
                <w:webHidden/>
              </w:rPr>
              <w:instrText xml:space="preserve"> PAGEREF _Toc145309269 \h </w:instrText>
            </w:r>
            <w:r w:rsidR="000D04BD">
              <w:rPr>
                <w:noProof/>
                <w:webHidden/>
              </w:rPr>
            </w:r>
            <w:r w:rsidR="000D04BD">
              <w:rPr>
                <w:noProof/>
                <w:webHidden/>
              </w:rPr>
              <w:fldChar w:fldCharType="separate"/>
            </w:r>
            <w:r w:rsidR="000D04BD">
              <w:rPr>
                <w:noProof/>
                <w:webHidden/>
              </w:rPr>
              <w:t>36</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70" w:history="1">
            <w:r w:rsidR="000D04BD" w:rsidRPr="00435AF1">
              <w:rPr>
                <w:rStyle w:val="Hyperlink"/>
                <w:rFonts w:ascii="Trebuchet MS" w:hAnsi="Trebuchet MS"/>
                <w:noProof/>
              </w:rPr>
              <w:t>5.1.1 Findings on working capital management</w:t>
            </w:r>
            <w:r w:rsidR="000D04BD">
              <w:rPr>
                <w:noProof/>
                <w:webHidden/>
              </w:rPr>
              <w:tab/>
            </w:r>
            <w:r w:rsidR="000D04BD">
              <w:rPr>
                <w:noProof/>
                <w:webHidden/>
              </w:rPr>
              <w:fldChar w:fldCharType="begin"/>
            </w:r>
            <w:r w:rsidR="000D04BD">
              <w:rPr>
                <w:noProof/>
                <w:webHidden/>
              </w:rPr>
              <w:instrText xml:space="preserve"> PAGEREF _Toc145309270 \h </w:instrText>
            </w:r>
            <w:r w:rsidR="000D04BD">
              <w:rPr>
                <w:noProof/>
                <w:webHidden/>
              </w:rPr>
            </w:r>
            <w:r w:rsidR="000D04BD">
              <w:rPr>
                <w:noProof/>
                <w:webHidden/>
              </w:rPr>
              <w:fldChar w:fldCharType="separate"/>
            </w:r>
            <w:r w:rsidR="000D04BD">
              <w:rPr>
                <w:noProof/>
                <w:webHidden/>
              </w:rPr>
              <w:t>36</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71" w:history="1">
            <w:r w:rsidR="000D04BD" w:rsidRPr="00435AF1">
              <w:rPr>
                <w:rStyle w:val="Hyperlink"/>
                <w:rFonts w:ascii="Trebuchet MS" w:hAnsi="Trebuchet MS"/>
                <w:noProof/>
              </w:rPr>
              <w:t>5.1.2 Findings on capital structure management</w:t>
            </w:r>
            <w:r w:rsidR="000D04BD">
              <w:rPr>
                <w:noProof/>
                <w:webHidden/>
              </w:rPr>
              <w:tab/>
            </w:r>
            <w:r w:rsidR="000D04BD">
              <w:rPr>
                <w:noProof/>
                <w:webHidden/>
              </w:rPr>
              <w:fldChar w:fldCharType="begin"/>
            </w:r>
            <w:r w:rsidR="000D04BD">
              <w:rPr>
                <w:noProof/>
                <w:webHidden/>
              </w:rPr>
              <w:instrText xml:space="preserve"> PAGEREF _Toc145309271 \h </w:instrText>
            </w:r>
            <w:r w:rsidR="000D04BD">
              <w:rPr>
                <w:noProof/>
                <w:webHidden/>
              </w:rPr>
            </w:r>
            <w:r w:rsidR="000D04BD">
              <w:rPr>
                <w:noProof/>
                <w:webHidden/>
              </w:rPr>
              <w:fldChar w:fldCharType="separate"/>
            </w:r>
            <w:r w:rsidR="000D04BD">
              <w:rPr>
                <w:noProof/>
                <w:webHidden/>
              </w:rPr>
              <w:t>38</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72" w:history="1">
            <w:r w:rsidR="000D04BD" w:rsidRPr="00435AF1">
              <w:rPr>
                <w:rStyle w:val="Hyperlink"/>
                <w:rFonts w:ascii="Trebuchet MS" w:hAnsi="Trebuchet MS"/>
                <w:noProof/>
              </w:rPr>
              <w:t>5.1.3 Findings on fixed asset management</w:t>
            </w:r>
            <w:r w:rsidR="000D04BD">
              <w:rPr>
                <w:noProof/>
                <w:webHidden/>
              </w:rPr>
              <w:tab/>
            </w:r>
            <w:r w:rsidR="000D04BD">
              <w:rPr>
                <w:noProof/>
                <w:webHidden/>
              </w:rPr>
              <w:fldChar w:fldCharType="begin"/>
            </w:r>
            <w:r w:rsidR="000D04BD">
              <w:rPr>
                <w:noProof/>
                <w:webHidden/>
              </w:rPr>
              <w:instrText xml:space="preserve"> PAGEREF _Toc145309272 \h </w:instrText>
            </w:r>
            <w:r w:rsidR="000D04BD">
              <w:rPr>
                <w:noProof/>
                <w:webHidden/>
              </w:rPr>
            </w:r>
            <w:r w:rsidR="000D04BD">
              <w:rPr>
                <w:noProof/>
                <w:webHidden/>
              </w:rPr>
              <w:fldChar w:fldCharType="separate"/>
            </w:r>
            <w:r w:rsidR="000D04BD">
              <w:rPr>
                <w:noProof/>
                <w:webHidden/>
              </w:rPr>
              <w:t>38</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73" w:history="1">
            <w:r w:rsidR="000D04BD" w:rsidRPr="00435AF1">
              <w:rPr>
                <w:rStyle w:val="Hyperlink"/>
                <w:rFonts w:ascii="Trebuchet MS" w:hAnsi="Trebuchet MS"/>
                <w:noProof/>
              </w:rPr>
              <w:t>5.2 Conclusions</w:t>
            </w:r>
            <w:r w:rsidR="000D04BD">
              <w:rPr>
                <w:noProof/>
                <w:webHidden/>
              </w:rPr>
              <w:tab/>
            </w:r>
            <w:r w:rsidR="000D04BD">
              <w:rPr>
                <w:noProof/>
                <w:webHidden/>
              </w:rPr>
              <w:fldChar w:fldCharType="begin"/>
            </w:r>
            <w:r w:rsidR="000D04BD">
              <w:rPr>
                <w:noProof/>
                <w:webHidden/>
              </w:rPr>
              <w:instrText xml:space="preserve"> PAGEREF _Toc145309273 \h </w:instrText>
            </w:r>
            <w:r w:rsidR="000D04BD">
              <w:rPr>
                <w:noProof/>
                <w:webHidden/>
              </w:rPr>
            </w:r>
            <w:r w:rsidR="000D04BD">
              <w:rPr>
                <w:noProof/>
                <w:webHidden/>
              </w:rPr>
              <w:fldChar w:fldCharType="separate"/>
            </w:r>
            <w:r w:rsidR="000D04BD">
              <w:rPr>
                <w:noProof/>
                <w:webHidden/>
              </w:rPr>
              <w:t>39</w:t>
            </w:r>
            <w:r w:rsidR="000D04BD">
              <w:rPr>
                <w:noProof/>
                <w:webHidden/>
              </w:rPr>
              <w:fldChar w:fldCharType="end"/>
            </w:r>
          </w:hyperlink>
        </w:p>
        <w:p w:rsidR="000D04BD" w:rsidRDefault="00716CB3" w:rsidP="000D04BD">
          <w:pPr>
            <w:pStyle w:val="TOC3"/>
            <w:tabs>
              <w:tab w:val="right" w:leader="dot" w:pos="9350"/>
            </w:tabs>
            <w:ind w:left="0"/>
            <w:rPr>
              <w:rFonts w:asciiTheme="minorHAnsi" w:eastAsiaTheme="minorEastAsia" w:hAnsiTheme="minorHAnsi"/>
              <w:noProof/>
              <w:sz w:val="22"/>
            </w:rPr>
          </w:pPr>
          <w:hyperlink w:anchor="_Toc145309274" w:history="1">
            <w:r w:rsidR="000D04BD" w:rsidRPr="00435AF1">
              <w:rPr>
                <w:rStyle w:val="Hyperlink"/>
                <w:rFonts w:ascii="Trebuchet MS" w:hAnsi="Trebuchet MS"/>
                <w:noProof/>
              </w:rPr>
              <w:t>5.3 Recommendations</w:t>
            </w:r>
            <w:r w:rsidR="000D04BD">
              <w:rPr>
                <w:noProof/>
                <w:webHidden/>
              </w:rPr>
              <w:tab/>
            </w:r>
            <w:r w:rsidR="000D04BD">
              <w:rPr>
                <w:noProof/>
                <w:webHidden/>
              </w:rPr>
              <w:fldChar w:fldCharType="begin"/>
            </w:r>
            <w:r w:rsidR="000D04BD">
              <w:rPr>
                <w:noProof/>
                <w:webHidden/>
              </w:rPr>
              <w:instrText xml:space="preserve"> PAGEREF _Toc145309274 \h </w:instrText>
            </w:r>
            <w:r w:rsidR="000D04BD">
              <w:rPr>
                <w:noProof/>
                <w:webHidden/>
              </w:rPr>
            </w:r>
            <w:r w:rsidR="000D04BD">
              <w:rPr>
                <w:noProof/>
                <w:webHidden/>
              </w:rPr>
              <w:fldChar w:fldCharType="separate"/>
            </w:r>
            <w:r w:rsidR="000D04BD">
              <w:rPr>
                <w:noProof/>
                <w:webHidden/>
              </w:rPr>
              <w:t>40</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75" w:history="1">
            <w:r w:rsidR="000D04BD" w:rsidRPr="00435AF1">
              <w:rPr>
                <w:rStyle w:val="Hyperlink"/>
                <w:rFonts w:ascii="Trebuchet MS" w:hAnsi="Trebuchet MS"/>
                <w:b/>
                <w:noProof/>
              </w:rPr>
              <w:t>REFERENCES</w:t>
            </w:r>
            <w:r w:rsidR="000D04BD">
              <w:rPr>
                <w:noProof/>
                <w:webHidden/>
              </w:rPr>
              <w:tab/>
            </w:r>
            <w:r w:rsidR="000D04BD">
              <w:rPr>
                <w:noProof/>
                <w:webHidden/>
              </w:rPr>
              <w:fldChar w:fldCharType="begin"/>
            </w:r>
            <w:r w:rsidR="000D04BD">
              <w:rPr>
                <w:noProof/>
                <w:webHidden/>
              </w:rPr>
              <w:instrText xml:space="preserve"> PAGEREF _Toc145309275 \h </w:instrText>
            </w:r>
            <w:r w:rsidR="000D04BD">
              <w:rPr>
                <w:noProof/>
                <w:webHidden/>
              </w:rPr>
            </w:r>
            <w:r w:rsidR="000D04BD">
              <w:rPr>
                <w:noProof/>
                <w:webHidden/>
              </w:rPr>
              <w:fldChar w:fldCharType="separate"/>
            </w:r>
            <w:r w:rsidR="000D04BD">
              <w:rPr>
                <w:noProof/>
                <w:webHidden/>
              </w:rPr>
              <w:t>42</w:t>
            </w:r>
            <w:r w:rsidR="000D04BD">
              <w:rPr>
                <w:noProof/>
                <w:webHidden/>
              </w:rPr>
              <w:fldChar w:fldCharType="end"/>
            </w:r>
          </w:hyperlink>
        </w:p>
        <w:p w:rsidR="000D04BD" w:rsidRDefault="00716CB3">
          <w:pPr>
            <w:pStyle w:val="TOC1"/>
            <w:rPr>
              <w:rFonts w:asciiTheme="minorHAnsi" w:eastAsiaTheme="minorEastAsia" w:hAnsiTheme="minorHAnsi"/>
              <w:noProof/>
              <w:sz w:val="22"/>
            </w:rPr>
          </w:pPr>
          <w:hyperlink w:anchor="_Toc145309276" w:history="1">
            <w:r w:rsidR="000D04BD" w:rsidRPr="00435AF1">
              <w:rPr>
                <w:rStyle w:val="Hyperlink"/>
                <w:rFonts w:ascii="Trebuchet MS" w:hAnsi="Trebuchet MS"/>
                <w:b/>
                <w:noProof/>
              </w:rPr>
              <w:t>APPENDICES</w:t>
            </w:r>
            <w:r w:rsidR="000D04BD">
              <w:rPr>
                <w:noProof/>
                <w:webHidden/>
              </w:rPr>
              <w:tab/>
            </w:r>
            <w:r w:rsidR="000D04BD">
              <w:rPr>
                <w:noProof/>
                <w:webHidden/>
              </w:rPr>
              <w:fldChar w:fldCharType="begin"/>
            </w:r>
            <w:r w:rsidR="000D04BD">
              <w:rPr>
                <w:noProof/>
                <w:webHidden/>
              </w:rPr>
              <w:instrText xml:space="preserve"> PAGEREF _Toc145309276 \h </w:instrText>
            </w:r>
            <w:r w:rsidR="000D04BD">
              <w:rPr>
                <w:noProof/>
                <w:webHidden/>
              </w:rPr>
            </w:r>
            <w:r w:rsidR="000D04BD">
              <w:rPr>
                <w:noProof/>
                <w:webHidden/>
              </w:rPr>
              <w:fldChar w:fldCharType="separate"/>
            </w:r>
            <w:r w:rsidR="000D04BD">
              <w:rPr>
                <w:noProof/>
                <w:webHidden/>
              </w:rPr>
              <w:t>46</w:t>
            </w:r>
            <w:r w:rsidR="000D04BD">
              <w:rPr>
                <w:noProof/>
                <w:webHidden/>
              </w:rPr>
              <w:fldChar w:fldCharType="end"/>
            </w:r>
          </w:hyperlink>
        </w:p>
        <w:p w:rsidR="000D04BD" w:rsidRDefault="00716CB3" w:rsidP="000D04BD">
          <w:pPr>
            <w:pStyle w:val="TOC2"/>
            <w:tabs>
              <w:tab w:val="right" w:leader="dot" w:pos="9350"/>
            </w:tabs>
            <w:ind w:left="0"/>
            <w:rPr>
              <w:rFonts w:asciiTheme="minorHAnsi" w:eastAsiaTheme="minorEastAsia" w:hAnsiTheme="minorHAnsi"/>
              <w:noProof/>
              <w:sz w:val="22"/>
            </w:rPr>
          </w:pPr>
          <w:hyperlink w:anchor="_Toc145309277" w:history="1">
            <w:r w:rsidR="000D04BD" w:rsidRPr="00435AF1">
              <w:rPr>
                <w:rStyle w:val="Hyperlink"/>
                <w:rFonts w:ascii="Trebuchet MS" w:hAnsi="Trebuchet MS"/>
                <w:noProof/>
              </w:rPr>
              <w:t>APPENDIX 1: QUESTIONNAIRE</w:t>
            </w:r>
            <w:r w:rsidR="000D04BD">
              <w:rPr>
                <w:noProof/>
                <w:webHidden/>
              </w:rPr>
              <w:tab/>
            </w:r>
            <w:r w:rsidR="000D04BD">
              <w:rPr>
                <w:noProof/>
                <w:webHidden/>
              </w:rPr>
              <w:fldChar w:fldCharType="begin"/>
            </w:r>
            <w:r w:rsidR="000D04BD">
              <w:rPr>
                <w:noProof/>
                <w:webHidden/>
              </w:rPr>
              <w:instrText xml:space="preserve"> PAGEREF _Toc145309277 \h </w:instrText>
            </w:r>
            <w:r w:rsidR="000D04BD">
              <w:rPr>
                <w:noProof/>
                <w:webHidden/>
              </w:rPr>
            </w:r>
            <w:r w:rsidR="000D04BD">
              <w:rPr>
                <w:noProof/>
                <w:webHidden/>
              </w:rPr>
              <w:fldChar w:fldCharType="separate"/>
            </w:r>
            <w:r w:rsidR="000D04BD">
              <w:rPr>
                <w:noProof/>
                <w:webHidden/>
              </w:rPr>
              <w:t>46</w:t>
            </w:r>
            <w:r w:rsidR="000D04BD">
              <w:rPr>
                <w:noProof/>
                <w:webHidden/>
              </w:rPr>
              <w:fldChar w:fldCharType="end"/>
            </w:r>
          </w:hyperlink>
        </w:p>
        <w:p w:rsidR="00C5619C" w:rsidRPr="005B20CF" w:rsidRDefault="00422E8B" w:rsidP="00617200">
          <w:pPr>
            <w:spacing w:line="360" w:lineRule="auto"/>
            <w:jc w:val="both"/>
            <w:rPr>
              <w:rFonts w:ascii="Trebuchet MS" w:hAnsi="Trebuchet MS"/>
              <w:sz w:val="22"/>
            </w:rPr>
          </w:pPr>
          <w:r w:rsidRPr="005B20CF">
            <w:rPr>
              <w:rFonts w:ascii="Trebuchet MS" w:hAnsi="Trebuchet MS"/>
              <w:b/>
              <w:bCs/>
              <w:noProof/>
              <w:sz w:val="22"/>
            </w:rPr>
            <w:fldChar w:fldCharType="end"/>
          </w:r>
        </w:p>
      </w:sdtContent>
    </w:sdt>
    <w:p w:rsidR="00705DDD" w:rsidRPr="005B20CF" w:rsidRDefault="00705DDD" w:rsidP="00617200">
      <w:pPr>
        <w:pStyle w:val="Heading1"/>
        <w:spacing w:line="360" w:lineRule="auto"/>
        <w:jc w:val="both"/>
        <w:rPr>
          <w:rFonts w:ascii="Trebuchet MS" w:hAnsi="Trebuchet MS"/>
          <w:b/>
          <w:sz w:val="22"/>
          <w:szCs w:val="22"/>
        </w:rPr>
      </w:pPr>
    </w:p>
    <w:p w:rsidR="008036B2" w:rsidRPr="005B20CF" w:rsidRDefault="008036B2" w:rsidP="00617200">
      <w:pPr>
        <w:spacing w:line="360" w:lineRule="auto"/>
        <w:jc w:val="both"/>
        <w:rPr>
          <w:rFonts w:ascii="Trebuchet MS" w:hAnsi="Trebuchet MS"/>
          <w:sz w:val="22"/>
        </w:rPr>
      </w:pPr>
    </w:p>
    <w:p w:rsidR="008036B2" w:rsidRPr="005B20CF" w:rsidRDefault="008036B2" w:rsidP="00617200">
      <w:pPr>
        <w:spacing w:line="360" w:lineRule="auto"/>
        <w:jc w:val="both"/>
        <w:rPr>
          <w:rFonts w:ascii="Trebuchet MS" w:hAnsi="Trebuchet MS"/>
          <w:sz w:val="22"/>
        </w:rPr>
      </w:pPr>
    </w:p>
    <w:p w:rsidR="008036B2" w:rsidRPr="005B20CF" w:rsidRDefault="008036B2" w:rsidP="00617200">
      <w:pPr>
        <w:spacing w:line="360" w:lineRule="auto"/>
        <w:jc w:val="both"/>
        <w:rPr>
          <w:rFonts w:ascii="Trebuchet MS" w:hAnsi="Trebuchet MS"/>
          <w:sz w:val="22"/>
        </w:rPr>
      </w:pPr>
    </w:p>
    <w:p w:rsidR="008036B2" w:rsidRPr="005B20CF" w:rsidRDefault="008036B2" w:rsidP="00617200">
      <w:pPr>
        <w:spacing w:line="360" w:lineRule="auto"/>
        <w:jc w:val="both"/>
        <w:rPr>
          <w:rFonts w:ascii="Trebuchet MS" w:hAnsi="Trebuchet MS"/>
          <w:sz w:val="22"/>
        </w:rPr>
      </w:pPr>
    </w:p>
    <w:p w:rsidR="008036B2" w:rsidRPr="005B20CF" w:rsidRDefault="008036B2" w:rsidP="00617200">
      <w:pPr>
        <w:spacing w:line="360" w:lineRule="auto"/>
        <w:jc w:val="both"/>
        <w:rPr>
          <w:rFonts w:ascii="Trebuchet MS" w:hAnsi="Trebuchet MS"/>
          <w:sz w:val="22"/>
        </w:rPr>
      </w:pPr>
    </w:p>
    <w:p w:rsidR="008036B2" w:rsidRPr="005B20CF" w:rsidRDefault="008036B2" w:rsidP="00617200">
      <w:pPr>
        <w:spacing w:line="360" w:lineRule="auto"/>
        <w:jc w:val="both"/>
        <w:rPr>
          <w:rFonts w:ascii="Trebuchet MS" w:hAnsi="Trebuchet MS"/>
          <w:sz w:val="22"/>
        </w:rPr>
      </w:pPr>
    </w:p>
    <w:p w:rsidR="008036B2" w:rsidRPr="005B20CF" w:rsidRDefault="008036B2" w:rsidP="00617200">
      <w:pPr>
        <w:spacing w:line="360" w:lineRule="auto"/>
        <w:jc w:val="both"/>
        <w:rPr>
          <w:rFonts w:ascii="Trebuchet MS" w:hAnsi="Trebuchet MS"/>
          <w:sz w:val="22"/>
        </w:rPr>
      </w:pPr>
    </w:p>
    <w:p w:rsidR="008036B2" w:rsidRDefault="008036B2" w:rsidP="00617200">
      <w:pPr>
        <w:spacing w:line="360" w:lineRule="auto"/>
        <w:jc w:val="both"/>
        <w:rPr>
          <w:rFonts w:ascii="Trebuchet MS" w:hAnsi="Trebuchet MS"/>
          <w:sz w:val="22"/>
        </w:rPr>
      </w:pPr>
    </w:p>
    <w:p w:rsidR="000D04BD" w:rsidRDefault="000D04BD" w:rsidP="00617200">
      <w:pPr>
        <w:spacing w:line="360" w:lineRule="auto"/>
        <w:jc w:val="both"/>
        <w:rPr>
          <w:rFonts w:ascii="Trebuchet MS" w:hAnsi="Trebuchet MS"/>
          <w:sz w:val="22"/>
        </w:rPr>
      </w:pPr>
    </w:p>
    <w:p w:rsidR="000D04BD" w:rsidRDefault="000D04BD" w:rsidP="00617200">
      <w:pPr>
        <w:spacing w:line="360" w:lineRule="auto"/>
        <w:jc w:val="both"/>
        <w:rPr>
          <w:rFonts w:ascii="Trebuchet MS" w:hAnsi="Trebuchet MS"/>
          <w:sz w:val="22"/>
        </w:rPr>
      </w:pPr>
    </w:p>
    <w:p w:rsidR="000D04BD" w:rsidRDefault="000D04BD" w:rsidP="00617200">
      <w:pPr>
        <w:spacing w:line="360" w:lineRule="auto"/>
        <w:jc w:val="both"/>
        <w:rPr>
          <w:rFonts w:ascii="Trebuchet MS" w:hAnsi="Trebuchet MS"/>
          <w:sz w:val="22"/>
        </w:rPr>
      </w:pPr>
    </w:p>
    <w:p w:rsidR="000D04BD" w:rsidRDefault="000D04BD" w:rsidP="00617200">
      <w:pPr>
        <w:spacing w:line="360" w:lineRule="auto"/>
        <w:jc w:val="both"/>
        <w:rPr>
          <w:rFonts w:ascii="Trebuchet MS" w:hAnsi="Trebuchet MS"/>
          <w:sz w:val="22"/>
        </w:rPr>
      </w:pPr>
    </w:p>
    <w:p w:rsidR="000D04BD" w:rsidRDefault="000D04BD" w:rsidP="00617200">
      <w:pPr>
        <w:spacing w:line="360" w:lineRule="auto"/>
        <w:jc w:val="both"/>
        <w:rPr>
          <w:rFonts w:ascii="Trebuchet MS" w:hAnsi="Trebuchet MS"/>
          <w:sz w:val="22"/>
        </w:rPr>
      </w:pPr>
    </w:p>
    <w:p w:rsidR="000D04BD" w:rsidRDefault="000D04BD" w:rsidP="00617200">
      <w:pPr>
        <w:spacing w:line="360" w:lineRule="auto"/>
        <w:jc w:val="both"/>
        <w:rPr>
          <w:rFonts w:ascii="Trebuchet MS" w:hAnsi="Trebuchet MS"/>
          <w:sz w:val="22"/>
        </w:rPr>
      </w:pPr>
    </w:p>
    <w:p w:rsidR="000D04BD" w:rsidRDefault="000D04BD" w:rsidP="00617200">
      <w:pPr>
        <w:spacing w:line="360" w:lineRule="auto"/>
        <w:jc w:val="both"/>
        <w:rPr>
          <w:rFonts w:ascii="Trebuchet MS" w:hAnsi="Trebuchet MS"/>
          <w:sz w:val="22"/>
        </w:rPr>
      </w:pPr>
    </w:p>
    <w:p w:rsidR="000D04BD" w:rsidRDefault="000D04BD" w:rsidP="00617200">
      <w:pPr>
        <w:spacing w:line="360" w:lineRule="auto"/>
        <w:jc w:val="both"/>
        <w:rPr>
          <w:rFonts w:ascii="Trebuchet MS" w:hAnsi="Trebuchet MS"/>
          <w:sz w:val="22"/>
        </w:rPr>
      </w:pPr>
    </w:p>
    <w:p w:rsidR="000D04BD" w:rsidRDefault="000D04BD" w:rsidP="00617200">
      <w:pPr>
        <w:spacing w:line="360" w:lineRule="auto"/>
        <w:jc w:val="both"/>
        <w:rPr>
          <w:rFonts w:ascii="Trebuchet MS" w:hAnsi="Trebuchet MS"/>
          <w:sz w:val="22"/>
        </w:rPr>
      </w:pPr>
    </w:p>
    <w:p w:rsidR="000D04BD" w:rsidRPr="005B20CF" w:rsidRDefault="000D04BD" w:rsidP="00617200">
      <w:pPr>
        <w:spacing w:line="360" w:lineRule="auto"/>
        <w:jc w:val="both"/>
        <w:rPr>
          <w:rFonts w:ascii="Trebuchet MS" w:hAnsi="Trebuchet MS"/>
          <w:sz w:val="22"/>
        </w:rPr>
      </w:pPr>
    </w:p>
    <w:p w:rsidR="008036B2" w:rsidRDefault="008036B2" w:rsidP="00617200">
      <w:pPr>
        <w:spacing w:line="360" w:lineRule="auto"/>
        <w:jc w:val="both"/>
        <w:rPr>
          <w:rFonts w:ascii="Trebuchet MS" w:hAnsi="Trebuchet MS"/>
          <w:sz w:val="22"/>
        </w:rPr>
      </w:pPr>
    </w:p>
    <w:p w:rsidR="00617200" w:rsidRPr="005B20CF" w:rsidRDefault="00617200" w:rsidP="00617200">
      <w:pPr>
        <w:spacing w:line="360" w:lineRule="auto"/>
        <w:jc w:val="both"/>
        <w:rPr>
          <w:rFonts w:ascii="Trebuchet MS" w:hAnsi="Trebuchet MS"/>
          <w:sz w:val="22"/>
        </w:rPr>
      </w:pPr>
    </w:p>
    <w:p w:rsidR="00705DDD" w:rsidRPr="005B20CF" w:rsidRDefault="00705DDD" w:rsidP="00617200">
      <w:pPr>
        <w:pStyle w:val="TableofFigures"/>
        <w:tabs>
          <w:tab w:val="right" w:leader="dot" w:pos="9350"/>
        </w:tabs>
        <w:spacing w:line="360" w:lineRule="auto"/>
        <w:jc w:val="both"/>
        <w:rPr>
          <w:sz w:val="22"/>
        </w:rPr>
      </w:pPr>
    </w:p>
    <w:p w:rsidR="00705DDD" w:rsidRPr="005B20CF" w:rsidRDefault="00705DDD" w:rsidP="00617200">
      <w:pPr>
        <w:spacing w:line="360" w:lineRule="auto"/>
        <w:jc w:val="center"/>
        <w:rPr>
          <w:rFonts w:ascii="Trebuchet MS" w:hAnsi="Trebuchet MS"/>
          <w:b/>
          <w:sz w:val="22"/>
        </w:rPr>
      </w:pPr>
      <w:r w:rsidRPr="005B20CF">
        <w:rPr>
          <w:rFonts w:ascii="Trebuchet MS" w:hAnsi="Trebuchet MS"/>
          <w:b/>
          <w:sz w:val="22"/>
        </w:rPr>
        <w:t>LIST OF TABLES</w:t>
      </w:r>
    </w:p>
    <w:p w:rsidR="00712612" w:rsidRPr="005B20CF" w:rsidRDefault="00422E8B" w:rsidP="00617200">
      <w:pPr>
        <w:pStyle w:val="TableofFigures"/>
        <w:tabs>
          <w:tab w:val="right" w:leader="dot" w:pos="9350"/>
        </w:tabs>
        <w:spacing w:line="360" w:lineRule="auto"/>
        <w:jc w:val="both"/>
        <w:rPr>
          <w:rFonts w:eastAsiaTheme="minorEastAsia"/>
          <w:noProof/>
          <w:sz w:val="22"/>
        </w:rPr>
      </w:pPr>
      <w:r w:rsidRPr="005B20CF">
        <w:rPr>
          <w:sz w:val="22"/>
        </w:rPr>
        <w:fldChar w:fldCharType="begin"/>
      </w:r>
      <w:r w:rsidR="00712612" w:rsidRPr="005B20CF">
        <w:rPr>
          <w:sz w:val="22"/>
        </w:rPr>
        <w:instrText xml:space="preserve"> TOC \h \z \c "Table" </w:instrText>
      </w:r>
      <w:r w:rsidRPr="005B20CF">
        <w:rPr>
          <w:sz w:val="22"/>
        </w:rPr>
        <w:fldChar w:fldCharType="separate"/>
      </w:r>
      <w:hyperlink w:anchor="_Toc144584280" w:history="1">
        <w:r w:rsidR="00712612" w:rsidRPr="005B20CF">
          <w:rPr>
            <w:rStyle w:val="Hyperlink"/>
            <w:noProof/>
            <w:sz w:val="22"/>
          </w:rPr>
          <w:t>Table 1: Showing respondents Distribution.</w:t>
        </w:r>
        <w:r w:rsidR="00712612" w:rsidRPr="005B20CF">
          <w:rPr>
            <w:noProof/>
            <w:webHidden/>
            <w:sz w:val="22"/>
          </w:rPr>
          <w:tab/>
        </w:r>
        <w:r w:rsidRPr="005B20CF">
          <w:rPr>
            <w:noProof/>
            <w:webHidden/>
            <w:sz w:val="22"/>
          </w:rPr>
          <w:fldChar w:fldCharType="begin"/>
        </w:r>
        <w:r w:rsidR="00712612" w:rsidRPr="005B20CF">
          <w:rPr>
            <w:noProof/>
            <w:webHidden/>
            <w:sz w:val="22"/>
          </w:rPr>
          <w:instrText xml:space="preserve"> PAGEREF _Toc144584280 \h </w:instrText>
        </w:r>
        <w:r w:rsidRPr="005B20CF">
          <w:rPr>
            <w:noProof/>
            <w:webHidden/>
            <w:sz w:val="22"/>
          </w:rPr>
        </w:r>
        <w:r w:rsidRPr="005B20CF">
          <w:rPr>
            <w:noProof/>
            <w:webHidden/>
            <w:sz w:val="22"/>
          </w:rPr>
          <w:fldChar w:fldCharType="separate"/>
        </w:r>
        <w:r w:rsidR="002443B3">
          <w:rPr>
            <w:noProof/>
            <w:webHidden/>
            <w:sz w:val="22"/>
          </w:rPr>
          <w:t>16</w:t>
        </w:r>
        <w:r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81" w:history="1">
        <w:r w:rsidR="00712612" w:rsidRPr="005B20CF">
          <w:rPr>
            <w:rStyle w:val="Hyperlink"/>
            <w:noProof/>
            <w:sz w:val="22"/>
          </w:rPr>
          <w:t>Table 2: GENDER OF RESPONDENTS</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_Toc144584281 \h </w:instrText>
        </w:r>
        <w:r w:rsidR="00422E8B" w:rsidRPr="005B20CF">
          <w:rPr>
            <w:noProof/>
            <w:webHidden/>
            <w:sz w:val="22"/>
          </w:rPr>
        </w:r>
        <w:r w:rsidR="00422E8B" w:rsidRPr="005B20CF">
          <w:rPr>
            <w:noProof/>
            <w:webHidden/>
            <w:sz w:val="22"/>
          </w:rPr>
          <w:fldChar w:fldCharType="separate"/>
        </w:r>
        <w:r w:rsidR="002443B3">
          <w:rPr>
            <w:noProof/>
            <w:webHidden/>
            <w:sz w:val="22"/>
          </w:rPr>
          <w:t>20</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82" w:history="1">
        <w:r w:rsidR="00712612" w:rsidRPr="005B20CF">
          <w:rPr>
            <w:rStyle w:val="Hyperlink"/>
            <w:noProof/>
            <w:sz w:val="22"/>
          </w:rPr>
          <w:t>Table 3: Age of the respondents</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_Toc144584282 \h </w:instrText>
        </w:r>
        <w:r w:rsidR="00422E8B" w:rsidRPr="005B20CF">
          <w:rPr>
            <w:noProof/>
            <w:webHidden/>
            <w:sz w:val="22"/>
          </w:rPr>
        </w:r>
        <w:r w:rsidR="00422E8B" w:rsidRPr="005B20CF">
          <w:rPr>
            <w:noProof/>
            <w:webHidden/>
            <w:sz w:val="22"/>
          </w:rPr>
          <w:fldChar w:fldCharType="separate"/>
        </w:r>
        <w:r w:rsidR="002443B3">
          <w:rPr>
            <w:noProof/>
            <w:webHidden/>
            <w:sz w:val="22"/>
          </w:rPr>
          <w:t>21</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83" w:history="1">
        <w:r w:rsidR="00712612" w:rsidRPr="005B20CF">
          <w:rPr>
            <w:rStyle w:val="Hyperlink"/>
            <w:noProof/>
            <w:sz w:val="22"/>
          </w:rPr>
          <w:t>Table 4: Showing education level of respondents</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_Toc144584283 \h </w:instrText>
        </w:r>
        <w:r w:rsidR="00422E8B" w:rsidRPr="005B20CF">
          <w:rPr>
            <w:noProof/>
            <w:webHidden/>
            <w:sz w:val="22"/>
          </w:rPr>
        </w:r>
        <w:r w:rsidR="00422E8B" w:rsidRPr="005B20CF">
          <w:rPr>
            <w:noProof/>
            <w:webHidden/>
            <w:sz w:val="22"/>
          </w:rPr>
          <w:fldChar w:fldCharType="separate"/>
        </w:r>
        <w:r w:rsidR="002443B3">
          <w:rPr>
            <w:noProof/>
            <w:webHidden/>
            <w:sz w:val="22"/>
          </w:rPr>
          <w:t>21</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84" w:history="1">
        <w:r w:rsidR="00712612" w:rsidRPr="005B20CF">
          <w:rPr>
            <w:rStyle w:val="Hyperlink"/>
            <w:noProof/>
            <w:sz w:val="22"/>
          </w:rPr>
          <w:t>Table 5: Time spent in the organization</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_Toc144584284 \h </w:instrText>
        </w:r>
        <w:r w:rsidR="00422E8B" w:rsidRPr="005B20CF">
          <w:rPr>
            <w:noProof/>
            <w:webHidden/>
            <w:sz w:val="22"/>
          </w:rPr>
        </w:r>
        <w:r w:rsidR="00422E8B" w:rsidRPr="005B20CF">
          <w:rPr>
            <w:noProof/>
            <w:webHidden/>
            <w:sz w:val="22"/>
          </w:rPr>
          <w:fldChar w:fldCharType="separate"/>
        </w:r>
        <w:r w:rsidR="002443B3">
          <w:rPr>
            <w:noProof/>
            <w:webHidden/>
            <w:sz w:val="22"/>
          </w:rPr>
          <w:t>22</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85" w:history="1">
        <w:r w:rsidR="00712612" w:rsidRPr="005B20CF">
          <w:rPr>
            <w:rStyle w:val="Hyperlink"/>
            <w:noProof/>
            <w:sz w:val="22"/>
          </w:rPr>
          <w:t>Table 6: Contribution of financial management practices on organizational performance</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_Toc144584285 \h </w:instrText>
        </w:r>
        <w:r w:rsidR="00422E8B" w:rsidRPr="005B20CF">
          <w:rPr>
            <w:noProof/>
            <w:webHidden/>
            <w:sz w:val="22"/>
          </w:rPr>
        </w:r>
        <w:r w:rsidR="00422E8B" w:rsidRPr="005B20CF">
          <w:rPr>
            <w:noProof/>
            <w:webHidden/>
            <w:sz w:val="22"/>
          </w:rPr>
          <w:fldChar w:fldCharType="separate"/>
        </w:r>
        <w:r w:rsidR="002443B3">
          <w:rPr>
            <w:noProof/>
            <w:webHidden/>
            <w:sz w:val="22"/>
          </w:rPr>
          <w:t>23</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86" w:history="1">
        <w:r w:rsidR="00712612" w:rsidRPr="005B20CF">
          <w:rPr>
            <w:rStyle w:val="Hyperlink"/>
            <w:noProof/>
            <w:sz w:val="22"/>
          </w:rPr>
          <w:t>Table 7: Statistics</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_Toc144584286 \h </w:instrText>
        </w:r>
        <w:r w:rsidR="00422E8B" w:rsidRPr="005B20CF">
          <w:rPr>
            <w:noProof/>
            <w:webHidden/>
            <w:sz w:val="22"/>
          </w:rPr>
        </w:r>
        <w:r w:rsidR="00422E8B" w:rsidRPr="005B20CF">
          <w:rPr>
            <w:noProof/>
            <w:webHidden/>
            <w:sz w:val="22"/>
          </w:rPr>
          <w:fldChar w:fldCharType="separate"/>
        </w:r>
        <w:r w:rsidR="002443B3">
          <w:rPr>
            <w:noProof/>
            <w:webHidden/>
            <w:sz w:val="22"/>
          </w:rPr>
          <w:t>24</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87" w:history="1">
        <w:r w:rsidR="00712612" w:rsidRPr="005B20CF">
          <w:rPr>
            <w:rStyle w:val="Hyperlink"/>
            <w:noProof/>
            <w:sz w:val="22"/>
          </w:rPr>
          <w:t>Table 8: Appropriateness of the capital structure</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_Toc144584287 \h </w:instrText>
        </w:r>
        <w:r w:rsidR="00422E8B" w:rsidRPr="005B20CF">
          <w:rPr>
            <w:noProof/>
            <w:webHidden/>
            <w:sz w:val="22"/>
          </w:rPr>
        </w:r>
        <w:r w:rsidR="00422E8B" w:rsidRPr="005B20CF">
          <w:rPr>
            <w:noProof/>
            <w:webHidden/>
            <w:sz w:val="22"/>
          </w:rPr>
          <w:fldChar w:fldCharType="separate"/>
        </w:r>
        <w:r w:rsidR="002443B3">
          <w:rPr>
            <w:noProof/>
            <w:webHidden/>
            <w:sz w:val="22"/>
          </w:rPr>
          <w:t>24</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88" w:history="1">
        <w:r w:rsidR="00712612" w:rsidRPr="005B20CF">
          <w:rPr>
            <w:rStyle w:val="Hyperlink"/>
            <w:noProof/>
            <w:sz w:val="22"/>
          </w:rPr>
          <w:t>Table 9: Utilization of debt facility to the company's capabilities</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_Toc144584288 \h </w:instrText>
        </w:r>
        <w:r w:rsidR="00422E8B" w:rsidRPr="005B20CF">
          <w:rPr>
            <w:noProof/>
            <w:webHidden/>
            <w:sz w:val="22"/>
          </w:rPr>
        </w:r>
        <w:r w:rsidR="00422E8B" w:rsidRPr="005B20CF">
          <w:rPr>
            <w:noProof/>
            <w:webHidden/>
            <w:sz w:val="22"/>
          </w:rPr>
          <w:fldChar w:fldCharType="separate"/>
        </w:r>
        <w:r w:rsidR="002443B3">
          <w:rPr>
            <w:noProof/>
            <w:webHidden/>
            <w:sz w:val="22"/>
          </w:rPr>
          <w:t>25</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89" w:history="1">
        <w:r w:rsidR="00712612" w:rsidRPr="005B20CF">
          <w:rPr>
            <w:rStyle w:val="Hyperlink"/>
            <w:noProof/>
            <w:sz w:val="22"/>
          </w:rPr>
          <w:t>Table 10: Reliance on equity capital only</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_Toc144584289 \h </w:instrText>
        </w:r>
        <w:r w:rsidR="00422E8B" w:rsidRPr="005B20CF">
          <w:rPr>
            <w:noProof/>
            <w:webHidden/>
            <w:sz w:val="22"/>
          </w:rPr>
        </w:r>
        <w:r w:rsidR="00422E8B" w:rsidRPr="005B20CF">
          <w:rPr>
            <w:noProof/>
            <w:webHidden/>
            <w:sz w:val="22"/>
          </w:rPr>
          <w:fldChar w:fldCharType="separate"/>
        </w:r>
        <w:r w:rsidR="002443B3">
          <w:rPr>
            <w:noProof/>
            <w:webHidden/>
            <w:sz w:val="22"/>
          </w:rPr>
          <w:t>25</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90" w:history="1">
        <w:r w:rsidR="00712612" w:rsidRPr="005B20CF">
          <w:rPr>
            <w:rStyle w:val="Hyperlink"/>
            <w:noProof/>
            <w:sz w:val="22"/>
          </w:rPr>
          <w:t>Table 11: Optimization of capital structure to reduce overall cost of capital</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_Toc144584290 \h </w:instrText>
        </w:r>
        <w:r w:rsidR="00422E8B" w:rsidRPr="005B20CF">
          <w:rPr>
            <w:noProof/>
            <w:webHidden/>
            <w:sz w:val="22"/>
          </w:rPr>
        </w:r>
        <w:r w:rsidR="00422E8B" w:rsidRPr="005B20CF">
          <w:rPr>
            <w:noProof/>
            <w:webHidden/>
            <w:sz w:val="22"/>
          </w:rPr>
          <w:fldChar w:fldCharType="separate"/>
        </w:r>
        <w:r w:rsidR="002443B3">
          <w:rPr>
            <w:noProof/>
            <w:webHidden/>
            <w:sz w:val="22"/>
          </w:rPr>
          <w:t>26</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91" w:history="1">
        <w:r w:rsidR="00712612" w:rsidRPr="005B20CF">
          <w:rPr>
            <w:rStyle w:val="Hyperlink"/>
            <w:noProof/>
            <w:sz w:val="22"/>
          </w:rPr>
          <w:t>Table 12: Statistics</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_Toc144584291 \h </w:instrText>
        </w:r>
        <w:r w:rsidR="00422E8B" w:rsidRPr="005B20CF">
          <w:rPr>
            <w:noProof/>
            <w:webHidden/>
            <w:sz w:val="22"/>
          </w:rPr>
        </w:r>
        <w:r w:rsidR="00422E8B" w:rsidRPr="005B20CF">
          <w:rPr>
            <w:noProof/>
            <w:webHidden/>
            <w:sz w:val="22"/>
          </w:rPr>
          <w:fldChar w:fldCharType="separate"/>
        </w:r>
        <w:r w:rsidR="002443B3">
          <w:rPr>
            <w:noProof/>
            <w:webHidden/>
            <w:sz w:val="22"/>
          </w:rPr>
          <w:t>27</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92" w:history="1">
        <w:r w:rsidR="00712612" w:rsidRPr="005B20CF">
          <w:rPr>
            <w:rStyle w:val="Hyperlink"/>
            <w:noProof/>
            <w:sz w:val="22"/>
          </w:rPr>
          <w:t>Table 13: Presence of a working capital management system</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_Toc144584292 \h </w:instrText>
        </w:r>
        <w:r w:rsidR="00422E8B" w:rsidRPr="005B20CF">
          <w:rPr>
            <w:noProof/>
            <w:webHidden/>
            <w:sz w:val="22"/>
          </w:rPr>
        </w:r>
        <w:r w:rsidR="00422E8B" w:rsidRPr="005B20CF">
          <w:rPr>
            <w:noProof/>
            <w:webHidden/>
            <w:sz w:val="22"/>
          </w:rPr>
          <w:fldChar w:fldCharType="separate"/>
        </w:r>
        <w:r w:rsidR="002443B3">
          <w:rPr>
            <w:noProof/>
            <w:webHidden/>
            <w:sz w:val="22"/>
          </w:rPr>
          <w:t>28</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93" w:history="1">
        <w:r w:rsidR="00712612" w:rsidRPr="005B20CF">
          <w:rPr>
            <w:rStyle w:val="Hyperlink"/>
            <w:noProof/>
            <w:sz w:val="22"/>
          </w:rPr>
          <w:t>Table 14: Maintenance of inventory records which are updated regularly</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_Toc144584293 \h </w:instrText>
        </w:r>
        <w:r w:rsidR="00422E8B" w:rsidRPr="005B20CF">
          <w:rPr>
            <w:noProof/>
            <w:webHidden/>
            <w:sz w:val="22"/>
          </w:rPr>
        </w:r>
        <w:r w:rsidR="00422E8B" w:rsidRPr="005B20CF">
          <w:rPr>
            <w:noProof/>
            <w:webHidden/>
            <w:sz w:val="22"/>
          </w:rPr>
          <w:fldChar w:fldCharType="separate"/>
        </w:r>
        <w:r w:rsidR="002443B3">
          <w:rPr>
            <w:noProof/>
            <w:webHidden/>
            <w:sz w:val="22"/>
          </w:rPr>
          <w:t>29</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94" w:history="1">
        <w:r w:rsidR="00712612" w:rsidRPr="005B20CF">
          <w:rPr>
            <w:rStyle w:val="Hyperlink"/>
            <w:noProof/>
            <w:sz w:val="22"/>
          </w:rPr>
          <w:t>Table 15: Maintenance of optimal Cash balances</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_Toc144584294 \h </w:instrText>
        </w:r>
        <w:r w:rsidR="00422E8B" w:rsidRPr="005B20CF">
          <w:rPr>
            <w:noProof/>
            <w:webHidden/>
            <w:sz w:val="22"/>
          </w:rPr>
        </w:r>
        <w:r w:rsidR="00422E8B" w:rsidRPr="005B20CF">
          <w:rPr>
            <w:noProof/>
            <w:webHidden/>
            <w:sz w:val="22"/>
          </w:rPr>
          <w:fldChar w:fldCharType="separate"/>
        </w:r>
        <w:r w:rsidR="002443B3">
          <w:rPr>
            <w:noProof/>
            <w:webHidden/>
            <w:sz w:val="22"/>
          </w:rPr>
          <w:t>30</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95" w:history="1">
        <w:r w:rsidR="00712612" w:rsidRPr="005B20CF">
          <w:rPr>
            <w:rStyle w:val="Hyperlink"/>
            <w:noProof/>
            <w:sz w:val="22"/>
          </w:rPr>
          <w:t>Table 16: Sufficient cashflows are ensured to meet daily needs</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_Toc144584295 \h </w:instrText>
        </w:r>
        <w:r w:rsidR="00422E8B" w:rsidRPr="005B20CF">
          <w:rPr>
            <w:noProof/>
            <w:webHidden/>
            <w:sz w:val="22"/>
          </w:rPr>
        </w:r>
        <w:r w:rsidR="00422E8B" w:rsidRPr="005B20CF">
          <w:rPr>
            <w:noProof/>
            <w:webHidden/>
            <w:sz w:val="22"/>
          </w:rPr>
          <w:fldChar w:fldCharType="separate"/>
        </w:r>
        <w:r w:rsidR="002443B3">
          <w:rPr>
            <w:noProof/>
            <w:webHidden/>
            <w:sz w:val="22"/>
          </w:rPr>
          <w:t>31</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96" w:history="1">
        <w:r w:rsidR="00712612" w:rsidRPr="005B20CF">
          <w:rPr>
            <w:rStyle w:val="Hyperlink"/>
            <w:noProof/>
            <w:sz w:val="22"/>
          </w:rPr>
          <w:t>Table 17: Cash flow forecasts are prepared to identify future surpluses and deficits.</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_Toc144584296 \h </w:instrText>
        </w:r>
        <w:r w:rsidR="00422E8B" w:rsidRPr="005B20CF">
          <w:rPr>
            <w:noProof/>
            <w:webHidden/>
            <w:sz w:val="22"/>
          </w:rPr>
        </w:r>
        <w:r w:rsidR="00422E8B" w:rsidRPr="005B20CF">
          <w:rPr>
            <w:noProof/>
            <w:webHidden/>
            <w:sz w:val="22"/>
          </w:rPr>
          <w:fldChar w:fldCharType="separate"/>
        </w:r>
        <w:r w:rsidR="002443B3">
          <w:rPr>
            <w:noProof/>
            <w:webHidden/>
            <w:sz w:val="22"/>
          </w:rPr>
          <w:t>32</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97" w:history="1">
        <w:r w:rsidR="00712612" w:rsidRPr="005B20CF">
          <w:rPr>
            <w:rStyle w:val="Hyperlink"/>
            <w:noProof/>
            <w:sz w:val="22"/>
          </w:rPr>
          <w:t>Table 18: Statistics</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_Toc144584297 \h </w:instrText>
        </w:r>
        <w:r w:rsidR="00422E8B" w:rsidRPr="005B20CF">
          <w:rPr>
            <w:noProof/>
            <w:webHidden/>
            <w:sz w:val="22"/>
          </w:rPr>
        </w:r>
        <w:r w:rsidR="00422E8B" w:rsidRPr="005B20CF">
          <w:rPr>
            <w:noProof/>
            <w:webHidden/>
            <w:sz w:val="22"/>
          </w:rPr>
          <w:fldChar w:fldCharType="separate"/>
        </w:r>
        <w:r w:rsidR="002443B3">
          <w:rPr>
            <w:noProof/>
            <w:webHidden/>
            <w:sz w:val="22"/>
          </w:rPr>
          <w:t>33</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98" w:history="1">
        <w:r w:rsidR="00712612" w:rsidRPr="005B20CF">
          <w:rPr>
            <w:rStyle w:val="Hyperlink"/>
            <w:noProof/>
            <w:sz w:val="22"/>
          </w:rPr>
          <w:t>Table 19: Maintenance of a fixed asset register</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_Toc144584298 \h </w:instrText>
        </w:r>
        <w:r w:rsidR="00422E8B" w:rsidRPr="005B20CF">
          <w:rPr>
            <w:noProof/>
            <w:webHidden/>
            <w:sz w:val="22"/>
          </w:rPr>
        </w:r>
        <w:r w:rsidR="00422E8B" w:rsidRPr="005B20CF">
          <w:rPr>
            <w:noProof/>
            <w:webHidden/>
            <w:sz w:val="22"/>
          </w:rPr>
          <w:fldChar w:fldCharType="separate"/>
        </w:r>
        <w:r w:rsidR="002443B3">
          <w:rPr>
            <w:noProof/>
            <w:webHidden/>
            <w:sz w:val="22"/>
          </w:rPr>
          <w:t>34</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299" w:history="1">
        <w:r w:rsidR="00712612" w:rsidRPr="005B20CF">
          <w:rPr>
            <w:rStyle w:val="Hyperlink"/>
            <w:noProof/>
            <w:sz w:val="22"/>
          </w:rPr>
          <w:t>Table 20: Capital expenditure on fixed assets being authorized by senior management</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_Toc144584299 \h </w:instrText>
        </w:r>
        <w:r w:rsidR="00422E8B" w:rsidRPr="005B20CF">
          <w:rPr>
            <w:noProof/>
            <w:webHidden/>
            <w:sz w:val="22"/>
          </w:rPr>
        </w:r>
        <w:r w:rsidR="00422E8B" w:rsidRPr="005B20CF">
          <w:rPr>
            <w:noProof/>
            <w:webHidden/>
            <w:sz w:val="22"/>
          </w:rPr>
          <w:fldChar w:fldCharType="separate"/>
        </w:r>
        <w:r w:rsidR="002443B3">
          <w:rPr>
            <w:noProof/>
            <w:webHidden/>
            <w:sz w:val="22"/>
          </w:rPr>
          <w:t>34</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300" w:history="1">
        <w:r w:rsidR="00712612" w:rsidRPr="005B20CF">
          <w:rPr>
            <w:rStyle w:val="Hyperlink"/>
            <w:noProof/>
            <w:sz w:val="22"/>
          </w:rPr>
          <w:t>Table 21: Repair and maintenance of non-current assets carried out regularly</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_Toc144584300 \h </w:instrText>
        </w:r>
        <w:r w:rsidR="00422E8B" w:rsidRPr="005B20CF">
          <w:rPr>
            <w:noProof/>
            <w:webHidden/>
            <w:sz w:val="22"/>
          </w:rPr>
        </w:r>
        <w:r w:rsidR="00422E8B" w:rsidRPr="005B20CF">
          <w:rPr>
            <w:noProof/>
            <w:webHidden/>
            <w:sz w:val="22"/>
          </w:rPr>
          <w:fldChar w:fldCharType="separate"/>
        </w:r>
        <w:r w:rsidR="002443B3">
          <w:rPr>
            <w:noProof/>
            <w:webHidden/>
            <w:sz w:val="22"/>
          </w:rPr>
          <w:t>35</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301" w:history="1">
        <w:r w:rsidR="00712612" w:rsidRPr="005B20CF">
          <w:rPr>
            <w:rStyle w:val="Hyperlink"/>
            <w:noProof/>
            <w:sz w:val="22"/>
          </w:rPr>
          <w:t>Table 22: Non-current Asset count carried out annually</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_Toc144584301 \h </w:instrText>
        </w:r>
        <w:r w:rsidR="00422E8B" w:rsidRPr="005B20CF">
          <w:rPr>
            <w:noProof/>
            <w:webHidden/>
            <w:sz w:val="22"/>
          </w:rPr>
        </w:r>
        <w:r w:rsidR="00422E8B" w:rsidRPr="005B20CF">
          <w:rPr>
            <w:noProof/>
            <w:webHidden/>
            <w:sz w:val="22"/>
          </w:rPr>
          <w:fldChar w:fldCharType="separate"/>
        </w:r>
        <w:r w:rsidR="002443B3">
          <w:rPr>
            <w:noProof/>
            <w:webHidden/>
            <w:sz w:val="22"/>
          </w:rPr>
          <w:t>35</w:t>
        </w:r>
        <w:r w:rsidR="00422E8B" w:rsidRPr="005B20CF">
          <w:rPr>
            <w:noProof/>
            <w:webHidden/>
            <w:sz w:val="22"/>
          </w:rPr>
          <w:fldChar w:fldCharType="end"/>
        </w:r>
      </w:hyperlink>
    </w:p>
    <w:p w:rsidR="00712612" w:rsidRPr="005B20CF" w:rsidRDefault="00716CB3" w:rsidP="00617200">
      <w:pPr>
        <w:pStyle w:val="TableofFigures"/>
        <w:tabs>
          <w:tab w:val="right" w:leader="dot" w:pos="9350"/>
        </w:tabs>
        <w:spacing w:line="360" w:lineRule="auto"/>
        <w:jc w:val="both"/>
        <w:rPr>
          <w:rFonts w:eastAsiaTheme="minorEastAsia"/>
          <w:noProof/>
          <w:sz w:val="22"/>
        </w:rPr>
      </w:pPr>
      <w:hyperlink w:anchor="_Toc144584302" w:history="1">
        <w:r w:rsidR="00712612" w:rsidRPr="005B20CF">
          <w:rPr>
            <w:rStyle w:val="Hyperlink"/>
            <w:noProof/>
            <w:sz w:val="22"/>
          </w:rPr>
          <w:t>Table 23: Presence of a standard procedure for disposal of fixed assets to minimize losses</w:t>
        </w:r>
        <w:r w:rsidR="00712612" w:rsidRPr="005B20CF">
          <w:rPr>
            <w:noProof/>
            <w:webHidden/>
            <w:sz w:val="22"/>
          </w:rPr>
          <w:tab/>
        </w:r>
        <w:r w:rsidR="00422E8B" w:rsidRPr="005B20CF">
          <w:rPr>
            <w:noProof/>
            <w:webHidden/>
            <w:sz w:val="22"/>
          </w:rPr>
          <w:fldChar w:fldCharType="begin"/>
        </w:r>
        <w:r w:rsidR="00712612" w:rsidRPr="005B20CF">
          <w:rPr>
            <w:noProof/>
            <w:webHidden/>
            <w:sz w:val="22"/>
          </w:rPr>
          <w:instrText xml:space="preserve"> PAGEREF _Toc144584302 \h </w:instrText>
        </w:r>
        <w:r w:rsidR="00422E8B" w:rsidRPr="005B20CF">
          <w:rPr>
            <w:noProof/>
            <w:webHidden/>
            <w:sz w:val="22"/>
          </w:rPr>
        </w:r>
        <w:r w:rsidR="00422E8B" w:rsidRPr="005B20CF">
          <w:rPr>
            <w:noProof/>
            <w:webHidden/>
            <w:sz w:val="22"/>
          </w:rPr>
          <w:fldChar w:fldCharType="separate"/>
        </w:r>
        <w:r w:rsidR="002443B3">
          <w:rPr>
            <w:noProof/>
            <w:webHidden/>
            <w:sz w:val="22"/>
          </w:rPr>
          <w:t>36</w:t>
        </w:r>
        <w:r w:rsidR="00422E8B" w:rsidRPr="005B20CF">
          <w:rPr>
            <w:noProof/>
            <w:webHidden/>
            <w:sz w:val="22"/>
          </w:rPr>
          <w:fldChar w:fldCharType="end"/>
        </w:r>
      </w:hyperlink>
    </w:p>
    <w:p w:rsidR="00712612" w:rsidRPr="005B20CF" w:rsidRDefault="00422E8B" w:rsidP="00617200">
      <w:pPr>
        <w:spacing w:line="360" w:lineRule="auto"/>
        <w:jc w:val="both"/>
        <w:rPr>
          <w:rFonts w:ascii="Trebuchet MS" w:hAnsi="Trebuchet MS"/>
          <w:sz w:val="22"/>
        </w:rPr>
      </w:pPr>
      <w:r w:rsidRPr="005B20CF">
        <w:rPr>
          <w:rFonts w:ascii="Trebuchet MS" w:hAnsi="Trebuchet MS"/>
          <w:sz w:val="22"/>
        </w:rPr>
        <w:fldChar w:fldCharType="end"/>
      </w: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1747F4" w:rsidRPr="005B20CF" w:rsidRDefault="001747F4" w:rsidP="00617200">
      <w:pPr>
        <w:spacing w:line="360" w:lineRule="auto"/>
        <w:jc w:val="center"/>
        <w:rPr>
          <w:rFonts w:ascii="Trebuchet MS" w:hAnsi="Trebuchet MS"/>
          <w:b/>
          <w:bCs/>
          <w:color w:val="000000" w:themeColor="text1"/>
          <w:sz w:val="22"/>
        </w:rPr>
      </w:pPr>
      <w:r w:rsidRPr="005B20CF">
        <w:rPr>
          <w:rFonts w:ascii="Trebuchet MS" w:hAnsi="Trebuchet MS"/>
          <w:b/>
          <w:bCs/>
          <w:color w:val="000000" w:themeColor="text1"/>
          <w:sz w:val="22"/>
        </w:rPr>
        <w:lastRenderedPageBreak/>
        <w:t>DECLARATION</w:t>
      </w:r>
    </w:p>
    <w:p w:rsidR="001747F4" w:rsidRPr="005B20CF" w:rsidRDefault="001747F4" w:rsidP="00617200">
      <w:pPr>
        <w:spacing w:line="360" w:lineRule="auto"/>
        <w:jc w:val="both"/>
        <w:rPr>
          <w:rFonts w:ascii="Trebuchet MS" w:hAnsi="Trebuchet MS"/>
          <w:b/>
          <w:bCs/>
          <w:color w:val="000000" w:themeColor="text1"/>
          <w:sz w:val="22"/>
        </w:rPr>
      </w:pPr>
    </w:p>
    <w:p w:rsidR="001747F4" w:rsidRPr="005B20CF" w:rsidRDefault="001747F4" w:rsidP="00617200">
      <w:pPr>
        <w:tabs>
          <w:tab w:val="left" w:pos="7548"/>
        </w:tabs>
        <w:spacing w:line="360" w:lineRule="auto"/>
        <w:jc w:val="both"/>
        <w:rPr>
          <w:rFonts w:ascii="Trebuchet MS" w:hAnsi="Trebuchet MS"/>
          <w:bCs/>
          <w:color w:val="000000" w:themeColor="text1"/>
          <w:sz w:val="22"/>
        </w:rPr>
      </w:pPr>
      <w:r w:rsidRPr="005B20CF">
        <w:rPr>
          <w:rFonts w:ascii="Trebuchet MS" w:hAnsi="Trebuchet MS"/>
          <w:bCs/>
          <w:color w:val="000000" w:themeColor="text1"/>
          <w:sz w:val="22"/>
        </w:rPr>
        <w:t>This research project is my original study and has not been presented for a degree level in any other university to other reward.</w:t>
      </w:r>
    </w:p>
    <w:p w:rsidR="001747F4" w:rsidRPr="005B20CF" w:rsidRDefault="001747F4" w:rsidP="00617200">
      <w:pPr>
        <w:tabs>
          <w:tab w:val="left" w:pos="7548"/>
        </w:tabs>
        <w:spacing w:line="360" w:lineRule="auto"/>
        <w:jc w:val="both"/>
        <w:rPr>
          <w:rFonts w:ascii="Trebuchet MS" w:hAnsi="Trebuchet MS"/>
          <w:bCs/>
          <w:color w:val="000000" w:themeColor="text1"/>
          <w:sz w:val="22"/>
        </w:rPr>
      </w:pPr>
    </w:p>
    <w:p w:rsidR="001747F4" w:rsidRPr="005B20CF" w:rsidRDefault="001747F4" w:rsidP="00617200">
      <w:pPr>
        <w:spacing w:line="360" w:lineRule="auto"/>
        <w:jc w:val="both"/>
        <w:rPr>
          <w:rFonts w:ascii="Trebuchet MS" w:hAnsi="Trebuchet MS"/>
          <w:bCs/>
          <w:color w:val="000000" w:themeColor="text1"/>
          <w:sz w:val="22"/>
        </w:rPr>
      </w:pPr>
      <w:r w:rsidRPr="005B20CF">
        <w:rPr>
          <w:rFonts w:ascii="Trebuchet MS" w:hAnsi="Trebuchet MS"/>
          <w:bCs/>
          <w:color w:val="000000" w:themeColor="text1"/>
          <w:sz w:val="22"/>
        </w:rPr>
        <w:t xml:space="preserve"> Signature………………………………….                 </w:t>
      </w:r>
      <w:r w:rsidR="004B4CF7">
        <w:rPr>
          <w:rFonts w:ascii="Trebuchet MS" w:hAnsi="Trebuchet MS"/>
          <w:bCs/>
          <w:color w:val="000000" w:themeColor="text1"/>
          <w:sz w:val="22"/>
        </w:rPr>
        <w:t xml:space="preserve">                                </w:t>
      </w:r>
      <w:r w:rsidRPr="005B20CF">
        <w:rPr>
          <w:rFonts w:ascii="Trebuchet MS" w:hAnsi="Trebuchet MS"/>
          <w:bCs/>
          <w:color w:val="000000" w:themeColor="text1"/>
          <w:sz w:val="22"/>
        </w:rPr>
        <w:t xml:space="preserve">     Date………………………………</w:t>
      </w:r>
    </w:p>
    <w:p w:rsidR="001747F4" w:rsidRPr="005B20CF" w:rsidRDefault="00606A9A" w:rsidP="00617200">
      <w:pPr>
        <w:spacing w:line="360" w:lineRule="auto"/>
        <w:jc w:val="both"/>
        <w:rPr>
          <w:rFonts w:ascii="Trebuchet MS" w:hAnsi="Trebuchet MS"/>
          <w:bCs/>
          <w:color w:val="000000" w:themeColor="text1"/>
          <w:sz w:val="22"/>
        </w:rPr>
      </w:pPr>
      <w:r w:rsidRPr="005B20CF">
        <w:rPr>
          <w:rFonts w:ascii="Trebuchet MS" w:hAnsi="Trebuchet MS"/>
          <w:bCs/>
          <w:color w:val="000000" w:themeColor="text1"/>
          <w:sz w:val="22"/>
        </w:rPr>
        <w:t xml:space="preserve">SAMIR DIN </w:t>
      </w:r>
    </w:p>
    <w:p w:rsidR="001747F4" w:rsidRPr="005B20CF" w:rsidRDefault="00606A9A" w:rsidP="00617200">
      <w:pPr>
        <w:spacing w:line="360" w:lineRule="auto"/>
        <w:jc w:val="both"/>
        <w:rPr>
          <w:rFonts w:ascii="Trebuchet MS" w:hAnsi="Trebuchet MS"/>
          <w:bCs/>
          <w:color w:val="000000" w:themeColor="text1"/>
          <w:sz w:val="22"/>
        </w:rPr>
      </w:pPr>
      <w:r w:rsidRPr="005B20CF">
        <w:rPr>
          <w:rFonts w:ascii="Trebuchet MS" w:hAnsi="Trebuchet MS"/>
          <w:bCs/>
          <w:color w:val="000000" w:themeColor="text1"/>
          <w:sz w:val="22"/>
        </w:rPr>
        <w:t>J21B33/202</w:t>
      </w:r>
    </w:p>
    <w:p w:rsidR="001747F4" w:rsidRPr="005B20CF" w:rsidRDefault="001747F4" w:rsidP="00617200">
      <w:pPr>
        <w:spacing w:line="360" w:lineRule="auto"/>
        <w:jc w:val="both"/>
        <w:rPr>
          <w:rFonts w:ascii="Trebuchet MS" w:hAnsi="Trebuchet MS"/>
          <w:sz w:val="22"/>
        </w:rPr>
      </w:pPr>
    </w:p>
    <w:p w:rsidR="001747F4" w:rsidRPr="005B20CF" w:rsidRDefault="001747F4" w:rsidP="00617200">
      <w:pPr>
        <w:spacing w:line="360" w:lineRule="auto"/>
        <w:jc w:val="both"/>
        <w:rPr>
          <w:rFonts w:ascii="Trebuchet MS" w:hAnsi="Trebuchet MS"/>
          <w:sz w:val="22"/>
        </w:rPr>
      </w:pPr>
    </w:p>
    <w:p w:rsidR="001747F4" w:rsidRPr="005B20CF" w:rsidRDefault="001747F4" w:rsidP="00617200">
      <w:pPr>
        <w:spacing w:line="360" w:lineRule="auto"/>
        <w:jc w:val="both"/>
        <w:rPr>
          <w:rFonts w:ascii="Trebuchet MS" w:hAnsi="Trebuchet MS"/>
          <w:sz w:val="22"/>
        </w:rPr>
      </w:pPr>
    </w:p>
    <w:p w:rsidR="001747F4" w:rsidRPr="005B20CF" w:rsidRDefault="001747F4" w:rsidP="00617200">
      <w:pPr>
        <w:spacing w:line="360" w:lineRule="auto"/>
        <w:jc w:val="both"/>
        <w:rPr>
          <w:rFonts w:ascii="Trebuchet MS" w:hAnsi="Trebuchet MS"/>
          <w:sz w:val="22"/>
        </w:rPr>
      </w:pPr>
    </w:p>
    <w:p w:rsidR="001747F4" w:rsidRPr="005B20CF" w:rsidRDefault="001747F4" w:rsidP="00617200">
      <w:pPr>
        <w:spacing w:line="360" w:lineRule="auto"/>
        <w:jc w:val="both"/>
        <w:rPr>
          <w:rFonts w:ascii="Trebuchet MS" w:hAnsi="Trebuchet MS"/>
          <w:sz w:val="22"/>
        </w:rPr>
      </w:pPr>
    </w:p>
    <w:p w:rsidR="001747F4" w:rsidRPr="005B20CF" w:rsidRDefault="001747F4" w:rsidP="00617200">
      <w:pPr>
        <w:spacing w:line="360" w:lineRule="auto"/>
        <w:jc w:val="both"/>
        <w:rPr>
          <w:rFonts w:ascii="Trebuchet MS" w:hAnsi="Trebuchet MS"/>
          <w:sz w:val="22"/>
        </w:rPr>
      </w:pPr>
    </w:p>
    <w:p w:rsidR="001747F4" w:rsidRPr="005B20CF" w:rsidRDefault="001747F4" w:rsidP="00617200">
      <w:pPr>
        <w:spacing w:line="360" w:lineRule="auto"/>
        <w:jc w:val="both"/>
        <w:rPr>
          <w:rFonts w:ascii="Trebuchet MS" w:hAnsi="Trebuchet MS"/>
          <w:sz w:val="22"/>
        </w:rPr>
      </w:pPr>
    </w:p>
    <w:p w:rsidR="001747F4" w:rsidRPr="005B20CF" w:rsidRDefault="001747F4" w:rsidP="00617200">
      <w:pPr>
        <w:spacing w:line="360" w:lineRule="auto"/>
        <w:jc w:val="both"/>
        <w:rPr>
          <w:rFonts w:ascii="Trebuchet MS" w:hAnsi="Trebuchet MS"/>
          <w:sz w:val="22"/>
        </w:rPr>
      </w:pPr>
    </w:p>
    <w:p w:rsidR="001747F4" w:rsidRPr="005B20CF" w:rsidRDefault="001747F4" w:rsidP="00617200">
      <w:pPr>
        <w:spacing w:line="360" w:lineRule="auto"/>
        <w:jc w:val="both"/>
        <w:rPr>
          <w:rFonts w:ascii="Trebuchet MS" w:hAnsi="Trebuchet MS"/>
          <w:sz w:val="22"/>
        </w:rPr>
      </w:pPr>
    </w:p>
    <w:p w:rsidR="0049511A" w:rsidRPr="005B20CF" w:rsidRDefault="0049511A" w:rsidP="00617200">
      <w:pPr>
        <w:spacing w:line="360" w:lineRule="auto"/>
        <w:jc w:val="both"/>
        <w:rPr>
          <w:rFonts w:ascii="Trebuchet MS" w:hAnsi="Trebuchet MS"/>
          <w:sz w:val="22"/>
        </w:rPr>
      </w:pPr>
    </w:p>
    <w:p w:rsidR="0049511A" w:rsidRPr="005B20CF" w:rsidRDefault="0049511A" w:rsidP="00617200">
      <w:pPr>
        <w:spacing w:line="360" w:lineRule="auto"/>
        <w:jc w:val="both"/>
        <w:rPr>
          <w:rFonts w:ascii="Trebuchet MS" w:hAnsi="Trebuchet MS"/>
          <w:sz w:val="22"/>
        </w:rPr>
      </w:pPr>
    </w:p>
    <w:p w:rsidR="0049511A" w:rsidRPr="005B20CF" w:rsidRDefault="0049511A" w:rsidP="00617200">
      <w:pPr>
        <w:spacing w:line="360" w:lineRule="auto"/>
        <w:jc w:val="both"/>
        <w:rPr>
          <w:rFonts w:ascii="Trebuchet MS" w:hAnsi="Trebuchet MS"/>
          <w:sz w:val="22"/>
        </w:rPr>
      </w:pPr>
    </w:p>
    <w:p w:rsidR="0049511A" w:rsidRPr="005B20CF" w:rsidRDefault="0049511A" w:rsidP="00617200">
      <w:pPr>
        <w:spacing w:line="360" w:lineRule="auto"/>
        <w:jc w:val="both"/>
        <w:rPr>
          <w:rFonts w:ascii="Trebuchet MS" w:eastAsiaTheme="majorEastAsia" w:hAnsi="Trebuchet MS" w:cstheme="majorBidi"/>
          <w:b/>
          <w:color w:val="000000" w:themeColor="text1"/>
          <w:sz w:val="22"/>
        </w:rPr>
      </w:pPr>
    </w:p>
    <w:p w:rsidR="00705DDD" w:rsidRPr="005B20CF" w:rsidRDefault="00705DDD" w:rsidP="00617200">
      <w:pPr>
        <w:spacing w:line="360" w:lineRule="auto"/>
        <w:jc w:val="both"/>
        <w:rPr>
          <w:rFonts w:ascii="Trebuchet MS" w:eastAsiaTheme="majorEastAsia" w:hAnsi="Trebuchet MS" w:cstheme="majorBidi"/>
          <w:b/>
          <w:color w:val="000000" w:themeColor="text1"/>
          <w:sz w:val="22"/>
        </w:rPr>
      </w:pPr>
    </w:p>
    <w:p w:rsidR="0049511A" w:rsidRPr="005B20CF" w:rsidRDefault="0049511A" w:rsidP="00617200">
      <w:pPr>
        <w:pStyle w:val="NoSpacing"/>
        <w:spacing w:line="360" w:lineRule="auto"/>
        <w:jc w:val="both"/>
        <w:rPr>
          <w:rFonts w:ascii="Trebuchet MS" w:hAnsi="Trebuchet MS"/>
          <w:sz w:val="22"/>
        </w:rPr>
      </w:pPr>
    </w:p>
    <w:p w:rsidR="001747F4" w:rsidRPr="005B20CF" w:rsidRDefault="001747F4" w:rsidP="00617200">
      <w:pPr>
        <w:pStyle w:val="Heading1"/>
        <w:spacing w:line="360" w:lineRule="auto"/>
        <w:jc w:val="center"/>
        <w:rPr>
          <w:rFonts w:ascii="Trebuchet MS" w:hAnsi="Trebuchet MS" w:cs="Times New Roman"/>
          <w:b/>
          <w:sz w:val="22"/>
          <w:szCs w:val="22"/>
        </w:rPr>
      </w:pPr>
      <w:bookmarkStart w:id="1" w:name="_Toc134938512"/>
      <w:bookmarkStart w:id="2" w:name="_Toc145309214"/>
      <w:r w:rsidRPr="005B20CF">
        <w:rPr>
          <w:rFonts w:ascii="Trebuchet MS" w:hAnsi="Trebuchet MS" w:cs="Times New Roman"/>
          <w:b/>
          <w:sz w:val="22"/>
          <w:szCs w:val="22"/>
        </w:rPr>
        <w:lastRenderedPageBreak/>
        <w:t>APPROVAL</w:t>
      </w:r>
      <w:bookmarkEnd w:id="1"/>
      <w:bookmarkEnd w:id="2"/>
    </w:p>
    <w:p w:rsidR="003963C3" w:rsidRPr="005B20CF" w:rsidRDefault="003963C3" w:rsidP="00617200">
      <w:pPr>
        <w:spacing w:line="360" w:lineRule="auto"/>
        <w:jc w:val="both"/>
        <w:rPr>
          <w:rFonts w:ascii="Trebuchet MS" w:hAnsi="Trebuchet MS"/>
          <w:sz w:val="22"/>
        </w:rPr>
      </w:pPr>
    </w:p>
    <w:p w:rsidR="003963C3" w:rsidRPr="005B20CF" w:rsidRDefault="004B4CF7" w:rsidP="00617200">
      <w:pPr>
        <w:spacing w:line="360" w:lineRule="auto"/>
        <w:jc w:val="both"/>
        <w:rPr>
          <w:rFonts w:ascii="Trebuchet MS" w:hAnsi="Trebuchet MS" w:cs="Times New Roman"/>
          <w:sz w:val="22"/>
        </w:rPr>
      </w:pPr>
      <w:r>
        <w:rPr>
          <w:rFonts w:ascii="Trebuchet MS" w:hAnsi="Trebuchet MS" w:cs="Times New Roman"/>
          <w:sz w:val="22"/>
        </w:rPr>
        <w:t xml:space="preserve">I by certify that this research report is an original work of </w:t>
      </w:r>
      <w:r w:rsidRPr="004B4CF7">
        <w:rPr>
          <w:rFonts w:ascii="Trebuchet MS" w:hAnsi="Trebuchet MS" w:cs="Times New Roman"/>
          <w:b/>
          <w:sz w:val="22"/>
        </w:rPr>
        <w:t>SAMIR DIN</w:t>
      </w:r>
      <w:r>
        <w:rPr>
          <w:rFonts w:ascii="Trebuchet MS" w:hAnsi="Trebuchet MS" w:cs="Times New Roman"/>
          <w:sz w:val="22"/>
        </w:rPr>
        <w:t xml:space="preserve"> and has been carried out under my supervision and can be submitted for examination with my approval. </w:t>
      </w:r>
    </w:p>
    <w:p w:rsidR="003963C3" w:rsidRPr="005B20CF" w:rsidRDefault="003963C3" w:rsidP="00617200">
      <w:pPr>
        <w:spacing w:line="360" w:lineRule="auto"/>
        <w:jc w:val="both"/>
        <w:rPr>
          <w:rFonts w:ascii="Trebuchet MS" w:hAnsi="Trebuchet MS" w:cs="Times New Roman"/>
          <w:sz w:val="22"/>
        </w:rPr>
      </w:pPr>
      <w:r w:rsidRPr="005B20CF">
        <w:rPr>
          <w:rFonts w:ascii="Trebuchet MS" w:hAnsi="Trebuchet MS" w:cs="Times New Roman"/>
          <w:sz w:val="22"/>
        </w:rPr>
        <w:t>Signature ……………………………</w:t>
      </w:r>
      <w:r w:rsidR="004B4CF7">
        <w:rPr>
          <w:rFonts w:ascii="Trebuchet MS" w:hAnsi="Trebuchet MS" w:cs="Times New Roman"/>
          <w:sz w:val="22"/>
        </w:rPr>
        <w:t xml:space="preserve">                                                           </w:t>
      </w:r>
      <w:r w:rsidRPr="005B20CF">
        <w:rPr>
          <w:rFonts w:ascii="Trebuchet MS" w:hAnsi="Trebuchet MS" w:cs="Times New Roman"/>
          <w:sz w:val="22"/>
        </w:rPr>
        <w:t>Date …………………………………</w:t>
      </w:r>
    </w:p>
    <w:p w:rsidR="003963C3" w:rsidRPr="005B20CF" w:rsidRDefault="003963C3" w:rsidP="00617200">
      <w:pPr>
        <w:spacing w:line="360" w:lineRule="auto"/>
        <w:jc w:val="both"/>
        <w:rPr>
          <w:rFonts w:ascii="Trebuchet MS" w:hAnsi="Trebuchet MS" w:cs="Times New Roman"/>
          <w:sz w:val="22"/>
        </w:rPr>
      </w:pPr>
      <w:r w:rsidRPr="005B20CF">
        <w:rPr>
          <w:rFonts w:ascii="Trebuchet MS" w:hAnsi="Trebuchet MS" w:cs="Times New Roman"/>
          <w:sz w:val="22"/>
        </w:rPr>
        <w:t xml:space="preserve">MISS AKINYI LORRINE </w:t>
      </w:r>
    </w:p>
    <w:p w:rsidR="003963C3" w:rsidRPr="005B20CF" w:rsidRDefault="003963C3" w:rsidP="00617200">
      <w:pPr>
        <w:spacing w:line="360" w:lineRule="auto"/>
        <w:jc w:val="both"/>
        <w:rPr>
          <w:rFonts w:ascii="Trebuchet MS" w:hAnsi="Trebuchet MS" w:cs="Times New Roman"/>
          <w:sz w:val="22"/>
        </w:rPr>
      </w:pPr>
      <w:r w:rsidRPr="005B20CF">
        <w:rPr>
          <w:rFonts w:ascii="Trebuchet MS" w:hAnsi="Trebuchet MS" w:cs="Times New Roman"/>
          <w:sz w:val="22"/>
        </w:rPr>
        <w:t>School of Business,</w:t>
      </w:r>
    </w:p>
    <w:p w:rsidR="003963C3" w:rsidRPr="005B20CF" w:rsidRDefault="003963C3" w:rsidP="00617200">
      <w:pPr>
        <w:spacing w:line="360" w:lineRule="auto"/>
        <w:jc w:val="both"/>
        <w:rPr>
          <w:rFonts w:ascii="Trebuchet MS" w:hAnsi="Trebuchet MS" w:cs="Times New Roman"/>
          <w:sz w:val="22"/>
        </w:rPr>
      </w:pPr>
      <w:r w:rsidRPr="005B20CF">
        <w:rPr>
          <w:rFonts w:ascii="Trebuchet MS" w:hAnsi="Trebuchet MS" w:cs="Times New Roman"/>
          <w:sz w:val="22"/>
        </w:rPr>
        <w:t xml:space="preserve">Uganda Christian University </w:t>
      </w:r>
    </w:p>
    <w:p w:rsidR="001747F4" w:rsidRPr="005B20CF" w:rsidRDefault="001747F4" w:rsidP="00617200">
      <w:pPr>
        <w:spacing w:line="360" w:lineRule="auto"/>
        <w:jc w:val="both"/>
        <w:rPr>
          <w:rFonts w:ascii="Trebuchet MS" w:hAnsi="Trebuchet MS"/>
          <w:bCs/>
          <w:color w:val="000000" w:themeColor="text1"/>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Heading1"/>
        <w:spacing w:line="360" w:lineRule="auto"/>
        <w:ind w:left="432"/>
        <w:jc w:val="center"/>
        <w:rPr>
          <w:rFonts w:ascii="Trebuchet MS" w:hAnsi="Trebuchet MS" w:cs="Times New Roman"/>
          <w:b/>
          <w:sz w:val="22"/>
          <w:szCs w:val="22"/>
        </w:rPr>
      </w:pPr>
      <w:bookmarkStart w:id="3" w:name="_Toc134938513"/>
      <w:bookmarkStart w:id="4" w:name="_Toc145309215"/>
      <w:r w:rsidRPr="005B20CF">
        <w:rPr>
          <w:rFonts w:ascii="Trebuchet MS" w:hAnsi="Trebuchet MS" w:cs="Times New Roman"/>
          <w:b/>
          <w:sz w:val="22"/>
          <w:szCs w:val="22"/>
        </w:rPr>
        <w:lastRenderedPageBreak/>
        <w:t>DEDICATION</w:t>
      </w:r>
      <w:bookmarkEnd w:id="3"/>
      <w:bookmarkEnd w:id="4"/>
    </w:p>
    <w:p w:rsidR="001747F4" w:rsidRPr="005B20CF" w:rsidRDefault="00B45F44" w:rsidP="00617200">
      <w:pPr>
        <w:spacing w:line="360" w:lineRule="auto"/>
        <w:jc w:val="both"/>
        <w:rPr>
          <w:rFonts w:ascii="Trebuchet MS" w:hAnsi="Trebuchet MS"/>
          <w:color w:val="000000" w:themeColor="text1"/>
          <w:sz w:val="22"/>
        </w:rPr>
      </w:pPr>
      <w:r w:rsidRPr="005B20CF">
        <w:rPr>
          <w:rFonts w:ascii="Trebuchet MS" w:hAnsi="Trebuchet MS"/>
          <w:color w:val="000000" w:themeColor="text1"/>
          <w:sz w:val="22"/>
        </w:rPr>
        <w:t>I dedicate this work to</w:t>
      </w:r>
      <w:r w:rsidR="001747F4" w:rsidRPr="005B20CF">
        <w:rPr>
          <w:rFonts w:ascii="Trebuchet MS" w:hAnsi="Trebuchet MS"/>
          <w:color w:val="000000" w:themeColor="text1"/>
          <w:sz w:val="22"/>
        </w:rPr>
        <w:t xml:space="preserve"> family for their parental g</w:t>
      </w:r>
      <w:r w:rsidRPr="005B20CF">
        <w:rPr>
          <w:rFonts w:ascii="Trebuchet MS" w:hAnsi="Trebuchet MS"/>
          <w:color w:val="000000" w:themeColor="text1"/>
          <w:sz w:val="22"/>
        </w:rPr>
        <w:t xml:space="preserve">uidance and education they have given </w:t>
      </w:r>
      <w:r w:rsidR="001747F4" w:rsidRPr="005B20CF">
        <w:rPr>
          <w:rFonts w:ascii="Trebuchet MS" w:hAnsi="Trebuchet MS"/>
          <w:color w:val="000000" w:themeColor="text1"/>
          <w:sz w:val="22"/>
        </w:rPr>
        <w:t>me, my supervisor for her guidance and directions in writing this report and not forgetting my friends; for giving their love and ideas during my studies.</w:t>
      </w:r>
    </w:p>
    <w:p w:rsidR="00606A9A" w:rsidRPr="005B20CF" w:rsidRDefault="00606A9A" w:rsidP="00617200">
      <w:pPr>
        <w:spacing w:line="360" w:lineRule="auto"/>
        <w:jc w:val="both"/>
        <w:rPr>
          <w:rFonts w:ascii="Trebuchet MS" w:hAnsi="Trebuchet MS"/>
          <w:color w:val="000000" w:themeColor="text1"/>
          <w:sz w:val="22"/>
        </w:rPr>
      </w:pPr>
    </w:p>
    <w:p w:rsidR="001747F4" w:rsidRPr="005B20CF" w:rsidRDefault="001747F4" w:rsidP="00617200">
      <w:pPr>
        <w:spacing w:line="360" w:lineRule="auto"/>
        <w:jc w:val="both"/>
        <w:rPr>
          <w:rFonts w:ascii="Trebuchet MS" w:hAnsi="Trebuchet MS"/>
          <w:color w:val="000000" w:themeColor="text1"/>
          <w:sz w:val="22"/>
        </w:rPr>
      </w:pPr>
    </w:p>
    <w:p w:rsidR="001747F4" w:rsidRPr="005B20CF" w:rsidRDefault="001747F4" w:rsidP="00617200">
      <w:pPr>
        <w:spacing w:line="360" w:lineRule="auto"/>
        <w:jc w:val="both"/>
        <w:rPr>
          <w:rFonts w:ascii="Trebuchet MS" w:hAnsi="Trebuchet MS"/>
          <w:color w:val="000000" w:themeColor="text1"/>
          <w:sz w:val="22"/>
        </w:rPr>
      </w:pPr>
    </w:p>
    <w:p w:rsidR="001747F4" w:rsidRPr="005B20CF" w:rsidRDefault="001747F4" w:rsidP="00617200">
      <w:pPr>
        <w:spacing w:line="360" w:lineRule="auto"/>
        <w:jc w:val="both"/>
        <w:rPr>
          <w:rFonts w:ascii="Trebuchet MS" w:hAnsi="Trebuchet MS"/>
          <w:color w:val="000000" w:themeColor="text1"/>
          <w:sz w:val="22"/>
        </w:rPr>
      </w:pPr>
    </w:p>
    <w:p w:rsidR="001747F4" w:rsidRPr="005B20CF" w:rsidRDefault="001747F4" w:rsidP="00617200">
      <w:pPr>
        <w:spacing w:line="360" w:lineRule="auto"/>
        <w:jc w:val="both"/>
        <w:rPr>
          <w:rFonts w:ascii="Trebuchet MS" w:hAnsi="Trebuchet MS"/>
          <w:color w:val="000000" w:themeColor="text1"/>
          <w:sz w:val="22"/>
        </w:rPr>
      </w:pPr>
    </w:p>
    <w:p w:rsidR="001747F4" w:rsidRPr="005B20CF" w:rsidRDefault="001747F4" w:rsidP="00617200">
      <w:pPr>
        <w:spacing w:line="360" w:lineRule="auto"/>
        <w:jc w:val="both"/>
        <w:rPr>
          <w:rFonts w:ascii="Trebuchet MS" w:hAnsi="Trebuchet MS"/>
          <w:color w:val="000000" w:themeColor="text1"/>
          <w:sz w:val="22"/>
        </w:rPr>
      </w:pPr>
    </w:p>
    <w:p w:rsidR="001747F4" w:rsidRPr="005B20CF" w:rsidRDefault="001747F4" w:rsidP="00617200">
      <w:pPr>
        <w:spacing w:line="360" w:lineRule="auto"/>
        <w:jc w:val="both"/>
        <w:rPr>
          <w:rFonts w:ascii="Trebuchet MS" w:hAnsi="Trebuchet MS"/>
          <w:color w:val="000000" w:themeColor="text1"/>
          <w:sz w:val="22"/>
        </w:rPr>
      </w:pPr>
    </w:p>
    <w:p w:rsidR="00705DDD" w:rsidRPr="005B20CF" w:rsidRDefault="00705DDD" w:rsidP="00617200">
      <w:pPr>
        <w:spacing w:line="360" w:lineRule="auto"/>
        <w:jc w:val="both"/>
        <w:rPr>
          <w:rFonts w:ascii="Trebuchet MS" w:hAnsi="Trebuchet MS"/>
          <w:color w:val="000000" w:themeColor="text1"/>
          <w:sz w:val="22"/>
        </w:rPr>
      </w:pPr>
    </w:p>
    <w:p w:rsidR="00705DDD" w:rsidRPr="005B20CF" w:rsidRDefault="00705DDD" w:rsidP="00617200">
      <w:pPr>
        <w:spacing w:line="360" w:lineRule="auto"/>
        <w:jc w:val="both"/>
        <w:rPr>
          <w:rFonts w:ascii="Trebuchet MS" w:hAnsi="Trebuchet MS"/>
          <w:color w:val="000000" w:themeColor="text1"/>
          <w:sz w:val="22"/>
        </w:rPr>
      </w:pPr>
    </w:p>
    <w:p w:rsidR="00705DDD" w:rsidRPr="005B20CF" w:rsidRDefault="00705DDD" w:rsidP="00617200">
      <w:pPr>
        <w:spacing w:line="360" w:lineRule="auto"/>
        <w:jc w:val="both"/>
        <w:rPr>
          <w:rFonts w:ascii="Trebuchet MS" w:hAnsi="Trebuchet MS"/>
          <w:color w:val="000000" w:themeColor="text1"/>
          <w:sz w:val="22"/>
        </w:rPr>
      </w:pPr>
    </w:p>
    <w:p w:rsidR="00705DDD" w:rsidRPr="005B20CF" w:rsidRDefault="00705DDD" w:rsidP="00617200">
      <w:pPr>
        <w:spacing w:line="360" w:lineRule="auto"/>
        <w:jc w:val="both"/>
        <w:rPr>
          <w:rFonts w:ascii="Trebuchet MS" w:hAnsi="Trebuchet MS"/>
          <w:color w:val="000000" w:themeColor="text1"/>
          <w:sz w:val="22"/>
        </w:rPr>
      </w:pPr>
    </w:p>
    <w:p w:rsidR="00705DDD" w:rsidRPr="005B20CF" w:rsidRDefault="00705DDD" w:rsidP="00617200">
      <w:pPr>
        <w:spacing w:line="360" w:lineRule="auto"/>
        <w:jc w:val="both"/>
        <w:rPr>
          <w:rFonts w:ascii="Trebuchet MS" w:hAnsi="Trebuchet MS"/>
          <w:color w:val="000000" w:themeColor="text1"/>
          <w:sz w:val="22"/>
        </w:rPr>
      </w:pPr>
    </w:p>
    <w:p w:rsidR="00705DDD" w:rsidRPr="005B20CF" w:rsidRDefault="00705DDD" w:rsidP="00617200">
      <w:pPr>
        <w:spacing w:line="360" w:lineRule="auto"/>
        <w:jc w:val="both"/>
        <w:rPr>
          <w:rFonts w:ascii="Trebuchet MS" w:hAnsi="Trebuchet MS"/>
          <w:color w:val="000000" w:themeColor="text1"/>
          <w:sz w:val="22"/>
        </w:rPr>
      </w:pPr>
    </w:p>
    <w:p w:rsidR="00705DDD" w:rsidRPr="005B20CF" w:rsidRDefault="00705DDD" w:rsidP="00617200">
      <w:pPr>
        <w:spacing w:line="360" w:lineRule="auto"/>
        <w:jc w:val="both"/>
        <w:rPr>
          <w:rFonts w:ascii="Trebuchet MS" w:hAnsi="Trebuchet MS"/>
          <w:color w:val="000000" w:themeColor="text1"/>
          <w:sz w:val="22"/>
        </w:rPr>
      </w:pPr>
    </w:p>
    <w:p w:rsidR="00705DDD" w:rsidRPr="005B20CF" w:rsidRDefault="00705DDD" w:rsidP="00617200">
      <w:pPr>
        <w:spacing w:line="360" w:lineRule="auto"/>
        <w:jc w:val="both"/>
        <w:rPr>
          <w:rFonts w:ascii="Trebuchet MS" w:hAnsi="Trebuchet MS"/>
          <w:color w:val="000000" w:themeColor="text1"/>
          <w:sz w:val="22"/>
        </w:rPr>
      </w:pPr>
    </w:p>
    <w:p w:rsidR="00705DDD" w:rsidRPr="005B20CF" w:rsidRDefault="00705DDD" w:rsidP="00617200">
      <w:pPr>
        <w:spacing w:line="360" w:lineRule="auto"/>
        <w:jc w:val="both"/>
        <w:rPr>
          <w:rFonts w:ascii="Trebuchet MS" w:hAnsi="Trebuchet MS"/>
          <w:color w:val="000000" w:themeColor="text1"/>
          <w:sz w:val="22"/>
        </w:rPr>
      </w:pPr>
    </w:p>
    <w:p w:rsidR="00705DDD" w:rsidRPr="005B20CF" w:rsidRDefault="00705DDD" w:rsidP="00617200">
      <w:pPr>
        <w:spacing w:line="360" w:lineRule="auto"/>
        <w:jc w:val="both"/>
        <w:rPr>
          <w:rFonts w:ascii="Trebuchet MS" w:hAnsi="Trebuchet MS"/>
          <w:color w:val="000000" w:themeColor="text1"/>
          <w:sz w:val="22"/>
        </w:rPr>
      </w:pPr>
    </w:p>
    <w:p w:rsidR="00705DDD" w:rsidRPr="005B20CF" w:rsidRDefault="00705DDD" w:rsidP="00617200">
      <w:pPr>
        <w:spacing w:line="360" w:lineRule="auto"/>
        <w:jc w:val="both"/>
        <w:rPr>
          <w:rFonts w:ascii="Trebuchet MS" w:hAnsi="Trebuchet MS"/>
          <w:color w:val="000000" w:themeColor="text1"/>
          <w:sz w:val="22"/>
        </w:rPr>
      </w:pPr>
    </w:p>
    <w:p w:rsidR="00705DDD" w:rsidRPr="005B20CF" w:rsidRDefault="00705DDD" w:rsidP="00617200">
      <w:pPr>
        <w:spacing w:line="360" w:lineRule="auto"/>
        <w:jc w:val="both"/>
        <w:rPr>
          <w:rFonts w:ascii="Trebuchet MS" w:hAnsi="Trebuchet MS"/>
          <w:color w:val="000000" w:themeColor="text1"/>
          <w:sz w:val="22"/>
        </w:rPr>
      </w:pPr>
    </w:p>
    <w:p w:rsidR="00705DDD" w:rsidRPr="005B20CF" w:rsidRDefault="00705DDD" w:rsidP="00617200">
      <w:pPr>
        <w:spacing w:line="360" w:lineRule="auto"/>
        <w:jc w:val="both"/>
        <w:rPr>
          <w:rFonts w:ascii="Trebuchet MS" w:hAnsi="Trebuchet MS"/>
          <w:color w:val="000000" w:themeColor="text1"/>
          <w:sz w:val="22"/>
        </w:rPr>
      </w:pPr>
    </w:p>
    <w:p w:rsidR="001747F4" w:rsidRPr="005B20CF" w:rsidRDefault="001747F4" w:rsidP="00617200">
      <w:pPr>
        <w:pStyle w:val="Heading1"/>
        <w:spacing w:line="360" w:lineRule="auto"/>
        <w:ind w:left="432"/>
        <w:jc w:val="center"/>
        <w:rPr>
          <w:rFonts w:ascii="Trebuchet MS" w:hAnsi="Trebuchet MS" w:cs="Times New Roman"/>
          <w:b/>
          <w:sz w:val="22"/>
          <w:szCs w:val="22"/>
        </w:rPr>
      </w:pPr>
      <w:bookmarkStart w:id="5" w:name="_Toc134938514"/>
      <w:bookmarkStart w:id="6" w:name="_Toc145309216"/>
      <w:r w:rsidRPr="005B20CF">
        <w:rPr>
          <w:rFonts w:ascii="Trebuchet MS" w:hAnsi="Trebuchet MS" w:cs="Times New Roman"/>
          <w:b/>
          <w:sz w:val="22"/>
          <w:szCs w:val="22"/>
        </w:rPr>
        <w:lastRenderedPageBreak/>
        <w:t>ACKNOWLEDGEMENT</w:t>
      </w:r>
      <w:bookmarkEnd w:id="5"/>
      <w:bookmarkEnd w:id="6"/>
    </w:p>
    <w:p w:rsidR="001747F4" w:rsidRPr="005B20CF" w:rsidRDefault="001747F4" w:rsidP="00617200">
      <w:pPr>
        <w:spacing w:line="360" w:lineRule="auto"/>
        <w:jc w:val="both"/>
        <w:rPr>
          <w:rFonts w:ascii="Trebuchet MS" w:hAnsi="Trebuchet MS"/>
          <w:sz w:val="22"/>
        </w:rPr>
      </w:pPr>
    </w:p>
    <w:p w:rsidR="003963C3" w:rsidRPr="005B20CF" w:rsidRDefault="003963C3" w:rsidP="00617200">
      <w:pPr>
        <w:spacing w:line="360" w:lineRule="auto"/>
        <w:jc w:val="both"/>
        <w:rPr>
          <w:rFonts w:ascii="Trebuchet MS" w:hAnsi="Trebuchet MS" w:cs="Times New Roman"/>
          <w:sz w:val="22"/>
        </w:rPr>
      </w:pPr>
      <w:r w:rsidRPr="005B20CF">
        <w:rPr>
          <w:rFonts w:ascii="Trebuchet MS" w:hAnsi="Trebuchet MS" w:cs="Times New Roman"/>
          <w:sz w:val="22"/>
        </w:rPr>
        <w:t xml:space="preserve">My sincere appreciation and gratitude to my supervisor </w:t>
      </w:r>
      <w:r w:rsidR="00D00858" w:rsidRPr="005B20CF">
        <w:rPr>
          <w:rFonts w:ascii="Trebuchet MS" w:hAnsi="Trebuchet MS" w:cs="Times New Roman"/>
          <w:sz w:val="22"/>
        </w:rPr>
        <w:t xml:space="preserve">Miss Akinyi </w:t>
      </w:r>
      <w:r w:rsidR="00A0779B" w:rsidRPr="005B20CF">
        <w:rPr>
          <w:rFonts w:ascii="Trebuchet MS" w:hAnsi="Trebuchet MS" w:cs="Times New Roman"/>
          <w:sz w:val="22"/>
        </w:rPr>
        <w:t>Lorraine</w:t>
      </w:r>
      <w:r w:rsidRPr="005B20CF">
        <w:rPr>
          <w:rFonts w:ascii="Trebuchet MS" w:hAnsi="Trebuchet MS" w:cs="Times New Roman"/>
          <w:sz w:val="22"/>
        </w:rPr>
        <w:t xml:space="preserve"> for her unending valuable guidance and support throughout the entire study period. Special thanks also goes to my family and siblings for the continuous financial support they rendered to me to carry out my research.</w:t>
      </w:r>
    </w:p>
    <w:p w:rsidR="001747F4" w:rsidRPr="005B20CF" w:rsidRDefault="001747F4" w:rsidP="00617200">
      <w:pPr>
        <w:spacing w:line="360" w:lineRule="auto"/>
        <w:jc w:val="both"/>
        <w:rPr>
          <w:rFonts w:ascii="Trebuchet MS" w:hAnsi="Trebuchet MS"/>
          <w:color w:val="000000" w:themeColor="text1"/>
          <w:sz w:val="22"/>
        </w:rPr>
      </w:pPr>
      <w:r w:rsidRPr="005B20CF">
        <w:rPr>
          <w:rFonts w:ascii="Trebuchet MS" w:hAnsi="Trebuchet MS"/>
          <w:color w:val="000000" w:themeColor="text1"/>
          <w:sz w:val="22"/>
        </w:rPr>
        <w:t xml:space="preserve">I am indebted to all my respondents of Coca cola </w:t>
      </w:r>
      <w:r w:rsidR="003963C3" w:rsidRPr="005B20CF">
        <w:rPr>
          <w:rFonts w:ascii="Trebuchet MS" w:hAnsi="Trebuchet MS"/>
          <w:color w:val="000000" w:themeColor="text1"/>
          <w:sz w:val="22"/>
        </w:rPr>
        <w:t>Company</w:t>
      </w:r>
      <w:r w:rsidRPr="005B20CF">
        <w:rPr>
          <w:rFonts w:ascii="Trebuchet MS" w:hAnsi="Trebuchet MS"/>
          <w:color w:val="000000" w:themeColor="text1"/>
          <w:sz w:val="22"/>
        </w:rPr>
        <w:t>, for their immense help offered. Without them, my study would have not been successful at all.</w:t>
      </w:r>
    </w:p>
    <w:p w:rsidR="001747F4" w:rsidRPr="005B20CF" w:rsidRDefault="001747F4" w:rsidP="00617200">
      <w:pPr>
        <w:spacing w:line="360" w:lineRule="auto"/>
        <w:jc w:val="both"/>
        <w:rPr>
          <w:rFonts w:ascii="Trebuchet MS" w:hAnsi="Trebuchet MS"/>
          <w:color w:val="000000" w:themeColor="text1"/>
          <w:sz w:val="22"/>
        </w:rPr>
      </w:pPr>
      <w:r w:rsidRPr="005B20CF">
        <w:rPr>
          <w:rFonts w:ascii="Trebuchet MS" w:hAnsi="Trebuchet MS"/>
          <w:color w:val="000000" w:themeColor="text1"/>
          <w:sz w:val="22"/>
        </w:rPr>
        <w:t>Finally, I thank everyone else who contributed to the outcome of this piece of work.</w:t>
      </w:r>
    </w:p>
    <w:p w:rsidR="001747F4" w:rsidRPr="005B20CF" w:rsidRDefault="001747F4" w:rsidP="00617200">
      <w:pPr>
        <w:spacing w:line="360" w:lineRule="auto"/>
        <w:jc w:val="both"/>
        <w:rPr>
          <w:rFonts w:ascii="Trebuchet MS" w:hAnsi="Trebuchet MS"/>
          <w:b/>
          <w:bCs/>
          <w:color w:val="000000" w:themeColor="text1"/>
          <w:sz w:val="22"/>
        </w:rPr>
      </w:pPr>
      <w:r w:rsidRPr="005B20CF">
        <w:rPr>
          <w:rFonts w:ascii="Trebuchet MS" w:hAnsi="Trebuchet MS"/>
          <w:b/>
          <w:bCs/>
          <w:color w:val="000000" w:themeColor="text1"/>
          <w:sz w:val="22"/>
        </w:rPr>
        <w:t>May the Almighty God bless you abundantly!</w:t>
      </w:r>
    </w:p>
    <w:p w:rsidR="001747F4" w:rsidRPr="005B20CF" w:rsidRDefault="001747F4" w:rsidP="00617200">
      <w:pPr>
        <w:spacing w:line="360" w:lineRule="auto"/>
        <w:jc w:val="both"/>
        <w:rPr>
          <w:rFonts w:ascii="Trebuchet MS" w:hAnsi="Trebuchet MS"/>
          <w:color w:val="000000" w:themeColor="text1"/>
          <w:sz w:val="22"/>
        </w:rPr>
      </w:pPr>
    </w:p>
    <w:p w:rsidR="001747F4" w:rsidRPr="005B20CF" w:rsidRDefault="001747F4" w:rsidP="00617200">
      <w:pPr>
        <w:spacing w:line="360" w:lineRule="auto"/>
        <w:jc w:val="both"/>
        <w:rPr>
          <w:rFonts w:ascii="Trebuchet MS" w:hAnsi="Trebuchet MS"/>
          <w:color w:val="000000" w:themeColor="text1"/>
          <w:sz w:val="22"/>
        </w:rPr>
      </w:pPr>
    </w:p>
    <w:p w:rsidR="001747F4" w:rsidRPr="005B20CF" w:rsidRDefault="001747F4" w:rsidP="00617200">
      <w:pPr>
        <w:spacing w:line="360" w:lineRule="auto"/>
        <w:jc w:val="both"/>
        <w:rPr>
          <w:rFonts w:ascii="Trebuchet MS" w:hAnsi="Trebuchet MS"/>
          <w:color w:val="000000" w:themeColor="text1"/>
          <w:sz w:val="22"/>
        </w:rPr>
      </w:pPr>
    </w:p>
    <w:p w:rsidR="001747F4" w:rsidRPr="005B20CF" w:rsidRDefault="001747F4" w:rsidP="00617200">
      <w:pPr>
        <w:spacing w:line="360" w:lineRule="auto"/>
        <w:jc w:val="both"/>
        <w:rPr>
          <w:rFonts w:ascii="Trebuchet MS" w:hAnsi="Trebuchet MS"/>
          <w:color w:val="000000" w:themeColor="text1"/>
          <w:sz w:val="22"/>
        </w:rPr>
      </w:pPr>
    </w:p>
    <w:p w:rsidR="001747F4" w:rsidRPr="005B20CF" w:rsidRDefault="001747F4" w:rsidP="00617200">
      <w:pPr>
        <w:spacing w:line="360" w:lineRule="auto"/>
        <w:jc w:val="both"/>
        <w:rPr>
          <w:rFonts w:ascii="Trebuchet MS" w:hAnsi="Trebuchet MS"/>
          <w:color w:val="000000" w:themeColor="text1"/>
          <w:sz w:val="22"/>
        </w:rPr>
      </w:pPr>
    </w:p>
    <w:p w:rsidR="001747F4" w:rsidRPr="005B20CF" w:rsidRDefault="001747F4" w:rsidP="00617200">
      <w:pPr>
        <w:spacing w:line="360" w:lineRule="auto"/>
        <w:jc w:val="both"/>
        <w:rPr>
          <w:rFonts w:ascii="Trebuchet MS" w:hAnsi="Trebuchet MS"/>
          <w:color w:val="000000" w:themeColor="text1"/>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705DDD" w:rsidRPr="005B20CF" w:rsidRDefault="00705DDD"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C5619C" w:rsidRPr="005B20CF" w:rsidRDefault="00C5619C" w:rsidP="00617200">
      <w:pPr>
        <w:pStyle w:val="NoSpacing"/>
        <w:spacing w:line="360" w:lineRule="auto"/>
        <w:jc w:val="both"/>
        <w:rPr>
          <w:rFonts w:ascii="Trebuchet MS" w:hAnsi="Trebuchet MS"/>
          <w:sz w:val="22"/>
        </w:rPr>
      </w:pPr>
    </w:p>
    <w:p w:rsidR="00C5619C" w:rsidRPr="005B20CF" w:rsidRDefault="00C5619C" w:rsidP="00617200">
      <w:pPr>
        <w:pStyle w:val="NoSpacing"/>
        <w:spacing w:line="360" w:lineRule="auto"/>
        <w:jc w:val="both"/>
        <w:rPr>
          <w:rFonts w:ascii="Trebuchet MS" w:hAnsi="Trebuchet MS"/>
          <w:sz w:val="22"/>
        </w:rPr>
      </w:pPr>
    </w:p>
    <w:p w:rsidR="00C5619C" w:rsidRPr="005B20CF" w:rsidRDefault="00C5619C"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1747F4" w:rsidRPr="005B20CF" w:rsidRDefault="001747F4" w:rsidP="00617200">
      <w:pPr>
        <w:pStyle w:val="NoSpacing"/>
        <w:spacing w:line="360" w:lineRule="auto"/>
        <w:jc w:val="both"/>
        <w:rPr>
          <w:rFonts w:ascii="Trebuchet MS" w:hAnsi="Trebuchet MS"/>
          <w:sz w:val="22"/>
        </w:rPr>
      </w:pPr>
    </w:p>
    <w:p w:rsidR="0026368C" w:rsidRPr="005B20CF" w:rsidRDefault="001747F4" w:rsidP="00617200">
      <w:pPr>
        <w:pStyle w:val="Heading1"/>
        <w:spacing w:line="360" w:lineRule="auto"/>
        <w:ind w:left="432" w:hanging="432"/>
        <w:jc w:val="center"/>
        <w:rPr>
          <w:rFonts w:ascii="Trebuchet MS" w:hAnsi="Trebuchet MS" w:cs="Times New Roman"/>
          <w:b/>
          <w:sz w:val="22"/>
          <w:szCs w:val="22"/>
        </w:rPr>
      </w:pPr>
      <w:bookmarkStart w:id="7" w:name="_Toc134938515"/>
      <w:bookmarkStart w:id="8" w:name="_Toc145309217"/>
      <w:r w:rsidRPr="005B20CF">
        <w:rPr>
          <w:rFonts w:ascii="Trebuchet MS" w:hAnsi="Trebuchet MS" w:cs="Times New Roman"/>
          <w:b/>
          <w:sz w:val="22"/>
          <w:szCs w:val="22"/>
        </w:rPr>
        <w:lastRenderedPageBreak/>
        <w:t>ABSTRACT</w:t>
      </w:r>
      <w:bookmarkEnd w:id="7"/>
      <w:bookmarkEnd w:id="8"/>
    </w:p>
    <w:p w:rsidR="00317EFC" w:rsidRPr="005B20CF" w:rsidRDefault="00E4218D" w:rsidP="00617200">
      <w:pPr>
        <w:spacing w:line="360" w:lineRule="auto"/>
        <w:jc w:val="both"/>
        <w:rPr>
          <w:rFonts w:ascii="Trebuchet MS" w:hAnsi="Trebuchet MS"/>
          <w:sz w:val="22"/>
        </w:rPr>
      </w:pPr>
      <w:r w:rsidRPr="005B20CF">
        <w:rPr>
          <w:rFonts w:ascii="Trebuchet MS" w:hAnsi="Trebuchet MS"/>
          <w:sz w:val="22"/>
        </w:rPr>
        <w:t>The study evaluated the effe</w:t>
      </w:r>
      <w:r w:rsidR="0092200D" w:rsidRPr="005B20CF">
        <w:rPr>
          <w:rFonts w:ascii="Trebuchet MS" w:hAnsi="Trebuchet MS"/>
          <w:sz w:val="22"/>
        </w:rPr>
        <w:t>ct of financial management practices like working capital management, capital structure management</w:t>
      </w:r>
      <w:r w:rsidR="00696878" w:rsidRPr="005B20CF">
        <w:rPr>
          <w:rFonts w:ascii="Trebuchet MS" w:hAnsi="Trebuchet MS"/>
          <w:sz w:val="22"/>
        </w:rPr>
        <w:t xml:space="preserve"> and fixed asset management on performance of a company. The study's main focus was on how financial management attributes such as working capital management, capital structure management and fixed asset management affected Coca-Cola Company’s financial performance.</w:t>
      </w:r>
    </w:p>
    <w:p w:rsidR="0026368C" w:rsidRPr="005B20CF" w:rsidRDefault="00696878" w:rsidP="00617200">
      <w:pPr>
        <w:spacing w:line="360" w:lineRule="auto"/>
        <w:jc w:val="both"/>
        <w:rPr>
          <w:rFonts w:ascii="Trebuchet MS" w:hAnsi="Trebuchet MS"/>
          <w:sz w:val="22"/>
        </w:rPr>
      </w:pPr>
      <w:r w:rsidRPr="005B20CF">
        <w:rPr>
          <w:rFonts w:ascii="Trebuchet MS" w:hAnsi="Trebuchet MS"/>
          <w:sz w:val="22"/>
        </w:rPr>
        <w:t xml:space="preserve">The research study utilized a descriptive research design. A sample of the study consisted of 35 respondents working in the company, related to different departments. The finance executives, </w:t>
      </w:r>
      <w:r w:rsidR="00557BEE" w:rsidRPr="005B20CF">
        <w:rPr>
          <w:rFonts w:ascii="Trebuchet MS" w:hAnsi="Trebuchet MS"/>
          <w:sz w:val="22"/>
        </w:rPr>
        <w:t>administrators and</w:t>
      </w:r>
      <w:r w:rsidRPr="005B20CF">
        <w:rPr>
          <w:rFonts w:ascii="Trebuchet MS" w:hAnsi="Trebuchet MS"/>
          <w:sz w:val="22"/>
        </w:rPr>
        <w:t xml:space="preserve"> financial analysts of the company responded to the questionnaire that was self-administered to collect data from the respondents</w:t>
      </w:r>
      <w:r w:rsidR="00557BEE" w:rsidRPr="005B20CF">
        <w:rPr>
          <w:rFonts w:ascii="Trebuchet MS" w:hAnsi="Trebuchet MS"/>
          <w:sz w:val="22"/>
        </w:rPr>
        <w:t>. Purposive and</w:t>
      </w:r>
      <w:r w:rsidRPr="005B20CF">
        <w:rPr>
          <w:rFonts w:ascii="Trebuchet MS" w:hAnsi="Trebuchet MS"/>
          <w:sz w:val="22"/>
        </w:rPr>
        <w:t xml:space="preserve"> random sampling techniques were used to determine the sample size. Data analysis was done using </w:t>
      </w:r>
      <w:r w:rsidR="00317EFC" w:rsidRPr="005B20CF">
        <w:rPr>
          <w:rFonts w:ascii="Trebuchet MS" w:eastAsia="Times New Roman" w:hAnsi="Trebuchet MS" w:cs="Times New Roman"/>
          <w:color w:val="000000" w:themeColor="text1"/>
          <w:sz w:val="22"/>
        </w:rPr>
        <w:t>Statistical Package for Social Scientists (SPSS) version 20 software</w:t>
      </w:r>
      <w:r w:rsidR="00557BEE" w:rsidRPr="005B20CF">
        <w:rPr>
          <w:rFonts w:ascii="Trebuchet MS" w:hAnsi="Trebuchet MS"/>
          <w:sz w:val="22"/>
        </w:rPr>
        <w:t>.</w:t>
      </w:r>
      <w:r w:rsidR="00B72151">
        <w:rPr>
          <w:rFonts w:ascii="Trebuchet MS" w:hAnsi="Trebuchet MS"/>
          <w:sz w:val="22"/>
        </w:rPr>
        <w:t xml:space="preserve"> </w:t>
      </w:r>
      <w:r w:rsidR="00557BEE" w:rsidRPr="005B20CF">
        <w:rPr>
          <w:rFonts w:ascii="Trebuchet MS" w:hAnsi="Trebuchet MS"/>
          <w:sz w:val="22"/>
        </w:rPr>
        <w:t>Data was edited, coded, and tabulated using frequencies, ensuring completeness, accuracy, and uniformity. Frequency estimates w</w:t>
      </w:r>
      <w:r w:rsidR="00317EFC" w:rsidRPr="005B20CF">
        <w:rPr>
          <w:rFonts w:ascii="Trebuchet MS" w:hAnsi="Trebuchet MS"/>
          <w:sz w:val="22"/>
        </w:rPr>
        <w:t>ere calculated,</w:t>
      </w:r>
      <w:r w:rsidR="00557BEE" w:rsidRPr="005B20CF">
        <w:rPr>
          <w:rFonts w:ascii="Trebuchet MS" w:hAnsi="Trebuchet MS"/>
          <w:sz w:val="22"/>
        </w:rPr>
        <w:t xml:space="preserve"> mean and standard </w:t>
      </w:r>
      <w:r w:rsidR="00317EFC" w:rsidRPr="005B20CF">
        <w:rPr>
          <w:rFonts w:ascii="Trebuchet MS" w:hAnsi="Trebuchet MS"/>
          <w:sz w:val="22"/>
        </w:rPr>
        <w:t xml:space="preserve">deviation too, </w:t>
      </w:r>
      <w:r w:rsidR="00557BEE" w:rsidRPr="005B20CF">
        <w:rPr>
          <w:rFonts w:ascii="Trebuchet MS" w:hAnsi="Trebuchet MS"/>
          <w:sz w:val="22"/>
        </w:rPr>
        <w:t xml:space="preserve">was displayed using frequency tabulation. </w:t>
      </w:r>
    </w:p>
    <w:p w:rsidR="00CC4F0A" w:rsidRPr="005B20CF" w:rsidRDefault="00135AE2" w:rsidP="00617200">
      <w:pPr>
        <w:spacing w:line="360" w:lineRule="auto"/>
        <w:jc w:val="both"/>
        <w:rPr>
          <w:rFonts w:ascii="Trebuchet MS" w:hAnsi="Trebuchet MS"/>
          <w:sz w:val="22"/>
        </w:rPr>
      </w:pPr>
      <w:r w:rsidRPr="005B20CF">
        <w:rPr>
          <w:rFonts w:ascii="Trebuchet MS" w:hAnsi="Trebuchet MS"/>
          <w:sz w:val="22"/>
        </w:rPr>
        <w:t>The company was found to have put in place robust financial management practices in form of capital structure, working capital and fixed asset management</w:t>
      </w:r>
      <w:r w:rsidR="00CC4F0A" w:rsidRPr="005B20CF">
        <w:rPr>
          <w:rFonts w:ascii="Trebuchet MS" w:hAnsi="Trebuchet MS"/>
          <w:sz w:val="22"/>
        </w:rPr>
        <w:t xml:space="preserve"> which </w:t>
      </w:r>
      <w:r w:rsidRPr="005B20CF">
        <w:rPr>
          <w:rFonts w:ascii="Trebuchet MS" w:hAnsi="Trebuchet MS"/>
          <w:sz w:val="22"/>
        </w:rPr>
        <w:t xml:space="preserve">positively </w:t>
      </w:r>
      <w:r w:rsidR="00CC4F0A" w:rsidRPr="005B20CF">
        <w:rPr>
          <w:rFonts w:ascii="Trebuchet MS" w:hAnsi="Trebuchet MS"/>
          <w:sz w:val="22"/>
        </w:rPr>
        <w:t>affected performance in line with profitability</w:t>
      </w:r>
      <w:r w:rsidR="00B72151">
        <w:rPr>
          <w:rFonts w:ascii="Trebuchet MS" w:hAnsi="Trebuchet MS"/>
          <w:sz w:val="22"/>
        </w:rPr>
        <w:t xml:space="preserve"> </w:t>
      </w:r>
      <w:r w:rsidRPr="005B20CF">
        <w:rPr>
          <w:rFonts w:ascii="Trebuchet MS" w:hAnsi="Trebuchet MS"/>
          <w:sz w:val="22"/>
        </w:rPr>
        <w:t xml:space="preserve">and could be presumed to be an integral </w:t>
      </w:r>
      <w:r w:rsidR="0026368C" w:rsidRPr="005B20CF">
        <w:rPr>
          <w:rFonts w:ascii="Trebuchet MS" w:hAnsi="Trebuchet MS"/>
          <w:sz w:val="22"/>
        </w:rPr>
        <w:t xml:space="preserve">management tool for the company. </w:t>
      </w:r>
    </w:p>
    <w:p w:rsidR="00705DDD" w:rsidRPr="005B20CF" w:rsidRDefault="0026368C" w:rsidP="00617200">
      <w:pPr>
        <w:spacing w:line="360" w:lineRule="auto"/>
        <w:jc w:val="both"/>
        <w:rPr>
          <w:rFonts w:ascii="Trebuchet MS" w:hAnsi="Trebuchet MS"/>
          <w:sz w:val="22"/>
        </w:rPr>
      </w:pPr>
      <w:r w:rsidRPr="005B20CF">
        <w:rPr>
          <w:rFonts w:ascii="Trebuchet MS" w:hAnsi="Trebuchet MS"/>
          <w:sz w:val="22"/>
        </w:rPr>
        <w:t>Recommendations were furth</w:t>
      </w:r>
      <w:r w:rsidR="00CC4F0A" w:rsidRPr="005B20CF">
        <w:rPr>
          <w:rFonts w:ascii="Trebuchet MS" w:hAnsi="Trebuchet MS"/>
          <w:sz w:val="22"/>
        </w:rPr>
        <w:t xml:space="preserve">er made to refine the </w:t>
      </w:r>
      <w:r w:rsidRPr="005B20CF">
        <w:rPr>
          <w:rFonts w:ascii="Trebuchet MS" w:hAnsi="Trebuchet MS"/>
          <w:sz w:val="22"/>
        </w:rPr>
        <w:t>process of determining an optimal capital structure for a company, delicately balancing equity and debt financing while considering risk tolerance, cash f</w:t>
      </w:r>
      <w:r w:rsidR="00CC4F0A" w:rsidRPr="005B20CF">
        <w:rPr>
          <w:rFonts w:ascii="Trebuchet MS" w:hAnsi="Trebuchet MS"/>
          <w:sz w:val="22"/>
        </w:rPr>
        <w:t xml:space="preserve">low stability, and cost of debt so as </w:t>
      </w:r>
      <w:r w:rsidRPr="005B20CF">
        <w:rPr>
          <w:rFonts w:ascii="Trebuchet MS" w:hAnsi="Trebuchet MS"/>
          <w:sz w:val="22"/>
        </w:rPr>
        <w:t xml:space="preserve"> to minimize the weighted average cost of capital (WACC), leading to reduced financing expenses and increased shareholder value, and might involve strategic moves like debt refinancing</w:t>
      </w:r>
      <w:r w:rsidR="00CC4F0A" w:rsidRPr="005B20CF">
        <w:rPr>
          <w:rFonts w:ascii="Trebuchet MS" w:hAnsi="Trebuchet MS"/>
          <w:sz w:val="22"/>
        </w:rPr>
        <w:t xml:space="preserve"> or issuance, </w:t>
      </w:r>
      <w:r w:rsidRPr="005B20CF">
        <w:rPr>
          <w:rFonts w:ascii="Trebuchet MS" w:hAnsi="Trebuchet MS"/>
          <w:sz w:val="22"/>
        </w:rPr>
        <w:t>favorable supplier terms, boosting liquidity and diminishing reliance on external financing. Optimizing fixed asset utilization requires regular performance assessments considerin</w:t>
      </w:r>
      <w:r w:rsidR="00907592" w:rsidRPr="005B20CF">
        <w:rPr>
          <w:rFonts w:ascii="Trebuchet MS" w:hAnsi="Trebuchet MS"/>
          <w:sz w:val="22"/>
        </w:rPr>
        <w:t xml:space="preserve">g factors such as depreciation and </w:t>
      </w:r>
      <w:r w:rsidRPr="005B20CF">
        <w:rPr>
          <w:rFonts w:ascii="Trebuchet MS" w:hAnsi="Trebuchet MS"/>
          <w:sz w:val="22"/>
        </w:rPr>
        <w:t>maintenance Long-term planning integrates these financial decisions with strategic goals, preventing short-sighted choices and fostering sustainable growth, with benchmarking against industry peers recommended to adopt successful practices for capital structure, working capital, and fixed asset management.</w:t>
      </w:r>
    </w:p>
    <w:p w:rsidR="0021182D" w:rsidRPr="005B20CF" w:rsidRDefault="0021182D" w:rsidP="00617200">
      <w:pPr>
        <w:pStyle w:val="NoSpacing"/>
        <w:spacing w:line="360" w:lineRule="auto"/>
        <w:jc w:val="both"/>
        <w:rPr>
          <w:rFonts w:ascii="Trebuchet MS" w:hAnsi="Trebuchet MS"/>
          <w:sz w:val="22"/>
        </w:rPr>
      </w:pPr>
    </w:p>
    <w:p w:rsidR="009451EE" w:rsidRPr="005B20CF" w:rsidRDefault="009451EE" w:rsidP="00617200">
      <w:pPr>
        <w:pStyle w:val="NoSpacing"/>
        <w:spacing w:line="360" w:lineRule="auto"/>
        <w:jc w:val="both"/>
        <w:rPr>
          <w:rFonts w:ascii="Trebuchet MS" w:hAnsi="Trebuchet MS"/>
          <w:sz w:val="22"/>
        </w:rPr>
      </w:pPr>
    </w:p>
    <w:p w:rsidR="00524AAE" w:rsidRDefault="00524AAE" w:rsidP="00617200">
      <w:pPr>
        <w:pStyle w:val="Heading1"/>
        <w:spacing w:line="360" w:lineRule="auto"/>
        <w:jc w:val="center"/>
        <w:rPr>
          <w:rFonts w:ascii="Trebuchet MS" w:hAnsi="Trebuchet MS"/>
          <w:b/>
          <w:sz w:val="22"/>
          <w:szCs w:val="22"/>
        </w:rPr>
        <w:sectPr w:rsidR="00524AAE" w:rsidSect="00524AAE">
          <w:pgSz w:w="12240" w:h="15840"/>
          <w:pgMar w:top="1440" w:right="1440" w:bottom="1440" w:left="1440" w:header="0" w:footer="0" w:gutter="0"/>
          <w:pgNumType w:fmt="lowerRoman" w:start="1"/>
          <w:cols w:space="720"/>
          <w:formProt w:val="0"/>
          <w:docGrid w:linePitch="360" w:charSpace="-2049"/>
        </w:sectPr>
      </w:pPr>
    </w:p>
    <w:p w:rsidR="00E55D58" w:rsidRPr="005B20CF" w:rsidRDefault="00A108A5" w:rsidP="00617200">
      <w:pPr>
        <w:pStyle w:val="Heading1"/>
        <w:spacing w:line="360" w:lineRule="auto"/>
        <w:jc w:val="center"/>
        <w:rPr>
          <w:rFonts w:ascii="Trebuchet MS" w:hAnsi="Trebuchet MS"/>
          <w:b/>
          <w:sz w:val="22"/>
          <w:szCs w:val="22"/>
        </w:rPr>
      </w:pPr>
      <w:bookmarkStart w:id="9" w:name="_Toc145309218"/>
      <w:r w:rsidRPr="005B20CF">
        <w:rPr>
          <w:rFonts w:ascii="Trebuchet MS" w:hAnsi="Trebuchet MS"/>
          <w:b/>
          <w:sz w:val="22"/>
          <w:szCs w:val="22"/>
        </w:rPr>
        <w:lastRenderedPageBreak/>
        <w:t>CHAPTER ONE: INTRODUCTION</w:t>
      </w:r>
      <w:bookmarkEnd w:id="9"/>
    </w:p>
    <w:p w:rsidR="00E55D58" w:rsidRPr="005B20CF" w:rsidRDefault="00E55D58" w:rsidP="00617200">
      <w:pPr>
        <w:pStyle w:val="Heading1"/>
        <w:spacing w:line="360" w:lineRule="auto"/>
        <w:jc w:val="both"/>
        <w:rPr>
          <w:rFonts w:ascii="Trebuchet MS" w:hAnsi="Trebuchet MS"/>
          <w:b/>
          <w:sz w:val="22"/>
          <w:szCs w:val="22"/>
        </w:rPr>
      </w:pPr>
      <w:bookmarkStart w:id="10" w:name="_Toc145309219"/>
      <w:r w:rsidRPr="005B20CF">
        <w:rPr>
          <w:rFonts w:ascii="Trebuchet MS" w:hAnsi="Trebuchet MS"/>
          <w:b/>
          <w:sz w:val="22"/>
          <w:szCs w:val="22"/>
        </w:rPr>
        <w:t>1.0</w:t>
      </w:r>
      <w:r w:rsidR="008D18A5" w:rsidRPr="005B20CF">
        <w:rPr>
          <w:rStyle w:val="Heading2Char"/>
          <w:rFonts w:ascii="Trebuchet MS" w:hAnsi="Trebuchet MS"/>
          <w:sz w:val="22"/>
          <w:szCs w:val="22"/>
        </w:rPr>
        <w:t xml:space="preserve"> Introduction</w:t>
      </w:r>
      <w:bookmarkEnd w:id="10"/>
    </w:p>
    <w:p w:rsidR="00E55D58" w:rsidRPr="005B20CF" w:rsidRDefault="00E55D58" w:rsidP="00617200">
      <w:pPr>
        <w:spacing w:line="360" w:lineRule="auto"/>
        <w:jc w:val="both"/>
        <w:rPr>
          <w:rFonts w:ascii="Trebuchet MS" w:hAnsi="Trebuchet MS" w:cs="Times New Roman"/>
          <w:sz w:val="22"/>
        </w:rPr>
      </w:pPr>
      <w:r w:rsidRPr="005B20CF">
        <w:rPr>
          <w:rFonts w:ascii="Trebuchet MS" w:hAnsi="Trebuchet MS" w:cs="Times New Roman"/>
          <w:sz w:val="22"/>
        </w:rPr>
        <w:t>This will introduce the chapter, backg</w:t>
      </w:r>
      <w:r w:rsidR="00906294" w:rsidRPr="005B20CF">
        <w:rPr>
          <w:rFonts w:ascii="Trebuchet MS" w:hAnsi="Trebuchet MS" w:cs="Times New Roman"/>
          <w:sz w:val="22"/>
        </w:rPr>
        <w:t>round statement of the problem, purpose</w:t>
      </w:r>
      <w:r w:rsidRPr="005B20CF">
        <w:rPr>
          <w:rFonts w:ascii="Trebuchet MS" w:hAnsi="Trebuchet MS" w:cs="Times New Roman"/>
          <w:sz w:val="22"/>
        </w:rPr>
        <w:t xml:space="preserve"> of the study and the research questions, scope of the study and antic</w:t>
      </w:r>
      <w:r w:rsidR="003D70F4" w:rsidRPr="005B20CF">
        <w:rPr>
          <w:rFonts w:ascii="Trebuchet MS" w:hAnsi="Trebuchet MS" w:cs="Times New Roman"/>
          <w:sz w:val="22"/>
        </w:rPr>
        <w:t>ipated limitations to the study</w:t>
      </w:r>
    </w:p>
    <w:p w:rsidR="00E55D58" w:rsidRPr="005B20CF" w:rsidRDefault="008D18A5" w:rsidP="00617200">
      <w:pPr>
        <w:pStyle w:val="Heading2"/>
        <w:spacing w:line="360" w:lineRule="auto"/>
        <w:jc w:val="both"/>
        <w:rPr>
          <w:rFonts w:ascii="Trebuchet MS" w:hAnsi="Trebuchet MS" w:cs="Times New Roman"/>
          <w:color w:val="000000" w:themeColor="text1"/>
          <w:sz w:val="22"/>
          <w:szCs w:val="22"/>
        </w:rPr>
      </w:pPr>
      <w:bookmarkStart w:id="11" w:name="_Toc145309220"/>
      <w:r w:rsidRPr="005B20CF">
        <w:rPr>
          <w:rFonts w:ascii="Trebuchet MS" w:hAnsi="Trebuchet MS" w:cs="Times New Roman"/>
          <w:color w:val="000000" w:themeColor="text1"/>
          <w:sz w:val="22"/>
          <w:szCs w:val="22"/>
        </w:rPr>
        <w:t>1.1 Background of the study</w:t>
      </w:r>
      <w:bookmarkEnd w:id="11"/>
    </w:p>
    <w:p w:rsidR="00E55D58" w:rsidRPr="005B20CF" w:rsidRDefault="00E55D58" w:rsidP="00617200">
      <w:pPr>
        <w:spacing w:line="360" w:lineRule="auto"/>
        <w:jc w:val="both"/>
        <w:rPr>
          <w:rFonts w:ascii="Trebuchet MS" w:hAnsi="Trebuchet MS" w:cs="Times New Roman"/>
          <w:sz w:val="22"/>
        </w:rPr>
      </w:pPr>
      <w:r w:rsidRPr="005B20CF">
        <w:rPr>
          <w:rFonts w:ascii="Trebuchet MS" w:hAnsi="Trebuchet MS" w:cs="Times New Roman"/>
          <w:sz w:val="22"/>
        </w:rPr>
        <w:t xml:space="preserve">Small and Medium Enterprises (SME) play a crucial role in the economy of many countries </w:t>
      </w:r>
      <w:r w:rsidR="00FB3B37" w:rsidRPr="005B20CF">
        <w:rPr>
          <w:rFonts w:ascii="Trebuchet MS" w:hAnsi="Trebuchet MS" w:cs="Times New Roman"/>
          <w:sz w:val="22"/>
        </w:rPr>
        <w:t>they</w:t>
      </w:r>
      <w:r w:rsidRPr="005B20CF">
        <w:rPr>
          <w:rFonts w:ascii="Trebuchet MS" w:hAnsi="Trebuchet MS" w:cs="Times New Roman"/>
          <w:sz w:val="22"/>
        </w:rPr>
        <w:t xml:space="preserve"> contribute to employment generation, income generation, and poverty reduction </w:t>
      </w:r>
      <w:r w:rsidR="00FB3B37" w:rsidRPr="005B20CF">
        <w:rPr>
          <w:rFonts w:ascii="Trebuchet MS" w:hAnsi="Trebuchet MS" w:cs="Times New Roman"/>
          <w:sz w:val="22"/>
        </w:rPr>
        <w:t>financial</w:t>
      </w:r>
      <w:r w:rsidRPr="005B20CF">
        <w:rPr>
          <w:rFonts w:ascii="Trebuchet MS" w:hAnsi="Trebuchet MS" w:cs="Times New Roman"/>
          <w:sz w:val="22"/>
        </w:rPr>
        <w:t xml:space="preserve"> man</w:t>
      </w:r>
      <w:r w:rsidR="00D86A7A" w:rsidRPr="005B20CF">
        <w:rPr>
          <w:rFonts w:ascii="Trebuchet MS" w:hAnsi="Trebuchet MS" w:cs="Times New Roman"/>
          <w:sz w:val="22"/>
        </w:rPr>
        <w:t>agement is one of management fun</w:t>
      </w:r>
      <w:r w:rsidRPr="005B20CF">
        <w:rPr>
          <w:rFonts w:ascii="Trebuchet MS" w:hAnsi="Trebuchet MS" w:cs="Times New Roman"/>
          <w:sz w:val="22"/>
        </w:rPr>
        <w:t xml:space="preserve">ctional areas which is core to success of business enterprises. However, SMEs face several challenges, such as lack of access to finance. </w:t>
      </w:r>
      <w:r w:rsidR="00D86A7A" w:rsidRPr="005B20CF">
        <w:rPr>
          <w:rFonts w:ascii="Trebuchet MS" w:hAnsi="Trebuchet MS" w:cs="Times New Roman"/>
          <w:sz w:val="22"/>
        </w:rPr>
        <w:t>Inadequate</w:t>
      </w:r>
      <w:r w:rsidRPr="005B20CF">
        <w:rPr>
          <w:rFonts w:ascii="Trebuchet MS" w:hAnsi="Trebuchet MS" w:cs="Times New Roman"/>
          <w:sz w:val="22"/>
        </w:rPr>
        <w:t xml:space="preserve"> managerial skills, and poor financial management practices </w:t>
      </w:r>
      <w:r w:rsidR="00FB3B37" w:rsidRPr="005B20CF">
        <w:rPr>
          <w:rFonts w:ascii="Trebuchet MS" w:hAnsi="Trebuchet MS" w:cs="Times New Roman"/>
          <w:sz w:val="22"/>
        </w:rPr>
        <w:t>inefficient</w:t>
      </w:r>
      <w:r w:rsidRPr="005B20CF">
        <w:rPr>
          <w:rFonts w:ascii="Trebuchet MS" w:hAnsi="Trebuchet MS" w:cs="Times New Roman"/>
          <w:sz w:val="22"/>
        </w:rPr>
        <w:t xml:space="preserve"> financial management, combined with the uncertainty of the business environment often led Business Enterprises to serious problems (Deresse and Prabhakara, 2012).</w:t>
      </w:r>
    </w:p>
    <w:p w:rsidR="00047D97" w:rsidRPr="005B20CF" w:rsidRDefault="00047D97" w:rsidP="00617200">
      <w:pPr>
        <w:spacing w:line="360" w:lineRule="auto"/>
        <w:jc w:val="both"/>
        <w:rPr>
          <w:rFonts w:ascii="Trebuchet MS" w:hAnsi="Trebuchet MS" w:cs="Times New Roman"/>
          <w:sz w:val="22"/>
        </w:rPr>
      </w:pPr>
      <w:r w:rsidRPr="005B20CF">
        <w:rPr>
          <w:rFonts w:ascii="Trebuchet MS" w:hAnsi="Trebuchet MS" w:cs="Times New Roman"/>
          <w:sz w:val="22"/>
        </w:rPr>
        <w:t>Ineffective financial management practices, along with the unpredictability of the business landscape, frequently resulted in significant challenges for Business Enterprises.</w:t>
      </w:r>
    </w:p>
    <w:p w:rsidR="00F843EC" w:rsidRPr="005B20CF" w:rsidRDefault="00E55D58" w:rsidP="00617200">
      <w:pPr>
        <w:spacing w:line="360" w:lineRule="auto"/>
        <w:jc w:val="both"/>
        <w:rPr>
          <w:rFonts w:ascii="Trebuchet MS" w:hAnsi="Trebuchet MS" w:cs="Times New Roman"/>
          <w:sz w:val="22"/>
        </w:rPr>
      </w:pPr>
      <w:r w:rsidRPr="005B20CF">
        <w:rPr>
          <w:rFonts w:ascii="Trebuchet MS" w:hAnsi="Trebuchet MS" w:cs="Times New Roman"/>
          <w:sz w:val="22"/>
        </w:rPr>
        <w:t>While there are a variety of reasons why SMEs ultimately fail, financial management skills and performance are two of th</w:t>
      </w:r>
      <w:r w:rsidR="00F843EC" w:rsidRPr="005B20CF">
        <w:rPr>
          <w:rFonts w:ascii="Trebuchet MS" w:hAnsi="Trebuchet MS" w:cs="Times New Roman"/>
          <w:sz w:val="22"/>
        </w:rPr>
        <w:t>e most often-cited explanations. Erskine and Yong (2020)</w:t>
      </w:r>
    </w:p>
    <w:p w:rsidR="00E55D58" w:rsidRPr="005B20CF" w:rsidRDefault="00E55D58" w:rsidP="00617200">
      <w:pPr>
        <w:spacing w:line="360" w:lineRule="auto"/>
        <w:jc w:val="both"/>
        <w:rPr>
          <w:rFonts w:ascii="Trebuchet MS" w:hAnsi="Trebuchet MS" w:cs="Times New Roman"/>
          <w:sz w:val="22"/>
        </w:rPr>
      </w:pPr>
      <w:r w:rsidRPr="005B20CF">
        <w:rPr>
          <w:rFonts w:ascii="Trebuchet MS" w:hAnsi="Trebuchet MS" w:cs="Times New Roman"/>
          <w:sz w:val="22"/>
        </w:rPr>
        <w:t>Financial management is critical for the survival and growth of SMEs but improper financial management practices have proven to be a main cause of failures in SMEs in terms of financial difficulty, mismanagements of funds and shortage of long term funds to meet the operating cost and capital expenditure (Brigham and Ehrhardt, 2010).</w:t>
      </w:r>
    </w:p>
    <w:p w:rsidR="00E55D58" w:rsidRPr="005B20CF" w:rsidRDefault="00E55D58" w:rsidP="00617200">
      <w:pPr>
        <w:spacing w:line="360" w:lineRule="auto"/>
        <w:jc w:val="both"/>
        <w:rPr>
          <w:rFonts w:ascii="Trebuchet MS" w:hAnsi="Trebuchet MS" w:cs="Times New Roman"/>
          <w:sz w:val="22"/>
        </w:rPr>
      </w:pPr>
      <w:r w:rsidRPr="005B20CF">
        <w:rPr>
          <w:rFonts w:ascii="Trebuchet MS" w:hAnsi="Trebuchet MS" w:cs="Times New Roman"/>
          <w:sz w:val="22"/>
        </w:rPr>
        <w:t xml:space="preserve">According to studies, SMEs produce more than 55% of global GDP and more than 65% of total employment in high-income countries such as the United Kingdom, the United States Canada and China. (Asta and Zaneta, 2010) </w:t>
      </w:r>
    </w:p>
    <w:p w:rsidR="00E55D58" w:rsidRPr="005B20CF" w:rsidRDefault="00E55D58" w:rsidP="00617200">
      <w:pPr>
        <w:spacing w:line="360" w:lineRule="auto"/>
        <w:jc w:val="both"/>
        <w:rPr>
          <w:rFonts w:ascii="Trebuchet MS" w:hAnsi="Trebuchet MS" w:cs="Times New Roman"/>
          <w:sz w:val="22"/>
        </w:rPr>
      </w:pPr>
      <w:r w:rsidRPr="005B20CF">
        <w:rPr>
          <w:rFonts w:ascii="Trebuchet MS" w:hAnsi="Trebuchet MS" w:cs="Times New Roman"/>
          <w:sz w:val="22"/>
        </w:rPr>
        <w:t>Over the years, financial management has been one of the several functional areas of management, but it is the center to the success of any business worldwide. Inefficient financial management combined with the uncertainty of the business environment often led Business enterprises to serious problems. (Aluonzi and labu Byamukama 2013)</w:t>
      </w:r>
    </w:p>
    <w:p w:rsidR="00D9051A" w:rsidRPr="005B20CF" w:rsidRDefault="00E55D58" w:rsidP="00617200">
      <w:pPr>
        <w:spacing w:line="360" w:lineRule="auto"/>
        <w:jc w:val="both"/>
        <w:rPr>
          <w:rFonts w:ascii="Trebuchet MS" w:hAnsi="Trebuchet MS" w:cs="Times New Roman"/>
          <w:sz w:val="22"/>
        </w:rPr>
      </w:pPr>
      <w:r w:rsidRPr="005B20CF">
        <w:rPr>
          <w:rFonts w:ascii="Trebuchet MS" w:hAnsi="Trebuchet MS" w:cs="Times New Roman"/>
          <w:sz w:val="22"/>
        </w:rPr>
        <w:lastRenderedPageBreak/>
        <w:t>This means that Effective financial management can improve the overall performance of SMEs whereas poor financial management can lead to failure. Therefore, it is of essence to investigate the impact of financial management on the performance of SMEs</w:t>
      </w:r>
    </w:p>
    <w:p w:rsidR="00E55D58" w:rsidRPr="005B20CF" w:rsidRDefault="00513535" w:rsidP="00617200">
      <w:pPr>
        <w:spacing w:line="360" w:lineRule="auto"/>
        <w:jc w:val="both"/>
        <w:rPr>
          <w:rFonts w:ascii="Trebuchet MS" w:hAnsi="Trebuchet MS" w:cs="Times New Roman"/>
          <w:sz w:val="22"/>
        </w:rPr>
      </w:pPr>
      <w:r w:rsidRPr="005B20CF">
        <w:rPr>
          <w:rFonts w:ascii="Trebuchet MS" w:hAnsi="Trebuchet MS" w:cs="Times New Roman"/>
          <w:sz w:val="22"/>
        </w:rPr>
        <w:t>In E</w:t>
      </w:r>
      <w:r w:rsidR="00E55D58" w:rsidRPr="005B20CF">
        <w:rPr>
          <w:rFonts w:ascii="Trebuchet MS" w:hAnsi="Trebuchet MS" w:cs="Times New Roman"/>
          <w:sz w:val="22"/>
        </w:rPr>
        <w:t>ast Africa SMEs, for example, account for a bigger proportion of manufactured exports in more industrialized East Asian countries (56% in Chinese Taipei, more than 40% in China) and India (31.5%), compare</w:t>
      </w:r>
      <w:r w:rsidR="003D70F4" w:rsidRPr="005B20CF">
        <w:rPr>
          <w:rFonts w:ascii="Trebuchet MS" w:hAnsi="Trebuchet MS" w:cs="Times New Roman"/>
          <w:sz w:val="22"/>
        </w:rPr>
        <w:t>d to 15% in Tanzania and Malawi</w:t>
      </w:r>
      <w:r w:rsidR="00907592" w:rsidRPr="005B20CF">
        <w:rPr>
          <w:rFonts w:ascii="Trebuchet MS" w:hAnsi="Trebuchet MS" w:cs="Times New Roman"/>
          <w:sz w:val="22"/>
        </w:rPr>
        <w:t>.</w:t>
      </w:r>
    </w:p>
    <w:p w:rsidR="00E55D58" w:rsidRPr="005B20CF" w:rsidRDefault="00513535" w:rsidP="00617200">
      <w:pPr>
        <w:spacing w:line="360" w:lineRule="auto"/>
        <w:jc w:val="both"/>
        <w:rPr>
          <w:rFonts w:ascii="Trebuchet MS" w:hAnsi="Trebuchet MS" w:cs="Times New Roman"/>
          <w:sz w:val="22"/>
        </w:rPr>
      </w:pPr>
      <w:r w:rsidRPr="005B20CF">
        <w:rPr>
          <w:rFonts w:ascii="Trebuchet MS" w:hAnsi="Trebuchet MS" w:cs="Times New Roman"/>
          <w:sz w:val="22"/>
        </w:rPr>
        <w:t>Small and medium-size</w:t>
      </w:r>
      <w:r w:rsidR="00E55D58" w:rsidRPr="005B20CF">
        <w:rPr>
          <w:rFonts w:ascii="Trebuchet MS" w:hAnsi="Trebuchet MS" w:cs="Times New Roman"/>
          <w:sz w:val="22"/>
        </w:rPr>
        <w:t>d enterprises (SMEs) are a major source of employment, produce considerable domestic and export revenues, contribute to the overall health and welfare of economies and are an important tool in poverty reduction (Mephokee, 2010)</w:t>
      </w:r>
    </w:p>
    <w:p w:rsidR="00E55D58" w:rsidRPr="005B20CF" w:rsidRDefault="00E55D58" w:rsidP="00617200">
      <w:pPr>
        <w:spacing w:line="360" w:lineRule="auto"/>
        <w:jc w:val="both"/>
        <w:rPr>
          <w:rFonts w:ascii="Trebuchet MS" w:hAnsi="Trebuchet MS" w:cs="Times New Roman"/>
          <w:sz w:val="22"/>
        </w:rPr>
      </w:pPr>
      <w:r w:rsidRPr="005B20CF">
        <w:rPr>
          <w:rFonts w:ascii="Trebuchet MS" w:hAnsi="Trebuchet MS" w:cs="Times New Roman"/>
          <w:sz w:val="22"/>
        </w:rPr>
        <w:t>Micro, small, and medium-sized companies (MSME) constitute Uganda's economic development innovation, and wealth creation engine, they are dispersed across all sectors, with 40 in the service sector. 33% in commerce and trade. 10, in manufacturing, and 8% in other industries</w:t>
      </w:r>
    </w:p>
    <w:p w:rsidR="00513535" w:rsidRPr="005B20CF" w:rsidRDefault="00E55D58" w:rsidP="00617200">
      <w:pPr>
        <w:spacing w:line="360" w:lineRule="auto"/>
        <w:jc w:val="both"/>
        <w:rPr>
          <w:rFonts w:ascii="Trebuchet MS" w:hAnsi="Trebuchet MS" w:cs="Times New Roman"/>
          <w:sz w:val="22"/>
        </w:rPr>
      </w:pPr>
      <w:r w:rsidRPr="005B20CF">
        <w:rPr>
          <w:rFonts w:ascii="Trebuchet MS" w:hAnsi="Trebuchet MS" w:cs="Times New Roman"/>
          <w:sz w:val="22"/>
        </w:rPr>
        <w:t>In Uganda, small and medium enterprises cover the highest percentage and financial management of small and medium enterprises came to limelight in Uganda in early 2000s. The conference on ways for managing finances of firms took place on 30 April 2002 at the International Conference Centre in Kampala, Uganda with attendance of about 260 participants</w:t>
      </w:r>
      <w:r w:rsidR="00513535" w:rsidRPr="005B20CF">
        <w:rPr>
          <w:rFonts w:ascii="Trebuchet MS" w:hAnsi="Trebuchet MS" w:cs="Times New Roman"/>
          <w:sz w:val="22"/>
        </w:rPr>
        <w:t xml:space="preserve"> (U</w:t>
      </w:r>
      <w:r w:rsidRPr="005B20CF">
        <w:rPr>
          <w:rFonts w:ascii="Trebuchet MS" w:hAnsi="Trebuchet MS" w:cs="Times New Roman"/>
          <w:sz w:val="22"/>
        </w:rPr>
        <w:t xml:space="preserve">NCTAD, 2002) </w:t>
      </w:r>
    </w:p>
    <w:p w:rsidR="00E55D58" w:rsidRPr="005B20CF" w:rsidRDefault="00513535" w:rsidP="00617200">
      <w:pPr>
        <w:spacing w:line="360" w:lineRule="auto"/>
        <w:jc w:val="both"/>
        <w:rPr>
          <w:rFonts w:ascii="Trebuchet MS" w:hAnsi="Trebuchet MS" w:cs="Times New Roman"/>
          <w:sz w:val="22"/>
        </w:rPr>
      </w:pPr>
      <w:r w:rsidRPr="005B20CF">
        <w:rPr>
          <w:rFonts w:ascii="Trebuchet MS" w:hAnsi="Trebuchet MS" w:cs="Times New Roman"/>
          <w:sz w:val="22"/>
        </w:rPr>
        <w:t>Most</w:t>
      </w:r>
      <w:r w:rsidR="00E55D58" w:rsidRPr="005B20CF">
        <w:rPr>
          <w:rFonts w:ascii="Trebuchet MS" w:hAnsi="Trebuchet MS" w:cs="Times New Roman"/>
          <w:sz w:val="22"/>
        </w:rPr>
        <w:t xml:space="preserve"> small and medium enterprise owners in Uganda consider financial management as an issue relevant only to large companies (Wanj</w:t>
      </w:r>
      <w:r w:rsidR="00D86A7A" w:rsidRPr="005B20CF">
        <w:rPr>
          <w:rFonts w:ascii="Trebuchet MS" w:hAnsi="Trebuchet MS" w:cs="Times New Roman"/>
          <w:sz w:val="22"/>
        </w:rPr>
        <w:t>o</w:t>
      </w:r>
      <w:r w:rsidR="00E55D58" w:rsidRPr="005B20CF">
        <w:rPr>
          <w:rFonts w:ascii="Trebuchet MS" w:hAnsi="Trebuchet MS" w:cs="Times New Roman"/>
          <w:sz w:val="22"/>
        </w:rPr>
        <w:t xml:space="preserve">hi et al. 2010). Financial management for SMEs has </w:t>
      </w:r>
      <w:r w:rsidR="00FB3B37" w:rsidRPr="005B20CF">
        <w:rPr>
          <w:rFonts w:ascii="Trebuchet MS" w:hAnsi="Trebuchet MS" w:cs="Times New Roman"/>
          <w:sz w:val="22"/>
        </w:rPr>
        <w:t>only</w:t>
      </w:r>
      <w:r w:rsidR="00E55D58" w:rsidRPr="005B20CF">
        <w:rPr>
          <w:rFonts w:ascii="Trebuchet MS" w:hAnsi="Trebuchet MS" w:cs="Times New Roman"/>
          <w:sz w:val="22"/>
        </w:rPr>
        <w:t xml:space="preserve"> become popular in Uganda in the early 2000 and to date there is scanty research onfinancial management practices for SMEs (Ernst and Young, 2011).</w:t>
      </w:r>
    </w:p>
    <w:p w:rsidR="00D86A7A" w:rsidRPr="005B20CF" w:rsidRDefault="00E55D58" w:rsidP="00617200">
      <w:pPr>
        <w:spacing w:line="360" w:lineRule="auto"/>
        <w:jc w:val="both"/>
        <w:rPr>
          <w:rFonts w:ascii="Trebuchet MS" w:hAnsi="Trebuchet MS" w:cs="Times New Roman"/>
          <w:sz w:val="22"/>
        </w:rPr>
      </w:pPr>
      <w:r w:rsidRPr="005B20CF">
        <w:rPr>
          <w:rFonts w:ascii="Trebuchet MS" w:hAnsi="Trebuchet MS" w:cs="Times New Roman"/>
          <w:sz w:val="22"/>
        </w:rPr>
        <w:t>Over 2.5 million people are employed in this sector, which accounts for approximately 90% ofthe total private sector, creating over 80% of manufactured out</w:t>
      </w:r>
      <w:r w:rsidR="00513535" w:rsidRPr="005B20CF">
        <w:rPr>
          <w:rFonts w:ascii="Trebuchet MS" w:hAnsi="Trebuchet MS" w:cs="Times New Roman"/>
          <w:sz w:val="22"/>
        </w:rPr>
        <w:t>put and contributing 20% of GDP.</w:t>
      </w:r>
      <w:r w:rsidRPr="005B20CF">
        <w:rPr>
          <w:rFonts w:ascii="Trebuchet MS" w:hAnsi="Trebuchet MS" w:cs="Times New Roman"/>
          <w:sz w:val="22"/>
        </w:rPr>
        <w:t xml:space="preserve">These include </w:t>
      </w:r>
      <w:r w:rsidR="00A0779B" w:rsidRPr="005B20CF">
        <w:rPr>
          <w:rFonts w:ascii="Trebuchet MS" w:hAnsi="Trebuchet MS" w:cs="Times New Roman"/>
          <w:sz w:val="22"/>
        </w:rPr>
        <w:t>corporation’s</w:t>
      </w:r>
      <w:r w:rsidRPr="005B20CF">
        <w:rPr>
          <w:rFonts w:ascii="Trebuchet MS" w:hAnsi="Trebuchet MS" w:cs="Times New Roman"/>
          <w:sz w:val="22"/>
        </w:rPr>
        <w:t xml:space="preserve"> partnerships, or sole proprietorships which have fewer employees and or less</w:t>
      </w:r>
      <w:r w:rsidR="00513535" w:rsidRPr="005B20CF">
        <w:rPr>
          <w:rFonts w:ascii="Trebuchet MS" w:hAnsi="Trebuchet MS" w:cs="Times New Roman"/>
          <w:sz w:val="22"/>
        </w:rPr>
        <w:t xml:space="preserve"> annual revenue than a regularized business or corporation. Despite the definition, </w:t>
      </w:r>
      <w:r w:rsidRPr="005B20CF">
        <w:rPr>
          <w:rFonts w:ascii="Trebuchet MS" w:hAnsi="Trebuchet MS" w:cs="Times New Roman"/>
          <w:sz w:val="22"/>
        </w:rPr>
        <w:t xml:space="preserve">small businesses play a key role to the contribution of the Gross Domestic product (GDP). </w:t>
      </w:r>
    </w:p>
    <w:p w:rsidR="00513535" w:rsidRPr="005B20CF" w:rsidRDefault="00D86A7A" w:rsidP="00617200">
      <w:pPr>
        <w:spacing w:line="360" w:lineRule="auto"/>
        <w:jc w:val="both"/>
        <w:rPr>
          <w:rFonts w:ascii="Trebuchet MS" w:hAnsi="Trebuchet MS" w:cs="Times New Roman"/>
          <w:sz w:val="22"/>
        </w:rPr>
      </w:pPr>
      <w:r w:rsidRPr="005B20CF">
        <w:rPr>
          <w:rFonts w:ascii="Trebuchet MS" w:hAnsi="Trebuchet MS" w:cs="Times New Roman"/>
          <w:sz w:val="22"/>
        </w:rPr>
        <w:t xml:space="preserve">The fact is, </w:t>
      </w:r>
      <w:r w:rsidR="00E55D58" w:rsidRPr="005B20CF">
        <w:rPr>
          <w:rFonts w:ascii="Trebuchet MS" w:hAnsi="Trebuchet MS" w:cs="Times New Roman"/>
          <w:sz w:val="22"/>
        </w:rPr>
        <w:t>as of 13 August 2021</w:t>
      </w:r>
      <w:r w:rsidRPr="005B20CF">
        <w:rPr>
          <w:rFonts w:ascii="Trebuchet MS" w:hAnsi="Trebuchet MS" w:cs="Times New Roman"/>
          <w:sz w:val="22"/>
        </w:rPr>
        <w:t>,</w:t>
      </w:r>
      <w:r w:rsidR="00E55D58" w:rsidRPr="005B20CF">
        <w:rPr>
          <w:rFonts w:ascii="Trebuchet MS" w:hAnsi="Trebuchet MS" w:cs="Times New Roman"/>
          <w:sz w:val="22"/>
        </w:rPr>
        <w:t xml:space="preserve"> Uganda has about 1.5 mil</w:t>
      </w:r>
      <w:r w:rsidRPr="005B20CF">
        <w:rPr>
          <w:rFonts w:ascii="Trebuchet MS" w:hAnsi="Trebuchet MS" w:cs="Times New Roman"/>
          <w:sz w:val="22"/>
        </w:rPr>
        <w:t>lion micro, small and medium siz</w:t>
      </w:r>
      <w:r w:rsidR="00E55D58" w:rsidRPr="005B20CF">
        <w:rPr>
          <w:rFonts w:ascii="Trebuchet MS" w:hAnsi="Trebuchet MS" w:cs="Times New Roman"/>
          <w:sz w:val="22"/>
        </w:rPr>
        <w:t>ed enterprises the bulk of which are micro businesses. Small businesses making up only 201</w:t>
      </w:r>
      <w:r w:rsidRPr="005B20CF">
        <w:rPr>
          <w:rFonts w:ascii="Trebuchet MS" w:hAnsi="Trebuchet MS" w:cs="Times New Roman"/>
          <w:sz w:val="22"/>
        </w:rPr>
        <w:t xml:space="preserve"> representing about 300,000-400,</w:t>
      </w:r>
      <w:r w:rsidR="00E55D58" w:rsidRPr="005B20CF">
        <w:rPr>
          <w:rFonts w:ascii="Trebuchet MS" w:hAnsi="Trebuchet MS" w:cs="Times New Roman"/>
          <w:sz w:val="22"/>
        </w:rPr>
        <w:t>000 enterprises</w:t>
      </w:r>
      <w:r w:rsidR="00513535" w:rsidRPr="005B20CF">
        <w:rPr>
          <w:rFonts w:ascii="Trebuchet MS" w:hAnsi="Trebuchet MS" w:cs="Times New Roman"/>
          <w:sz w:val="22"/>
        </w:rPr>
        <w:t>.</w:t>
      </w:r>
    </w:p>
    <w:p w:rsidR="00C04AC0" w:rsidRPr="005B20CF" w:rsidRDefault="00E55D58" w:rsidP="00617200">
      <w:pPr>
        <w:spacing w:line="360" w:lineRule="auto"/>
        <w:jc w:val="both"/>
        <w:rPr>
          <w:rFonts w:ascii="Trebuchet MS" w:hAnsi="Trebuchet MS" w:cs="Times New Roman"/>
          <w:sz w:val="22"/>
        </w:rPr>
      </w:pPr>
      <w:r w:rsidRPr="005B20CF">
        <w:rPr>
          <w:rFonts w:ascii="Trebuchet MS" w:hAnsi="Trebuchet MS" w:cs="Times New Roman"/>
          <w:sz w:val="22"/>
        </w:rPr>
        <w:lastRenderedPageBreak/>
        <w:t xml:space="preserve"> I</w:t>
      </w:r>
      <w:r w:rsidR="00513535" w:rsidRPr="005B20CF">
        <w:rPr>
          <w:rFonts w:ascii="Trebuchet MS" w:hAnsi="Trebuchet MS" w:cs="Times New Roman"/>
          <w:sz w:val="22"/>
        </w:rPr>
        <w:t>t</w:t>
      </w:r>
      <w:r w:rsidRPr="005B20CF">
        <w:rPr>
          <w:rFonts w:ascii="Trebuchet MS" w:hAnsi="Trebuchet MS" w:cs="Times New Roman"/>
          <w:sz w:val="22"/>
        </w:rPr>
        <w:t xml:space="preserve"> should be noted that, with the above information. The success or failure of any business depends on keeping accurate and timely accounting information to give a clear financial business i</w:t>
      </w:r>
      <w:r w:rsidR="00D86A7A" w:rsidRPr="005B20CF">
        <w:rPr>
          <w:rFonts w:ascii="Trebuchet MS" w:hAnsi="Trebuchet MS" w:cs="Times New Roman"/>
          <w:sz w:val="22"/>
        </w:rPr>
        <w:t>mage (Ankrah Mensah &amp; Ofori-Atta,</w:t>
      </w:r>
      <w:r w:rsidRPr="005B20CF">
        <w:rPr>
          <w:rFonts w:ascii="Trebuchet MS" w:hAnsi="Trebuchet MS" w:cs="Times New Roman"/>
          <w:sz w:val="22"/>
        </w:rPr>
        <w:t xml:space="preserve"> 2015)</w:t>
      </w:r>
    </w:p>
    <w:p w:rsidR="00E55D58" w:rsidRPr="005B20CF" w:rsidRDefault="008D18A5" w:rsidP="00617200">
      <w:pPr>
        <w:pStyle w:val="Heading2"/>
        <w:spacing w:line="360" w:lineRule="auto"/>
        <w:jc w:val="both"/>
        <w:rPr>
          <w:rFonts w:ascii="Trebuchet MS" w:hAnsi="Trebuchet MS" w:cs="Times New Roman"/>
          <w:color w:val="000000" w:themeColor="text1"/>
          <w:sz w:val="22"/>
          <w:szCs w:val="22"/>
        </w:rPr>
      </w:pPr>
      <w:bookmarkStart w:id="12" w:name="_Toc145309221"/>
      <w:r w:rsidRPr="005B20CF">
        <w:rPr>
          <w:rFonts w:ascii="Trebuchet MS" w:hAnsi="Trebuchet MS" w:cs="Times New Roman"/>
          <w:color w:val="000000" w:themeColor="text1"/>
          <w:sz w:val="22"/>
          <w:szCs w:val="22"/>
        </w:rPr>
        <w:t>1.2 Problem statement</w:t>
      </w:r>
      <w:bookmarkEnd w:id="12"/>
    </w:p>
    <w:p w:rsidR="00A108A5" w:rsidRPr="005B20CF" w:rsidRDefault="009B703D" w:rsidP="00617200">
      <w:pPr>
        <w:spacing w:line="360" w:lineRule="auto"/>
        <w:jc w:val="both"/>
        <w:rPr>
          <w:rFonts w:ascii="Trebuchet MS" w:hAnsi="Trebuchet MS" w:cs="Times New Roman"/>
          <w:sz w:val="22"/>
        </w:rPr>
      </w:pPr>
      <w:r w:rsidRPr="005B20CF">
        <w:rPr>
          <w:rFonts w:ascii="Trebuchet MS" w:hAnsi="Trebuchet MS" w:cs="Times New Roman"/>
          <w:sz w:val="22"/>
        </w:rPr>
        <w:t>Both emerging and developed nations have acknowledged the value of financial management methods in synchronizing organizational tasks and helping managers to comprehend the firm's current financial status and capacity to meet future financial obligations.</w:t>
      </w:r>
      <w:r w:rsidR="00E55D58" w:rsidRPr="005B20CF">
        <w:rPr>
          <w:rFonts w:ascii="Trebuchet MS" w:hAnsi="Trebuchet MS" w:cs="Times New Roman"/>
          <w:sz w:val="22"/>
        </w:rPr>
        <w:t xml:space="preserve"> (World Bank, 2014).</w:t>
      </w:r>
    </w:p>
    <w:p w:rsidR="00E55D58" w:rsidRPr="005B20CF" w:rsidRDefault="009B703D" w:rsidP="00617200">
      <w:pPr>
        <w:spacing w:line="360" w:lineRule="auto"/>
        <w:jc w:val="both"/>
        <w:rPr>
          <w:rFonts w:ascii="Trebuchet MS" w:hAnsi="Trebuchet MS" w:cs="Times New Roman"/>
          <w:sz w:val="22"/>
        </w:rPr>
      </w:pPr>
      <w:r w:rsidRPr="005B20CF">
        <w:rPr>
          <w:rFonts w:ascii="Trebuchet MS" w:hAnsi="Trebuchet MS" w:cs="Times New Roman"/>
          <w:sz w:val="22"/>
        </w:rPr>
        <w:t>This guarantees that all business transactions are carried out in a systematic and well-organized manner</w:t>
      </w:r>
      <w:r w:rsidR="005B20CF" w:rsidRPr="005B20CF">
        <w:rPr>
          <w:rFonts w:ascii="Trebuchet MS" w:hAnsi="Trebuchet MS" w:cs="Times New Roman"/>
          <w:sz w:val="22"/>
        </w:rPr>
        <w:t>. (</w:t>
      </w:r>
      <w:r w:rsidR="00A108A5" w:rsidRPr="005B20CF">
        <w:rPr>
          <w:rFonts w:ascii="Trebuchet MS" w:hAnsi="Trebuchet MS" w:cs="Times New Roman"/>
          <w:sz w:val="22"/>
        </w:rPr>
        <w:t>Gormoma, 2014).</w:t>
      </w:r>
      <w:r w:rsidR="00E55D58" w:rsidRPr="005B20CF">
        <w:rPr>
          <w:rFonts w:ascii="Trebuchet MS" w:hAnsi="Trebuchet MS" w:cs="Times New Roman"/>
          <w:sz w:val="22"/>
        </w:rPr>
        <w:t xml:space="preserve"> Particularly, this is important to the SME sector where any mismatch in the financial practices was probable to negatively impact on the performance to a high extent</w:t>
      </w:r>
    </w:p>
    <w:p w:rsidR="00513535" w:rsidRPr="005B20CF" w:rsidRDefault="00E55D58" w:rsidP="00617200">
      <w:pPr>
        <w:spacing w:line="360" w:lineRule="auto"/>
        <w:jc w:val="both"/>
        <w:rPr>
          <w:rFonts w:ascii="Trebuchet MS" w:hAnsi="Trebuchet MS" w:cs="Times New Roman"/>
          <w:sz w:val="22"/>
        </w:rPr>
      </w:pPr>
      <w:r w:rsidRPr="005B20CF">
        <w:rPr>
          <w:rFonts w:ascii="Trebuchet MS" w:hAnsi="Trebuchet MS" w:cs="Times New Roman"/>
          <w:sz w:val="22"/>
        </w:rPr>
        <w:t>The problem of inadequate financial management in SMEs is particularly acute in developing countries like Uganda, where SMEs face additional challenges such as limited access to finance and weak institutional support. In many developing countries SMEs struggle to access formal financial services, such as bank loans, and rely instead on informal sources of finance, such as family and friends. This can result in high-interest rates and limited access to capital, which can</w:t>
      </w:r>
      <w:r w:rsidR="00513535" w:rsidRPr="005B20CF">
        <w:rPr>
          <w:rFonts w:ascii="Trebuchet MS" w:hAnsi="Trebuchet MS" w:cs="Times New Roman"/>
          <w:sz w:val="22"/>
        </w:rPr>
        <w:t xml:space="preserve"> hamper SMEs growth prospects</w:t>
      </w:r>
      <w:r w:rsidR="00A108A5" w:rsidRPr="005B20CF">
        <w:rPr>
          <w:rFonts w:ascii="Trebuchet MS" w:hAnsi="Trebuchet MS" w:cs="Times New Roman"/>
          <w:sz w:val="22"/>
        </w:rPr>
        <w:t>.</w:t>
      </w:r>
    </w:p>
    <w:p w:rsidR="00E55D58" w:rsidRPr="005B20CF" w:rsidRDefault="00513535" w:rsidP="00617200">
      <w:pPr>
        <w:spacing w:line="360" w:lineRule="auto"/>
        <w:jc w:val="both"/>
        <w:rPr>
          <w:rFonts w:ascii="Trebuchet MS" w:hAnsi="Trebuchet MS" w:cs="Times New Roman"/>
          <w:sz w:val="22"/>
        </w:rPr>
      </w:pPr>
      <w:r w:rsidRPr="005B20CF">
        <w:rPr>
          <w:rFonts w:ascii="Trebuchet MS" w:hAnsi="Trebuchet MS" w:cs="Times New Roman"/>
          <w:sz w:val="22"/>
        </w:rPr>
        <w:t>Ow</w:t>
      </w:r>
      <w:r w:rsidR="00E55D58" w:rsidRPr="005B20CF">
        <w:rPr>
          <w:rFonts w:ascii="Trebuchet MS" w:hAnsi="Trebuchet MS" w:cs="Times New Roman"/>
          <w:sz w:val="22"/>
        </w:rPr>
        <w:t>ner managers who lack professional training in management abilities, particularly financial management, typically oversee the company's finances with the help of the chief accountant Lack of expertise in financial management mixed with the unpredictability of the business environment frequently causes major issues with financial performance for businesses.</w:t>
      </w:r>
    </w:p>
    <w:p w:rsidR="00E55D58" w:rsidRPr="005B20CF" w:rsidRDefault="00E55D58" w:rsidP="00617200">
      <w:pPr>
        <w:spacing w:line="360" w:lineRule="auto"/>
        <w:jc w:val="both"/>
        <w:rPr>
          <w:rFonts w:ascii="Trebuchet MS" w:hAnsi="Trebuchet MS" w:cs="Times New Roman"/>
          <w:sz w:val="22"/>
        </w:rPr>
      </w:pPr>
      <w:r w:rsidRPr="005B20CF">
        <w:rPr>
          <w:rFonts w:ascii="Trebuchet MS" w:hAnsi="Trebuchet MS" w:cs="Times New Roman"/>
          <w:sz w:val="22"/>
        </w:rPr>
        <w:t>Inefficient financial management practices have adversely affected their profitability, and thiscould be due to the reason that these firms have not appointed financial managers to overseefinancial management of the company</w:t>
      </w:r>
      <w:r w:rsidR="00A108A5" w:rsidRPr="005B20CF">
        <w:rPr>
          <w:rFonts w:ascii="Trebuchet MS" w:hAnsi="Trebuchet MS" w:cs="Times New Roman"/>
          <w:sz w:val="22"/>
        </w:rPr>
        <w:t>.</w:t>
      </w:r>
    </w:p>
    <w:p w:rsidR="009B703D" w:rsidRPr="005B20CF" w:rsidRDefault="009B703D" w:rsidP="00617200">
      <w:pPr>
        <w:spacing w:line="360" w:lineRule="auto"/>
        <w:jc w:val="both"/>
        <w:rPr>
          <w:rFonts w:ascii="Trebuchet MS" w:hAnsi="Trebuchet MS" w:cs="Times New Roman"/>
          <w:sz w:val="22"/>
        </w:rPr>
      </w:pPr>
      <w:r w:rsidRPr="005B20CF">
        <w:rPr>
          <w:rFonts w:ascii="Trebuchet MS" w:hAnsi="Trebuchet MS" w:cs="Times New Roman"/>
          <w:sz w:val="22"/>
        </w:rPr>
        <w:t xml:space="preserve">Kinyua (2014) aimed to identify the performance difficulties faced by SMEs. The study indicated that the performance of the SMEs under examination has been seen as being critically dependent on finances, management abilities, </w:t>
      </w:r>
      <w:r w:rsidR="005B20CF" w:rsidRPr="005B20CF">
        <w:rPr>
          <w:rFonts w:ascii="Trebuchet MS" w:hAnsi="Trebuchet MS" w:cs="Times New Roman"/>
          <w:sz w:val="22"/>
        </w:rPr>
        <w:t>macro environmental</w:t>
      </w:r>
      <w:r w:rsidRPr="005B20CF">
        <w:rPr>
          <w:rFonts w:ascii="Trebuchet MS" w:hAnsi="Trebuchet MS" w:cs="Times New Roman"/>
          <w:sz w:val="22"/>
        </w:rPr>
        <w:t xml:space="preserve"> factors, and infrastructure. Despite these difficulties, the study did not completely examine the elements that explain how SMEs perform. Therefore, the goal of the study was to ascertain how financial management methods affected the performance of SMEs.</w:t>
      </w:r>
    </w:p>
    <w:p w:rsidR="00E55D58" w:rsidRPr="005B20CF" w:rsidRDefault="00A108A5" w:rsidP="00617200">
      <w:pPr>
        <w:spacing w:line="360" w:lineRule="auto"/>
        <w:jc w:val="both"/>
        <w:rPr>
          <w:rFonts w:ascii="Trebuchet MS" w:hAnsi="Trebuchet MS" w:cs="Times New Roman"/>
          <w:sz w:val="22"/>
        </w:rPr>
      </w:pPr>
      <w:r w:rsidRPr="005B20CF">
        <w:rPr>
          <w:rFonts w:ascii="Trebuchet MS" w:hAnsi="Trebuchet MS" w:cs="Times New Roman"/>
          <w:sz w:val="22"/>
        </w:rPr>
        <w:t>However, firms have tri</w:t>
      </w:r>
      <w:r w:rsidR="00E55D58" w:rsidRPr="005B20CF">
        <w:rPr>
          <w:rFonts w:ascii="Trebuchet MS" w:hAnsi="Trebuchet MS" w:cs="Times New Roman"/>
          <w:sz w:val="22"/>
        </w:rPr>
        <w:t xml:space="preserve">ed to adopt various financial management practices including working capital management, capital structure management, </w:t>
      </w:r>
      <w:r w:rsidR="00FB3B37" w:rsidRPr="005B20CF">
        <w:rPr>
          <w:rFonts w:ascii="Trebuchet MS" w:hAnsi="Trebuchet MS" w:cs="Times New Roman"/>
          <w:sz w:val="22"/>
        </w:rPr>
        <w:t>and fixed</w:t>
      </w:r>
      <w:r w:rsidR="00E55D58" w:rsidRPr="005B20CF">
        <w:rPr>
          <w:rFonts w:ascii="Trebuchet MS" w:hAnsi="Trebuchet MS" w:cs="Times New Roman"/>
          <w:sz w:val="22"/>
        </w:rPr>
        <w:t xml:space="preserve"> asset management</w:t>
      </w:r>
      <w:r w:rsidR="00FB3B37" w:rsidRPr="005B20CF">
        <w:rPr>
          <w:rFonts w:ascii="Trebuchet MS" w:hAnsi="Trebuchet MS" w:cs="Times New Roman"/>
          <w:sz w:val="22"/>
        </w:rPr>
        <w:t>,</w:t>
      </w:r>
      <w:r w:rsidR="00E55D58" w:rsidRPr="005B20CF">
        <w:rPr>
          <w:rFonts w:ascii="Trebuchet MS" w:hAnsi="Trebuchet MS" w:cs="Times New Roman"/>
          <w:sz w:val="22"/>
        </w:rPr>
        <w:t xml:space="preserve"> among </w:t>
      </w:r>
      <w:r w:rsidR="00E55D58" w:rsidRPr="005B20CF">
        <w:rPr>
          <w:rFonts w:ascii="Trebuchet MS" w:hAnsi="Trebuchet MS" w:cs="Times New Roman"/>
          <w:sz w:val="22"/>
        </w:rPr>
        <w:lastRenderedPageBreak/>
        <w:t>others to improve on their financial performance most especially in profitability. Despite of the above initiatives, firms still report low or no profits. Therefore the problem to be addressed in this research is to investigate the simultaneous effects of financial management practices on firm profitability by using efficient financial management tools.</w:t>
      </w:r>
    </w:p>
    <w:p w:rsidR="00906294" w:rsidRPr="005B20CF" w:rsidRDefault="00E55D58" w:rsidP="00617200">
      <w:pPr>
        <w:spacing w:line="360" w:lineRule="auto"/>
        <w:jc w:val="both"/>
        <w:rPr>
          <w:rFonts w:ascii="Trebuchet MS" w:hAnsi="Trebuchet MS" w:cs="Times New Roman"/>
          <w:sz w:val="22"/>
        </w:rPr>
      </w:pPr>
      <w:r w:rsidRPr="005B20CF">
        <w:rPr>
          <w:rFonts w:ascii="Trebuchet MS" w:hAnsi="Trebuchet MS" w:cs="Times New Roman"/>
          <w:sz w:val="22"/>
        </w:rPr>
        <w:t>Therefore, the aim of this study is to investigate the application of principles of financial management and its effect on the overall performance of SMEs, with a focus on developing countries</w:t>
      </w:r>
      <w:r w:rsidR="00A108A5" w:rsidRPr="005B20CF">
        <w:rPr>
          <w:rFonts w:ascii="Trebuchet MS" w:hAnsi="Trebuchet MS" w:cs="Times New Roman"/>
          <w:sz w:val="22"/>
        </w:rPr>
        <w:t>.</w:t>
      </w:r>
    </w:p>
    <w:p w:rsidR="001B36F3" w:rsidRPr="005B20CF" w:rsidRDefault="008D18A5" w:rsidP="00617200">
      <w:pPr>
        <w:pStyle w:val="Heading2"/>
        <w:spacing w:line="360" w:lineRule="auto"/>
        <w:jc w:val="both"/>
        <w:rPr>
          <w:rFonts w:ascii="Trebuchet MS" w:hAnsi="Trebuchet MS" w:cs="Times New Roman"/>
          <w:sz w:val="22"/>
          <w:szCs w:val="22"/>
        </w:rPr>
      </w:pPr>
      <w:bookmarkStart w:id="13" w:name="_Toc145309222"/>
      <w:r w:rsidRPr="005B20CF">
        <w:rPr>
          <w:rFonts w:ascii="Trebuchet MS" w:hAnsi="Trebuchet MS" w:cs="Times New Roman"/>
          <w:sz w:val="22"/>
          <w:szCs w:val="22"/>
        </w:rPr>
        <w:t>1.3 General objective of the s</w:t>
      </w:r>
      <w:r w:rsidR="0026368C" w:rsidRPr="005B20CF">
        <w:rPr>
          <w:rFonts w:ascii="Trebuchet MS" w:hAnsi="Trebuchet MS" w:cs="Times New Roman"/>
          <w:sz w:val="22"/>
          <w:szCs w:val="22"/>
        </w:rPr>
        <w:t>t</w:t>
      </w:r>
      <w:r w:rsidRPr="005B20CF">
        <w:rPr>
          <w:rFonts w:ascii="Trebuchet MS" w:hAnsi="Trebuchet MS" w:cs="Times New Roman"/>
          <w:sz w:val="22"/>
          <w:szCs w:val="22"/>
        </w:rPr>
        <w:t>udy</w:t>
      </w:r>
      <w:bookmarkEnd w:id="13"/>
    </w:p>
    <w:p w:rsidR="00C5619C" w:rsidRPr="005B20CF" w:rsidRDefault="001B36F3" w:rsidP="00617200">
      <w:pPr>
        <w:spacing w:line="360" w:lineRule="auto"/>
        <w:jc w:val="both"/>
        <w:rPr>
          <w:rFonts w:ascii="Trebuchet MS" w:hAnsi="Trebuchet MS" w:cs="Times New Roman"/>
          <w:sz w:val="22"/>
        </w:rPr>
      </w:pPr>
      <w:r w:rsidRPr="005B20CF">
        <w:rPr>
          <w:rFonts w:ascii="Trebuchet MS" w:hAnsi="Trebuchet MS" w:cs="Times New Roman"/>
          <w:sz w:val="22"/>
        </w:rPr>
        <w:t>To examine effects of financial management on performance of small and medium enterprises</w:t>
      </w:r>
      <w:r w:rsidR="00C5619C" w:rsidRPr="005B20CF">
        <w:rPr>
          <w:rFonts w:ascii="Trebuchet MS" w:hAnsi="Trebuchet MS" w:cs="Times New Roman"/>
          <w:sz w:val="22"/>
        </w:rPr>
        <w:t>.</w:t>
      </w:r>
    </w:p>
    <w:p w:rsidR="00705DDD" w:rsidRPr="005B20CF" w:rsidRDefault="00705DDD" w:rsidP="00617200">
      <w:pPr>
        <w:spacing w:line="360" w:lineRule="auto"/>
        <w:jc w:val="both"/>
        <w:rPr>
          <w:rFonts w:ascii="Trebuchet MS" w:hAnsi="Trebuchet MS" w:cs="Times New Roman"/>
          <w:sz w:val="22"/>
        </w:rPr>
      </w:pPr>
    </w:p>
    <w:p w:rsidR="009D3622" w:rsidRPr="005B20CF" w:rsidRDefault="008D18A5" w:rsidP="00617200">
      <w:pPr>
        <w:pStyle w:val="Heading2"/>
        <w:spacing w:line="360" w:lineRule="auto"/>
        <w:jc w:val="both"/>
        <w:rPr>
          <w:rFonts w:ascii="Trebuchet MS" w:hAnsi="Trebuchet MS" w:cs="Times New Roman"/>
          <w:sz w:val="22"/>
          <w:szCs w:val="22"/>
        </w:rPr>
      </w:pPr>
      <w:bookmarkStart w:id="14" w:name="_Toc145309223"/>
      <w:r w:rsidRPr="005B20CF">
        <w:rPr>
          <w:rFonts w:ascii="Trebuchet MS" w:hAnsi="Trebuchet MS" w:cs="Times New Roman"/>
          <w:sz w:val="22"/>
          <w:szCs w:val="22"/>
        </w:rPr>
        <w:t>1.4 Specific objectives of the study</w:t>
      </w:r>
      <w:bookmarkEnd w:id="14"/>
    </w:p>
    <w:p w:rsidR="00FB3B37" w:rsidRPr="005B20CF" w:rsidRDefault="00ED0FBE" w:rsidP="00617200">
      <w:pPr>
        <w:spacing w:line="360" w:lineRule="auto"/>
        <w:jc w:val="both"/>
        <w:rPr>
          <w:rFonts w:ascii="Trebuchet MS" w:hAnsi="Trebuchet MS"/>
          <w:sz w:val="22"/>
        </w:rPr>
      </w:pPr>
      <w:r w:rsidRPr="005B20CF">
        <w:rPr>
          <w:rFonts w:ascii="Trebuchet MS" w:hAnsi="Trebuchet MS"/>
          <w:sz w:val="22"/>
        </w:rPr>
        <w:t xml:space="preserve">i. </w:t>
      </w:r>
      <w:r w:rsidR="001B36F3" w:rsidRPr="005B20CF">
        <w:rPr>
          <w:rFonts w:ascii="Trebuchet MS" w:hAnsi="Trebuchet MS"/>
          <w:sz w:val="22"/>
        </w:rPr>
        <w:t xml:space="preserve">To find out how working capital management </w:t>
      </w:r>
      <w:r w:rsidR="00FB3B37" w:rsidRPr="005B20CF">
        <w:rPr>
          <w:rFonts w:ascii="Trebuchet MS" w:hAnsi="Trebuchet MS"/>
          <w:sz w:val="22"/>
        </w:rPr>
        <w:t xml:space="preserve">affects </w:t>
      </w:r>
      <w:r w:rsidR="00A0779B" w:rsidRPr="005B20CF">
        <w:rPr>
          <w:rFonts w:ascii="Trebuchet MS" w:hAnsi="Trebuchet MS"/>
          <w:sz w:val="22"/>
        </w:rPr>
        <w:t>financial</w:t>
      </w:r>
      <w:r w:rsidR="00FB3B37" w:rsidRPr="005B20CF">
        <w:rPr>
          <w:rFonts w:ascii="Trebuchet MS" w:hAnsi="Trebuchet MS"/>
          <w:sz w:val="22"/>
        </w:rPr>
        <w:t xml:space="preserve"> performance of a company.</w:t>
      </w:r>
    </w:p>
    <w:p w:rsidR="009D3622" w:rsidRPr="005B20CF" w:rsidRDefault="00ED0FBE" w:rsidP="00617200">
      <w:pPr>
        <w:spacing w:line="360" w:lineRule="auto"/>
        <w:jc w:val="both"/>
        <w:rPr>
          <w:rFonts w:ascii="Trebuchet MS" w:hAnsi="Trebuchet MS"/>
          <w:sz w:val="22"/>
        </w:rPr>
      </w:pPr>
      <w:r w:rsidRPr="005B20CF">
        <w:rPr>
          <w:rFonts w:ascii="Trebuchet MS" w:hAnsi="Trebuchet MS"/>
          <w:sz w:val="22"/>
        </w:rPr>
        <w:t xml:space="preserve">ii. </w:t>
      </w:r>
      <w:r w:rsidR="001B36F3" w:rsidRPr="005B20CF">
        <w:rPr>
          <w:rFonts w:ascii="Trebuchet MS" w:hAnsi="Trebuchet MS"/>
          <w:sz w:val="22"/>
        </w:rPr>
        <w:t xml:space="preserve">To find out how capital structure management influences </w:t>
      </w:r>
      <w:r w:rsidR="00FB3B37" w:rsidRPr="005B20CF">
        <w:rPr>
          <w:rFonts w:ascii="Trebuchet MS" w:hAnsi="Trebuchet MS"/>
          <w:sz w:val="22"/>
        </w:rPr>
        <w:t>performance</w:t>
      </w:r>
      <w:r w:rsidR="001B36F3" w:rsidRPr="005B20CF">
        <w:rPr>
          <w:rFonts w:ascii="Trebuchet MS" w:hAnsi="Trebuchet MS"/>
          <w:sz w:val="22"/>
        </w:rPr>
        <w:t xml:space="preserve"> of a company</w:t>
      </w:r>
      <w:r w:rsidR="00FB3B37" w:rsidRPr="005B20CF">
        <w:rPr>
          <w:rFonts w:ascii="Trebuchet MS" w:hAnsi="Trebuchet MS"/>
          <w:sz w:val="22"/>
        </w:rPr>
        <w:t>.</w:t>
      </w:r>
    </w:p>
    <w:p w:rsidR="001B36F3" w:rsidRPr="005B20CF" w:rsidRDefault="00ED0FBE" w:rsidP="00617200">
      <w:pPr>
        <w:spacing w:line="360" w:lineRule="auto"/>
        <w:jc w:val="both"/>
        <w:rPr>
          <w:rFonts w:ascii="Trebuchet MS" w:hAnsi="Trebuchet MS"/>
          <w:sz w:val="22"/>
        </w:rPr>
      </w:pPr>
      <w:r w:rsidRPr="005B20CF">
        <w:rPr>
          <w:rFonts w:ascii="Trebuchet MS" w:hAnsi="Trebuchet MS"/>
          <w:sz w:val="22"/>
        </w:rPr>
        <w:t xml:space="preserve">iii. </w:t>
      </w:r>
      <w:r w:rsidR="001B36F3" w:rsidRPr="005B20CF">
        <w:rPr>
          <w:rFonts w:ascii="Trebuchet MS" w:hAnsi="Trebuchet MS"/>
          <w:sz w:val="22"/>
        </w:rPr>
        <w:t>To find out if Asset management influences organizational-performance affects fire</w:t>
      </w:r>
    </w:p>
    <w:p w:rsidR="003D70F4" w:rsidRPr="005B20CF" w:rsidRDefault="003D70F4" w:rsidP="00617200">
      <w:pPr>
        <w:pStyle w:val="ListParagraph"/>
        <w:spacing w:line="360" w:lineRule="auto"/>
        <w:ind w:left="360"/>
        <w:jc w:val="both"/>
        <w:rPr>
          <w:rFonts w:ascii="Trebuchet MS" w:hAnsi="Trebuchet MS" w:cs="Times New Roman"/>
          <w:sz w:val="22"/>
        </w:rPr>
      </w:pPr>
    </w:p>
    <w:p w:rsidR="009D3622" w:rsidRPr="005B20CF" w:rsidRDefault="008D18A5" w:rsidP="00617200">
      <w:pPr>
        <w:pStyle w:val="Heading2"/>
        <w:spacing w:line="360" w:lineRule="auto"/>
        <w:jc w:val="both"/>
        <w:rPr>
          <w:rFonts w:ascii="Trebuchet MS" w:hAnsi="Trebuchet MS" w:cs="Times New Roman"/>
          <w:sz w:val="22"/>
          <w:szCs w:val="22"/>
        </w:rPr>
      </w:pPr>
      <w:bookmarkStart w:id="15" w:name="_Toc145309224"/>
      <w:r w:rsidRPr="005B20CF">
        <w:rPr>
          <w:rFonts w:ascii="Trebuchet MS" w:hAnsi="Trebuchet MS" w:cs="Times New Roman"/>
          <w:sz w:val="22"/>
          <w:szCs w:val="22"/>
        </w:rPr>
        <w:t>1.5 Research questions</w:t>
      </w:r>
      <w:bookmarkEnd w:id="15"/>
    </w:p>
    <w:p w:rsidR="00D00858" w:rsidRPr="005B20CF" w:rsidRDefault="00713DFA" w:rsidP="00617200">
      <w:pPr>
        <w:spacing w:line="360" w:lineRule="auto"/>
        <w:jc w:val="both"/>
        <w:rPr>
          <w:rFonts w:ascii="Trebuchet MS" w:hAnsi="Trebuchet MS" w:cs="Times New Roman"/>
          <w:sz w:val="22"/>
        </w:rPr>
      </w:pPr>
      <w:r w:rsidRPr="005B20CF">
        <w:rPr>
          <w:rFonts w:ascii="Trebuchet MS" w:hAnsi="Trebuchet MS" w:cs="Times New Roman"/>
          <w:sz w:val="22"/>
        </w:rPr>
        <w:t>I.How</w:t>
      </w:r>
      <w:r w:rsidR="00D00858" w:rsidRPr="005B20CF">
        <w:rPr>
          <w:rFonts w:ascii="Trebuchet MS" w:hAnsi="Trebuchet MS" w:cs="Times New Roman"/>
          <w:sz w:val="22"/>
        </w:rPr>
        <w:t xml:space="preserve"> does the capital structure th</w:t>
      </w:r>
      <w:r w:rsidR="004905DD" w:rsidRPr="005B20CF">
        <w:rPr>
          <w:rFonts w:ascii="Trebuchet MS" w:hAnsi="Trebuchet MS" w:cs="Times New Roman"/>
          <w:sz w:val="22"/>
        </w:rPr>
        <w:t>at is to say, the mix of debt and equity</w:t>
      </w:r>
      <w:r w:rsidR="00D00858" w:rsidRPr="005B20CF">
        <w:rPr>
          <w:rFonts w:ascii="Trebuchet MS" w:hAnsi="Trebuchet MS" w:cs="Times New Roman"/>
          <w:sz w:val="22"/>
        </w:rPr>
        <w:t xml:space="preserve">, effect the financial performance of a company? </w:t>
      </w:r>
    </w:p>
    <w:p w:rsidR="009D3622" w:rsidRPr="005B20CF" w:rsidRDefault="00713DFA" w:rsidP="00617200">
      <w:pPr>
        <w:spacing w:line="360" w:lineRule="auto"/>
        <w:jc w:val="both"/>
        <w:rPr>
          <w:rFonts w:ascii="Trebuchet MS" w:hAnsi="Trebuchet MS" w:cs="Times New Roman"/>
          <w:sz w:val="22"/>
        </w:rPr>
      </w:pPr>
      <w:r w:rsidRPr="005B20CF">
        <w:rPr>
          <w:rFonts w:ascii="Trebuchet MS" w:hAnsi="Trebuchet MS" w:cs="Times New Roman"/>
          <w:sz w:val="22"/>
        </w:rPr>
        <w:t xml:space="preserve">ii. </w:t>
      </w:r>
      <w:r w:rsidR="005B6FC4" w:rsidRPr="005B20CF">
        <w:rPr>
          <w:rFonts w:ascii="Trebuchet MS" w:hAnsi="Trebuchet MS" w:cs="Times New Roman"/>
          <w:sz w:val="22"/>
        </w:rPr>
        <w:t>How does</w:t>
      </w:r>
      <w:r w:rsidR="001B36F3" w:rsidRPr="005B20CF">
        <w:rPr>
          <w:rFonts w:ascii="Trebuchet MS" w:hAnsi="Trebuchet MS" w:cs="Times New Roman"/>
          <w:sz w:val="22"/>
        </w:rPr>
        <w:t xml:space="preserve"> wor</w:t>
      </w:r>
      <w:r w:rsidR="003D1364" w:rsidRPr="005B20CF">
        <w:rPr>
          <w:rFonts w:ascii="Trebuchet MS" w:hAnsi="Trebuchet MS" w:cs="Times New Roman"/>
          <w:sz w:val="22"/>
        </w:rPr>
        <w:t xml:space="preserve">king capital management effect </w:t>
      </w:r>
      <w:r w:rsidR="001B36F3" w:rsidRPr="005B20CF">
        <w:rPr>
          <w:rFonts w:ascii="Trebuchet MS" w:hAnsi="Trebuchet MS" w:cs="Times New Roman"/>
          <w:sz w:val="22"/>
        </w:rPr>
        <w:t>the financial performance of a company?</w:t>
      </w:r>
    </w:p>
    <w:p w:rsidR="001B36F3" w:rsidRPr="005B20CF" w:rsidRDefault="00713DFA" w:rsidP="00617200">
      <w:pPr>
        <w:spacing w:line="360" w:lineRule="auto"/>
        <w:jc w:val="both"/>
        <w:rPr>
          <w:rFonts w:ascii="Trebuchet MS" w:hAnsi="Trebuchet MS" w:cs="Times New Roman"/>
          <w:sz w:val="22"/>
        </w:rPr>
      </w:pPr>
      <w:r w:rsidRPr="005B20CF">
        <w:rPr>
          <w:rFonts w:ascii="Trebuchet MS" w:hAnsi="Trebuchet MS" w:cs="Times New Roman"/>
          <w:sz w:val="22"/>
        </w:rPr>
        <w:t xml:space="preserve">iii. </w:t>
      </w:r>
      <w:r w:rsidR="001B36F3" w:rsidRPr="005B20CF">
        <w:rPr>
          <w:rFonts w:ascii="Trebuchet MS" w:hAnsi="Trebuchet MS" w:cs="Times New Roman"/>
          <w:sz w:val="22"/>
        </w:rPr>
        <w:t>H</w:t>
      </w:r>
      <w:r w:rsidR="005B6FC4" w:rsidRPr="005B20CF">
        <w:rPr>
          <w:rFonts w:ascii="Trebuchet MS" w:hAnsi="Trebuchet MS" w:cs="Times New Roman"/>
          <w:sz w:val="22"/>
        </w:rPr>
        <w:t xml:space="preserve">ow do asset management practices </w:t>
      </w:r>
      <w:r w:rsidR="00A0779B" w:rsidRPr="005B20CF">
        <w:rPr>
          <w:rFonts w:ascii="Trebuchet MS" w:hAnsi="Trebuchet MS" w:cs="Times New Roman"/>
          <w:sz w:val="22"/>
        </w:rPr>
        <w:t>e.g.</w:t>
      </w:r>
      <w:r w:rsidR="001B36F3" w:rsidRPr="005B20CF">
        <w:rPr>
          <w:rFonts w:ascii="Trebuchet MS" w:hAnsi="Trebuchet MS" w:cs="Times New Roman"/>
          <w:sz w:val="22"/>
        </w:rPr>
        <w:t xml:space="preserve">, maintenance, utilization, </w:t>
      </w:r>
      <w:r w:rsidR="005B6FC4" w:rsidRPr="005B20CF">
        <w:rPr>
          <w:rFonts w:ascii="Trebuchet MS" w:hAnsi="Trebuchet MS" w:cs="Times New Roman"/>
          <w:sz w:val="22"/>
        </w:rPr>
        <w:t xml:space="preserve">depreciation and disposal, </w:t>
      </w:r>
      <w:r w:rsidR="001B36F3" w:rsidRPr="005B20CF">
        <w:rPr>
          <w:rFonts w:ascii="Trebuchet MS" w:hAnsi="Trebuchet MS" w:cs="Times New Roman"/>
          <w:sz w:val="22"/>
        </w:rPr>
        <w:t>affect the overall performance of an organization?</w:t>
      </w:r>
    </w:p>
    <w:p w:rsidR="001B36F3" w:rsidRPr="005B20CF" w:rsidRDefault="001B36F3" w:rsidP="00617200">
      <w:pPr>
        <w:spacing w:line="360" w:lineRule="auto"/>
        <w:jc w:val="both"/>
        <w:rPr>
          <w:rFonts w:ascii="Trebuchet MS" w:hAnsi="Trebuchet MS" w:cs="Times New Roman"/>
          <w:sz w:val="22"/>
        </w:rPr>
      </w:pPr>
    </w:p>
    <w:p w:rsidR="001B36F3" w:rsidRPr="005B20CF" w:rsidRDefault="008D18A5" w:rsidP="00617200">
      <w:pPr>
        <w:pStyle w:val="Heading2"/>
        <w:spacing w:line="360" w:lineRule="auto"/>
        <w:jc w:val="both"/>
        <w:rPr>
          <w:rFonts w:ascii="Trebuchet MS" w:hAnsi="Trebuchet MS" w:cs="Times New Roman"/>
          <w:sz w:val="22"/>
          <w:szCs w:val="22"/>
        </w:rPr>
      </w:pPr>
      <w:bookmarkStart w:id="16" w:name="_Toc145309225"/>
      <w:r w:rsidRPr="005B20CF">
        <w:rPr>
          <w:rFonts w:ascii="Trebuchet MS" w:hAnsi="Trebuchet MS" w:cs="Times New Roman"/>
          <w:sz w:val="22"/>
          <w:szCs w:val="22"/>
        </w:rPr>
        <w:t>1.6 Scope of the study</w:t>
      </w:r>
      <w:bookmarkEnd w:id="16"/>
    </w:p>
    <w:p w:rsidR="001B36F3" w:rsidRPr="005B20CF" w:rsidRDefault="001B36F3" w:rsidP="00617200">
      <w:pPr>
        <w:pStyle w:val="Heading3"/>
        <w:spacing w:line="360" w:lineRule="auto"/>
        <w:jc w:val="both"/>
        <w:rPr>
          <w:rFonts w:ascii="Trebuchet MS" w:hAnsi="Trebuchet MS"/>
          <w:sz w:val="22"/>
          <w:szCs w:val="22"/>
        </w:rPr>
      </w:pPr>
      <w:bookmarkStart w:id="17" w:name="_Toc145309226"/>
      <w:r w:rsidRPr="005B20CF">
        <w:rPr>
          <w:rFonts w:ascii="Trebuchet MS" w:hAnsi="Trebuchet MS"/>
          <w:sz w:val="22"/>
          <w:szCs w:val="22"/>
        </w:rPr>
        <w:t>1.6.1 S</w:t>
      </w:r>
      <w:r w:rsidR="008D18A5" w:rsidRPr="005B20CF">
        <w:rPr>
          <w:rFonts w:ascii="Trebuchet MS" w:hAnsi="Trebuchet MS"/>
          <w:sz w:val="22"/>
          <w:szCs w:val="22"/>
        </w:rPr>
        <w:t>ubject scope</w:t>
      </w:r>
      <w:bookmarkEnd w:id="17"/>
    </w:p>
    <w:p w:rsidR="001B36F3" w:rsidRPr="005B20CF" w:rsidRDefault="001A1534" w:rsidP="00617200">
      <w:pPr>
        <w:spacing w:line="360" w:lineRule="auto"/>
        <w:jc w:val="both"/>
        <w:rPr>
          <w:rFonts w:ascii="Trebuchet MS" w:hAnsi="Trebuchet MS" w:cs="Times New Roman"/>
          <w:sz w:val="22"/>
        </w:rPr>
      </w:pPr>
      <w:r w:rsidRPr="005B20CF">
        <w:rPr>
          <w:rFonts w:ascii="Trebuchet MS" w:hAnsi="Trebuchet MS" w:cs="Times New Roman"/>
          <w:sz w:val="22"/>
        </w:rPr>
        <w:t xml:space="preserve">The study </w:t>
      </w:r>
      <w:r w:rsidR="001B36F3" w:rsidRPr="005B20CF">
        <w:rPr>
          <w:rFonts w:ascii="Trebuchet MS" w:hAnsi="Trebuchet MS" w:cs="Times New Roman"/>
          <w:sz w:val="22"/>
        </w:rPr>
        <w:t>focus</w:t>
      </w:r>
      <w:r w:rsidRPr="005B20CF">
        <w:rPr>
          <w:rFonts w:ascii="Trebuchet MS" w:hAnsi="Trebuchet MS" w:cs="Times New Roman"/>
          <w:sz w:val="22"/>
        </w:rPr>
        <w:t>ed</w:t>
      </w:r>
      <w:r w:rsidR="001B36F3" w:rsidRPr="005B20CF">
        <w:rPr>
          <w:rFonts w:ascii="Trebuchet MS" w:hAnsi="Trebuchet MS" w:cs="Times New Roman"/>
          <w:sz w:val="22"/>
        </w:rPr>
        <w:t xml:space="preserve"> on effects of financial management on performance of small</w:t>
      </w:r>
      <w:r w:rsidRPr="005B20CF">
        <w:rPr>
          <w:rFonts w:ascii="Trebuchet MS" w:hAnsi="Trebuchet MS" w:cs="Times New Roman"/>
          <w:sz w:val="22"/>
        </w:rPr>
        <w:t xml:space="preserve"> and medium enterprises and was</w:t>
      </w:r>
      <w:r w:rsidR="007D11DC" w:rsidRPr="005B20CF">
        <w:rPr>
          <w:rFonts w:ascii="Trebuchet MS" w:hAnsi="Trebuchet MS" w:cs="Times New Roman"/>
          <w:sz w:val="22"/>
        </w:rPr>
        <w:t xml:space="preserve">be limited to the objectives of how working capital management, </w:t>
      </w:r>
      <w:r w:rsidR="001B36F3" w:rsidRPr="005B20CF">
        <w:rPr>
          <w:rFonts w:ascii="Trebuchet MS" w:hAnsi="Trebuchet MS" w:cs="Times New Roman"/>
          <w:sz w:val="22"/>
        </w:rPr>
        <w:t>capital structure</w:t>
      </w:r>
      <w:r w:rsidR="007D11DC" w:rsidRPr="005B20CF">
        <w:rPr>
          <w:rFonts w:ascii="Trebuchet MS" w:hAnsi="Trebuchet MS" w:cs="Times New Roman"/>
          <w:sz w:val="22"/>
        </w:rPr>
        <w:t xml:space="preserve"> and asset management decisions</w:t>
      </w:r>
      <w:r w:rsidR="001B36F3" w:rsidRPr="005B20CF">
        <w:rPr>
          <w:rFonts w:ascii="Trebuchet MS" w:hAnsi="Trebuchet MS" w:cs="Times New Roman"/>
          <w:sz w:val="22"/>
        </w:rPr>
        <w:t xml:space="preserve"> management</w:t>
      </w:r>
      <w:r w:rsidR="003D1364" w:rsidRPr="005B20CF">
        <w:rPr>
          <w:rFonts w:ascii="Trebuchet MS" w:hAnsi="Trebuchet MS" w:cs="Times New Roman"/>
          <w:sz w:val="22"/>
        </w:rPr>
        <w:t xml:space="preserve"> affect financial</w:t>
      </w:r>
      <w:r w:rsidR="001B36F3" w:rsidRPr="005B20CF">
        <w:rPr>
          <w:rFonts w:ascii="Trebuchet MS" w:hAnsi="Trebuchet MS" w:cs="Times New Roman"/>
          <w:sz w:val="22"/>
        </w:rPr>
        <w:t xml:space="preserve"> performance of a</w:t>
      </w:r>
      <w:r w:rsidR="007D11DC" w:rsidRPr="005B20CF">
        <w:rPr>
          <w:rFonts w:ascii="Trebuchet MS" w:hAnsi="Trebuchet MS" w:cs="Times New Roman"/>
          <w:sz w:val="22"/>
        </w:rPr>
        <w:t xml:space="preserve"> company.</w:t>
      </w:r>
    </w:p>
    <w:p w:rsidR="007D11DC" w:rsidRPr="005B20CF" w:rsidRDefault="001B36F3" w:rsidP="00617200">
      <w:pPr>
        <w:pStyle w:val="Heading3"/>
        <w:spacing w:line="360" w:lineRule="auto"/>
        <w:jc w:val="both"/>
        <w:rPr>
          <w:rFonts w:ascii="Trebuchet MS" w:hAnsi="Trebuchet MS"/>
          <w:sz w:val="22"/>
          <w:szCs w:val="22"/>
        </w:rPr>
      </w:pPr>
      <w:bookmarkStart w:id="18" w:name="_Toc145309227"/>
      <w:r w:rsidRPr="005B20CF">
        <w:rPr>
          <w:rFonts w:ascii="Trebuchet MS" w:hAnsi="Trebuchet MS"/>
          <w:sz w:val="22"/>
          <w:szCs w:val="22"/>
        </w:rPr>
        <w:lastRenderedPageBreak/>
        <w:t>1.6.2 T</w:t>
      </w:r>
      <w:r w:rsidR="008D18A5" w:rsidRPr="005B20CF">
        <w:rPr>
          <w:rFonts w:ascii="Trebuchet MS" w:hAnsi="Trebuchet MS"/>
          <w:sz w:val="22"/>
          <w:szCs w:val="22"/>
        </w:rPr>
        <w:t>ime scope</w:t>
      </w:r>
      <w:bookmarkEnd w:id="18"/>
    </w:p>
    <w:p w:rsidR="007D11DC" w:rsidRPr="005B20CF" w:rsidRDefault="001B36F3" w:rsidP="00617200">
      <w:pPr>
        <w:spacing w:line="360" w:lineRule="auto"/>
        <w:jc w:val="both"/>
        <w:rPr>
          <w:rFonts w:ascii="Trebuchet MS" w:hAnsi="Trebuchet MS" w:cs="Times New Roman"/>
          <w:sz w:val="22"/>
        </w:rPr>
      </w:pPr>
      <w:r w:rsidRPr="005B20CF">
        <w:rPr>
          <w:rFonts w:ascii="Trebuchet MS" w:hAnsi="Trebuchet MS" w:cs="Times New Roman"/>
          <w:sz w:val="22"/>
        </w:rPr>
        <w:t xml:space="preserve">The </w:t>
      </w:r>
      <w:r w:rsidR="00713DFA" w:rsidRPr="005B20CF">
        <w:rPr>
          <w:rFonts w:ascii="Trebuchet MS" w:hAnsi="Trebuchet MS" w:cs="Times New Roman"/>
          <w:sz w:val="22"/>
        </w:rPr>
        <w:t>study looked</w:t>
      </w:r>
      <w:r w:rsidR="007D11DC" w:rsidRPr="005B20CF">
        <w:rPr>
          <w:rFonts w:ascii="Trebuchet MS" w:hAnsi="Trebuchet MS" w:cs="Times New Roman"/>
          <w:sz w:val="22"/>
        </w:rPr>
        <w:t xml:space="preserve"> at 5 years financial management decisions at Coca cola company from 2017-2021. </w:t>
      </w:r>
    </w:p>
    <w:p w:rsidR="007D11DC" w:rsidRPr="005B20CF" w:rsidRDefault="001B36F3" w:rsidP="00617200">
      <w:pPr>
        <w:pStyle w:val="Heading3"/>
        <w:spacing w:line="360" w:lineRule="auto"/>
        <w:jc w:val="both"/>
        <w:rPr>
          <w:rFonts w:ascii="Trebuchet MS" w:hAnsi="Trebuchet MS"/>
          <w:sz w:val="22"/>
          <w:szCs w:val="22"/>
        </w:rPr>
      </w:pPr>
      <w:bookmarkStart w:id="19" w:name="_Toc145309228"/>
      <w:r w:rsidRPr="005B20CF">
        <w:rPr>
          <w:rFonts w:ascii="Trebuchet MS" w:hAnsi="Trebuchet MS"/>
          <w:sz w:val="22"/>
          <w:szCs w:val="22"/>
        </w:rPr>
        <w:t>1.6.3 Area/geographical scope</w:t>
      </w:r>
      <w:bookmarkEnd w:id="19"/>
    </w:p>
    <w:p w:rsidR="001B36F3" w:rsidRPr="005B20CF" w:rsidRDefault="001A1534" w:rsidP="00617200">
      <w:pPr>
        <w:spacing w:line="360" w:lineRule="auto"/>
        <w:jc w:val="both"/>
        <w:rPr>
          <w:rFonts w:ascii="Trebuchet MS" w:hAnsi="Trebuchet MS" w:cs="Times New Roman"/>
          <w:sz w:val="22"/>
        </w:rPr>
      </w:pPr>
      <w:r w:rsidRPr="005B20CF">
        <w:rPr>
          <w:rFonts w:ascii="Trebuchet MS" w:hAnsi="Trebuchet MS" w:cs="Times New Roman"/>
          <w:sz w:val="22"/>
        </w:rPr>
        <w:t xml:space="preserve">The research was </w:t>
      </w:r>
      <w:r w:rsidR="001B36F3" w:rsidRPr="005B20CF">
        <w:rPr>
          <w:rFonts w:ascii="Trebuchet MS" w:hAnsi="Trebuchet MS" w:cs="Times New Roman"/>
          <w:sz w:val="22"/>
        </w:rPr>
        <w:t xml:space="preserve">be carried out in central region. The place was chosen because of a lot of economic activity that is carried out in this area and also due to the convenience of the researcher. </w:t>
      </w:r>
      <w:r w:rsidR="007D11DC" w:rsidRPr="005B20CF">
        <w:rPr>
          <w:rFonts w:ascii="Trebuchet MS" w:hAnsi="Trebuchet MS" w:cs="Times New Roman"/>
          <w:sz w:val="22"/>
        </w:rPr>
        <w:t xml:space="preserve">Coca Cola </w:t>
      </w:r>
      <w:r w:rsidR="00A0779B" w:rsidRPr="005B20CF">
        <w:rPr>
          <w:rFonts w:ascii="Trebuchet MS" w:hAnsi="Trebuchet MS" w:cs="Times New Roman"/>
          <w:sz w:val="22"/>
        </w:rPr>
        <w:t>Company</w:t>
      </w:r>
      <w:r w:rsidR="00202A7D">
        <w:rPr>
          <w:rFonts w:ascii="Trebuchet MS" w:hAnsi="Trebuchet MS" w:cs="Times New Roman"/>
          <w:sz w:val="22"/>
        </w:rPr>
        <w:t xml:space="preserve"> </w:t>
      </w:r>
      <w:r w:rsidRPr="005B20CF">
        <w:rPr>
          <w:rFonts w:ascii="Trebuchet MS" w:hAnsi="Trebuchet MS" w:cs="Times New Roman"/>
          <w:sz w:val="22"/>
        </w:rPr>
        <w:t xml:space="preserve">limited </w:t>
      </w:r>
      <w:r w:rsidR="00713DFA" w:rsidRPr="005B20CF">
        <w:rPr>
          <w:rFonts w:ascii="Trebuchet MS" w:hAnsi="Trebuchet MS" w:cs="Times New Roman"/>
          <w:sz w:val="22"/>
        </w:rPr>
        <w:t>was the</w:t>
      </w:r>
      <w:r w:rsidR="001B36F3" w:rsidRPr="005B20CF">
        <w:rPr>
          <w:rFonts w:ascii="Trebuchet MS" w:hAnsi="Trebuchet MS" w:cs="Times New Roman"/>
          <w:sz w:val="22"/>
        </w:rPr>
        <w:t xml:space="preserve"> case study.</w:t>
      </w:r>
    </w:p>
    <w:p w:rsidR="007D11DC" w:rsidRPr="005B20CF" w:rsidRDefault="007D11DC" w:rsidP="00617200">
      <w:pPr>
        <w:spacing w:line="360" w:lineRule="auto"/>
        <w:jc w:val="both"/>
        <w:rPr>
          <w:rFonts w:ascii="Trebuchet MS" w:hAnsi="Trebuchet MS"/>
          <w:color w:val="000000" w:themeColor="text1"/>
          <w:sz w:val="22"/>
        </w:rPr>
      </w:pPr>
      <w:r w:rsidRPr="005B20CF">
        <w:rPr>
          <w:rFonts w:ascii="Trebuchet MS" w:hAnsi="Trebuchet MS"/>
          <w:color w:val="000000" w:themeColor="text1"/>
          <w:sz w:val="22"/>
        </w:rPr>
        <w:t>The geog</w:t>
      </w:r>
      <w:r w:rsidR="001A1534" w:rsidRPr="005B20CF">
        <w:rPr>
          <w:rFonts w:ascii="Trebuchet MS" w:hAnsi="Trebuchet MS"/>
          <w:color w:val="000000" w:themeColor="text1"/>
          <w:sz w:val="22"/>
        </w:rPr>
        <w:t>raphical scope of the study was</w:t>
      </w:r>
      <w:r w:rsidRPr="005B20CF">
        <w:rPr>
          <w:rFonts w:ascii="Trebuchet MS" w:hAnsi="Trebuchet MS"/>
          <w:color w:val="000000" w:themeColor="text1"/>
          <w:sz w:val="22"/>
        </w:rPr>
        <w:t xml:space="preserve"> be based in Namanve industrial area plot 964, along Jinja Road Mukono.</w:t>
      </w:r>
    </w:p>
    <w:p w:rsidR="007D11DC" w:rsidRPr="005B20CF" w:rsidRDefault="007D11DC" w:rsidP="00617200">
      <w:pPr>
        <w:spacing w:line="360" w:lineRule="auto"/>
        <w:jc w:val="both"/>
        <w:rPr>
          <w:rFonts w:ascii="Trebuchet MS" w:hAnsi="Trebuchet MS" w:cs="Times New Roman"/>
          <w:sz w:val="22"/>
        </w:rPr>
      </w:pPr>
    </w:p>
    <w:p w:rsidR="00F97075" w:rsidRPr="005B20CF" w:rsidRDefault="008D18A5" w:rsidP="00617200">
      <w:pPr>
        <w:pStyle w:val="Heading2"/>
        <w:spacing w:line="360" w:lineRule="auto"/>
        <w:jc w:val="both"/>
        <w:rPr>
          <w:rFonts w:ascii="Trebuchet MS" w:hAnsi="Trebuchet MS" w:cs="Times New Roman"/>
          <w:sz w:val="22"/>
          <w:szCs w:val="22"/>
        </w:rPr>
      </w:pPr>
      <w:bookmarkStart w:id="20" w:name="_Toc145309229"/>
      <w:r w:rsidRPr="005B20CF">
        <w:rPr>
          <w:rFonts w:ascii="Trebuchet MS" w:hAnsi="Trebuchet MS" w:cs="Times New Roman"/>
          <w:sz w:val="22"/>
          <w:szCs w:val="22"/>
        </w:rPr>
        <w:t>1.7 Significance of the study</w:t>
      </w:r>
      <w:bookmarkEnd w:id="20"/>
    </w:p>
    <w:p w:rsidR="007D11DC" w:rsidRPr="005B20CF" w:rsidRDefault="001A1534" w:rsidP="00617200">
      <w:pPr>
        <w:spacing w:line="360" w:lineRule="auto"/>
        <w:jc w:val="both"/>
        <w:rPr>
          <w:rFonts w:ascii="Trebuchet MS" w:hAnsi="Trebuchet MS" w:cs="Times New Roman"/>
          <w:sz w:val="22"/>
        </w:rPr>
      </w:pPr>
      <w:r w:rsidRPr="005B20CF">
        <w:rPr>
          <w:rFonts w:ascii="Trebuchet MS" w:hAnsi="Trebuchet MS" w:cs="Times New Roman"/>
          <w:sz w:val="22"/>
        </w:rPr>
        <w:t>The study</w:t>
      </w:r>
      <w:r w:rsidR="00F97075" w:rsidRPr="005B20CF">
        <w:rPr>
          <w:rFonts w:ascii="Trebuchet MS" w:hAnsi="Trebuchet MS" w:cs="Times New Roman"/>
          <w:sz w:val="22"/>
        </w:rPr>
        <w:t xml:space="preserve"> explore</w:t>
      </w:r>
      <w:r w:rsidRPr="005B20CF">
        <w:rPr>
          <w:rFonts w:ascii="Trebuchet MS" w:hAnsi="Trebuchet MS" w:cs="Times New Roman"/>
          <w:sz w:val="22"/>
        </w:rPr>
        <w:t>d</w:t>
      </w:r>
      <w:r w:rsidR="00F97075" w:rsidRPr="005B20CF">
        <w:rPr>
          <w:rFonts w:ascii="Trebuchet MS" w:hAnsi="Trebuchet MS" w:cs="Times New Roman"/>
          <w:sz w:val="22"/>
        </w:rPr>
        <w:t xml:space="preserve"> the extent to which organizations in developing countries apply financial management principles and the factors that contribute to effecti</w:t>
      </w:r>
      <w:r w:rsidRPr="005B20CF">
        <w:rPr>
          <w:rFonts w:ascii="Trebuchet MS" w:hAnsi="Trebuchet MS" w:cs="Times New Roman"/>
          <w:sz w:val="22"/>
        </w:rPr>
        <w:t xml:space="preserve">ve financial management. </w:t>
      </w:r>
      <w:r w:rsidR="00713DFA" w:rsidRPr="005B20CF">
        <w:rPr>
          <w:rFonts w:ascii="Trebuchet MS" w:hAnsi="Trebuchet MS" w:cs="Times New Roman"/>
          <w:sz w:val="22"/>
        </w:rPr>
        <w:t>It also</w:t>
      </w:r>
      <w:r w:rsidR="00F97075" w:rsidRPr="005B20CF">
        <w:rPr>
          <w:rFonts w:ascii="Trebuchet MS" w:hAnsi="Trebuchet MS" w:cs="Times New Roman"/>
          <w:sz w:val="22"/>
        </w:rPr>
        <w:t xml:space="preserve"> examine</w:t>
      </w:r>
      <w:r w:rsidRPr="005B20CF">
        <w:rPr>
          <w:rFonts w:ascii="Trebuchet MS" w:hAnsi="Trebuchet MS" w:cs="Times New Roman"/>
          <w:sz w:val="22"/>
        </w:rPr>
        <w:t>d</w:t>
      </w:r>
      <w:r w:rsidR="00F97075" w:rsidRPr="005B20CF">
        <w:rPr>
          <w:rFonts w:ascii="Trebuchet MS" w:hAnsi="Trebuchet MS" w:cs="Times New Roman"/>
          <w:sz w:val="22"/>
        </w:rPr>
        <w:t xml:space="preserve"> the relationship between financial management and organizational performance, as well as the challenges that they</w:t>
      </w:r>
      <w:r w:rsidR="00202A7D">
        <w:rPr>
          <w:rFonts w:ascii="Trebuchet MS" w:hAnsi="Trebuchet MS" w:cs="Times New Roman"/>
          <w:sz w:val="22"/>
        </w:rPr>
        <w:t xml:space="preserve"> </w:t>
      </w:r>
      <w:r w:rsidR="00F97075" w:rsidRPr="005B20CF">
        <w:rPr>
          <w:rFonts w:ascii="Trebuchet MS" w:hAnsi="Trebuchet MS" w:cs="Times New Roman"/>
          <w:sz w:val="22"/>
        </w:rPr>
        <w:t>face. By addressing these re</w:t>
      </w:r>
      <w:r w:rsidRPr="005B20CF">
        <w:rPr>
          <w:rFonts w:ascii="Trebuchet MS" w:hAnsi="Trebuchet MS" w:cs="Times New Roman"/>
          <w:sz w:val="22"/>
        </w:rPr>
        <w:t xml:space="preserve">search questions, the study was </w:t>
      </w:r>
      <w:r w:rsidR="00713DFA" w:rsidRPr="005B20CF">
        <w:rPr>
          <w:rFonts w:ascii="Trebuchet MS" w:hAnsi="Trebuchet MS" w:cs="Times New Roman"/>
          <w:sz w:val="22"/>
        </w:rPr>
        <w:t>to shed</w:t>
      </w:r>
      <w:r w:rsidR="00F97075" w:rsidRPr="005B20CF">
        <w:rPr>
          <w:rFonts w:ascii="Trebuchet MS" w:hAnsi="Trebuchet MS" w:cs="Times New Roman"/>
          <w:sz w:val="22"/>
        </w:rPr>
        <w:t xml:space="preserve"> light on the roles of financial management in organizations success and sustainability and provide recommendations for policymakers and organizations on how to improve financial management practice. </w:t>
      </w:r>
    </w:p>
    <w:p w:rsidR="001B36F3" w:rsidRPr="005B20CF" w:rsidRDefault="00F97075" w:rsidP="00617200">
      <w:pPr>
        <w:spacing w:line="360" w:lineRule="auto"/>
        <w:jc w:val="both"/>
        <w:rPr>
          <w:rFonts w:ascii="Trebuchet MS" w:hAnsi="Trebuchet MS" w:cs="Times New Roman"/>
          <w:sz w:val="22"/>
        </w:rPr>
      </w:pPr>
      <w:r w:rsidRPr="005B20CF">
        <w:rPr>
          <w:rFonts w:ascii="Trebuchet MS" w:hAnsi="Trebuchet MS" w:cs="Times New Roman"/>
          <w:sz w:val="22"/>
        </w:rPr>
        <w:t xml:space="preserve">To managers, the study will be useful to them in a way that they will be able to design financial management models to ensue better performance and continuity of their businesses in the foreseeable future. </w:t>
      </w:r>
    </w:p>
    <w:p w:rsidR="00F97075" w:rsidRPr="005B20CF" w:rsidRDefault="00F97075" w:rsidP="00617200">
      <w:pPr>
        <w:spacing w:line="360" w:lineRule="auto"/>
        <w:jc w:val="both"/>
        <w:rPr>
          <w:rFonts w:ascii="Trebuchet MS" w:hAnsi="Trebuchet MS" w:cs="Times New Roman"/>
          <w:sz w:val="22"/>
        </w:rPr>
      </w:pPr>
      <w:r w:rsidRPr="005B20CF">
        <w:rPr>
          <w:rFonts w:ascii="Trebuchet MS" w:hAnsi="Trebuchet MS" w:cs="Times New Roman"/>
          <w:sz w:val="22"/>
        </w:rPr>
        <w:t>To the academics, the study will emphasize t</w:t>
      </w:r>
      <w:r w:rsidR="00FB3B37" w:rsidRPr="005B20CF">
        <w:rPr>
          <w:rFonts w:ascii="Trebuchet MS" w:hAnsi="Trebuchet MS" w:cs="Times New Roman"/>
          <w:sz w:val="22"/>
        </w:rPr>
        <w:t xml:space="preserve">he relationship between financial management practices and attributes towards the financial performance of an organization. </w:t>
      </w:r>
    </w:p>
    <w:p w:rsidR="00FB3B37" w:rsidRPr="005B20CF" w:rsidRDefault="00FB3B37" w:rsidP="00617200">
      <w:pPr>
        <w:spacing w:line="360" w:lineRule="auto"/>
        <w:jc w:val="both"/>
        <w:rPr>
          <w:rFonts w:ascii="Trebuchet MS" w:hAnsi="Trebuchet MS" w:cs="Times New Roman"/>
          <w:sz w:val="22"/>
        </w:rPr>
      </w:pPr>
      <w:r w:rsidRPr="005B20CF">
        <w:rPr>
          <w:rFonts w:ascii="Trebuchet MS" w:hAnsi="Trebuchet MS" w:cs="Times New Roman"/>
          <w:sz w:val="22"/>
        </w:rPr>
        <w:t xml:space="preserve">To business owners, they will be equipped with knowledge on how to keep and operate their businesses running for a longer time than they intended to be in existence and also carry out regular performance reviews to check on their performance. </w:t>
      </w:r>
    </w:p>
    <w:p w:rsidR="001B36F3" w:rsidRDefault="001B36F3" w:rsidP="00617200">
      <w:pPr>
        <w:spacing w:line="360" w:lineRule="auto"/>
        <w:jc w:val="both"/>
        <w:rPr>
          <w:rFonts w:ascii="Trebuchet MS" w:hAnsi="Trebuchet MS" w:cs="Times New Roman"/>
          <w:sz w:val="22"/>
        </w:rPr>
      </w:pPr>
    </w:p>
    <w:p w:rsidR="00617200" w:rsidRDefault="00617200" w:rsidP="00617200">
      <w:pPr>
        <w:spacing w:line="360" w:lineRule="auto"/>
        <w:jc w:val="both"/>
        <w:rPr>
          <w:rFonts w:ascii="Trebuchet MS" w:hAnsi="Trebuchet MS" w:cs="Times New Roman"/>
          <w:sz w:val="22"/>
        </w:rPr>
      </w:pPr>
    </w:p>
    <w:p w:rsidR="00906294" w:rsidRPr="005B20CF" w:rsidRDefault="00906294" w:rsidP="00617200">
      <w:pPr>
        <w:spacing w:line="360" w:lineRule="auto"/>
        <w:jc w:val="both"/>
        <w:rPr>
          <w:rFonts w:ascii="Trebuchet MS" w:hAnsi="Trebuchet MS" w:cs="Times New Roman"/>
          <w:sz w:val="22"/>
        </w:rPr>
      </w:pPr>
    </w:p>
    <w:p w:rsidR="006F6F02" w:rsidRPr="005B20CF" w:rsidRDefault="006F6F02" w:rsidP="00617200">
      <w:pPr>
        <w:pStyle w:val="Heading1"/>
        <w:spacing w:line="360" w:lineRule="auto"/>
        <w:jc w:val="center"/>
        <w:rPr>
          <w:rFonts w:ascii="Trebuchet MS" w:hAnsi="Trebuchet MS"/>
          <w:b/>
          <w:sz w:val="22"/>
          <w:szCs w:val="22"/>
        </w:rPr>
      </w:pPr>
      <w:bookmarkStart w:id="21" w:name="_Toc145309230"/>
      <w:r w:rsidRPr="005B20CF">
        <w:rPr>
          <w:rFonts w:ascii="Trebuchet MS" w:hAnsi="Trebuchet MS"/>
          <w:b/>
          <w:sz w:val="22"/>
          <w:szCs w:val="22"/>
        </w:rPr>
        <w:lastRenderedPageBreak/>
        <w:t>CHAPTER TWO</w:t>
      </w:r>
      <w:r w:rsidR="002A2F70" w:rsidRPr="005B20CF">
        <w:rPr>
          <w:rFonts w:ascii="Trebuchet MS" w:hAnsi="Trebuchet MS"/>
          <w:b/>
          <w:sz w:val="22"/>
          <w:szCs w:val="22"/>
        </w:rPr>
        <w:t>: LITERATURE REVIEW</w:t>
      </w:r>
      <w:bookmarkEnd w:id="21"/>
    </w:p>
    <w:p w:rsidR="004F1115" w:rsidRPr="005B20CF" w:rsidRDefault="008D18A5" w:rsidP="00617200">
      <w:pPr>
        <w:pStyle w:val="Heading2"/>
        <w:spacing w:line="360" w:lineRule="auto"/>
        <w:jc w:val="both"/>
        <w:rPr>
          <w:rFonts w:ascii="Trebuchet MS" w:hAnsi="Trebuchet MS" w:cs="Times New Roman"/>
          <w:sz w:val="22"/>
          <w:szCs w:val="22"/>
        </w:rPr>
      </w:pPr>
      <w:bookmarkStart w:id="22" w:name="_Toc145309231"/>
      <w:r w:rsidRPr="005B20CF">
        <w:rPr>
          <w:rFonts w:ascii="Trebuchet MS" w:hAnsi="Trebuchet MS" w:cs="Times New Roman"/>
          <w:sz w:val="22"/>
          <w:szCs w:val="22"/>
        </w:rPr>
        <w:t>2.0 Introduction</w:t>
      </w:r>
      <w:bookmarkEnd w:id="22"/>
    </w:p>
    <w:p w:rsidR="00063D03" w:rsidRPr="005B20CF" w:rsidRDefault="0002265A" w:rsidP="00617200">
      <w:pPr>
        <w:spacing w:line="360" w:lineRule="auto"/>
        <w:jc w:val="both"/>
        <w:rPr>
          <w:rFonts w:ascii="Trebuchet MS" w:hAnsi="Trebuchet MS" w:cs="Times New Roman"/>
          <w:sz w:val="22"/>
        </w:rPr>
      </w:pPr>
      <w:r w:rsidRPr="005B20CF">
        <w:rPr>
          <w:rFonts w:ascii="Trebuchet MS" w:hAnsi="Trebuchet MS" w:cs="Times New Roman"/>
          <w:sz w:val="22"/>
        </w:rPr>
        <w:t>Thi</w:t>
      </w:r>
      <w:r w:rsidR="00063D03" w:rsidRPr="005B20CF">
        <w:rPr>
          <w:rFonts w:ascii="Trebuchet MS" w:hAnsi="Trebuchet MS" w:cs="Times New Roman"/>
          <w:sz w:val="22"/>
        </w:rPr>
        <w:t>s chapter gives an overview of information from other researchers who have carried out similar research in the same field of study. Specific emphasis w</w:t>
      </w:r>
      <w:r w:rsidR="00053FA4" w:rsidRPr="005B20CF">
        <w:rPr>
          <w:rFonts w:ascii="Trebuchet MS" w:hAnsi="Trebuchet MS" w:cs="Times New Roman"/>
          <w:sz w:val="22"/>
        </w:rPr>
        <w:t xml:space="preserve">ill be put on the variables and also </w:t>
      </w:r>
      <w:r w:rsidR="00063D03" w:rsidRPr="005B20CF">
        <w:rPr>
          <w:rFonts w:ascii="Trebuchet MS" w:hAnsi="Trebuchet MS" w:cs="Times New Roman"/>
          <w:sz w:val="22"/>
        </w:rPr>
        <w:t>to discuss about the background, scope and justification of t</w:t>
      </w:r>
      <w:r w:rsidR="00053FA4" w:rsidRPr="005B20CF">
        <w:rPr>
          <w:rFonts w:ascii="Trebuchet MS" w:hAnsi="Trebuchet MS" w:cs="Times New Roman"/>
          <w:sz w:val="22"/>
        </w:rPr>
        <w:t xml:space="preserve">he study, this chapter reviews </w:t>
      </w:r>
      <w:r w:rsidR="004905DD" w:rsidRPr="005B20CF">
        <w:rPr>
          <w:rFonts w:ascii="Trebuchet MS" w:hAnsi="Trebuchet MS" w:cs="Times New Roman"/>
          <w:sz w:val="22"/>
        </w:rPr>
        <w:t>theoretical</w:t>
      </w:r>
      <w:r w:rsidR="00063D03" w:rsidRPr="005B20CF">
        <w:rPr>
          <w:rFonts w:ascii="Trebuchet MS" w:hAnsi="Trebuchet MS" w:cs="Times New Roman"/>
          <w:sz w:val="22"/>
        </w:rPr>
        <w:t xml:space="preserve"> literatures related to</w:t>
      </w:r>
      <w:r w:rsidR="00053FA4" w:rsidRPr="005B20CF">
        <w:rPr>
          <w:rFonts w:ascii="Trebuchet MS" w:hAnsi="Trebuchet MS" w:cs="Times New Roman"/>
          <w:sz w:val="22"/>
        </w:rPr>
        <w:t xml:space="preserve"> the study. The chapter focuses </w:t>
      </w:r>
      <w:r w:rsidR="00063D03" w:rsidRPr="005B20CF">
        <w:rPr>
          <w:rFonts w:ascii="Trebuchet MS" w:hAnsi="Trebuchet MS" w:cs="Times New Roman"/>
          <w:sz w:val="22"/>
        </w:rPr>
        <w:t>on the relevant knowledge areas of the study</w:t>
      </w:r>
      <w:r w:rsidR="00053FA4" w:rsidRPr="005B20CF">
        <w:rPr>
          <w:rFonts w:ascii="Trebuchet MS" w:hAnsi="Trebuchet MS" w:cs="Times New Roman"/>
          <w:sz w:val="22"/>
        </w:rPr>
        <w:t>. The literature also provides</w:t>
      </w:r>
      <w:r w:rsidR="00063D03" w:rsidRPr="005B20CF">
        <w:rPr>
          <w:rFonts w:ascii="Trebuchet MS" w:hAnsi="Trebuchet MS" w:cs="Times New Roman"/>
          <w:sz w:val="22"/>
        </w:rPr>
        <w:t xml:space="preserve"> conceptual framework to help the researcher clarify the research questions and objectives.</w:t>
      </w:r>
    </w:p>
    <w:p w:rsidR="00E07847" w:rsidRPr="005B20CF" w:rsidRDefault="00E07847" w:rsidP="00617200">
      <w:pPr>
        <w:spacing w:line="360" w:lineRule="auto"/>
        <w:jc w:val="both"/>
        <w:rPr>
          <w:rFonts w:ascii="Trebuchet MS" w:hAnsi="Trebuchet MS" w:cs="Times New Roman"/>
          <w:sz w:val="22"/>
        </w:rPr>
      </w:pPr>
    </w:p>
    <w:p w:rsidR="008B1CBE" w:rsidRPr="005B20CF" w:rsidRDefault="008D18A5" w:rsidP="00617200">
      <w:pPr>
        <w:pStyle w:val="Heading2"/>
        <w:spacing w:line="360" w:lineRule="auto"/>
        <w:jc w:val="both"/>
        <w:rPr>
          <w:rFonts w:ascii="Trebuchet MS" w:hAnsi="Trebuchet MS" w:cs="Times New Roman"/>
          <w:sz w:val="22"/>
          <w:szCs w:val="22"/>
        </w:rPr>
      </w:pPr>
      <w:bookmarkStart w:id="23" w:name="_Toc145309232"/>
      <w:r w:rsidRPr="005B20CF">
        <w:rPr>
          <w:rFonts w:ascii="Trebuchet MS" w:hAnsi="Trebuchet MS" w:cs="Times New Roman"/>
          <w:sz w:val="22"/>
          <w:szCs w:val="22"/>
        </w:rPr>
        <w:t>2.1 Working capital management and financial performance</w:t>
      </w:r>
      <w:bookmarkEnd w:id="23"/>
    </w:p>
    <w:p w:rsidR="00E40588" w:rsidRPr="005B20CF" w:rsidRDefault="00E659DA" w:rsidP="00617200">
      <w:pPr>
        <w:spacing w:line="360" w:lineRule="auto"/>
        <w:jc w:val="both"/>
        <w:rPr>
          <w:rFonts w:ascii="Trebuchet MS" w:hAnsi="Trebuchet MS" w:cs="Times New Roman"/>
          <w:sz w:val="22"/>
        </w:rPr>
      </w:pPr>
      <w:r w:rsidRPr="005B20CF">
        <w:rPr>
          <w:rFonts w:ascii="Trebuchet MS" w:hAnsi="Trebuchet MS" w:cs="Times New Roman"/>
          <w:sz w:val="22"/>
        </w:rPr>
        <w:t xml:space="preserve">Working capital is a part of a firm's current assets. </w:t>
      </w:r>
      <w:r w:rsidR="004905DD" w:rsidRPr="005B20CF">
        <w:rPr>
          <w:rFonts w:ascii="Trebuchet MS" w:hAnsi="Trebuchet MS" w:cs="Times New Roman"/>
          <w:sz w:val="22"/>
        </w:rPr>
        <w:t>Working capital can be characterized in various ways, depending on the source. According to Keown, Martin, Petty, and Scott (2005), working capital is the sum of a company's investments in current assets or assets that are expected to be converted into cash in a year or less. The firms must balance the carrying expenses and shortfall costs that come with the investment in working capital.</w:t>
      </w:r>
    </w:p>
    <w:p w:rsidR="00245ECD" w:rsidRPr="005B20CF" w:rsidRDefault="00E659DA" w:rsidP="00617200">
      <w:pPr>
        <w:spacing w:line="360" w:lineRule="auto"/>
        <w:jc w:val="both"/>
        <w:rPr>
          <w:rFonts w:ascii="Trebuchet MS" w:hAnsi="Trebuchet MS" w:cs="Times New Roman"/>
          <w:sz w:val="22"/>
        </w:rPr>
      </w:pPr>
      <w:r w:rsidRPr="005B20CF">
        <w:rPr>
          <w:rFonts w:ascii="Trebuchet MS" w:hAnsi="Trebuchet MS" w:cs="Times New Roman"/>
          <w:sz w:val="22"/>
        </w:rPr>
        <w:t xml:space="preserve">The significance of working capital relates to the impact it has on profitability. </w:t>
      </w:r>
      <w:r w:rsidR="004905DD" w:rsidRPr="005B20CF">
        <w:rPr>
          <w:rFonts w:ascii="Trebuchet MS" w:hAnsi="Trebuchet MS" w:cs="Times New Roman"/>
          <w:sz w:val="22"/>
        </w:rPr>
        <w:t>Effective working capital management is the essential element that secures and guarantees sustainability, regardless of the size or type of organization. A business's long-term viability as well as its short-term financial demands can both benefit from maintaining appropriate working capital.</w:t>
      </w:r>
    </w:p>
    <w:p w:rsidR="00CA3EF4" w:rsidRPr="005B20CF" w:rsidRDefault="00245ECD" w:rsidP="00617200">
      <w:pPr>
        <w:spacing w:line="360" w:lineRule="auto"/>
        <w:jc w:val="both"/>
        <w:rPr>
          <w:rFonts w:ascii="Trebuchet MS" w:hAnsi="Trebuchet MS" w:cs="Times New Roman"/>
          <w:sz w:val="22"/>
        </w:rPr>
      </w:pPr>
      <w:r w:rsidRPr="005B20CF">
        <w:rPr>
          <w:rFonts w:ascii="Trebuchet MS" w:hAnsi="Trebuchet MS" w:cs="Times New Roman"/>
          <w:sz w:val="22"/>
        </w:rPr>
        <w:t>E</w:t>
      </w:r>
      <w:r w:rsidR="00CA3EF4" w:rsidRPr="005B20CF">
        <w:rPr>
          <w:rFonts w:ascii="Trebuchet MS" w:hAnsi="Trebuchet MS" w:cs="Times New Roman"/>
          <w:sz w:val="22"/>
        </w:rPr>
        <w:t xml:space="preserve">fficiency is </w:t>
      </w:r>
      <w:r w:rsidRPr="005B20CF">
        <w:rPr>
          <w:rFonts w:ascii="Trebuchet MS" w:hAnsi="Trebuchet MS" w:cs="Times New Roman"/>
          <w:sz w:val="22"/>
        </w:rPr>
        <w:t>essentia</w:t>
      </w:r>
      <w:r w:rsidR="005B20CF" w:rsidRPr="005B20CF">
        <w:rPr>
          <w:rFonts w:ascii="Trebuchet MS" w:hAnsi="Trebuchet MS" w:cs="Times New Roman"/>
          <w:sz w:val="22"/>
        </w:rPr>
        <w:t>l in working capital management. Thus it</w:t>
      </w:r>
      <w:r w:rsidR="00CA3EF4" w:rsidRPr="005B20CF">
        <w:rPr>
          <w:rFonts w:ascii="Trebuchet MS" w:hAnsi="Trebuchet MS" w:cs="Times New Roman"/>
          <w:sz w:val="22"/>
        </w:rPr>
        <w:t xml:space="preserve"> is a type of short-term resource management that is closely related to judgments about short-term investments and finances. Effective WCM has a substantial impact on profitability; this connection is crucial in commercial situations</w:t>
      </w:r>
      <w:r w:rsidR="005B20CF" w:rsidRPr="005B20CF">
        <w:rPr>
          <w:rFonts w:ascii="Trebuchet MS" w:hAnsi="Trebuchet MS" w:cs="Times New Roman"/>
          <w:sz w:val="22"/>
        </w:rPr>
        <w:t>. (</w:t>
      </w:r>
      <w:hyperlink r:id="rId10" w:anchor="B5-risks-10-00063" w:history="1">
        <w:r w:rsidR="00E659DA" w:rsidRPr="005B20CF">
          <w:rPr>
            <w:rStyle w:val="Hyperlink"/>
            <w:rFonts w:ascii="Trebuchet MS" w:hAnsi="Trebuchet MS" w:cs="Times New Roman"/>
            <w:bCs/>
            <w:color w:val="auto"/>
            <w:sz w:val="22"/>
            <w:u w:val="none"/>
          </w:rPr>
          <w:t>Akbar et al. 2021</w:t>
        </w:r>
      </w:hyperlink>
      <w:r w:rsidR="00CA3EF4" w:rsidRPr="005B20CF">
        <w:rPr>
          <w:rFonts w:ascii="Trebuchet MS" w:hAnsi="Trebuchet MS" w:cs="Times New Roman"/>
          <w:sz w:val="22"/>
        </w:rPr>
        <w:t>)</w:t>
      </w:r>
    </w:p>
    <w:p w:rsidR="00E659DA" w:rsidRPr="005B20CF" w:rsidRDefault="00CA3EF4" w:rsidP="00617200">
      <w:pPr>
        <w:shd w:val="clear" w:color="auto" w:fill="FFFFFF"/>
        <w:spacing w:line="360" w:lineRule="auto"/>
        <w:jc w:val="both"/>
        <w:rPr>
          <w:rFonts w:ascii="Trebuchet MS" w:hAnsi="Trebuchet MS" w:cs="Times New Roman"/>
          <w:sz w:val="22"/>
        </w:rPr>
      </w:pPr>
      <w:r w:rsidRPr="005B20CF">
        <w:rPr>
          <w:rFonts w:ascii="Trebuchet MS" w:hAnsi="Trebuchet MS" w:cs="Times New Roman"/>
          <w:sz w:val="22"/>
        </w:rPr>
        <w:t xml:space="preserve">In several contexts, the idea of working capital has been examined. </w:t>
      </w:r>
      <w:r w:rsidR="00E659DA" w:rsidRPr="005B20CF">
        <w:rPr>
          <w:rFonts w:ascii="Trebuchet MS" w:hAnsi="Trebuchet MS" w:cs="Times New Roman"/>
          <w:sz w:val="22"/>
        </w:rPr>
        <w:t>(</w:t>
      </w:r>
      <w:hyperlink r:id="rId11" w:anchor="B11-risks-10-00063" w:history="1">
        <w:r w:rsidR="00E659DA" w:rsidRPr="005B20CF">
          <w:rPr>
            <w:rStyle w:val="Hyperlink"/>
            <w:rFonts w:ascii="Trebuchet MS" w:hAnsi="Trebuchet MS" w:cs="Times New Roman"/>
            <w:bCs/>
            <w:color w:val="auto"/>
            <w:sz w:val="22"/>
            <w:u w:val="none"/>
          </w:rPr>
          <w:t>Chang et al. 2019</w:t>
        </w:r>
      </w:hyperlink>
      <w:r w:rsidR="00E659DA" w:rsidRPr="005B20CF">
        <w:rPr>
          <w:rFonts w:ascii="Trebuchet MS" w:hAnsi="Trebuchet MS" w:cs="Times New Roman"/>
          <w:sz w:val="22"/>
        </w:rPr>
        <w:t>; </w:t>
      </w:r>
      <w:hyperlink r:id="rId12" w:anchor="B49-risks-10-00063" w:history="1">
        <w:r w:rsidR="00E659DA" w:rsidRPr="005B20CF">
          <w:rPr>
            <w:rStyle w:val="Hyperlink"/>
            <w:rFonts w:ascii="Trebuchet MS" w:hAnsi="Trebuchet MS" w:cs="Times New Roman"/>
            <w:bCs/>
            <w:color w:val="auto"/>
            <w:sz w:val="22"/>
            <w:u w:val="none"/>
          </w:rPr>
          <w:t>Zimon and Tarighi 2021</w:t>
        </w:r>
      </w:hyperlink>
      <w:r w:rsidR="00E659DA" w:rsidRPr="005B20CF">
        <w:rPr>
          <w:rFonts w:ascii="Trebuchet MS" w:hAnsi="Trebuchet MS" w:cs="Times New Roman"/>
          <w:sz w:val="22"/>
        </w:rPr>
        <w:t>; </w:t>
      </w:r>
      <w:hyperlink r:id="rId13" w:anchor="B5-risks-10-00063" w:history="1">
        <w:r w:rsidR="00E659DA" w:rsidRPr="005B20CF">
          <w:rPr>
            <w:rStyle w:val="Hyperlink"/>
            <w:rFonts w:ascii="Trebuchet MS" w:hAnsi="Trebuchet MS" w:cs="Times New Roman"/>
            <w:bCs/>
            <w:color w:val="auto"/>
            <w:sz w:val="22"/>
            <w:u w:val="none"/>
          </w:rPr>
          <w:t>Akbar et al. 2021</w:t>
        </w:r>
      </w:hyperlink>
      <w:r w:rsidR="00E659DA" w:rsidRPr="005B20CF">
        <w:rPr>
          <w:rFonts w:ascii="Trebuchet MS" w:hAnsi="Trebuchet MS" w:cs="Times New Roman"/>
          <w:sz w:val="22"/>
        </w:rPr>
        <w:t>).</w:t>
      </w:r>
    </w:p>
    <w:p w:rsidR="00E40588" w:rsidRPr="005B20CF" w:rsidRDefault="00E40588" w:rsidP="00617200">
      <w:pPr>
        <w:shd w:val="clear" w:color="auto" w:fill="FFFFFF"/>
        <w:spacing w:line="360" w:lineRule="auto"/>
        <w:jc w:val="both"/>
        <w:rPr>
          <w:rFonts w:ascii="Trebuchet MS" w:hAnsi="Trebuchet MS" w:cs="Times New Roman"/>
          <w:sz w:val="22"/>
        </w:rPr>
      </w:pPr>
      <w:r w:rsidRPr="005B20CF">
        <w:rPr>
          <w:rFonts w:ascii="Trebuchet MS" w:hAnsi="Trebuchet MS" w:cs="Times New Roman"/>
          <w:sz w:val="22"/>
        </w:rPr>
        <w:t xml:space="preserve">Profitability metrics determine a company's performance. A corporation can be regarded to be functioning well financially if it utilizes its resources more effectively than its rivals or competitors. (Morara and Sibindi 2021). Profitability, according to Al-Abass (2018, p. 137), is composed of the words "profit" and "ability." Profit is the entire income or return a business generates, whereas ability is the power the business uses to generate profit and the </w:t>
      </w:r>
      <w:r w:rsidRPr="005B20CF">
        <w:rPr>
          <w:rFonts w:ascii="Trebuchet MS" w:hAnsi="Trebuchet MS" w:cs="Times New Roman"/>
          <w:sz w:val="22"/>
        </w:rPr>
        <w:lastRenderedPageBreak/>
        <w:t>effectiveness with which management generates this profit by maximizing all available resources. One of the tools at a company's disposal is the effective management of working capital to produce profits. A higher Internal Rate Return is the result of profitability, which is the excess of revenue over costs.</w:t>
      </w:r>
    </w:p>
    <w:p w:rsidR="00E40588" w:rsidRPr="005B20CF" w:rsidRDefault="00E40588" w:rsidP="00617200">
      <w:pPr>
        <w:shd w:val="clear" w:color="auto" w:fill="FFFFFF"/>
        <w:spacing w:line="360" w:lineRule="auto"/>
        <w:jc w:val="both"/>
        <w:rPr>
          <w:rFonts w:ascii="Trebuchet MS" w:hAnsi="Trebuchet MS"/>
          <w:sz w:val="22"/>
        </w:rPr>
      </w:pPr>
      <w:r w:rsidRPr="005B20CF">
        <w:rPr>
          <w:rFonts w:ascii="Trebuchet MS" w:hAnsi="Trebuchet MS"/>
          <w:sz w:val="22"/>
        </w:rPr>
        <w:t>According to Kwenda and Matanda (2015), by employing effective working capital management strategies, managers can use working capital reserves and look for profitable investment opportunities without having to issue pricey, high-risk securities on the capital market and thereby avoid the signals that come with external securities. Furthermore, effective working capital management is crucial since it releases funds from a company, which is a far cheaper method than seeking outside finance. Effective working capital management is therefore essential for reducing the risk of insolvency by avoiding the external market for funding.</w:t>
      </w:r>
    </w:p>
    <w:p w:rsidR="0029730F" w:rsidRPr="005B20CF" w:rsidRDefault="008804F2" w:rsidP="00617200">
      <w:pPr>
        <w:shd w:val="clear" w:color="auto" w:fill="FFFFFF"/>
        <w:spacing w:line="360" w:lineRule="auto"/>
        <w:jc w:val="both"/>
        <w:rPr>
          <w:rFonts w:ascii="Trebuchet MS" w:hAnsi="Trebuchet MS" w:cs="Times New Roman"/>
          <w:sz w:val="22"/>
        </w:rPr>
      </w:pPr>
      <w:r w:rsidRPr="005B20CF">
        <w:rPr>
          <w:rFonts w:ascii="Trebuchet MS" w:hAnsi="Trebuchet MS" w:cs="Times New Roman"/>
          <w:color w:val="000000" w:themeColor="text1"/>
          <w:sz w:val="22"/>
        </w:rPr>
        <w:t xml:space="preserve">According to Kwenda and Matanda (2015), managers can use working capital reserves to look for profitable investment opportunities without having to issue expensive, high-risk securities on the capital market and thereby avoid the signals associated with external securities by using effective working capital management strategies. Furthermore, efficient working capital management is essential since it allows a company to discharge funds at a far lower cost than seeking outside financing. Therefore, limiting the risk of insolvency by avoiding the external market for finance requires effective working capital management. </w:t>
      </w:r>
      <w:r w:rsidR="00E659DA" w:rsidRPr="005B20CF">
        <w:rPr>
          <w:rFonts w:ascii="Trebuchet MS" w:hAnsi="Trebuchet MS" w:cs="Times New Roman"/>
          <w:sz w:val="22"/>
        </w:rPr>
        <w:t>(</w:t>
      </w:r>
      <w:hyperlink r:id="rId14" w:anchor="B29-risks-10-00063" w:history="1">
        <w:r w:rsidR="00E659DA" w:rsidRPr="005B20CF">
          <w:rPr>
            <w:rStyle w:val="Hyperlink"/>
            <w:rFonts w:ascii="Trebuchet MS" w:hAnsi="Trebuchet MS" w:cs="Times New Roman"/>
            <w:bCs/>
            <w:color w:val="auto"/>
            <w:sz w:val="22"/>
            <w:u w:val="none"/>
          </w:rPr>
          <w:t>Makori and Jagongo 2013</w:t>
        </w:r>
      </w:hyperlink>
      <w:r w:rsidR="00E659DA" w:rsidRPr="005B20CF">
        <w:rPr>
          <w:rFonts w:ascii="Trebuchet MS" w:hAnsi="Trebuchet MS" w:cs="Times New Roman"/>
          <w:sz w:val="22"/>
        </w:rPr>
        <w:t xml:space="preserve">). </w:t>
      </w:r>
    </w:p>
    <w:p w:rsidR="00E659DA" w:rsidRPr="005B20CF" w:rsidRDefault="008804F2" w:rsidP="00617200">
      <w:pPr>
        <w:shd w:val="clear" w:color="auto" w:fill="FFFFFF"/>
        <w:spacing w:line="360" w:lineRule="auto"/>
        <w:jc w:val="both"/>
        <w:rPr>
          <w:rFonts w:ascii="Trebuchet MS" w:hAnsi="Trebuchet MS" w:cs="Times New Roman"/>
          <w:sz w:val="22"/>
        </w:rPr>
      </w:pPr>
      <w:r w:rsidRPr="005B20CF">
        <w:rPr>
          <w:rFonts w:ascii="Trebuchet MS" w:hAnsi="Trebuchet MS" w:cs="Times New Roman"/>
          <w:sz w:val="22"/>
        </w:rPr>
        <w:t xml:space="preserve">A financial manager's goal in working capital management is to concentrate on the company's immediate activities and ensure that there are sufficient cash to support those operations. Working capital management is a crucial aspect of financial management in all corporate activities. The liquidity aspects of a company's short-term current assets and current liabilities are its main focus. </w:t>
      </w:r>
      <w:r w:rsidR="00E659DA" w:rsidRPr="005B20CF">
        <w:rPr>
          <w:rFonts w:ascii="Trebuchet MS" w:hAnsi="Trebuchet MS" w:cs="Times New Roman"/>
          <w:sz w:val="22"/>
        </w:rPr>
        <w:t>(</w:t>
      </w:r>
      <w:hyperlink r:id="rId15" w:anchor="B6-risks-10-00063" w:history="1">
        <w:r w:rsidR="00E659DA" w:rsidRPr="005B20CF">
          <w:rPr>
            <w:rStyle w:val="Hyperlink"/>
            <w:rFonts w:ascii="Trebuchet MS" w:hAnsi="Trebuchet MS" w:cs="Times New Roman"/>
            <w:bCs/>
            <w:color w:val="auto"/>
            <w:sz w:val="22"/>
            <w:u w:val="none"/>
          </w:rPr>
          <w:t>Aktas et al. 2015</w:t>
        </w:r>
      </w:hyperlink>
      <w:r w:rsidR="00E659DA" w:rsidRPr="005B20CF">
        <w:rPr>
          <w:rFonts w:ascii="Trebuchet MS" w:hAnsi="Trebuchet MS" w:cs="Times New Roman"/>
          <w:sz w:val="22"/>
        </w:rPr>
        <w:t>).</w:t>
      </w:r>
    </w:p>
    <w:p w:rsidR="008804F2" w:rsidRPr="005B20CF" w:rsidRDefault="008804F2" w:rsidP="00617200">
      <w:pPr>
        <w:shd w:val="clear" w:color="auto" w:fill="FFFFFF"/>
        <w:spacing w:line="360" w:lineRule="auto"/>
        <w:jc w:val="both"/>
        <w:rPr>
          <w:rFonts w:ascii="Trebuchet MS" w:hAnsi="Trebuchet MS" w:cs="Times New Roman"/>
          <w:sz w:val="22"/>
        </w:rPr>
      </w:pPr>
      <w:r w:rsidRPr="005B20CF">
        <w:rPr>
          <w:rFonts w:ascii="Trebuchet MS" w:hAnsi="Trebuchet MS" w:cs="Times New Roman"/>
          <w:sz w:val="22"/>
        </w:rPr>
        <w:t>The aim of working capital management, according to Ukaegbu (2014), is to make sure that a business can cover its operating costs while also making timely payments on its short-term debt. Furthermore, working capital management calls for the management of both current assets and current liabilities in order to maximize profitability and maintain liquidity levels.</w:t>
      </w:r>
    </w:p>
    <w:p w:rsidR="00C446E5" w:rsidRPr="005B20CF" w:rsidRDefault="008804F2" w:rsidP="00617200">
      <w:pPr>
        <w:shd w:val="clear" w:color="auto" w:fill="FFFFFF"/>
        <w:spacing w:line="360" w:lineRule="auto"/>
        <w:jc w:val="both"/>
        <w:rPr>
          <w:rFonts w:ascii="Trebuchet MS" w:hAnsi="Trebuchet MS" w:cs="Times New Roman"/>
          <w:sz w:val="22"/>
        </w:rPr>
      </w:pPr>
      <w:r w:rsidRPr="005B20CF">
        <w:rPr>
          <w:rFonts w:ascii="Trebuchet MS" w:hAnsi="Trebuchet MS" w:cs="Times New Roman"/>
          <w:sz w:val="22"/>
        </w:rPr>
        <w:t xml:space="preserve">The goal of working capital management is to monitor a company's current assets and obligations in order to create a balance between profitability and risk that adds to the firm's value. In order for businesses to operate effectively and efficiently, they must maintain a specific amount of working capital. For instance, if the company's working capital level is too low, it runs the risk of becoming bankrupt as well. Insufficient working capital puts companies' </w:t>
      </w:r>
      <w:r w:rsidRPr="005B20CF">
        <w:rPr>
          <w:rFonts w:ascii="Trebuchet MS" w:hAnsi="Trebuchet MS" w:cs="Times New Roman"/>
          <w:sz w:val="22"/>
        </w:rPr>
        <w:lastRenderedPageBreak/>
        <w:t>solvency at risk, while excess working capital reduces profits for businesses</w:t>
      </w:r>
      <w:r w:rsidR="005B20CF" w:rsidRPr="005B20CF">
        <w:rPr>
          <w:rFonts w:ascii="Trebuchet MS" w:hAnsi="Trebuchet MS" w:cs="Times New Roman"/>
          <w:sz w:val="22"/>
        </w:rPr>
        <w:t>.</w:t>
      </w:r>
      <w:r w:rsidR="00E659DA" w:rsidRPr="005B20CF">
        <w:rPr>
          <w:rFonts w:ascii="Trebuchet MS" w:hAnsi="Trebuchet MS" w:cs="Times New Roman"/>
          <w:sz w:val="22"/>
        </w:rPr>
        <w:t xml:space="preserve"> (</w:t>
      </w:r>
      <w:hyperlink r:id="rId16" w:anchor="B8-risks-10-00063" w:history="1">
        <w:r w:rsidR="00E659DA" w:rsidRPr="005B20CF">
          <w:rPr>
            <w:rStyle w:val="Hyperlink"/>
            <w:rFonts w:ascii="Trebuchet MS" w:hAnsi="Trebuchet MS" w:cs="Times New Roman"/>
            <w:bCs/>
            <w:color w:val="auto"/>
            <w:sz w:val="22"/>
            <w:u w:val="none"/>
          </w:rPr>
          <w:t>Aravind 2016, p. 58</w:t>
        </w:r>
      </w:hyperlink>
      <w:r w:rsidR="00E659DA" w:rsidRPr="005B20CF">
        <w:rPr>
          <w:rFonts w:ascii="Trebuchet MS" w:hAnsi="Trebuchet MS" w:cs="Times New Roman"/>
          <w:sz w:val="22"/>
        </w:rPr>
        <w:t>).</w:t>
      </w:r>
    </w:p>
    <w:p w:rsidR="008804F2" w:rsidRPr="005B20CF" w:rsidRDefault="008804F2" w:rsidP="00617200">
      <w:pPr>
        <w:spacing w:line="360" w:lineRule="auto"/>
        <w:jc w:val="both"/>
        <w:rPr>
          <w:rFonts w:ascii="Trebuchet MS" w:hAnsi="Trebuchet MS" w:cs="Times New Roman"/>
          <w:sz w:val="22"/>
        </w:rPr>
      </w:pPr>
      <w:r w:rsidRPr="005B20CF">
        <w:rPr>
          <w:rFonts w:ascii="Trebuchet MS" w:hAnsi="Trebuchet MS" w:cs="Times New Roman"/>
          <w:sz w:val="22"/>
        </w:rPr>
        <w:t>In their study, Dumbu and Raphinos (2012) discovered that the majority of Micro and Small Enterprises in Masvingo Urban's manufacturing sector did not employ effective working capital management. They participate in the sparse application of working capital management theories. The study made the following recommendations: owners should acquire training in financial management, hire qualified financial staff, and engage outside consultants to manage the working capital concerns in their businesses.</w:t>
      </w:r>
    </w:p>
    <w:p w:rsidR="00457AEC" w:rsidRPr="005B20CF" w:rsidRDefault="008D18A5" w:rsidP="00617200">
      <w:pPr>
        <w:pStyle w:val="Heading2"/>
        <w:numPr>
          <w:ilvl w:val="1"/>
          <w:numId w:val="21"/>
        </w:numPr>
        <w:spacing w:line="360" w:lineRule="auto"/>
        <w:jc w:val="both"/>
        <w:rPr>
          <w:rFonts w:ascii="Trebuchet MS" w:hAnsi="Trebuchet MS" w:cs="Times New Roman"/>
          <w:sz w:val="22"/>
          <w:szCs w:val="22"/>
        </w:rPr>
      </w:pPr>
      <w:bookmarkStart w:id="24" w:name="_Toc143416143"/>
      <w:bookmarkStart w:id="25" w:name="_Toc145309233"/>
      <w:r w:rsidRPr="005B20CF">
        <w:rPr>
          <w:rFonts w:ascii="Trebuchet MS" w:hAnsi="Trebuchet MS" w:cs="Times New Roman"/>
          <w:sz w:val="22"/>
          <w:szCs w:val="22"/>
        </w:rPr>
        <w:t>Capital structure management and financial performance</w:t>
      </w:r>
      <w:bookmarkEnd w:id="24"/>
      <w:bookmarkEnd w:id="25"/>
    </w:p>
    <w:p w:rsidR="008804F2" w:rsidRPr="005B20CF" w:rsidRDefault="008804F2" w:rsidP="00617200">
      <w:pPr>
        <w:spacing w:line="360" w:lineRule="auto"/>
        <w:jc w:val="both"/>
        <w:rPr>
          <w:rFonts w:ascii="Trebuchet MS" w:hAnsi="Trebuchet MS" w:cs="Times New Roman"/>
          <w:color w:val="000000" w:themeColor="text1"/>
          <w:sz w:val="22"/>
        </w:rPr>
      </w:pPr>
      <w:r w:rsidRPr="005B20CF">
        <w:rPr>
          <w:rFonts w:ascii="Trebuchet MS" w:hAnsi="Trebuchet MS" w:cs="Times New Roman"/>
          <w:color w:val="000000" w:themeColor="text1"/>
          <w:sz w:val="22"/>
          <w:shd w:val="clear" w:color="auto" w:fill="FFFFFF"/>
        </w:rPr>
        <w:t>According to Baker et al. (2003), the capital structure of the company is the combination of debt and equity used by the company to finance its productive assets, operations, and future expansion. It directly affects the total cost of capital and adds to the overall level of risk for the company. The choice of various debt ratios among a variety of financing options can have a significant impact on the firm value and, consequently, the wealth of the shareholders (Baker and Martin, 2011). Since capital decision is one of the most crucial aspects of corporate finance, academics and practitioners have been quite concerned about it over the past few decades.</w:t>
      </w:r>
    </w:p>
    <w:p w:rsidR="008804F2" w:rsidRPr="005B20CF" w:rsidRDefault="008804F2" w:rsidP="00617200">
      <w:pPr>
        <w:spacing w:line="360" w:lineRule="auto"/>
        <w:jc w:val="both"/>
        <w:rPr>
          <w:rFonts w:ascii="Trebuchet MS" w:hAnsi="Trebuchet MS" w:cs="Times New Roman"/>
          <w:color w:val="000000" w:themeColor="text1"/>
          <w:sz w:val="22"/>
        </w:rPr>
      </w:pPr>
      <w:r w:rsidRPr="005B20CF">
        <w:rPr>
          <w:rFonts w:ascii="Trebuchet MS" w:hAnsi="Trebuchet MS" w:cs="Times New Roman"/>
          <w:bCs/>
          <w:color w:val="000000" w:themeColor="text1"/>
          <w:sz w:val="22"/>
        </w:rPr>
        <w:t>According to Romney T.A. (2009), capital structure management (CSM) refers to managing an organization's capital structure. The combination of a company's multiple funding sources is referred to as its capital structure. The majority of businesses are financed by a mixture of debt and equity. The costs of each element of the capital structure are weighted in respect to the overall total when calculating a company's cost of capital. This determines the weighted average cost of capital (WACC) for the business. In capital planning for corporate projects, the net present value (NPV) is computed using the WACC. Achieving a lower WACC is always preferable because it will result in a higher NPV.</w:t>
      </w:r>
    </w:p>
    <w:p w:rsidR="00CC625D" w:rsidRPr="005B20CF" w:rsidRDefault="00CC625D" w:rsidP="00617200">
      <w:pPr>
        <w:spacing w:line="360" w:lineRule="auto"/>
        <w:jc w:val="both"/>
        <w:rPr>
          <w:rFonts w:ascii="Trebuchet MS" w:hAnsi="Trebuchet MS" w:cs="Times New Roman"/>
          <w:bCs/>
          <w:color w:val="000000" w:themeColor="text1"/>
          <w:sz w:val="22"/>
        </w:rPr>
      </w:pPr>
      <w:r w:rsidRPr="005B20CF">
        <w:rPr>
          <w:rFonts w:ascii="Trebuchet MS" w:hAnsi="Trebuchet MS" w:cs="Times New Roman"/>
          <w:bCs/>
          <w:color w:val="000000" w:themeColor="text1"/>
          <w:sz w:val="22"/>
        </w:rPr>
        <w:t>In his study "Problems faced by Micro Small and Medium Enterprises in Raising Debt Capital" published in 2014, Uddin discovered that the criteria for collateral security are the main obstacle to raising borrowed capital. Thus, MSMES have had very little opportunity of receiving debt finance.</w:t>
      </w:r>
    </w:p>
    <w:p w:rsidR="00CC625D" w:rsidRPr="005B20CF" w:rsidRDefault="00CC625D" w:rsidP="00617200">
      <w:pPr>
        <w:spacing w:line="360" w:lineRule="auto"/>
        <w:jc w:val="both"/>
        <w:rPr>
          <w:rFonts w:ascii="Trebuchet MS" w:hAnsi="Trebuchet MS" w:cs="Times New Roman"/>
          <w:bCs/>
          <w:color w:val="000000" w:themeColor="text1"/>
          <w:sz w:val="22"/>
        </w:rPr>
      </w:pPr>
      <w:r w:rsidRPr="005B20CF">
        <w:rPr>
          <w:rFonts w:ascii="Trebuchet MS" w:hAnsi="Trebuchet MS" w:cs="Times New Roman"/>
          <w:bCs/>
          <w:color w:val="000000" w:themeColor="text1"/>
          <w:sz w:val="22"/>
        </w:rPr>
        <w:t xml:space="preserve">MSMEs will perform better in a competitive setting if these concerns are managed effectively. In their 2013 article, Singh and Janor examined the corporate finance strategies used by the SME sector in India's northern region. They discovered that there is no capital structure adoption </w:t>
      </w:r>
      <w:r w:rsidRPr="005B20CF">
        <w:rPr>
          <w:rFonts w:ascii="Trebuchet MS" w:hAnsi="Trebuchet MS" w:cs="Times New Roman"/>
          <w:bCs/>
          <w:color w:val="000000" w:themeColor="text1"/>
          <w:sz w:val="22"/>
        </w:rPr>
        <w:lastRenderedPageBreak/>
        <w:t>in the SME sector. The choice of capital structure for a business is influenced by both internal and external influences.</w:t>
      </w:r>
    </w:p>
    <w:p w:rsidR="00CC625D" w:rsidRPr="005B20CF" w:rsidRDefault="00CC625D" w:rsidP="00617200">
      <w:pPr>
        <w:spacing w:line="360" w:lineRule="auto"/>
        <w:jc w:val="both"/>
        <w:rPr>
          <w:rFonts w:ascii="Trebuchet MS" w:hAnsi="Trebuchet MS" w:cs="Times New Roman"/>
          <w:bCs/>
          <w:color w:val="000000" w:themeColor="text1"/>
          <w:sz w:val="22"/>
        </w:rPr>
      </w:pPr>
      <w:r w:rsidRPr="005B20CF">
        <w:rPr>
          <w:rFonts w:ascii="Trebuchet MS" w:hAnsi="Trebuchet MS"/>
          <w:sz w:val="22"/>
        </w:rPr>
        <w:t>Taking into account a firm's investment level and degree of market power, Frangouli and Neokosmides (2000) looked at the relationship between debt to equity ratio and firm profitability. The study examined panel data for a range of businesses from 1995 to 1996. The study's key findings were: (a) Companies that prefer to self-finance their investment operations are more profitable than companies that fund investment through borrowed cash.</w:t>
      </w:r>
    </w:p>
    <w:p w:rsidR="00323190" w:rsidRPr="005B20CF" w:rsidRDefault="0049511A" w:rsidP="00617200">
      <w:pPr>
        <w:pStyle w:val="Heading3"/>
        <w:spacing w:line="360" w:lineRule="auto"/>
        <w:jc w:val="both"/>
        <w:rPr>
          <w:rFonts w:ascii="Trebuchet MS" w:hAnsi="Trebuchet MS"/>
          <w:sz w:val="22"/>
          <w:szCs w:val="22"/>
        </w:rPr>
      </w:pPr>
      <w:bookmarkStart w:id="26" w:name="_Toc143416144"/>
      <w:bookmarkStart w:id="27" w:name="_Toc145309234"/>
      <w:r w:rsidRPr="005B20CF">
        <w:rPr>
          <w:rFonts w:ascii="Trebuchet MS" w:hAnsi="Trebuchet MS"/>
          <w:sz w:val="22"/>
          <w:szCs w:val="22"/>
        </w:rPr>
        <w:t xml:space="preserve">2.2.1 </w:t>
      </w:r>
      <w:r w:rsidR="008D18A5" w:rsidRPr="005B20CF">
        <w:rPr>
          <w:rFonts w:ascii="Trebuchet MS" w:hAnsi="Trebuchet MS"/>
          <w:sz w:val="22"/>
          <w:szCs w:val="22"/>
        </w:rPr>
        <w:t>Capital Structure Irrelevant Theory</w:t>
      </w:r>
      <w:r w:rsidR="00323190" w:rsidRPr="005B20CF">
        <w:rPr>
          <w:rFonts w:ascii="Trebuchet MS" w:hAnsi="Trebuchet MS"/>
          <w:sz w:val="22"/>
          <w:szCs w:val="22"/>
        </w:rPr>
        <w:t>:</w:t>
      </w:r>
      <w:bookmarkEnd w:id="26"/>
      <w:bookmarkEnd w:id="27"/>
    </w:p>
    <w:p w:rsidR="00CC625D" w:rsidRPr="005B20CF" w:rsidRDefault="00CC625D" w:rsidP="00617200">
      <w:pPr>
        <w:spacing w:line="360" w:lineRule="auto"/>
        <w:jc w:val="both"/>
        <w:rPr>
          <w:rFonts w:ascii="Trebuchet MS" w:hAnsi="Trebuchet MS" w:cs="Times New Roman"/>
          <w:sz w:val="22"/>
        </w:rPr>
      </w:pPr>
      <w:r w:rsidRPr="005B20CF">
        <w:rPr>
          <w:rFonts w:ascii="Trebuchet MS" w:hAnsi="Trebuchet MS" w:cs="Times New Roman"/>
          <w:sz w:val="22"/>
        </w:rPr>
        <w:t>According to the hypothesis, a firm's capital structure has no bearing on its value. According to Modigliani and Miller's (1958) thesis, a company's market value is defined by its profitability rather than its capital structure preference. According to the idea, the only aspect that matters is profitability, and everything else, including capital structure, dividend policy, cash management, risk management policy, cross-shareholdings, and diversification, is irrelevant to shareholders and the value of the company. Taxes, transaction fees, and bankruptcy costs are not considered in the study. The hypothesis makes the supposition that the market is flawless and that every investor has access to all relevant information.</w:t>
      </w:r>
    </w:p>
    <w:p w:rsidR="00CC625D" w:rsidRPr="005B20CF" w:rsidRDefault="00CC625D" w:rsidP="00617200">
      <w:pPr>
        <w:spacing w:line="360" w:lineRule="auto"/>
        <w:jc w:val="both"/>
        <w:rPr>
          <w:rFonts w:ascii="Trebuchet MS" w:hAnsi="Trebuchet MS" w:cs="Times New Roman"/>
          <w:color w:val="000000" w:themeColor="text1"/>
          <w:sz w:val="22"/>
        </w:rPr>
      </w:pPr>
      <w:r w:rsidRPr="005B20CF">
        <w:rPr>
          <w:rFonts w:ascii="Trebuchet MS" w:hAnsi="Trebuchet MS" w:cs="Times New Roman"/>
          <w:color w:val="000000" w:themeColor="text1"/>
          <w:sz w:val="22"/>
        </w:rPr>
        <w:t>However, the appearance of interest encourages reduced tax payments and so enhances the firm's overall cash flows when using tax-deductible expenditures (Miller and Modigliani, 1963). The two economists actually found that the firm value is now positively correlated with financial leverage, suggesting that businesses are completely capable of enhancing their values by taking on more debt.</w:t>
      </w:r>
    </w:p>
    <w:p w:rsidR="007963ED" w:rsidRPr="005B20CF" w:rsidRDefault="0049511A" w:rsidP="00617200">
      <w:pPr>
        <w:pStyle w:val="Heading3"/>
        <w:spacing w:line="360" w:lineRule="auto"/>
        <w:jc w:val="both"/>
        <w:rPr>
          <w:rFonts w:ascii="Trebuchet MS" w:hAnsi="Trebuchet MS"/>
          <w:sz w:val="22"/>
          <w:szCs w:val="22"/>
        </w:rPr>
      </w:pPr>
      <w:bookmarkStart w:id="28" w:name="_Toc143416145"/>
      <w:bookmarkStart w:id="29" w:name="_Toc145309235"/>
      <w:r w:rsidRPr="005B20CF">
        <w:rPr>
          <w:rFonts w:ascii="Trebuchet MS" w:hAnsi="Trebuchet MS"/>
          <w:sz w:val="22"/>
          <w:szCs w:val="22"/>
        </w:rPr>
        <w:t xml:space="preserve">2.2.2 </w:t>
      </w:r>
      <w:r w:rsidR="008D18A5" w:rsidRPr="005B20CF">
        <w:rPr>
          <w:rFonts w:ascii="Trebuchet MS" w:hAnsi="Trebuchet MS"/>
          <w:sz w:val="22"/>
          <w:szCs w:val="22"/>
        </w:rPr>
        <w:t>Trade-Off Theory</w:t>
      </w:r>
      <w:bookmarkEnd w:id="28"/>
      <w:bookmarkEnd w:id="29"/>
    </w:p>
    <w:p w:rsidR="004A3E28" w:rsidRPr="005B20CF" w:rsidRDefault="00CC625D" w:rsidP="00617200">
      <w:pPr>
        <w:spacing w:line="360" w:lineRule="auto"/>
        <w:jc w:val="both"/>
        <w:rPr>
          <w:rFonts w:ascii="Trebuchet MS" w:hAnsi="Trebuchet MS"/>
          <w:sz w:val="22"/>
        </w:rPr>
      </w:pPr>
      <w:r w:rsidRPr="005B20CF">
        <w:rPr>
          <w:rFonts w:ascii="Trebuchet MS" w:hAnsi="Trebuchet MS"/>
          <w:sz w:val="22"/>
        </w:rPr>
        <w:t>According to Modigliani and Miller (1958), the best capital structure must be obtained through outsourcing all viable capital structure options. The idea acknowledges the tax benefit from deductible interest payments. According to Frank and Goyal (2003, 2008), SMEs should evaluate the costs and benefits of various financial tools. Internal financial solutions are balanced between marginal benefits and marginal costs. Profitable businesses favor retained earnings over debt, yet leverage has a positive relationship with profitability. The trade-off hypothesis also suggests that profitable businesses should borrow more. Profitable businesses benefit from an interest tax protection, so bankruptcy costs are minimal. The tangibility of assets and debt have a positive relationship. By evaluating investments using costs-benefits criteria, SMEs can maximize performance by applying the trade-off principle.</w:t>
      </w:r>
    </w:p>
    <w:p w:rsidR="004A3E28" w:rsidRPr="005B20CF" w:rsidRDefault="0049511A" w:rsidP="00617200">
      <w:pPr>
        <w:pStyle w:val="Heading3"/>
        <w:spacing w:line="360" w:lineRule="auto"/>
        <w:jc w:val="both"/>
        <w:rPr>
          <w:rFonts w:ascii="Trebuchet MS" w:hAnsi="Trebuchet MS"/>
          <w:sz w:val="22"/>
          <w:szCs w:val="22"/>
        </w:rPr>
      </w:pPr>
      <w:bookmarkStart w:id="30" w:name="_Toc143416146"/>
      <w:bookmarkStart w:id="31" w:name="_Toc145309236"/>
      <w:r w:rsidRPr="005B20CF">
        <w:rPr>
          <w:rFonts w:ascii="Trebuchet MS" w:hAnsi="Trebuchet MS"/>
          <w:sz w:val="22"/>
          <w:szCs w:val="22"/>
        </w:rPr>
        <w:lastRenderedPageBreak/>
        <w:t xml:space="preserve">2.2.3 </w:t>
      </w:r>
      <w:r w:rsidR="008D18A5" w:rsidRPr="005B20CF">
        <w:rPr>
          <w:rFonts w:ascii="Trebuchet MS" w:hAnsi="Trebuchet MS"/>
          <w:sz w:val="22"/>
          <w:szCs w:val="22"/>
        </w:rPr>
        <w:t>Pecking Order Theory</w:t>
      </w:r>
      <w:bookmarkEnd w:id="30"/>
      <w:bookmarkEnd w:id="31"/>
    </w:p>
    <w:p w:rsidR="00CC625D" w:rsidRPr="005B20CF" w:rsidRDefault="00CC625D" w:rsidP="00617200">
      <w:pPr>
        <w:spacing w:line="360" w:lineRule="auto"/>
        <w:jc w:val="both"/>
        <w:rPr>
          <w:rFonts w:ascii="Trebuchet MS" w:hAnsi="Trebuchet MS" w:cs="Times New Roman"/>
          <w:sz w:val="22"/>
        </w:rPr>
      </w:pPr>
      <w:r w:rsidRPr="005B20CF">
        <w:rPr>
          <w:rFonts w:ascii="Trebuchet MS" w:hAnsi="Trebuchet MS" w:cs="Times New Roman"/>
          <w:sz w:val="22"/>
        </w:rPr>
        <w:t>According to Myers (1984), SMEs choose internal funding over external financing, debt over equity, and short-term debt over long-term debt. Retained earnings are preferred over debt and debt is favored over equity because of knowledge asymmetry and the expenses associated with disclosure. Finances that do not affect ownership are preferred by SMEs. Owners and managers of SMEs are aware of the effectiveness, profitability, and future prospects of their companies. External lenders anticipate that SMEs will provide internal data and operations, as well as their investment plans. According to Mazzarol (2014), pecking-order theory suggests that SMEs' size, profitability, and growth possibilities are tied to leverage.</w:t>
      </w:r>
    </w:p>
    <w:p w:rsidR="00CC625D" w:rsidRPr="005B20CF" w:rsidRDefault="00CC625D" w:rsidP="00617200">
      <w:pPr>
        <w:spacing w:line="360" w:lineRule="auto"/>
        <w:jc w:val="both"/>
        <w:rPr>
          <w:rFonts w:ascii="Trebuchet MS" w:hAnsi="Trebuchet MS" w:cs="Times New Roman"/>
          <w:sz w:val="22"/>
        </w:rPr>
      </w:pPr>
      <w:r w:rsidRPr="005B20CF">
        <w:rPr>
          <w:rFonts w:ascii="Trebuchet MS" w:hAnsi="Trebuchet MS" w:cs="Times New Roman"/>
          <w:sz w:val="22"/>
        </w:rPr>
        <w:t>According to Newman et al. (2012), the size and tangibility of SMEs' assets are positively correlated with size, but profitability is negatively correlated with leverage under the pecking-order theory. Leasing, trade credit, bank overdrafts, family and friends, savings, and other non-collateralized sources of funding are preferred by SMEs.</w:t>
      </w:r>
    </w:p>
    <w:p w:rsidR="00705DDD" w:rsidRPr="005B20CF" w:rsidRDefault="0049511A" w:rsidP="00617200">
      <w:pPr>
        <w:pStyle w:val="Heading3"/>
        <w:spacing w:line="360" w:lineRule="auto"/>
        <w:jc w:val="both"/>
        <w:rPr>
          <w:rFonts w:ascii="Trebuchet MS" w:hAnsi="Trebuchet MS"/>
          <w:sz w:val="22"/>
          <w:szCs w:val="22"/>
        </w:rPr>
      </w:pPr>
      <w:bookmarkStart w:id="32" w:name="_Toc143416147"/>
      <w:bookmarkStart w:id="33" w:name="_Toc145309237"/>
      <w:r w:rsidRPr="005B20CF">
        <w:rPr>
          <w:rFonts w:ascii="Trebuchet MS" w:hAnsi="Trebuchet MS"/>
          <w:sz w:val="22"/>
          <w:szCs w:val="22"/>
        </w:rPr>
        <w:t xml:space="preserve">2.2.4 </w:t>
      </w:r>
      <w:r w:rsidR="008D18A5" w:rsidRPr="005B20CF">
        <w:rPr>
          <w:rFonts w:ascii="Trebuchet MS" w:hAnsi="Trebuchet MS"/>
          <w:sz w:val="22"/>
          <w:szCs w:val="22"/>
        </w:rPr>
        <w:t>Signaling Theory</w:t>
      </w:r>
      <w:bookmarkEnd w:id="32"/>
      <w:bookmarkEnd w:id="33"/>
    </w:p>
    <w:p w:rsidR="00CC625D" w:rsidRPr="005B20CF" w:rsidRDefault="00CC625D" w:rsidP="00617200">
      <w:pPr>
        <w:spacing w:line="360" w:lineRule="auto"/>
        <w:jc w:val="both"/>
        <w:rPr>
          <w:rFonts w:ascii="Trebuchet MS" w:hAnsi="Trebuchet MS"/>
          <w:sz w:val="22"/>
        </w:rPr>
      </w:pPr>
      <w:r w:rsidRPr="005B20CF">
        <w:rPr>
          <w:rFonts w:ascii="Trebuchet MS" w:hAnsi="Trebuchet MS"/>
          <w:sz w:val="22"/>
        </w:rPr>
        <w:t>According to Ross' hypothesis (1977), a firm's motivation to convey particular messages to investors rather than its desire to choose the optimal debt-to-equity ratio determines the ratio it chooses to use. Profitable companies may try to overstate their future growth prospects and deceive the market by unduly expanding debt above the ideal level in an effort to boost the stock price. In fact, despite managers' attempts to mislead the public, they believe that the additional cost of issuing debts will prohibit less profitable firms from taking advantage of higher leverage relative to those with better performance (Ross et al., 2013).</w:t>
      </w:r>
    </w:p>
    <w:p w:rsidR="00CC625D" w:rsidRPr="005B20CF" w:rsidRDefault="00CC625D" w:rsidP="00617200">
      <w:pPr>
        <w:spacing w:line="360" w:lineRule="auto"/>
        <w:jc w:val="both"/>
        <w:rPr>
          <w:rFonts w:ascii="Trebuchet MS" w:hAnsi="Trebuchet MS"/>
          <w:sz w:val="22"/>
        </w:rPr>
      </w:pPr>
    </w:p>
    <w:p w:rsidR="00CC625D" w:rsidRPr="005B20CF" w:rsidRDefault="00CC625D" w:rsidP="00617200">
      <w:pPr>
        <w:spacing w:line="360" w:lineRule="auto"/>
        <w:jc w:val="both"/>
        <w:rPr>
          <w:rFonts w:ascii="Trebuchet MS" w:hAnsi="Trebuchet MS"/>
          <w:sz w:val="22"/>
        </w:rPr>
      </w:pPr>
      <w:r w:rsidRPr="005B20CF">
        <w:rPr>
          <w:rFonts w:ascii="Trebuchet MS" w:hAnsi="Trebuchet MS"/>
          <w:sz w:val="22"/>
        </w:rPr>
        <w:t>Additionally, Myers and Majluf (1984) suggest that managers have a tendency to be reluctant to issue equity when it is thought to be undervalued; as a result, investors have a tendency to view the issuance of stocks as a bad signal, assuming that managers only offer equity to the public if it is fairly priced or overpriced. In other words, according to the signaling hypothesis, leverage and corporate performance are positively correlated.</w:t>
      </w:r>
    </w:p>
    <w:p w:rsidR="00705DDD" w:rsidRPr="005B20CF" w:rsidRDefault="00CC625D" w:rsidP="00617200">
      <w:pPr>
        <w:spacing w:line="360" w:lineRule="auto"/>
        <w:jc w:val="both"/>
        <w:rPr>
          <w:rFonts w:ascii="Trebuchet MS" w:hAnsi="Trebuchet MS"/>
          <w:sz w:val="22"/>
        </w:rPr>
      </w:pPr>
      <w:r w:rsidRPr="005B20CF">
        <w:rPr>
          <w:rFonts w:ascii="Trebuchet MS" w:eastAsia="Times New Roman" w:hAnsi="Trebuchet MS" w:cs="Times New Roman"/>
          <w:sz w:val="22"/>
          <w:shd w:val="clear" w:color="auto" w:fill="FFFFFF"/>
        </w:rPr>
        <w:t>Only MM and Signaling, out of the four theories, support a positive relationship between leverage and company performance, whereas Agency, Trade-off, and Pecking Order support a negative correlation (Dao &amp; Ta, 2020).</w:t>
      </w:r>
    </w:p>
    <w:p w:rsidR="007963ED" w:rsidRPr="005B20CF" w:rsidRDefault="00472430" w:rsidP="00617200">
      <w:pPr>
        <w:pStyle w:val="Heading2"/>
        <w:spacing w:line="360" w:lineRule="auto"/>
        <w:jc w:val="both"/>
        <w:rPr>
          <w:rFonts w:ascii="Trebuchet MS" w:hAnsi="Trebuchet MS"/>
          <w:sz w:val="22"/>
          <w:szCs w:val="22"/>
        </w:rPr>
      </w:pPr>
      <w:bookmarkStart w:id="34" w:name="_Toc145309238"/>
      <w:r w:rsidRPr="005B20CF">
        <w:rPr>
          <w:rFonts w:ascii="Trebuchet MS" w:hAnsi="Trebuchet MS"/>
          <w:sz w:val="22"/>
          <w:szCs w:val="22"/>
        </w:rPr>
        <w:lastRenderedPageBreak/>
        <w:t>2.3</w:t>
      </w:r>
      <w:r w:rsidR="00655E6A" w:rsidRPr="005B20CF">
        <w:rPr>
          <w:rFonts w:ascii="Trebuchet MS" w:hAnsi="Trebuchet MS"/>
          <w:sz w:val="22"/>
          <w:szCs w:val="22"/>
        </w:rPr>
        <w:t xml:space="preserve">Fixed </w:t>
      </w:r>
      <w:r w:rsidR="008D18A5" w:rsidRPr="005B20CF">
        <w:rPr>
          <w:rFonts w:ascii="Trebuchet MS" w:hAnsi="Trebuchet MS"/>
          <w:sz w:val="22"/>
          <w:szCs w:val="22"/>
        </w:rPr>
        <w:t>Asset management and financial performance</w:t>
      </w:r>
      <w:bookmarkEnd w:id="34"/>
    </w:p>
    <w:p w:rsidR="00E70873" w:rsidRPr="005B20CF" w:rsidRDefault="00972B80" w:rsidP="00617200">
      <w:pPr>
        <w:spacing w:line="360" w:lineRule="auto"/>
        <w:jc w:val="both"/>
        <w:rPr>
          <w:rFonts w:ascii="Trebuchet MS" w:hAnsi="Trebuchet MS"/>
          <w:sz w:val="22"/>
        </w:rPr>
      </w:pPr>
      <w:r w:rsidRPr="005B20CF">
        <w:rPr>
          <w:rFonts w:ascii="Trebuchet MS" w:hAnsi="Trebuchet MS"/>
          <w:sz w:val="22"/>
        </w:rPr>
        <w:t xml:space="preserve">Physical resources that can be viewed and assessed are known as tangible assets (Wilk &amp; Fensterseifer, 2003). Plant, equipment, land, stocks, and financial assets (debtors, creditors, and cash on hand and in the bank) are a few of these. </w:t>
      </w:r>
      <w:r w:rsidR="00DA6E48" w:rsidRPr="005B20CF">
        <w:rPr>
          <w:rFonts w:ascii="Trebuchet MS" w:hAnsi="Trebuchet MS"/>
          <w:sz w:val="22"/>
        </w:rPr>
        <w:t>(Wilk et al., 2003)</w:t>
      </w:r>
    </w:p>
    <w:p w:rsidR="00972B80" w:rsidRPr="005B20CF" w:rsidRDefault="00972B80" w:rsidP="00617200">
      <w:pPr>
        <w:spacing w:line="360" w:lineRule="auto"/>
        <w:jc w:val="both"/>
        <w:rPr>
          <w:rFonts w:ascii="Trebuchet MS" w:hAnsi="Trebuchet MS"/>
          <w:sz w:val="22"/>
        </w:rPr>
      </w:pPr>
      <w:r w:rsidRPr="005B20CF">
        <w:rPr>
          <w:rFonts w:ascii="Trebuchet MS" w:hAnsi="Trebuchet MS"/>
          <w:sz w:val="22"/>
        </w:rPr>
        <w:t>Asset management in business entails the methodical incorporation of cutting-edge and environmentally friendly management techniques into a management paradigm or way of thinking, with a primary focus on the asset's sustained performance over the long term as opposed to its short-term, day-to-day operations.</w:t>
      </w:r>
    </w:p>
    <w:p w:rsidR="00972B80" w:rsidRPr="005B20CF" w:rsidRDefault="00972B80" w:rsidP="00617200">
      <w:pPr>
        <w:spacing w:line="360" w:lineRule="auto"/>
        <w:jc w:val="both"/>
        <w:rPr>
          <w:rFonts w:ascii="Trebuchet MS" w:eastAsia="Times New Roman" w:hAnsi="Trebuchet MS" w:cs="Times New Roman"/>
          <w:sz w:val="22"/>
        </w:rPr>
      </w:pPr>
      <w:r w:rsidRPr="005B20CF">
        <w:rPr>
          <w:rFonts w:ascii="Trebuchet MS" w:eastAsia="Times New Roman" w:hAnsi="Trebuchet MS" w:cs="Times New Roman"/>
          <w:sz w:val="22"/>
        </w:rPr>
        <w:t>In order to benefit the firm in the long run, managing physical assets entails knowing the specifics of each physical asset the organization owns and how it might benefit each asset. Nicholas (2010)</w:t>
      </w:r>
    </w:p>
    <w:p w:rsidR="00E70873" w:rsidRPr="005B20CF" w:rsidRDefault="00972B80" w:rsidP="00617200">
      <w:pPr>
        <w:spacing w:line="360" w:lineRule="auto"/>
        <w:jc w:val="both"/>
        <w:rPr>
          <w:rFonts w:ascii="Trebuchet MS" w:hAnsi="Trebuchet MS"/>
          <w:sz w:val="22"/>
        </w:rPr>
      </w:pPr>
      <w:r w:rsidRPr="005B20CF">
        <w:rPr>
          <w:rFonts w:ascii="Trebuchet MS" w:hAnsi="Trebuchet MS"/>
          <w:sz w:val="22"/>
        </w:rPr>
        <w:t xml:space="preserve">It would be challenging for the asset management team to learn from each physical asset if the organization had a big number of them. One option for a business to keep track of physical assets is to apply for and invest in software that will display asset management, asset inventory, asset utilization, and other such information. </w:t>
      </w:r>
      <w:r w:rsidR="007963ED" w:rsidRPr="005B20CF">
        <w:rPr>
          <w:rFonts w:ascii="Trebuchet MS" w:hAnsi="Trebuchet MS"/>
          <w:sz w:val="22"/>
        </w:rPr>
        <w:t>(Ang, 2014</w:t>
      </w:r>
      <w:r w:rsidR="00A3359B" w:rsidRPr="005B20CF">
        <w:rPr>
          <w:rFonts w:ascii="Trebuchet MS" w:hAnsi="Trebuchet MS"/>
          <w:sz w:val="22"/>
        </w:rPr>
        <w:t xml:space="preserve">). </w:t>
      </w:r>
    </w:p>
    <w:p w:rsidR="00972B80" w:rsidRPr="005B20CF" w:rsidRDefault="00972B80" w:rsidP="00617200">
      <w:pPr>
        <w:spacing w:line="360" w:lineRule="auto"/>
        <w:jc w:val="both"/>
        <w:rPr>
          <w:rFonts w:ascii="Trebuchet MS" w:hAnsi="Trebuchet MS" w:cs="Times New Roman"/>
          <w:sz w:val="22"/>
          <w:shd w:val="clear" w:color="auto" w:fill="FFFFFF"/>
        </w:rPr>
      </w:pPr>
      <w:r w:rsidRPr="005B20CF">
        <w:rPr>
          <w:rFonts w:ascii="Trebuchet MS" w:hAnsi="Trebuchet MS" w:cs="Times New Roman"/>
          <w:sz w:val="22"/>
          <w:shd w:val="clear" w:color="auto" w:fill="FFFFFF"/>
        </w:rPr>
        <w:t>The focus of this theory is on movable assets; nevertheless, the long-term competitive advantage of a company can most definitely be impacted by the acquisition of capital assets. Large outlays and one-time costs are the hallmarks of capital equipment. Buying capital equipment typically involves a sizeable down payment, which can occasionally reach millions and have financial repercussions. Therefore, purchasing capital equipment can be seen as an investment that is financed with long-term capital rather than working money.</w:t>
      </w:r>
    </w:p>
    <w:p w:rsidR="00972B80" w:rsidRPr="005B20CF" w:rsidRDefault="00972B80" w:rsidP="00617200">
      <w:pPr>
        <w:spacing w:line="360" w:lineRule="auto"/>
        <w:jc w:val="both"/>
        <w:rPr>
          <w:rFonts w:ascii="Trebuchet MS" w:hAnsi="Trebuchet MS" w:cs="Times New Roman"/>
          <w:sz w:val="22"/>
          <w:shd w:val="clear" w:color="auto" w:fill="FFFFFF"/>
        </w:rPr>
      </w:pPr>
      <w:r w:rsidRPr="005B20CF">
        <w:rPr>
          <w:rFonts w:ascii="Trebuchet MS" w:hAnsi="Trebuchet MS" w:cs="Times New Roman"/>
          <w:sz w:val="22"/>
          <w:shd w:val="clear" w:color="auto" w:fill="FFFFFF"/>
        </w:rPr>
        <w:t>Capital equipment's entire cost of ownership should be taken into account in addition to the purchase price (Hugo et al., 2006). Typically, capital equipment is acquired seldom. Instead of being a component of the finished product, it is gradually consumed during the production process.</w:t>
      </w:r>
    </w:p>
    <w:p w:rsidR="00972B80" w:rsidRPr="005B20CF" w:rsidRDefault="00972B80" w:rsidP="00617200">
      <w:pPr>
        <w:spacing w:line="360" w:lineRule="auto"/>
        <w:jc w:val="both"/>
        <w:rPr>
          <w:rFonts w:ascii="Trebuchet MS" w:hAnsi="Trebuchet MS" w:cs="Times New Roman"/>
          <w:sz w:val="22"/>
          <w:shd w:val="clear" w:color="auto" w:fill="FFFFFF"/>
        </w:rPr>
      </w:pPr>
      <w:r w:rsidRPr="005B20CF">
        <w:rPr>
          <w:rFonts w:ascii="Trebuchet MS" w:hAnsi="Trebuchet MS" w:cs="Times New Roman"/>
          <w:sz w:val="22"/>
          <w:shd w:val="clear" w:color="auto" w:fill="FFFFFF"/>
        </w:rPr>
        <w:t>Because equipment has a relatively long lifespan, it can be years before it has to be replaced, and by the time it does, the old equipment might be outdated in terms of technology. Capital equipment can bring in money for the company if the right purchase choice is made.</w:t>
      </w:r>
    </w:p>
    <w:p w:rsidR="00972B80" w:rsidRPr="005B20CF" w:rsidRDefault="00972B80" w:rsidP="00617200">
      <w:pPr>
        <w:spacing w:line="360" w:lineRule="auto"/>
        <w:jc w:val="both"/>
        <w:rPr>
          <w:rFonts w:ascii="Trebuchet MS" w:hAnsi="Trebuchet MS" w:cs="Times New Roman"/>
          <w:sz w:val="22"/>
          <w:shd w:val="clear" w:color="auto" w:fill="FFFFFF"/>
        </w:rPr>
      </w:pPr>
      <w:r w:rsidRPr="005B20CF">
        <w:rPr>
          <w:rFonts w:ascii="Trebuchet MS" w:hAnsi="Trebuchet MS" w:cs="Times New Roman"/>
          <w:sz w:val="22"/>
          <w:shd w:val="clear" w:color="auto" w:fill="FFFFFF"/>
        </w:rPr>
        <w:t xml:space="preserve"> According to Hurt, Dobler, and Starling (Hugo et al., 2006), top management should carefully consider the purchase of capital equipment because poor decisions could have disastrous </w:t>
      </w:r>
      <w:r w:rsidRPr="005B20CF">
        <w:rPr>
          <w:rFonts w:ascii="Trebuchet MS" w:hAnsi="Trebuchet MS" w:cs="Times New Roman"/>
          <w:sz w:val="22"/>
          <w:shd w:val="clear" w:color="auto" w:fill="FFFFFF"/>
        </w:rPr>
        <w:lastRenderedPageBreak/>
        <w:t>effects on the company because it won't be able to sell the equipment in the near future for the aforementioned reason.</w:t>
      </w:r>
    </w:p>
    <w:p w:rsidR="00972B80" w:rsidRPr="005B20CF" w:rsidRDefault="00972B80" w:rsidP="00617200">
      <w:pPr>
        <w:spacing w:line="360" w:lineRule="auto"/>
        <w:jc w:val="both"/>
        <w:rPr>
          <w:rFonts w:ascii="Trebuchet MS" w:hAnsi="Trebuchet MS"/>
          <w:sz w:val="22"/>
        </w:rPr>
      </w:pPr>
      <w:r w:rsidRPr="005B20CF">
        <w:rPr>
          <w:rFonts w:ascii="Trebuchet MS" w:hAnsi="Trebuchet MS"/>
          <w:sz w:val="22"/>
        </w:rPr>
        <w:t>Taking into account a firm's investment level and degree of market power, Frangouli and Neokosmides (2000) looked at the relationship between debt to equity ratio and firm profitability. The study examined panel data for a range of businesses from 1995 to 1996. One of the study's key findings was that firms use their fixed asset investment as a strategic variable to influence profitability.</w:t>
      </w:r>
    </w:p>
    <w:p w:rsidR="00E35118" w:rsidRPr="005B20CF" w:rsidRDefault="00FC2F60" w:rsidP="00617200">
      <w:pPr>
        <w:pStyle w:val="Heading3"/>
        <w:spacing w:line="360" w:lineRule="auto"/>
        <w:jc w:val="both"/>
        <w:rPr>
          <w:rFonts w:ascii="Trebuchet MS" w:hAnsi="Trebuchet MS"/>
          <w:sz w:val="22"/>
          <w:szCs w:val="22"/>
        </w:rPr>
      </w:pPr>
      <w:bookmarkStart w:id="35" w:name="_Toc145309239"/>
      <w:r w:rsidRPr="005B20CF">
        <w:rPr>
          <w:rFonts w:ascii="Trebuchet MS" w:hAnsi="Trebuchet MS"/>
          <w:sz w:val="22"/>
          <w:szCs w:val="22"/>
        </w:rPr>
        <w:t xml:space="preserve">2.3.1 </w:t>
      </w:r>
      <w:r w:rsidR="00E35118" w:rsidRPr="005B20CF">
        <w:rPr>
          <w:rFonts w:ascii="Trebuchet MS" w:hAnsi="Trebuchet MS"/>
          <w:sz w:val="22"/>
          <w:szCs w:val="22"/>
        </w:rPr>
        <w:t>Return on assets</w:t>
      </w:r>
      <w:bookmarkEnd w:id="35"/>
    </w:p>
    <w:p w:rsidR="00972B80" w:rsidRPr="005B20CF" w:rsidRDefault="00972B80" w:rsidP="00617200">
      <w:pPr>
        <w:spacing w:line="360" w:lineRule="auto"/>
        <w:jc w:val="both"/>
        <w:rPr>
          <w:rFonts w:ascii="Trebuchet MS" w:hAnsi="Trebuchet MS"/>
          <w:sz w:val="22"/>
        </w:rPr>
      </w:pPr>
    </w:p>
    <w:p w:rsidR="00972B80" w:rsidRPr="005B20CF" w:rsidRDefault="00972B80" w:rsidP="00617200">
      <w:pPr>
        <w:spacing w:line="360" w:lineRule="auto"/>
        <w:jc w:val="both"/>
        <w:rPr>
          <w:rFonts w:ascii="Trebuchet MS" w:hAnsi="Trebuchet MS"/>
          <w:sz w:val="22"/>
        </w:rPr>
      </w:pPr>
      <w:r w:rsidRPr="005B20CF">
        <w:rPr>
          <w:rFonts w:ascii="Trebuchet MS" w:hAnsi="Trebuchet MS"/>
          <w:sz w:val="22"/>
        </w:rPr>
        <w:t>The profitability level is indicated by this. This ratio gauges the overall asset return after taxes and interest. The performance of management in utilizing firm resources to produce profits is demonstrated by the return on total assets or total investment.</w:t>
      </w:r>
    </w:p>
    <w:p w:rsidR="00972B80" w:rsidRPr="005B20CF" w:rsidRDefault="00972B80" w:rsidP="00617200">
      <w:pPr>
        <w:spacing w:line="360" w:lineRule="auto"/>
        <w:jc w:val="both"/>
        <w:rPr>
          <w:rFonts w:ascii="Trebuchet MS" w:hAnsi="Trebuchet MS"/>
          <w:sz w:val="22"/>
        </w:rPr>
      </w:pPr>
      <w:r w:rsidRPr="005B20CF">
        <w:rPr>
          <w:rFonts w:ascii="Trebuchet MS" w:hAnsi="Trebuchet MS"/>
          <w:sz w:val="22"/>
        </w:rPr>
        <w:t>The ratio used to gauge the net profit generated from the usage of assets, according to Lestari and Sugiharto, is the return on assets. To put it another way, the higher this ratio, the more capable the assets are of producing net profits. As a result, investors will find the company to be even more desirable. By improving a company's attractiveness, investors will find it more desirable because of the increased rate of return or dividends. Additionally, this will have an impact on the company's stock price, which will grow as a result of a rise in ROA on the stock market.</w:t>
      </w:r>
    </w:p>
    <w:p w:rsidR="00972B80" w:rsidRPr="005B20CF" w:rsidRDefault="00972B80" w:rsidP="00617200">
      <w:pPr>
        <w:spacing w:line="360" w:lineRule="auto"/>
        <w:jc w:val="both"/>
        <w:rPr>
          <w:rFonts w:ascii="Trebuchet MS" w:hAnsi="Trebuchet MS"/>
          <w:sz w:val="22"/>
        </w:rPr>
      </w:pPr>
      <w:r w:rsidRPr="005B20CF">
        <w:rPr>
          <w:rFonts w:ascii="Trebuchet MS" w:hAnsi="Trebuchet MS"/>
          <w:sz w:val="22"/>
        </w:rPr>
        <w:t xml:space="preserve">Then Return on Assets is a ratio that, according to Kasmir (2016), displays the return on the quantity of assets </w:t>
      </w:r>
      <w:r w:rsidR="005B20CF" w:rsidRPr="005B20CF">
        <w:rPr>
          <w:rFonts w:ascii="Trebuchet MS" w:hAnsi="Trebuchet MS"/>
          <w:sz w:val="22"/>
        </w:rPr>
        <w:t>utilized</w:t>
      </w:r>
      <w:r w:rsidRPr="005B20CF">
        <w:rPr>
          <w:rFonts w:ascii="Trebuchet MS" w:hAnsi="Trebuchet MS"/>
          <w:sz w:val="22"/>
        </w:rPr>
        <w:t xml:space="preserve"> by the company. As a result, it can be said that a company with a high return on assets will draw investors because it is believed that the company can generate high profits, which will ultimately have a positive impact on the value of dividends to be received by the company's shareholders. The stock price on the capital market will be impacted by the large number of investors that are interested in the company's shares.</w:t>
      </w:r>
    </w:p>
    <w:p w:rsidR="005E4752" w:rsidRPr="005B20CF" w:rsidRDefault="005E4752" w:rsidP="00617200">
      <w:pPr>
        <w:spacing w:line="360" w:lineRule="auto"/>
        <w:jc w:val="both"/>
        <w:rPr>
          <w:rFonts w:ascii="Trebuchet MS" w:hAnsi="Trebuchet MS"/>
          <w:sz w:val="22"/>
        </w:rPr>
      </w:pPr>
    </w:p>
    <w:p w:rsidR="00E35118" w:rsidRPr="005B20CF" w:rsidRDefault="00E35118" w:rsidP="00617200">
      <w:pPr>
        <w:spacing w:line="360" w:lineRule="auto"/>
        <w:jc w:val="both"/>
        <w:rPr>
          <w:rFonts w:ascii="Trebuchet MS" w:hAnsi="Trebuchet MS"/>
          <w:sz w:val="22"/>
        </w:rPr>
      </w:pPr>
      <w:r w:rsidRPr="005B20CF">
        <w:rPr>
          <w:rFonts w:ascii="Trebuchet MS" w:hAnsi="Trebuchet MS"/>
          <w:sz w:val="22"/>
        </w:rPr>
        <w:t>The more investors who want to buy the company's shares, the price of the company's shares will tend to increase. According to Munawir</w:t>
      </w:r>
      <w:r w:rsidR="00DA6E48" w:rsidRPr="005B20CF">
        <w:rPr>
          <w:rFonts w:ascii="Trebuchet MS" w:hAnsi="Trebuchet MS"/>
          <w:sz w:val="22"/>
        </w:rPr>
        <w:t xml:space="preserve"> (2007)</w:t>
      </w:r>
      <w:r w:rsidRPr="005B20CF">
        <w:rPr>
          <w:rFonts w:ascii="Trebuchet MS" w:hAnsi="Trebuchet MS"/>
          <w:sz w:val="22"/>
        </w:rPr>
        <w:t xml:space="preserve">, the usefulness of the Return on Asset (ROA) analysis is stated as follows: </w:t>
      </w:r>
    </w:p>
    <w:p w:rsidR="00E35118" w:rsidRPr="005B20CF" w:rsidRDefault="00E35118" w:rsidP="00617200">
      <w:pPr>
        <w:spacing w:line="360" w:lineRule="auto"/>
        <w:jc w:val="both"/>
        <w:rPr>
          <w:rFonts w:ascii="Trebuchet MS" w:hAnsi="Trebuchet MS"/>
          <w:sz w:val="22"/>
        </w:rPr>
      </w:pPr>
      <w:r w:rsidRPr="005B20CF">
        <w:rPr>
          <w:rFonts w:ascii="Trebuchet MS" w:hAnsi="Trebuchet MS"/>
          <w:sz w:val="22"/>
        </w:rPr>
        <w:lastRenderedPageBreak/>
        <w:sym w:font="Symbol" w:char="F0B7"/>
      </w:r>
      <w:r w:rsidR="005E4752" w:rsidRPr="005B20CF">
        <w:rPr>
          <w:rFonts w:ascii="Trebuchet MS" w:hAnsi="Trebuchet MS"/>
          <w:sz w:val="22"/>
        </w:rPr>
        <w:t>Since its all-encompassing character is one of its main applications. If the business has adopted sound accounting procedures, management can assess the effectiveness of working capital utilization, production efficiency, and sales department effectiveness using the Return on Asset (ROA) analysis technique.</w:t>
      </w:r>
    </w:p>
    <w:p w:rsidR="005E4752" w:rsidRPr="005B20CF" w:rsidRDefault="00E35118" w:rsidP="00617200">
      <w:pPr>
        <w:spacing w:line="360" w:lineRule="auto"/>
        <w:jc w:val="both"/>
        <w:rPr>
          <w:rFonts w:ascii="Trebuchet MS" w:hAnsi="Trebuchet MS"/>
          <w:sz w:val="22"/>
        </w:rPr>
      </w:pPr>
      <w:r w:rsidRPr="005B20CF">
        <w:rPr>
          <w:rFonts w:ascii="Trebuchet MS" w:hAnsi="Trebuchet MS"/>
          <w:sz w:val="22"/>
        </w:rPr>
        <w:sym w:font="Symbol" w:char="F0B7"/>
      </w:r>
      <w:r w:rsidR="005E4752" w:rsidRPr="005B20CF">
        <w:rPr>
          <w:rFonts w:ascii="Trebuchet MS" w:hAnsi="Trebuchet MS"/>
          <w:sz w:val="22"/>
        </w:rPr>
        <w:t>The analysis of Return on Assets (ROA) can be compared to the efficiency of capital usage in a company with other companies that are similar in order to determine if the company is under, the same, or above average if a company has industry data from which industry ratios can be produced. So, in comparison to other similar organizations, it will be possible to identify the company's faults and its strengths.</w:t>
      </w:r>
    </w:p>
    <w:p w:rsidR="005E4752" w:rsidRPr="005B20CF" w:rsidRDefault="005E4752" w:rsidP="00617200">
      <w:pPr>
        <w:spacing w:line="360" w:lineRule="auto"/>
        <w:jc w:val="both"/>
        <w:rPr>
          <w:rFonts w:ascii="Trebuchet MS" w:hAnsi="Trebuchet MS"/>
          <w:sz w:val="22"/>
        </w:rPr>
      </w:pPr>
    </w:p>
    <w:p w:rsidR="00E35118" w:rsidRPr="005B20CF" w:rsidRDefault="00E35118" w:rsidP="00617200">
      <w:pPr>
        <w:spacing w:line="360" w:lineRule="auto"/>
        <w:jc w:val="both"/>
        <w:rPr>
          <w:rFonts w:ascii="Trebuchet MS" w:hAnsi="Trebuchet MS"/>
          <w:sz w:val="22"/>
        </w:rPr>
      </w:pPr>
      <w:r w:rsidRPr="005B20CF">
        <w:rPr>
          <w:rFonts w:ascii="Trebuchet MS" w:hAnsi="Trebuchet MS"/>
          <w:sz w:val="22"/>
        </w:rPr>
        <w:sym w:font="Symbol" w:char="F0B7"/>
      </w:r>
      <w:r w:rsidR="005E4752" w:rsidRPr="005B20CF">
        <w:rPr>
          <w:rFonts w:ascii="Trebuchet MS" w:hAnsi="Trebuchet MS"/>
          <w:sz w:val="22"/>
        </w:rPr>
        <w:t>Analysis of return on assets (ROA) can be used to determine the efficiency of a division's or section's operations by assigning all expenditures and capital to the appropriate section. It is critical to calculate the rate of return at the component level in order to compare a part's efficiency to that of other business units.</w:t>
      </w:r>
    </w:p>
    <w:p w:rsidR="005E4752" w:rsidRPr="005B20CF" w:rsidRDefault="005E4752" w:rsidP="00617200">
      <w:pPr>
        <w:spacing w:line="360" w:lineRule="auto"/>
        <w:jc w:val="both"/>
        <w:rPr>
          <w:rFonts w:ascii="Trebuchet MS" w:hAnsi="Trebuchet MS"/>
          <w:sz w:val="22"/>
        </w:rPr>
      </w:pPr>
    </w:p>
    <w:p w:rsidR="00DA6E48" w:rsidRPr="005B20CF" w:rsidRDefault="00DA6E48" w:rsidP="00617200">
      <w:pPr>
        <w:spacing w:line="360" w:lineRule="auto"/>
        <w:jc w:val="both"/>
        <w:rPr>
          <w:rFonts w:ascii="Trebuchet MS" w:hAnsi="Trebuchet MS"/>
          <w:sz w:val="22"/>
        </w:rPr>
      </w:pPr>
      <w:r w:rsidRPr="005B20CF">
        <w:rPr>
          <w:rFonts w:ascii="Trebuchet MS" w:hAnsi="Trebuchet MS"/>
          <w:sz w:val="22"/>
        </w:rPr>
        <w:t xml:space="preserve">• </w:t>
      </w:r>
      <w:r w:rsidR="005E4752" w:rsidRPr="005B20CF">
        <w:rPr>
          <w:rFonts w:ascii="Trebuchet MS" w:hAnsi="Trebuchet MS"/>
          <w:sz w:val="22"/>
        </w:rPr>
        <w:t>Analyzing return on assets (ROA) is another method for figuring out how profitable each item a business makes are. The profitability of each product produced by the company can be calculated by allocating capital and expenses to them using an effective product cost system. Management will be able to locate the long-term profitable things in this method.</w:t>
      </w:r>
    </w:p>
    <w:p w:rsidR="005E4752" w:rsidRPr="005B20CF" w:rsidRDefault="005E4752" w:rsidP="00617200">
      <w:pPr>
        <w:spacing w:line="360" w:lineRule="auto"/>
        <w:jc w:val="both"/>
        <w:rPr>
          <w:rFonts w:ascii="Trebuchet MS" w:hAnsi="Trebuchet MS"/>
          <w:sz w:val="22"/>
        </w:rPr>
      </w:pPr>
    </w:p>
    <w:p w:rsidR="00DA6E48" w:rsidRPr="005B20CF" w:rsidRDefault="00DA6E48" w:rsidP="00617200">
      <w:pPr>
        <w:spacing w:line="360" w:lineRule="auto"/>
        <w:jc w:val="both"/>
        <w:rPr>
          <w:rFonts w:ascii="Trebuchet MS" w:hAnsi="Trebuchet MS"/>
          <w:sz w:val="22"/>
        </w:rPr>
      </w:pPr>
      <w:r w:rsidRPr="005B20CF">
        <w:rPr>
          <w:rFonts w:ascii="Trebuchet MS" w:hAnsi="Trebuchet MS"/>
          <w:sz w:val="22"/>
        </w:rPr>
        <w:t xml:space="preserve"> • In addition to being important for control purposes, Return on Assets (ROA) is also useful for planning purposes. For instance, if a company plans to grow, Return on Assets (ROA) can be utilized as part of the foundation for decision-making. </w:t>
      </w:r>
    </w:p>
    <w:p w:rsidR="00DA6E48" w:rsidRPr="005B20CF" w:rsidRDefault="00DA6E48" w:rsidP="00617200">
      <w:pPr>
        <w:spacing w:line="360" w:lineRule="auto"/>
        <w:jc w:val="both"/>
        <w:rPr>
          <w:rFonts w:ascii="Trebuchet MS" w:hAnsi="Trebuchet MS"/>
          <w:sz w:val="22"/>
        </w:rPr>
      </w:pPr>
    </w:p>
    <w:p w:rsidR="00E35118" w:rsidRPr="005B20CF" w:rsidRDefault="00E35118" w:rsidP="00617200">
      <w:pPr>
        <w:spacing w:line="360" w:lineRule="auto"/>
        <w:jc w:val="both"/>
        <w:rPr>
          <w:rFonts w:ascii="Trebuchet MS" w:hAnsi="Trebuchet MS"/>
          <w:sz w:val="22"/>
        </w:rPr>
      </w:pPr>
      <w:r w:rsidRPr="005B20CF">
        <w:rPr>
          <w:rFonts w:ascii="Trebuchet MS" w:hAnsi="Trebuchet MS"/>
          <w:sz w:val="22"/>
        </w:rPr>
        <w:t xml:space="preserve">Excess Return on Assets (ROA) according to </w:t>
      </w:r>
      <w:r w:rsidR="00FB3B37" w:rsidRPr="005B20CF">
        <w:rPr>
          <w:rFonts w:ascii="Trebuchet MS" w:hAnsi="Trebuchet MS"/>
          <w:sz w:val="22"/>
        </w:rPr>
        <w:t>Syamsudin</w:t>
      </w:r>
      <w:r w:rsidR="00DA6E48" w:rsidRPr="005B20CF">
        <w:rPr>
          <w:rFonts w:ascii="Trebuchet MS" w:hAnsi="Trebuchet MS"/>
          <w:sz w:val="22"/>
        </w:rPr>
        <w:t xml:space="preserve"> (2009)</w:t>
      </w:r>
      <w:r w:rsidR="00FB3B37" w:rsidRPr="005B20CF">
        <w:rPr>
          <w:rFonts w:ascii="Trebuchet MS" w:hAnsi="Trebuchet MS"/>
          <w:sz w:val="22"/>
        </w:rPr>
        <w:t>,</w:t>
      </w:r>
      <w:r w:rsidRPr="005B20CF">
        <w:rPr>
          <w:rFonts w:ascii="Trebuchet MS" w:hAnsi="Trebuchet MS"/>
          <w:sz w:val="22"/>
        </w:rPr>
        <w:t xml:space="preserve"> namely:</w:t>
      </w:r>
    </w:p>
    <w:p w:rsidR="00DA6E48" w:rsidRPr="005B20CF" w:rsidRDefault="00DA6E48" w:rsidP="00617200">
      <w:pPr>
        <w:spacing w:line="360" w:lineRule="auto"/>
        <w:jc w:val="both"/>
        <w:rPr>
          <w:rFonts w:ascii="Trebuchet MS" w:hAnsi="Trebuchet MS"/>
          <w:sz w:val="22"/>
        </w:rPr>
      </w:pPr>
      <w:r w:rsidRPr="005B20CF">
        <w:rPr>
          <w:rFonts w:ascii="Trebuchet MS" w:hAnsi="Trebuchet MS"/>
          <w:sz w:val="22"/>
        </w:rPr>
        <w:t xml:space="preserve">• It can be used as a planning tool as well as a control tool. For instance, ROA can be used as a foundation for deciding if the company will grow. </w:t>
      </w:r>
    </w:p>
    <w:p w:rsidR="00DA6E48" w:rsidRPr="005B20CF" w:rsidRDefault="005E4752" w:rsidP="00617200">
      <w:pPr>
        <w:spacing w:line="360" w:lineRule="auto"/>
        <w:jc w:val="both"/>
        <w:rPr>
          <w:rFonts w:ascii="Trebuchet MS" w:hAnsi="Trebuchet MS"/>
          <w:sz w:val="22"/>
        </w:rPr>
      </w:pPr>
      <w:r w:rsidRPr="005B20CF">
        <w:rPr>
          <w:rFonts w:ascii="Trebuchet MS" w:hAnsi="Trebuchet MS"/>
          <w:sz w:val="22"/>
        </w:rPr>
        <w:t xml:space="preserve">By putting in place a sound production cost structure, capital and expenses may be allocated to the many products that the company produces, allowing for the determination of the </w:t>
      </w:r>
      <w:r w:rsidRPr="005B20CF">
        <w:rPr>
          <w:rFonts w:ascii="Trebuchet MS" w:hAnsi="Trebuchet MS"/>
          <w:sz w:val="22"/>
        </w:rPr>
        <w:lastRenderedPageBreak/>
        <w:t>profitability of each one.</w:t>
      </w:r>
      <w:r w:rsidR="00DA6E48" w:rsidRPr="005B20CF">
        <w:rPr>
          <w:rFonts w:ascii="Trebuchet MS" w:hAnsi="Trebuchet MS"/>
          <w:sz w:val="22"/>
        </w:rPr>
        <w:t xml:space="preserve"> ROA is used as a tool to measure the profitability of each product produced by the company. The most important applications of ROA are in the areas of effective capital management, effective manufacturing, and effective sales. If the organization has correctly adopted accounting practices in the sense intended, this can be accomplished.</w:t>
      </w:r>
    </w:p>
    <w:p w:rsidR="00DA6E48" w:rsidRPr="005B20CF" w:rsidRDefault="00DA6E48" w:rsidP="00617200">
      <w:pPr>
        <w:spacing w:line="360" w:lineRule="auto"/>
        <w:jc w:val="both"/>
        <w:rPr>
          <w:rFonts w:ascii="Trebuchet MS" w:hAnsi="Trebuchet MS"/>
          <w:sz w:val="22"/>
        </w:rPr>
      </w:pPr>
    </w:p>
    <w:p w:rsidR="00C95859" w:rsidRPr="005B20CF" w:rsidRDefault="00DA6E48" w:rsidP="00617200">
      <w:pPr>
        <w:tabs>
          <w:tab w:val="left" w:pos="1252"/>
        </w:tabs>
        <w:spacing w:line="360" w:lineRule="auto"/>
        <w:jc w:val="both"/>
        <w:rPr>
          <w:rFonts w:ascii="Trebuchet MS" w:hAnsi="Trebuchet MS" w:cs="Times New Roman"/>
          <w:b/>
          <w:sz w:val="22"/>
          <w:shd w:val="clear" w:color="auto" w:fill="FFFFFF"/>
        </w:rPr>
      </w:pPr>
      <w:r w:rsidRPr="005B20CF">
        <w:rPr>
          <w:rFonts w:ascii="Trebuchet MS" w:hAnsi="Trebuchet MS"/>
          <w:sz w:val="22"/>
        </w:rPr>
        <w:t>According to the description provided above, it is possible to state clearly that return on assets (ROA) is a ratio that calculates the overall rate of return on assets used to generate a business's net profit from the purchase of assets. The company can use this ratio to keep a handle on investments made by employing ROA. A company's decision to grow its business can be based on the Return on Assets results. It can also be used as a measurement of the profitability of the products the company produces; the higher the achieved profitability, the more likely it is that the company will pay dividends to investors. ROA is a metric used to assess each company's profitability.</w:t>
      </w:r>
    </w:p>
    <w:p w:rsidR="00C95859" w:rsidRPr="005B20CF" w:rsidRDefault="00C95859" w:rsidP="00617200">
      <w:pPr>
        <w:tabs>
          <w:tab w:val="left" w:pos="1252"/>
        </w:tabs>
        <w:spacing w:line="360" w:lineRule="auto"/>
        <w:jc w:val="both"/>
        <w:rPr>
          <w:rFonts w:ascii="Trebuchet MS" w:hAnsi="Trebuchet MS" w:cs="Times New Roman"/>
          <w:b/>
          <w:sz w:val="22"/>
          <w:shd w:val="clear" w:color="auto" w:fill="FFFFFF"/>
        </w:rPr>
      </w:pPr>
    </w:p>
    <w:p w:rsidR="00C95859" w:rsidRPr="005B20CF" w:rsidRDefault="00C95859" w:rsidP="00617200">
      <w:pPr>
        <w:tabs>
          <w:tab w:val="left" w:pos="1252"/>
        </w:tabs>
        <w:spacing w:line="360" w:lineRule="auto"/>
        <w:jc w:val="both"/>
        <w:rPr>
          <w:rFonts w:ascii="Trebuchet MS" w:hAnsi="Trebuchet MS" w:cs="Times New Roman"/>
          <w:b/>
          <w:sz w:val="22"/>
          <w:shd w:val="clear" w:color="auto" w:fill="FFFFFF"/>
        </w:rPr>
      </w:pPr>
    </w:p>
    <w:p w:rsidR="00705DDD" w:rsidRPr="005B20CF" w:rsidRDefault="00705DDD" w:rsidP="00617200">
      <w:pPr>
        <w:tabs>
          <w:tab w:val="left" w:pos="1252"/>
        </w:tabs>
        <w:spacing w:line="360" w:lineRule="auto"/>
        <w:jc w:val="both"/>
        <w:rPr>
          <w:rFonts w:ascii="Trebuchet MS" w:hAnsi="Trebuchet MS" w:cs="Times New Roman"/>
          <w:b/>
          <w:sz w:val="22"/>
          <w:shd w:val="clear" w:color="auto" w:fill="FFFFFF"/>
        </w:rPr>
      </w:pPr>
    </w:p>
    <w:p w:rsidR="00705DDD" w:rsidRPr="005B20CF" w:rsidRDefault="00705DDD" w:rsidP="00617200">
      <w:pPr>
        <w:tabs>
          <w:tab w:val="left" w:pos="1252"/>
        </w:tabs>
        <w:spacing w:line="360" w:lineRule="auto"/>
        <w:jc w:val="both"/>
        <w:rPr>
          <w:rFonts w:ascii="Trebuchet MS" w:hAnsi="Trebuchet MS" w:cs="Times New Roman"/>
          <w:b/>
          <w:sz w:val="22"/>
          <w:shd w:val="clear" w:color="auto" w:fill="FFFFFF"/>
        </w:rPr>
      </w:pPr>
    </w:p>
    <w:p w:rsidR="00705DDD" w:rsidRDefault="00705DDD" w:rsidP="00617200">
      <w:pPr>
        <w:tabs>
          <w:tab w:val="left" w:pos="1252"/>
        </w:tabs>
        <w:spacing w:line="360" w:lineRule="auto"/>
        <w:jc w:val="both"/>
        <w:rPr>
          <w:rFonts w:ascii="Trebuchet MS" w:hAnsi="Trebuchet MS" w:cs="Times New Roman"/>
          <w:b/>
          <w:sz w:val="22"/>
          <w:shd w:val="clear" w:color="auto" w:fill="FFFFFF"/>
        </w:rPr>
      </w:pPr>
    </w:p>
    <w:p w:rsidR="00617200" w:rsidRDefault="00617200" w:rsidP="00617200">
      <w:pPr>
        <w:tabs>
          <w:tab w:val="left" w:pos="1252"/>
        </w:tabs>
        <w:spacing w:line="360" w:lineRule="auto"/>
        <w:jc w:val="both"/>
        <w:rPr>
          <w:rFonts w:ascii="Trebuchet MS" w:hAnsi="Trebuchet MS" w:cs="Times New Roman"/>
          <w:b/>
          <w:sz w:val="22"/>
          <w:shd w:val="clear" w:color="auto" w:fill="FFFFFF"/>
        </w:rPr>
      </w:pPr>
    </w:p>
    <w:p w:rsidR="00617200" w:rsidRDefault="00617200" w:rsidP="00617200">
      <w:pPr>
        <w:tabs>
          <w:tab w:val="left" w:pos="1252"/>
        </w:tabs>
        <w:spacing w:line="360" w:lineRule="auto"/>
        <w:jc w:val="both"/>
        <w:rPr>
          <w:rFonts w:ascii="Trebuchet MS" w:hAnsi="Trebuchet MS" w:cs="Times New Roman"/>
          <w:b/>
          <w:sz w:val="22"/>
          <w:shd w:val="clear" w:color="auto" w:fill="FFFFFF"/>
        </w:rPr>
      </w:pPr>
    </w:p>
    <w:p w:rsidR="00617200" w:rsidRDefault="00617200" w:rsidP="00617200">
      <w:pPr>
        <w:tabs>
          <w:tab w:val="left" w:pos="1252"/>
        </w:tabs>
        <w:spacing w:line="360" w:lineRule="auto"/>
        <w:jc w:val="both"/>
        <w:rPr>
          <w:rFonts w:ascii="Trebuchet MS" w:hAnsi="Trebuchet MS" w:cs="Times New Roman"/>
          <w:b/>
          <w:sz w:val="22"/>
          <w:shd w:val="clear" w:color="auto" w:fill="FFFFFF"/>
        </w:rPr>
      </w:pPr>
    </w:p>
    <w:p w:rsidR="00617200" w:rsidRDefault="00617200" w:rsidP="00617200">
      <w:pPr>
        <w:tabs>
          <w:tab w:val="left" w:pos="1252"/>
        </w:tabs>
        <w:spacing w:line="360" w:lineRule="auto"/>
        <w:jc w:val="both"/>
        <w:rPr>
          <w:rFonts w:ascii="Trebuchet MS" w:hAnsi="Trebuchet MS" w:cs="Times New Roman"/>
          <w:b/>
          <w:sz w:val="22"/>
          <w:shd w:val="clear" w:color="auto" w:fill="FFFFFF"/>
        </w:rPr>
      </w:pPr>
    </w:p>
    <w:p w:rsidR="00617200" w:rsidRDefault="00617200" w:rsidP="00617200">
      <w:pPr>
        <w:tabs>
          <w:tab w:val="left" w:pos="1252"/>
        </w:tabs>
        <w:spacing w:line="360" w:lineRule="auto"/>
        <w:jc w:val="both"/>
        <w:rPr>
          <w:rFonts w:ascii="Trebuchet MS" w:hAnsi="Trebuchet MS" w:cs="Times New Roman"/>
          <w:b/>
          <w:sz w:val="22"/>
          <w:shd w:val="clear" w:color="auto" w:fill="FFFFFF"/>
        </w:rPr>
      </w:pPr>
    </w:p>
    <w:p w:rsidR="00617200" w:rsidRDefault="00617200" w:rsidP="00617200">
      <w:pPr>
        <w:tabs>
          <w:tab w:val="left" w:pos="1252"/>
        </w:tabs>
        <w:spacing w:line="360" w:lineRule="auto"/>
        <w:jc w:val="both"/>
        <w:rPr>
          <w:rFonts w:ascii="Trebuchet MS" w:hAnsi="Trebuchet MS" w:cs="Times New Roman"/>
          <w:b/>
          <w:sz w:val="22"/>
          <w:shd w:val="clear" w:color="auto" w:fill="FFFFFF"/>
        </w:rPr>
      </w:pPr>
    </w:p>
    <w:p w:rsidR="00617200" w:rsidRDefault="00617200" w:rsidP="00617200">
      <w:pPr>
        <w:tabs>
          <w:tab w:val="left" w:pos="1252"/>
        </w:tabs>
        <w:spacing w:line="360" w:lineRule="auto"/>
        <w:jc w:val="both"/>
        <w:rPr>
          <w:rFonts w:ascii="Trebuchet MS" w:hAnsi="Trebuchet MS" w:cs="Times New Roman"/>
          <w:b/>
          <w:sz w:val="22"/>
          <w:shd w:val="clear" w:color="auto" w:fill="FFFFFF"/>
        </w:rPr>
      </w:pPr>
    </w:p>
    <w:p w:rsidR="00617200" w:rsidRDefault="00617200" w:rsidP="00617200">
      <w:pPr>
        <w:tabs>
          <w:tab w:val="left" w:pos="1252"/>
        </w:tabs>
        <w:spacing w:line="360" w:lineRule="auto"/>
        <w:jc w:val="both"/>
        <w:rPr>
          <w:rFonts w:ascii="Trebuchet MS" w:hAnsi="Trebuchet MS" w:cs="Times New Roman"/>
          <w:b/>
          <w:sz w:val="22"/>
          <w:shd w:val="clear" w:color="auto" w:fill="FFFFFF"/>
        </w:rPr>
      </w:pPr>
    </w:p>
    <w:p w:rsidR="00705DDD" w:rsidRPr="005B20CF" w:rsidRDefault="00705DDD" w:rsidP="00617200">
      <w:pPr>
        <w:tabs>
          <w:tab w:val="left" w:pos="1252"/>
        </w:tabs>
        <w:spacing w:line="360" w:lineRule="auto"/>
        <w:jc w:val="both"/>
        <w:rPr>
          <w:rFonts w:ascii="Trebuchet MS" w:hAnsi="Trebuchet MS" w:cs="Times New Roman"/>
          <w:b/>
          <w:sz w:val="22"/>
          <w:shd w:val="clear" w:color="auto" w:fill="FFFFFF"/>
        </w:rPr>
      </w:pPr>
    </w:p>
    <w:p w:rsidR="00DF59AC" w:rsidRPr="005B20CF" w:rsidRDefault="00DF59AC" w:rsidP="00617200">
      <w:pPr>
        <w:pStyle w:val="Heading1"/>
        <w:spacing w:line="360" w:lineRule="auto"/>
        <w:jc w:val="center"/>
        <w:rPr>
          <w:rFonts w:ascii="Trebuchet MS" w:hAnsi="Trebuchet MS"/>
          <w:b/>
          <w:sz w:val="22"/>
          <w:szCs w:val="22"/>
          <w:shd w:val="clear" w:color="auto" w:fill="FFFFFF"/>
        </w:rPr>
      </w:pPr>
      <w:bookmarkStart w:id="36" w:name="_Toc145309240"/>
      <w:r w:rsidRPr="005B20CF">
        <w:rPr>
          <w:rFonts w:ascii="Trebuchet MS" w:hAnsi="Trebuchet MS"/>
          <w:b/>
          <w:sz w:val="22"/>
          <w:szCs w:val="22"/>
          <w:shd w:val="clear" w:color="auto" w:fill="FFFFFF"/>
        </w:rPr>
        <w:lastRenderedPageBreak/>
        <w:t>CHAPTER THREE</w:t>
      </w:r>
      <w:r w:rsidR="00E0216D" w:rsidRPr="005B20CF">
        <w:rPr>
          <w:rFonts w:ascii="Trebuchet MS" w:hAnsi="Trebuchet MS"/>
          <w:b/>
          <w:sz w:val="22"/>
          <w:szCs w:val="22"/>
          <w:shd w:val="clear" w:color="auto" w:fill="FFFFFF"/>
        </w:rPr>
        <w:t>: RESEARCH METHODOLOGY</w:t>
      </w:r>
      <w:bookmarkEnd w:id="36"/>
    </w:p>
    <w:p w:rsidR="00DF59AC" w:rsidRPr="005B20CF" w:rsidRDefault="00DF59AC" w:rsidP="00617200">
      <w:pPr>
        <w:pStyle w:val="Heading1"/>
        <w:numPr>
          <w:ilvl w:val="0"/>
          <w:numId w:val="22"/>
        </w:numPr>
        <w:spacing w:line="360" w:lineRule="auto"/>
        <w:jc w:val="both"/>
        <w:rPr>
          <w:rFonts w:ascii="Trebuchet MS" w:hAnsi="Trebuchet MS" w:cs="Times New Roman"/>
          <w:b/>
          <w:sz w:val="22"/>
          <w:szCs w:val="22"/>
          <w:shd w:val="clear" w:color="auto" w:fill="FFFFFF"/>
        </w:rPr>
      </w:pPr>
      <w:bookmarkStart w:id="37" w:name="_Toc143416148"/>
      <w:bookmarkStart w:id="38" w:name="_Toc145309241"/>
      <w:r w:rsidRPr="005B20CF">
        <w:rPr>
          <w:rFonts w:ascii="Trebuchet MS" w:hAnsi="Trebuchet MS" w:cs="Times New Roman"/>
          <w:b/>
          <w:sz w:val="22"/>
          <w:szCs w:val="22"/>
          <w:shd w:val="clear" w:color="auto" w:fill="FFFFFF"/>
        </w:rPr>
        <w:t>Introduction</w:t>
      </w:r>
      <w:bookmarkEnd w:id="37"/>
      <w:bookmarkEnd w:id="38"/>
    </w:p>
    <w:p w:rsidR="00472430" w:rsidRPr="005B20CF" w:rsidRDefault="00472430" w:rsidP="00617200">
      <w:pPr>
        <w:spacing w:line="360" w:lineRule="auto"/>
        <w:jc w:val="both"/>
        <w:rPr>
          <w:rFonts w:ascii="Trebuchet MS" w:hAnsi="Trebuchet MS"/>
          <w:sz w:val="22"/>
          <w:shd w:val="clear" w:color="auto" w:fill="FFFFFF"/>
        </w:rPr>
      </w:pPr>
      <w:r w:rsidRPr="005B20CF">
        <w:rPr>
          <w:rFonts w:ascii="Trebuchet MS" w:hAnsi="Trebuchet MS"/>
          <w:sz w:val="22"/>
          <w:shd w:val="clear" w:color="auto" w:fill="FFFFFF"/>
        </w:rPr>
        <w:t xml:space="preserve">This chapter provides an overview/blue print of the study to be adopted in the study </w:t>
      </w:r>
      <w:r w:rsidR="00C95859" w:rsidRPr="005B20CF">
        <w:rPr>
          <w:rFonts w:ascii="Trebuchet MS" w:hAnsi="Trebuchet MS"/>
          <w:sz w:val="22"/>
          <w:shd w:val="clear" w:color="auto" w:fill="FFFFFF"/>
        </w:rPr>
        <w:t>under research</w:t>
      </w:r>
      <w:r w:rsidRPr="005B20CF">
        <w:rPr>
          <w:rFonts w:ascii="Trebuchet MS" w:hAnsi="Trebuchet MS"/>
          <w:sz w:val="22"/>
          <w:shd w:val="clear" w:color="auto" w:fill="FFFFFF"/>
        </w:rPr>
        <w:t xml:space="preserve"> design, study population, sample size and it determination, sampling technique, data collection methods and instruments, data resources and quality </w:t>
      </w:r>
      <w:r w:rsidR="00C95859" w:rsidRPr="005B20CF">
        <w:rPr>
          <w:rFonts w:ascii="Trebuchet MS" w:hAnsi="Trebuchet MS"/>
          <w:sz w:val="22"/>
          <w:shd w:val="clear" w:color="auto" w:fill="FFFFFF"/>
        </w:rPr>
        <w:t>control</w:t>
      </w:r>
    </w:p>
    <w:p w:rsidR="00706FA7" w:rsidRPr="005B20CF" w:rsidRDefault="00DF59AC" w:rsidP="00617200">
      <w:pPr>
        <w:pStyle w:val="Heading1"/>
        <w:spacing w:line="360" w:lineRule="auto"/>
        <w:jc w:val="both"/>
        <w:rPr>
          <w:rFonts w:ascii="Trebuchet MS" w:hAnsi="Trebuchet MS" w:cs="Times New Roman"/>
          <w:sz w:val="22"/>
          <w:szCs w:val="22"/>
          <w:shd w:val="clear" w:color="auto" w:fill="FFFFFF"/>
        </w:rPr>
      </w:pPr>
      <w:bookmarkStart w:id="39" w:name="_Toc143416149"/>
      <w:bookmarkStart w:id="40" w:name="_Toc145309242"/>
      <w:r w:rsidRPr="005B20CF">
        <w:rPr>
          <w:rFonts w:ascii="Trebuchet MS" w:hAnsi="Trebuchet MS" w:cs="Times New Roman"/>
          <w:sz w:val="22"/>
          <w:szCs w:val="22"/>
          <w:shd w:val="clear" w:color="auto" w:fill="FFFFFF"/>
        </w:rPr>
        <w:t xml:space="preserve">3.1 </w:t>
      </w:r>
      <w:r w:rsidRPr="005B20CF">
        <w:rPr>
          <w:rFonts w:ascii="Trebuchet MS" w:hAnsi="Trebuchet MS" w:cs="Times New Roman"/>
          <w:b/>
          <w:sz w:val="22"/>
          <w:szCs w:val="22"/>
          <w:shd w:val="clear" w:color="auto" w:fill="FFFFFF"/>
        </w:rPr>
        <w:t>Research Design</w:t>
      </w:r>
      <w:bookmarkEnd w:id="39"/>
      <w:bookmarkEnd w:id="40"/>
    </w:p>
    <w:p w:rsidR="00706FA7" w:rsidRPr="005B20CF" w:rsidRDefault="00706FA7" w:rsidP="00617200">
      <w:pPr>
        <w:spacing w:line="360" w:lineRule="auto"/>
        <w:jc w:val="both"/>
        <w:rPr>
          <w:rFonts w:ascii="Trebuchet MS" w:hAnsi="Trebuchet MS" w:cs="Times New Roman"/>
          <w:b/>
          <w:sz w:val="22"/>
          <w:shd w:val="clear" w:color="auto" w:fill="FFFFFF"/>
        </w:rPr>
      </w:pPr>
      <w:r w:rsidRPr="005B20CF">
        <w:rPr>
          <w:rFonts w:ascii="Trebuchet MS" w:hAnsi="Trebuchet MS"/>
          <w:sz w:val="22"/>
        </w:rPr>
        <w:t>The study has adopted a cross-sectional survey design. Quantitative and qualitative study approaches have been used.</w:t>
      </w:r>
    </w:p>
    <w:p w:rsidR="00DF59AC" w:rsidRPr="005B20CF" w:rsidRDefault="00DF59AC" w:rsidP="00617200">
      <w:pPr>
        <w:pStyle w:val="Heading1"/>
        <w:spacing w:line="360" w:lineRule="auto"/>
        <w:jc w:val="both"/>
        <w:rPr>
          <w:rFonts w:ascii="Trebuchet MS" w:hAnsi="Trebuchet MS" w:cs="Times New Roman"/>
          <w:sz w:val="22"/>
          <w:szCs w:val="22"/>
          <w:shd w:val="clear" w:color="auto" w:fill="FFFFFF"/>
        </w:rPr>
      </w:pPr>
      <w:bookmarkStart w:id="41" w:name="_Toc143416150"/>
      <w:bookmarkStart w:id="42" w:name="_Toc145309243"/>
      <w:r w:rsidRPr="005B20CF">
        <w:rPr>
          <w:rFonts w:ascii="Trebuchet MS" w:hAnsi="Trebuchet MS" w:cs="Times New Roman"/>
          <w:sz w:val="22"/>
          <w:szCs w:val="22"/>
          <w:shd w:val="clear" w:color="auto" w:fill="FFFFFF"/>
        </w:rPr>
        <w:t xml:space="preserve">3.2 </w:t>
      </w:r>
      <w:r w:rsidRPr="005B20CF">
        <w:rPr>
          <w:rFonts w:ascii="Trebuchet MS" w:hAnsi="Trebuchet MS" w:cs="Times New Roman"/>
          <w:b/>
          <w:sz w:val="22"/>
          <w:szCs w:val="22"/>
          <w:shd w:val="clear" w:color="auto" w:fill="FFFFFF"/>
        </w:rPr>
        <w:t>Study population</w:t>
      </w:r>
      <w:bookmarkEnd w:id="41"/>
      <w:bookmarkEnd w:id="42"/>
    </w:p>
    <w:p w:rsidR="0040188C" w:rsidRPr="005B20CF" w:rsidRDefault="0040188C" w:rsidP="00617200">
      <w:pPr>
        <w:spacing w:line="360" w:lineRule="auto"/>
        <w:jc w:val="both"/>
        <w:rPr>
          <w:rFonts w:ascii="Trebuchet MS" w:hAnsi="Trebuchet MS"/>
          <w:sz w:val="22"/>
        </w:rPr>
      </w:pPr>
      <w:r w:rsidRPr="005B20CF">
        <w:rPr>
          <w:rFonts w:ascii="Trebuchet MS" w:hAnsi="Trebuchet MS"/>
          <w:sz w:val="22"/>
        </w:rPr>
        <w:t xml:space="preserve">The main branch employees of the Coca-Cola </w:t>
      </w:r>
      <w:r w:rsidR="00FF2173" w:rsidRPr="005B20CF">
        <w:rPr>
          <w:rFonts w:ascii="Trebuchet MS" w:hAnsi="Trebuchet MS"/>
          <w:sz w:val="22"/>
        </w:rPr>
        <w:t>Company</w:t>
      </w:r>
      <w:r w:rsidRPr="005B20CF">
        <w:rPr>
          <w:rFonts w:ascii="Trebuchet MS" w:hAnsi="Trebuchet MS"/>
          <w:sz w:val="22"/>
        </w:rPr>
        <w:t xml:space="preserve"> as well as personnel from several finance and </w:t>
      </w:r>
      <w:r w:rsidR="0074306E" w:rsidRPr="005B20CF">
        <w:rPr>
          <w:rFonts w:ascii="Trebuchet MS" w:hAnsi="Trebuchet MS"/>
          <w:sz w:val="22"/>
        </w:rPr>
        <w:t>administration departments mad</w:t>
      </w:r>
      <w:r w:rsidRPr="005B20CF">
        <w:rPr>
          <w:rFonts w:ascii="Trebuchet MS" w:hAnsi="Trebuchet MS"/>
          <w:sz w:val="22"/>
        </w:rPr>
        <w:t xml:space="preserve">e up the target group for this study. This demographic was chosen because the study's main focus was on how financial management attributes such as working capital management, capital structure management and fixed asset management affected Coca-Cola </w:t>
      </w:r>
      <w:r w:rsidR="00FF2173" w:rsidRPr="005B20CF">
        <w:rPr>
          <w:rFonts w:ascii="Trebuchet MS" w:hAnsi="Trebuchet MS"/>
          <w:sz w:val="22"/>
        </w:rPr>
        <w:t>Company’s</w:t>
      </w:r>
      <w:r w:rsidRPr="005B20CF">
        <w:rPr>
          <w:rFonts w:ascii="Trebuchet MS" w:hAnsi="Trebuchet MS"/>
          <w:sz w:val="22"/>
        </w:rPr>
        <w:t xml:space="preserve"> financial performance.</w:t>
      </w:r>
    </w:p>
    <w:p w:rsidR="00067E13" w:rsidRPr="005B20CF" w:rsidRDefault="00067E13" w:rsidP="00617200">
      <w:pPr>
        <w:spacing w:line="360" w:lineRule="auto"/>
        <w:jc w:val="both"/>
        <w:rPr>
          <w:rFonts w:ascii="Trebuchet MS" w:hAnsi="Trebuchet MS"/>
          <w:color w:val="000000" w:themeColor="text1"/>
          <w:sz w:val="22"/>
        </w:rPr>
      </w:pPr>
      <w:r w:rsidRPr="005B20CF">
        <w:rPr>
          <w:rFonts w:ascii="Trebuchet MS" w:hAnsi="Trebuchet MS"/>
          <w:color w:val="000000" w:themeColor="text1"/>
          <w:sz w:val="22"/>
        </w:rPr>
        <w:t xml:space="preserve">Size and frame </w:t>
      </w:r>
      <w:r w:rsidR="002A1732" w:rsidRPr="005B20CF">
        <w:rPr>
          <w:rFonts w:ascii="Trebuchet MS" w:hAnsi="Trebuchet MS"/>
          <w:color w:val="000000" w:themeColor="text1"/>
          <w:sz w:val="22"/>
        </w:rPr>
        <w:t>of 40</w:t>
      </w:r>
      <w:r w:rsidRPr="005B20CF">
        <w:rPr>
          <w:rFonts w:ascii="Trebuchet MS" w:hAnsi="Trebuchet MS"/>
          <w:color w:val="000000" w:themeColor="text1"/>
          <w:sz w:val="22"/>
        </w:rPr>
        <w:t xml:space="preserve"> resp</w:t>
      </w:r>
      <w:r w:rsidR="002A1732" w:rsidRPr="005B20CF">
        <w:rPr>
          <w:rFonts w:ascii="Trebuchet MS" w:hAnsi="Trebuchet MS"/>
          <w:color w:val="000000" w:themeColor="text1"/>
          <w:sz w:val="22"/>
        </w:rPr>
        <w:t xml:space="preserve">ondents were chosen </w:t>
      </w:r>
      <w:r w:rsidRPr="005B20CF">
        <w:rPr>
          <w:rFonts w:ascii="Trebuchet MS" w:hAnsi="Trebuchet MS"/>
          <w:color w:val="000000" w:themeColor="text1"/>
          <w:sz w:val="22"/>
        </w:rPr>
        <w:t>from the main branch of Coca-Cola Company’s population.</w:t>
      </w:r>
    </w:p>
    <w:p w:rsidR="00DF59AC" w:rsidRPr="005B20CF" w:rsidRDefault="00DF59AC" w:rsidP="00617200">
      <w:pPr>
        <w:pStyle w:val="Heading1"/>
        <w:spacing w:line="360" w:lineRule="auto"/>
        <w:jc w:val="both"/>
        <w:rPr>
          <w:rFonts w:ascii="Trebuchet MS" w:hAnsi="Trebuchet MS" w:cs="Times New Roman"/>
          <w:sz w:val="22"/>
          <w:szCs w:val="22"/>
          <w:shd w:val="clear" w:color="auto" w:fill="FFFFFF"/>
        </w:rPr>
      </w:pPr>
      <w:bookmarkStart w:id="43" w:name="_Toc143416151"/>
      <w:bookmarkStart w:id="44" w:name="_Toc145309244"/>
      <w:r w:rsidRPr="005B20CF">
        <w:rPr>
          <w:rFonts w:ascii="Trebuchet MS" w:hAnsi="Trebuchet MS" w:cs="Times New Roman"/>
          <w:sz w:val="22"/>
          <w:szCs w:val="22"/>
          <w:shd w:val="clear" w:color="auto" w:fill="FFFFFF"/>
        </w:rPr>
        <w:t xml:space="preserve">3.3 </w:t>
      </w:r>
      <w:r w:rsidRPr="005B20CF">
        <w:rPr>
          <w:rFonts w:ascii="Trebuchet MS" w:hAnsi="Trebuchet MS" w:cs="Times New Roman"/>
          <w:b/>
          <w:sz w:val="22"/>
          <w:szCs w:val="22"/>
          <w:shd w:val="clear" w:color="auto" w:fill="FFFFFF"/>
        </w:rPr>
        <w:t>Sample size</w:t>
      </w:r>
      <w:bookmarkEnd w:id="43"/>
      <w:bookmarkEnd w:id="44"/>
    </w:p>
    <w:p w:rsidR="00BB5E24" w:rsidRPr="005B20CF" w:rsidRDefault="005572DC" w:rsidP="00617200">
      <w:pPr>
        <w:spacing w:line="360" w:lineRule="auto"/>
        <w:jc w:val="both"/>
        <w:rPr>
          <w:rFonts w:ascii="Trebuchet MS" w:hAnsi="Trebuchet MS"/>
          <w:color w:val="000000" w:themeColor="text1"/>
          <w:sz w:val="22"/>
        </w:rPr>
      </w:pPr>
      <w:r w:rsidRPr="005B20CF">
        <w:rPr>
          <w:rFonts w:ascii="Trebuchet MS" w:hAnsi="Trebuchet MS"/>
          <w:color w:val="000000" w:themeColor="text1"/>
          <w:sz w:val="22"/>
        </w:rPr>
        <w:t>The sample size was</w:t>
      </w:r>
      <w:r w:rsidR="002A1732" w:rsidRPr="005B20CF">
        <w:rPr>
          <w:rFonts w:ascii="Trebuchet MS" w:hAnsi="Trebuchet MS"/>
          <w:color w:val="000000" w:themeColor="text1"/>
          <w:sz w:val="22"/>
        </w:rPr>
        <w:t xml:space="preserve"> chosen from the population of 40</w:t>
      </w:r>
      <w:r w:rsidRPr="005B20CF">
        <w:rPr>
          <w:rFonts w:ascii="Trebuchet MS" w:hAnsi="Trebuchet MS"/>
          <w:color w:val="000000" w:themeColor="text1"/>
          <w:sz w:val="22"/>
        </w:rPr>
        <w:t xml:space="preserve"> respondents </w:t>
      </w:r>
      <w:r w:rsidR="0040188C" w:rsidRPr="005B20CF">
        <w:rPr>
          <w:rFonts w:ascii="Trebuchet MS" w:hAnsi="Trebuchet MS"/>
          <w:color w:val="000000" w:themeColor="text1"/>
          <w:sz w:val="22"/>
        </w:rPr>
        <w:t>from the main branch of Coca-Cola Company’s population.</w:t>
      </w:r>
    </w:p>
    <w:p w:rsidR="00067E13" w:rsidRPr="005B20CF" w:rsidRDefault="00067E13" w:rsidP="00617200">
      <w:pPr>
        <w:pStyle w:val="Heading3"/>
        <w:spacing w:line="360" w:lineRule="auto"/>
        <w:jc w:val="both"/>
        <w:rPr>
          <w:rFonts w:ascii="Trebuchet MS" w:hAnsi="Trebuchet MS"/>
          <w:sz w:val="22"/>
          <w:szCs w:val="22"/>
        </w:rPr>
      </w:pPr>
      <w:bookmarkStart w:id="45" w:name="_Toc145309245"/>
      <w:r w:rsidRPr="005B20CF">
        <w:rPr>
          <w:rFonts w:ascii="Trebuchet MS" w:hAnsi="Trebuchet MS"/>
          <w:sz w:val="22"/>
          <w:szCs w:val="22"/>
        </w:rPr>
        <w:t>3.3.1 Sample Size Determination</w:t>
      </w:r>
      <w:bookmarkEnd w:id="45"/>
    </w:p>
    <w:p w:rsidR="00BB5E24" w:rsidRPr="005B20CF" w:rsidRDefault="00067E13" w:rsidP="00617200">
      <w:pPr>
        <w:spacing w:line="360" w:lineRule="auto"/>
        <w:jc w:val="both"/>
        <w:rPr>
          <w:rFonts w:ascii="Trebuchet MS" w:hAnsi="Trebuchet MS"/>
          <w:sz w:val="22"/>
        </w:rPr>
      </w:pPr>
      <w:r w:rsidRPr="005B20CF">
        <w:rPr>
          <w:rFonts w:ascii="Trebuchet MS" w:hAnsi="Trebuchet MS"/>
          <w:sz w:val="22"/>
        </w:rPr>
        <w:t>The researcher used a mathematical formula of</w:t>
      </w:r>
      <w:r w:rsidR="0074306E" w:rsidRPr="005B20CF">
        <w:rPr>
          <w:rFonts w:ascii="Trebuchet MS" w:hAnsi="Trebuchet MS"/>
          <w:sz w:val="22"/>
        </w:rPr>
        <w:t xml:space="preserve"> Yamane (1967)</w:t>
      </w:r>
      <w:r w:rsidRPr="005B20CF">
        <w:rPr>
          <w:rFonts w:ascii="Trebuchet MS" w:hAnsi="Trebuchet MS"/>
          <w:sz w:val="22"/>
        </w:rPr>
        <w:t xml:space="preserve"> to determine the sample size as illustrated. </w:t>
      </w:r>
    </w:p>
    <w:p w:rsidR="005572DC" w:rsidRPr="005B20CF" w:rsidRDefault="00716CB3" w:rsidP="00617200">
      <w:pPr>
        <w:spacing w:line="360" w:lineRule="auto"/>
        <w:jc w:val="both"/>
        <w:rPr>
          <w:rFonts w:ascii="Trebuchet MS" w:hAnsi="Trebuchet MS"/>
          <w:sz w:val="22"/>
        </w:rPr>
      </w:pPr>
      <m:oMathPara>
        <m:oMath>
          <m:f>
            <m:fPr>
              <m:ctrlPr>
                <w:rPr>
                  <w:rFonts w:ascii="Cambria Math" w:hAnsi="Cambria Math"/>
                  <w:i/>
                  <w:sz w:val="22"/>
                </w:rPr>
              </m:ctrlPr>
            </m:fPr>
            <m:num>
              <m:r>
                <w:rPr>
                  <w:rFonts w:ascii="Cambria Math" w:hAnsi="Cambria Math"/>
                  <w:sz w:val="22"/>
                </w:rPr>
                <m:t>N</m:t>
              </m:r>
            </m:num>
            <m:den>
              <m:r>
                <w:rPr>
                  <w:rFonts w:ascii="Cambria Math" w:hAnsi="Cambria Math"/>
                  <w:sz w:val="22"/>
                </w:rPr>
                <m:t>1+N</m:t>
              </m:r>
              <m:sSup>
                <m:sSupPr>
                  <m:ctrlPr>
                    <w:rPr>
                      <w:rFonts w:ascii="Cambria Math" w:hAnsi="Cambria Math"/>
                      <w:i/>
                      <w:sz w:val="22"/>
                    </w:rPr>
                  </m:ctrlPr>
                </m:sSupPr>
                <m:e>
                  <m:r>
                    <w:rPr>
                      <w:rFonts w:ascii="Cambria Math" w:hAnsi="Cambria Math"/>
                      <w:sz w:val="22"/>
                    </w:rPr>
                    <m:t>(e)</m:t>
                  </m:r>
                </m:e>
                <m:sup>
                  <m:r>
                    <w:rPr>
                      <w:rFonts w:ascii="Cambria Math" w:hAnsi="Cambria Math"/>
                      <w:sz w:val="22"/>
                    </w:rPr>
                    <m:t>2</m:t>
                  </m:r>
                </m:sup>
              </m:sSup>
            </m:den>
          </m:f>
        </m:oMath>
      </m:oMathPara>
    </w:p>
    <w:p w:rsidR="005572DC" w:rsidRPr="005B20CF" w:rsidRDefault="005572DC" w:rsidP="00617200">
      <w:pPr>
        <w:pStyle w:val="ListParagraph"/>
        <w:spacing w:line="360" w:lineRule="auto"/>
        <w:ind w:left="0"/>
        <w:jc w:val="both"/>
        <w:rPr>
          <w:rFonts w:ascii="Trebuchet MS" w:hAnsi="Trebuchet MS"/>
          <w:color w:val="000000" w:themeColor="text1"/>
          <w:sz w:val="22"/>
        </w:rPr>
      </w:pPr>
      <w:r w:rsidRPr="005B20CF">
        <w:rPr>
          <w:rFonts w:ascii="Trebuchet MS" w:hAnsi="Trebuchet MS"/>
          <w:color w:val="000000" w:themeColor="text1"/>
          <w:sz w:val="22"/>
        </w:rPr>
        <w:t>Where N is the population and “e” is the confidence level.</w:t>
      </w:r>
    </w:p>
    <w:p w:rsidR="005572DC" w:rsidRPr="005B20CF" w:rsidRDefault="00716CB3" w:rsidP="00617200">
      <w:pPr>
        <w:spacing w:line="360" w:lineRule="auto"/>
        <w:jc w:val="both"/>
        <w:rPr>
          <w:rFonts w:ascii="Trebuchet MS" w:hAnsi="Trebuchet MS"/>
          <w:sz w:val="22"/>
        </w:rPr>
      </w:pPr>
      <m:oMathPara>
        <m:oMath>
          <m:f>
            <m:fPr>
              <m:ctrlPr>
                <w:rPr>
                  <w:rFonts w:ascii="Cambria Math" w:hAnsi="Cambria Math"/>
                  <w:i/>
                  <w:sz w:val="22"/>
                </w:rPr>
              </m:ctrlPr>
            </m:fPr>
            <m:num>
              <m:r>
                <w:rPr>
                  <w:rFonts w:ascii="Cambria Math" w:hAnsi="Cambria Math"/>
                  <w:sz w:val="22"/>
                </w:rPr>
                <m:t>45</m:t>
              </m:r>
            </m:num>
            <m:den>
              <m:r>
                <w:rPr>
                  <w:rFonts w:ascii="Cambria Math" w:hAnsi="Cambria Math"/>
                  <w:sz w:val="22"/>
                </w:rPr>
                <m:t>1+45</m:t>
              </m:r>
              <m:sSup>
                <m:sSupPr>
                  <m:ctrlPr>
                    <w:rPr>
                      <w:rFonts w:ascii="Cambria Math" w:hAnsi="Cambria Math"/>
                      <w:i/>
                      <w:sz w:val="22"/>
                    </w:rPr>
                  </m:ctrlPr>
                </m:sSupPr>
                <m:e>
                  <m:r>
                    <w:rPr>
                      <w:rFonts w:ascii="Cambria Math" w:hAnsi="Cambria Math"/>
                      <w:sz w:val="22"/>
                    </w:rPr>
                    <m:t>(0.05)</m:t>
                  </m:r>
                </m:e>
                <m:sup>
                  <m:r>
                    <w:rPr>
                      <w:rFonts w:ascii="Cambria Math" w:hAnsi="Cambria Math"/>
                      <w:sz w:val="22"/>
                    </w:rPr>
                    <m:t>2</m:t>
                  </m:r>
                </m:sup>
              </m:sSup>
            </m:den>
          </m:f>
        </m:oMath>
      </m:oMathPara>
    </w:p>
    <w:p w:rsidR="005572DC" w:rsidRPr="005B20CF" w:rsidRDefault="005462BD" w:rsidP="00617200">
      <w:pPr>
        <w:pStyle w:val="ListParagraph"/>
        <w:spacing w:line="360" w:lineRule="auto"/>
        <w:ind w:left="360"/>
        <w:jc w:val="center"/>
        <w:rPr>
          <w:rFonts w:ascii="Trebuchet MS" w:hAnsi="Trebuchet MS"/>
          <w:b/>
          <w:color w:val="000000" w:themeColor="text1"/>
          <w:sz w:val="22"/>
        </w:rPr>
      </w:pPr>
      <w:r w:rsidRPr="005B20CF">
        <w:rPr>
          <w:rFonts w:ascii="Trebuchet MS" w:hAnsi="Trebuchet MS"/>
          <w:b/>
          <w:color w:val="000000" w:themeColor="text1"/>
          <w:sz w:val="22"/>
        </w:rPr>
        <w:t xml:space="preserve">Sample size = 40. 44 </w:t>
      </w:r>
      <w:r w:rsidR="005572DC" w:rsidRPr="005B20CF">
        <w:rPr>
          <w:rFonts w:ascii="Trebuchet MS" w:hAnsi="Trebuchet MS"/>
          <w:b/>
          <w:color w:val="000000" w:themeColor="text1"/>
          <w:sz w:val="22"/>
        </w:rPr>
        <w:t>respondents</w:t>
      </w:r>
    </w:p>
    <w:p w:rsidR="002A1732" w:rsidRPr="005B20CF" w:rsidRDefault="005462BD" w:rsidP="00617200">
      <w:pPr>
        <w:pStyle w:val="ListParagraph"/>
        <w:spacing w:line="360" w:lineRule="auto"/>
        <w:ind w:left="360"/>
        <w:jc w:val="center"/>
        <w:rPr>
          <w:rFonts w:ascii="Trebuchet MS" w:hAnsi="Trebuchet MS"/>
          <w:b/>
          <w:color w:val="000000" w:themeColor="text1"/>
          <w:sz w:val="22"/>
        </w:rPr>
      </w:pPr>
      <w:r w:rsidRPr="005B20CF">
        <w:rPr>
          <w:rFonts w:ascii="Trebuchet MS" w:hAnsi="Trebuchet MS"/>
          <w:b/>
          <w:color w:val="000000" w:themeColor="text1"/>
          <w:sz w:val="22"/>
        </w:rPr>
        <w:t xml:space="preserve">= 40 </w:t>
      </w:r>
      <w:r w:rsidR="002A1732" w:rsidRPr="005B20CF">
        <w:rPr>
          <w:rFonts w:ascii="Trebuchet MS" w:hAnsi="Trebuchet MS"/>
          <w:b/>
          <w:color w:val="000000" w:themeColor="text1"/>
          <w:sz w:val="22"/>
        </w:rPr>
        <w:t>respondents</w:t>
      </w:r>
    </w:p>
    <w:p w:rsidR="00067E13" w:rsidRPr="005B20CF" w:rsidRDefault="00712612" w:rsidP="00617200">
      <w:pPr>
        <w:pStyle w:val="Caption"/>
        <w:spacing w:line="360" w:lineRule="auto"/>
        <w:jc w:val="both"/>
        <w:rPr>
          <w:rFonts w:ascii="Trebuchet MS" w:hAnsi="Trebuchet MS"/>
          <w:i/>
          <w:sz w:val="22"/>
          <w:szCs w:val="22"/>
        </w:rPr>
      </w:pPr>
      <w:bookmarkStart w:id="46" w:name="_Toc134185680"/>
      <w:bookmarkStart w:id="47" w:name="_Toc134185811"/>
      <w:bookmarkStart w:id="48" w:name="_Toc144584280"/>
      <w:r w:rsidRPr="005B20CF">
        <w:rPr>
          <w:rFonts w:ascii="Trebuchet MS" w:hAnsi="Trebuchet MS"/>
          <w:sz w:val="22"/>
          <w:szCs w:val="22"/>
        </w:rPr>
        <w:lastRenderedPageBreak/>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1</w:t>
      </w:r>
      <w:r w:rsidR="00422E8B" w:rsidRPr="005B20CF">
        <w:rPr>
          <w:rFonts w:ascii="Trebuchet MS" w:hAnsi="Trebuchet MS"/>
          <w:noProof/>
          <w:sz w:val="22"/>
          <w:szCs w:val="22"/>
        </w:rPr>
        <w:fldChar w:fldCharType="end"/>
      </w:r>
      <w:r w:rsidR="00067E13" w:rsidRPr="005B20CF">
        <w:rPr>
          <w:rFonts w:ascii="Trebuchet MS" w:hAnsi="Trebuchet MS"/>
          <w:sz w:val="22"/>
          <w:szCs w:val="22"/>
        </w:rPr>
        <w:t>: Showing respondents Distribution.</w:t>
      </w:r>
      <w:bookmarkEnd w:id="46"/>
      <w:bookmarkEnd w:id="47"/>
      <w:bookmarkEnd w:id="48"/>
    </w:p>
    <w:tbl>
      <w:tblPr>
        <w:tblStyle w:val="TableGrid"/>
        <w:tblW w:w="9000" w:type="dxa"/>
        <w:tblInd w:w="288" w:type="dxa"/>
        <w:tblLook w:val="04A0" w:firstRow="1" w:lastRow="0" w:firstColumn="1" w:lastColumn="0" w:noHBand="0" w:noVBand="1"/>
      </w:tblPr>
      <w:tblGrid>
        <w:gridCol w:w="3240"/>
        <w:gridCol w:w="2700"/>
        <w:gridCol w:w="3060"/>
      </w:tblGrid>
      <w:tr w:rsidR="00DE72E0" w:rsidRPr="005B20CF" w:rsidTr="00FA1850">
        <w:tc>
          <w:tcPr>
            <w:tcW w:w="3240" w:type="dxa"/>
            <w:vAlign w:val="center"/>
            <w:hideMark/>
          </w:tcPr>
          <w:p w:rsidR="00DE72E0" w:rsidRPr="005B20CF" w:rsidRDefault="00DE72E0" w:rsidP="00617200">
            <w:pPr>
              <w:spacing w:line="360" w:lineRule="auto"/>
              <w:jc w:val="both"/>
              <w:rPr>
                <w:rFonts w:ascii="Trebuchet MS" w:hAnsi="Trebuchet MS"/>
                <w:b/>
                <w:color w:val="000000" w:themeColor="text1"/>
              </w:rPr>
            </w:pPr>
            <w:r w:rsidRPr="005B20CF">
              <w:rPr>
                <w:rFonts w:ascii="Trebuchet MS" w:hAnsi="Trebuchet MS"/>
                <w:b/>
                <w:color w:val="000000" w:themeColor="text1"/>
                <w:sz w:val="22"/>
              </w:rPr>
              <w:t>Respondents department</w:t>
            </w:r>
          </w:p>
        </w:tc>
        <w:tc>
          <w:tcPr>
            <w:tcW w:w="2700" w:type="dxa"/>
            <w:vAlign w:val="center"/>
          </w:tcPr>
          <w:p w:rsidR="00DE72E0" w:rsidRPr="005B20CF" w:rsidRDefault="00DE72E0" w:rsidP="00617200">
            <w:pPr>
              <w:spacing w:line="360" w:lineRule="auto"/>
              <w:jc w:val="both"/>
              <w:rPr>
                <w:rFonts w:ascii="Trebuchet MS" w:hAnsi="Trebuchet MS"/>
                <w:b/>
                <w:color w:val="000000" w:themeColor="text1"/>
              </w:rPr>
            </w:pPr>
            <w:r w:rsidRPr="005B20CF">
              <w:rPr>
                <w:rFonts w:ascii="Trebuchet MS" w:hAnsi="Trebuchet MS"/>
                <w:b/>
                <w:color w:val="000000" w:themeColor="text1"/>
                <w:sz w:val="22"/>
              </w:rPr>
              <w:t>No. of respondents</w:t>
            </w:r>
          </w:p>
        </w:tc>
        <w:tc>
          <w:tcPr>
            <w:tcW w:w="3060" w:type="dxa"/>
            <w:vAlign w:val="center"/>
            <w:hideMark/>
          </w:tcPr>
          <w:p w:rsidR="00DE72E0" w:rsidRPr="005B20CF" w:rsidRDefault="00DE72E0" w:rsidP="00617200">
            <w:pPr>
              <w:spacing w:line="360" w:lineRule="auto"/>
              <w:jc w:val="both"/>
              <w:rPr>
                <w:rFonts w:ascii="Trebuchet MS" w:hAnsi="Trebuchet MS"/>
                <w:b/>
                <w:color w:val="000000" w:themeColor="text1"/>
              </w:rPr>
            </w:pPr>
            <w:r w:rsidRPr="005B20CF">
              <w:rPr>
                <w:rFonts w:ascii="Trebuchet MS" w:hAnsi="Trebuchet MS"/>
                <w:b/>
                <w:color w:val="000000" w:themeColor="text1"/>
                <w:sz w:val="22"/>
              </w:rPr>
              <w:t>Sample Size</w:t>
            </w:r>
          </w:p>
        </w:tc>
      </w:tr>
      <w:tr w:rsidR="00DE72E0" w:rsidRPr="005B20CF" w:rsidTr="00FA1850">
        <w:tc>
          <w:tcPr>
            <w:tcW w:w="3240" w:type="dxa"/>
            <w:vAlign w:val="center"/>
            <w:hideMark/>
          </w:tcPr>
          <w:p w:rsidR="00DE72E0" w:rsidRPr="005B20CF" w:rsidRDefault="00DE72E0" w:rsidP="00617200">
            <w:pPr>
              <w:spacing w:line="360" w:lineRule="auto"/>
              <w:jc w:val="both"/>
              <w:rPr>
                <w:rFonts w:ascii="Trebuchet MS" w:hAnsi="Trebuchet MS"/>
                <w:color w:val="000000" w:themeColor="text1"/>
              </w:rPr>
            </w:pPr>
            <w:r w:rsidRPr="005B20CF">
              <w:rPr>
                <w:rFonts w:ascii="Trebuchet MS" w:hAnsi="Trebuchet MS"/>
                <w:color w:val="000000" w:themeColor="text1"/>
                <w:sz w:val="22"/>
              </w:rPr>
              <w:t>Finance And Accounting department</w:t>
            </w:r>
          </w:p>
        </w:tc>
        <w:tc>
          <w:tcPr>
            <w:tcW w:w="2700" w:type="dxa"/>
            <w:vAlign w:val="center"/>
          </w:tcPr>
          <w:p w:rsidR="00DE72E0" w:rsidRPr="005B20CF" w:rsidRDefault="002A1732" w:rsidP="00617200">
            <w:pPr>
              <w:spacing w:line="360" w:lineRule="auto"/>
              <w:jc w:val="both"/>
              <w:rPr>
                <w:rFonts w:ascii="Trebuchet MS" w:hAnsi="Trebuchet MS"/>
                <w:color w:val="000000" w:themeColor="text1"/>
              </w:rPr>
            </w:pPr>
            <w:r w:rsidRPr="005B20CF">
              <w:rPr>
                <w:rFonts w:ascii="Trebuchet MS" w:hAnsi="Trebuchet MS"/>
                <w:color w:val="000000" w:themeColor="text1"/>
                <w:sz w:val="22"/>
              </w:rPr>
              <w:t>30</w:t>
            </w:r>
          </w:p>
        </w:tc>
        <w:tc>
          <w:tcPr>
            <w:tcW w:w="3060" w:type="dxa"/>
            <w:vAlign w:val="center"/>
            <w:hideMark/>
          </w:tcPr>
          <w:p w:rsidR="00DE72E0" w:rsidRPr="005B20CF" w:rsidRDefault="002A1732" w:rsidP="00617200">
            <w:pPr>
              <w:spacing w:line="360" w:lineRule="auto"/>
              <w:jc w:val="both"/>
              <w:rPr>
                <w:rFonts w:ascii="Trebuchet MS" w:hAnsi="Trebuchet MS"/>
                <w:color w:val="000000" w:themeColor="text1"/>
              </w:rPr>
            </w:pPr>
            <w:r w:rsidRPr="005B20CF">
              <w:rPr>
                <w:rFonts w:ascii="Trebuchet MS" w:hAnsi="Trebuchet MS"/>
                <w:color w:val="000000" w:themeColor="text1"/>
                <w:sz w:val="22"/>
              </w:rPr>
              <w:t>28</w:t>
            </w:r>
          </w:p>
        </w:tc>
      </w:tr>
      <w:tr w:rsidR="00DE72E0" w:rsidRPr="005B20CF" w:rsidTr="00FA1850">
        <w:tc>
          <w:tcPr>
            <w:tcW w:w="3240" w:type="dxa"/>
            <w:vAlign w:val="center"/>
            <w:hideMark/>
          </w:tcPr>
          <w:p w:rsidR="00DE72E0" w:rsidRPr="005B20CF" w:rsidRDefault="00DE72E0" w:rsidP="00617200">
            <w:pPr>
              <w:spacing w:line="360" w:lineRule="auto"/>
              <w:jc w:val="both"/>
              <w:rPr>
                <w:rFonts w:ascii="Trebuchet MS" w:hAnsi="Trebuchet MS"/>
                <w:color w:val="000000" w:themeColor="text1"/>
              </w:rPr>
            </w:pPr>
            <w:r w:rsidRPr="005B20CF">
              <w:rPr>
                <w:rFonts w:ascii="Trebuchet MS" w:hAnsi="Trebuchet MS"/>
                <w:color w:val="000000" w:themeColor="text1"/>
                <w:sz w:val="22"/>
              </w:rPr>
              <w:t>Administration</w:t>
            </w:r>
          </w:p>
        </w:tc>
        <w:tc>
          <w:tcPr>
            <w:tcW w:w="2700" w:type="dxa"/>
            <w:vAlign w:val="center"/>
          </w:tcPr>
          <w:p w:rsidR="00DE72E0" w:rsidRPr="005B20CF" w:rsidRDefault="002A1732" w:rsidP="00617200">
            <w:pPr>
              <w:spacing w:line="360" w:lineRule="auto"/>
              <w:jc w:val="both"/>
              <w:rPr>
                <w:rFonts w:ascii="Trebuchet MS" w:hAnsi="Trebuchet MS"/>
                <w:color w:val="000000" w:themeColor="text1"/>
              </w:rPr>
            </w:pPr>
            <w:r w:rsidRPr="005B20CF">
              <w:rPr>
                <w:rFonts w:ascii="Trebuchet MS" w:hAnsi="Trebuchet MS"/>
                <w:color w:val="000000" w:themeColor="text1"/>
                <w:sz w:val="22"/>
              </w:rPr>
              <w:t>10</w:t>
            </w:r>
          </w:p>
        </w:tc>
        <w:tc>
          <w:tcPr>
            <w:tcW w:w="3060" w:type="dxa"/>
            <w:vAlign w:val="center"/>
            <w:hideMark/>
          </w:tcPr>
          <w:p w:rsidR="00DE72E0" w:rsidRPr="005B20CF" w:rsidRDefault="002A1732" w:rsidP="00617200">
            <w:pPr>
              <w:spacing w:line="360" w:lineRule="auto"/>
              <w:jc w:val="both"/>
              <w:rPr>
                <w:rFonts w:ascii="Trebuchet MS" w:hAnsi="Trebuchet MS"/>
                <w:color w:val="000000" w:themeColor="text1"/>
              </w:rPr>
            </w:pPr>
            <w:r w:rsidRPr="005B20CF">
              <w:rPr>
                <w:rFonts w:ascii="Trebuchet MS" w:hAnsi="Trebuchet MS"/>
                <w:color w:val="000000" w:themeColor="text1"/>
                <w:sz w:val="22"/>
              </w:rPr>
              <w:t>8</w:t>
            </w:r>
          </w:p>
        </w:tc>
      </w:tr>
      <w:tr w:rsidR="00DE72E0" w:rsidRPr="005B20CF" w:rsidTr="00FA1850">
        <w:tc>
          <w:tcPr>
            <w:tcW w:w="3240" w:type="dxa"/>
            <w:vAlign w:val="center"/>
            <w:hideMark/>
          </w:tcPr>
          <w:p w:rsidR="00DE72E0" w:rsidRPr="005B20CF" w:rsidRDefault="00DE72E0" w:rsidP="00617200">
            <w:pPr>
              <w:spacing w:line="360" w:lineRule="auto"/>
              <w:jc w:val="both"/>
              <w:rPr>
                <w:rFonts w:ascii="Trebuchet MS" w:hAnsi="Trebuchet MS"/>
                <w:color w:val="000000" w:themeColor="text1"/>
              </w:rPr>
            </w:pPr>
            <w:r w:rsidRPr="005B20CF">
              <w:rPr>
                <w:rFonts w:ascii="Trebuchet MS" w:hAnsi="Trebuchet MS"/>
                <w:color w:val="000000" w:themeColor="text1"/>
                <w:sz w:val="22"/>
              </w:rPr>
              <w:t>Total</w:t>
            </w:r>
          </w:p>
        </w:tc>
        <w:tc>
          <w:tcPr>
            <w:tcW w:w="2700" w:type="dxa"/>
            <w:vAlign w:val="center"/>
          </w:tcPr>
          <w:p w:rsidR="00DE72E0" w:rsidRPr="005B20CF" w:rsidRDefault="007C6772" w:rsidP="00617200">
            <w:pPr>
              <w:spacing w:line="360" w:lineRule="auto"/>
              <w:jc w:val="both"/>
              <w:rPr>
                <w:rFonts w:ascii="Trebuchet MS" w:hAnsi="Trebuchet MS"/>
                <w:color w:val="000000" w:themeColor="text1"/>
              </w:rPr>
            </w:pPr>
            <w:r w:rsidRPr="005B20CF">
              <w:rPr>
                <w:rFonts w:ascii="Trebuchet MS" w:hAnsi="Trebuchet MS"/>
                <w:color w:val="000000" w:themeColor="text1"/>
                <w:sz w:val="22"/>
              </w:rPr>
              <w:t>40</w:t>
            </w:r>
          </w:p>
        </w:tc>
        <w:tc>
          <w:tcPr>
            <w:tcW w:w="3060" w:type="dxa"/>
            <w:vAlign w:val="center"/>
            <w:hideMark/>
          </w:tcPr>
          <w:p w:rsidR="00DE72E0" w:rsidRPr="005B20CF" w:rsidRDefault="002A1732" w:rsidP="00617200">
            <w:pPr>
              <w:spacing w:line="360" w:lineRule="auto"/>
              <w:jc w:val="both"/>
              <w:rPr>
                <w:rFonts w:ascii="Trebuchet MS" w:hAnsi="Trebuchet MS"/>
                <w:color w:val="000000" w:themeColor="text1"/>
              </w:rPr>
            </w:pPr>
            <w:r w:rsidRPr="005B20CF">
              <w:rPr>
                <w:rFonts w:ascii="Trebuchet MS" w:hAnsi="Trebuchet MS"/>
                <w:color w:val="000000" w:themeColor="text1"/>
                <w:sz w:val="22"/>
              </w:rPr>
              <w:t>36</w:t>
            </w:r>
          </w:p>
        </w:tc>
      </w:tr>
    </w:tbl>
    <w:p w:rsidR="00067E13" w:rsidRPr="005B20CF" w:rsidRDefault="00067E13" w:rsidP="00617200">
      <w:pPr>
        <w:pStyle w:val="ListParagraph"/>
        <w:spacing w:line="360" w:lineRule="auto"/>
        <w:ind w:left="1368"/>
        <w:jc w:val="both"/>
        <w:rPr>
          <w:rFonts w:ascii="Trebuchet MS" w:hAnsi="Trebuchet MS"/>
          <w:sz w:val="22"/>
        </w:rPr>
      </w:pPr>
    </w:p>
    <w:p w:rsidR="00067E13" w:rsidRPr="005B20CF" w:rsidRDefault="00067E13" w:rsidP="00617200">
      <w:pPr>
        <w:spacing w:line="360" w:lineRule="auto"/>
        <w:jc w:val="both"/>
        <w:rPr>
          <w:rFonts w:ascii="Trebuchet MS" w:hAnsi="Trebuchet MS"/>
          <w:sz w:val="22"/>
        </w:rPr>
      </w:pPr>
    </w:p>
    <w:p w:rsidR="00BB5E24" w:rsidRPr="005B20CF" w:rsidRDefault="00BB5E24" w:rsidP="00617200">
      <w:pPr>
        <w:spacing w:line="360" w:lineRule="auto"/>
        <w:jc w:val="both"/>
        <w:rPr>
          <w:rFonts w:ascii="Trebuchet MS" w:hAnsi="Trebuchet MS"/>
          <w:sz w:val="22"/>
        </w:rPr>
      </w:pPr>
    </w:p>
    <w:p w:rsidR="00BB5E24" w:rsidRPr="005B20CF" w:rsidRDefault="00BB5E24" w:rsidP="00617200">
      <w:pPr>
        <w:spacing w:line="360" w:lineRule="auto"/>
        <w:jc w:val="both"/>
        <w:rPr>
          <w:rFonts w:ascii="Trebuchet MS" w:hAnsi="Trebuchet MS"/>
          <w:sz w:val="22"/>
        </w:rPr>
      </w:pPr>
    </w:p>
    <w:p w:rsidR="003C0EDF" w:rsidRPr="005B20CF" w:rsidRDefault="008D18A5" w:rsidP="00617200">
      <w:pPr>
        <w:pStyle w:val="Heading2"/>
        <w:spacing w:line="360" w:lineRule="auto"/>
        <w:ind w:left="72"/>
        <w:jc w:val="both"/>
        <w:rPr>
          <w:rFonts w:ascii="Trebuchet MS" w:hAnsi="Trebuchet MS"/>
          <w:b w:val="0"/>
          <w:sz w:val="22"/>
          <w:szCs w:val="22"/>
          <w:shd w:val="clear" w:color="auto" w:fill="FFFFFF"/>
        </w:rPr>
      </w:pPr>
      <w:bookmarkStart w:id="49" w:name="_Toc143416152"/>
      <w:bookmarkStart w:id="50" w:name="_Toc145309246"/>
      <w:r w:rsidRPr="005B20CF">
        <w:rPr>
          <w:rFonts w:ascii="Trebuchet MS" w:hAnsi="Trebuchet MS"/>
          <w:b w:val="0"/>
          <w:sz w:val="22"/>
          <w:szCs w:val="22"/>
          <w:shd w:val="clear" w:color="auto" w:fill="FFFFFF"/>
        </w:rPr>
        <w:t xml:space="preserve">3.4 </w:t>
      </w:r>
      <w:r w:rsidR="001B55BC" w:rsidRPr="005B20CF">
        <w:rPr>
          <w:rFonts w:ascii="Trebuchet MS" w:hAnsi="Trebuchet MS"/>
          <w:sz w:val="22"/>
          <w:szCs w:val="22"/>
          <w:shd w:val="clear" w:color="auto" w:fill="FFFFFF"/>
        </w:rPr>
        <w:t>S</w:t>
      </w:r>
      <w:r w:rsidRPr="005B20CF">
        <w:rPr>
          <w:rFonts w:ascii="Trebuchet MS" w:hAnsi="Trebuchet MS"/>
          <w:sz w:val="22"/>
          <w:szCs w:val="22"/>
          <w:shd w:val="clear" w:color="auto" w:fill="FFFFFF"/>
        </w:rPr>
        <w:t>ampling technique</w:t>
      </w:r>
      <w:bookmarkEnd w:id="49"/>
      <w:bookmarkEnd w:id="50"/>
    </w:p>
    <w:p w:rsidR="00FC2F60" w:rsidRPr="005B20CF" w:rsidRDefault="00FC2F60" w:rsidP="00617200">
      <w:pPr>
        <w:pStyle w:val="Heading3"/>
        <w:spacing w:line="360" w:lineRule="auto"/>
        <w:jc w:val="both"/>
        <w:rPr>
          <w:rFonts w:ascii="Trebuchet MS" w:hAnsi="Trebuchet MS"/>
          <w:sz w:val="22"/>
          <w:szCs w:val="22"/>
        </w:rPr>
      </w:pPr>
      <w:bookmarkStart w:id="51" w:name="_Toc145309247"/>
      <w:r w:rsidRPr="005B20CF">
        <w:rPr>
          <w:rFonts w:ascii="Trebuchet MS" w:hAnsi="Trebuchet MS"/>
          <w:sz w:val="22"/>
          <w:szCs w:val="22"/>
        </w:rPr>
        <w:t xml:space="preserve">3.4.1 </w:t>
      </w:r>
      <w:r w:rsidR="00DE72E0" w:rsidRPr="005B20CF">
        <w:rPr>
          <w:rFonts w:ascii="Trebuchet MS" w:hAnsi="Trebuchet MS"/>
          <w:sz w:val="22"/>
          <w:szCs w:val="22"/>
        </w:rPr>
        <w:t>Purposive sampling</w:t>
      </w:r>
      <w:bookmarkEnd w:id="51"/>
    </w:p>
    <w:p w:rsidR="00DE72E0" w:rsidRPr="005B20CF" w:rsidRDefault="00DE72E0" w:rsidP="00617200">
      <w:pPr>
        <w:spacing w:line="360" w:lineRule="auto"/>
        <w:jc w:val="both"/>
        <w:rPr>
          <w:rFonts w:ascii="Trebuchet MS" w:hAnsi="Trebuchet MS"/>
          <w:sz w:val="22"/>
          <w:shd w:val="clear" w:color="auto" w:fill="FFFFFF"/>
        </w:rPr>
      </w:pPr>
      <w:r w:rsidRPr="005B20CF">
        <w:rPr>
          <w:rFonts w:ascii="Trebuchet MS" w:hAnsi="Trebuchet MS"/>
          <w:sz w:val="22"/>
          <w:shd w:val="clear" w:color="auto" w:fill="FFFFFF"/>
        </w:rPr>
        <w:t xml:space="preserve">This was used by the </w:t>
      </w:r>
      <w:r w:rsidR="00FF2173" w:rsidRPr="005B20CF">
        <w:rPr>
          <w:rFonts w:ascii="Trebuchet MS" w:hAnsi="Trebuchet MS"/>
          <w:sz w:val="22"/>
          <w:shd w:val="clear" w:color="auto" w:fill="FFFFFF"/>
        </w:rPr>
        <w:t>researcher to</w:t>
      </w:r>
      <w:r w:rsidR="00202A7D">
        <w:rPr>
          <w:rFonts w:ascii="Trebuchet MS" w:hAnsi="Trebuchet MS"/>
          <w:sz w:val="22"/>
          <w:shd w:val="clear" w:color="auto" w:fill="FFFFFF"/>
        </w:rPr>
        <w:t xml:space="preserve"> </w:t>
      </w:r>
      <w:r w:rsidR="00FF2173" w:rsidRPr="005B20CF">
        <w:rPr>
          <w:rFonts w:ascii="Trebuchet MS" w:hAnsi="Trebuchet MS"/>
          <w:sz w:val="22"/>
          <w:shd w:val="clear" w:color="auto" w:fill="FFFFFF"/>
        </w:rPr>
        <w:t>select</w:t>
      </w:r>
      <w:r w:rsidRPr="005B20CF">
        <w:rPr>
          <w:rFonts w:ascii="Trebuchet MS" w:hAnsi="Trebuchet MS"/>
          <w:sz w:val="22"/>
          <w:shd w:val="clear" w:color="auto" w:fill="FFFFFF"/>
        </w:rPr>
        <w:t xml:space="preserve"> respondents whom were believed to give valid information necessary regarding the study and these included the finance and accounting department and the Administration department. </w:t>
      </w:r>
    </w:p>
    <w:p w:rsidR="00FC2F60" w:rsidRPr="005B20CF" w:rsidRDefault="00FC2F60" w:rsidP="00617200">
      <w:pPr>
        <w:pStyle w:val="Heading3"/>
        <w:spacing w:line="360" w:lineRule="auto"/>
        <w:jc w:val="both"/>
        <w:rPr>
          <w:rFonts w:ascii="Trebuchet MS" w:hAnsi="Trebuchet MS"/>
          <w:sz w:val="22"/>
          <w:szCs w:val="22"/>
        </w:rPr>
      </w:pPr>
      <w:bookmarkStart w:id="52" w:name="_Toc145309248"/>
      <w:r w:rsidRPr="005B20CF">
        <w:rPr>
          <w:rFonts w:ascii="Trebuchet MS" w:hAnsi="Trebuchet MS"/>
          <w:sz w:val="22"/>
          <w:szCs w:val="22"/>
        </w:rPr>
        <w:t xml:space="preserve">3.4.2 </w:t>
      </w:r>
      <w:r w:rsidR="007B68F3" w:rsidRPr="005B20CF">
        <w:rPr>
          <w:rFonts w:ascii="Trebuchet MS" w:hAnsi="Trebuchet MS"/>
          <w:sz w:val="22"/>
          <w:szCs w:val="22"/>
        </w:rPr>
        <w:t>Random sampling</w:t>
      </w:r>
      <w:bookmarkEnd w:id="52"/>
    </w:p>
    <w:p w:rsidR="00472430" w:rsidRPr="005B20CF" w:rsidRDefault="007B68F3" w:rsidP="00617200">
      <w:pPr>
        <w:spacing w:line="360" w:lineRule="auto"/>
        <w:jc w:val="both"/>
        <w:rPr>
          <w:rFonts w:ascii="Trebuchet MS" w:hAnsi="Trebuchet MS"/>
          <w:sz w:val="22"/>
        </w:rPr>
      </w:pPr>
      <w:r w:rsidRPr="005B20CF">
        <w:rPr>
          <w:rFonts w:ascii="Trebuchet MS" w:hAnsi="Trebuchet MS"/>
          <w:sz w:val="22"/>
        </w:rPr>
        <w:t xml:space="preserve">Random sampling was used on staff from the accounting department. Each element was selected randomly there by reducing bias and population selected had equal chance of being selected. </w:t>
      </w:r>
    </w:p>
    <w:p w:rsidR="00C5619C" w:rsidRPr="005B20CF" w:rsidRDefault="00FC2F60" w:rsidP="00617200">
      <w:pPr>
        <w:pStyle w:val="Heading1"/>
        <w:spacing w:line="360" w:lineRule="auto"/>
        <w:jc w:val="both"/>
        <w:rPr>
          <w:rFonts w:ascii="Trebuchet MS" w:hAnsi="Trebuchet MS" w:cs="Times New Roman"/>
          <w:sz w:val="22"/>
          <w:szCs w:val="22"/>
          <w:shd w:val="clear" w:color="auto" w:fill="FFFFFF"/>
        </w:rPr>
      </w:pPr>
      <w:bookmarkStart w:id="53" w:name="_Toc143416153"/>
      <w:bookmarkStart w:id="54" w:name="_Toc145309249"/>
      <w:r w:rsidRPr="005B20CF">
        <w:rPr>
          <w:rFonts w:ascii="Trebuchet MS" w:hAnsi="Trebuchet MS" w:cs="Times New Roman"/>
          <w:sz w:val="22"/>
          <w:szCs w:val="22"/>
          <w:shd w:val="clear" w:color="auto" w:fill="FFFFFF"/>
        </w:rPr>
        <w:t>3.5</w:t>
      </w:r>
      <w:r w:rsidR="00A6406A" w:rsidRPr="005B20CF">
        <w:rPr>
          <w:rFonts w:ascii="Trebuchet MS" w:hAnsi="Trebuchet MS" w:cs="Times New Roman"/>
          <w:b/>
          <w:sz w:val="22"/>
          <w:szCs w:val="22"/>
          <w:shd w:val="clear" w:color="auto" w:fill="FFFFFF"/>
        </w:rPr>
        <w:t xml:space="preserve">Data collection methods </w:t>
      </w:r>
      <w:bookmarkEnd w:id="53"/>
      <w:r w:rsidR="00FF2173" w:rsidRPr="005B20CF">
        <w:rPr>
          <w:rFonts w:ascii="Trebuchet MS" w:hAnsi="Trebuchet MS" w:cs="Times New Roman"/>
          <w:b/>
          <w:sz w:val="22"/>
          <w:szCs w:val="22"/>
          <w:shd w:val="clear" w:color="auto" w:fill="FFFFFF"/>
        </w:rPr>
        <w:t>and instruments</w:t>
      </w:r>
      <w:bookmarkEnd w:id="54"/>
    </w:p>
    <w:p w:rsidR="005E4752" w:rsidRPr="005B20CF" w:rsidRDefault="005E4752" w:rsidP="00617200">
      <w:pPr>
        <w:spacing w:line="360" w:lineRule="auto"/>
        <w:jc w:val="both"/>
        <w:rPr>
          <w:rFonts w:ascii="Trebuchet MS" w:hAnsi="Trebuchet MS"/>
          <w:sz w:val="22"/>
        </w:rPr>
      </w:pPr>
      <w:r w:rsidRPr="005B20CF">
        <w:rPr>
          <w:rFonts w:ascii="Trebuchet MS" w:hAnsi="Trebuchet MS"/>
          <w:sz w:val="22"/>
        </w:rPr>
        <w:t>Ngechu (2004) asserts that there are numerous techniques for gathering data. The characteristics of the subjects, research topic, problem statement, aims, design, anticipated data, and findings all have a major role in the tool and instrument selection. This is so because every tool and instrument gathers a unique set of data. Donald (2006) points out that the primary and secondary data used by respondents come from two main sources.</w:t>
      </w:r>
    </w:p>
    <w:p w:rsidR="005E4752" w:rsidRPr="005B20CF" w:rsidRDefault="005E4752" w:rsidP="00617200">
      <w:pPr>
        <w:spacing w:line="360" w:lineRule="auto"/>
        <w:jc w:val="both"/>
        <w:rPr>
          <w:rFonts w:ascii="Trebuchet MS" w:hAnsi="Trebuchet MS"/>
          <w:sz w:val="22"/>
        </w:rPr>
      </w:pPr>
    </w:p>
    <w:p w:rsidR="005E4752" w:rsidRPr="005B20CF" w:rsidRDefault="005E4752" w:rsidP="00617200">
      <w:pPr>
        <w:spacing w:line="360" w:lineRule="auto"/>
        <w:jc w:val="both"/>
        <w:rPr>
          <w:rFonts w:ascii="Trebuchet MS" w:hAnsi="Trebuchet MS"/>
          <w:sz w:val="22"/>
        </w:rPr>
      </w:pPr>
    </w:p>
    <w:p w:rsidR="005E4752" w:rsidRPr="005B20CF" w:rsidRDefault="005E4752" w:rsidP="00617200">
      <w:pPr>
        <w:spacing w:line="360" w:lineRule="auto"/>
        <w:jc w:val="both"/>
        <w:rPr>
          <w:rFonts w:ascii="Trebuchet MS" w:hAnsi="Trebuchet MS"/>
          <w:sz w:val="22"/>
        </w:rPr>
      </w:pPr>
      <w:r w:rsidRPr="005B20CF">
        <w:rPr>
          <w:rFonts w:ascii="Trebuchet MS" w:hAnsi="Trebuchet MS"/>
          <w:sz w:val="22"/>
        </w:rPr>
        <w:lastRenderedPageBreak/>
        <w:t xml:space="preserve">A structured questionnaire was used to collect the information for the primary data in this study, and a documentary search was used to get the information for the secondary data. The researcher obtained an introduction letter from the university before the questionnaires were distributed. He was able to communicate with the Coca-Cola Company thanks to the letter. He explained to them the true goal of the study and the extent to which the data would only be used for that purpose. He then distributed individual questionnaires to each participant. </w:t>
      </w:r>
    </w:p>
    <w:p w:rsidR="00DE72E0" w:rsidRPr="005B20CF" w:rsidRDefault="00A6406A" w:rsidP="00617200">
      <w:pPr>
        <w:spacing w:line="360" w:lineRule="auto"/>
        <w:jc w:val="both"/>
        <w:rPr>
          <w:rFonts w:ascii="Trebuchet MS" w:hAnsi="Trebuchet MS"/>
          <w:sz w:val="22"/>
        </w:rPr>
      </w:pPr>
      <w:r w:rsidRPr="005B20CF">
        <w:rPr>
          <w:rFonts w:ascii="Trebuchet MS" w:hAnsi="Trebuchet MS"/>
          <w:sz w:val="22"/>
        </w:rPr>
        <w:t>After data collection, the researcher analyzed into sets of information and interpretation has been done to provid</w:t>
      </w:r>
      <w:r w:rsidR="005E4752" w:rsidRPr="005B20CF">
        <w:rPr>
          <w:rFonts w:ascii="Trebuchet MS" w:hAnsi="Trebuchet MS"/>
          <w:sz w:val="22"/>
        </w:rPr>
        <w:t>e the findings to the study. S</w:t>
      </w:r>
      <w:r w:rsidRPr="005B20CF">
        <w:rPr>
          <w:rFonts w:ascii="Trebuchet MS" w:hAnsi="Trebuchet MS"/>
          <w:sz w:val="22"/>
        </w:rPr>
        <w:t>elf-administered questionnaires covering all the variables in the study</w:t>
      </w:r>
      <w:r w:rsidR="005E4752" w:rsidRPr="005B20CF">
        <w:rPr>
          <w:rFonts w:ascii="Trebuchet MS" w:hAnsi="Trebuchet MS"/>
          <w:sz w:val="22"/>
        </w:rPr>
        <w:t xml:space="preserve"> were used</w:t>
      </w:r>
      <w:r w:rsidRPr="005B20CF">
        <w:rPr>
          <w:rFonts w:ascii="Trebuchet MS" w:hAnsi="Trebuchet MS"/>
          <w:sz w:val="22"/>
        </w:rPr>
        <w:t xml:space="preserve">. In these questionnaires, a five point Likert scale was used to ease data processing and analysis. The scale is marked 1-5 where; </w:t>
      </w:r>
      <w:r w:rsidR="007C6772" w:rsidRPr="005B20CF">
        <w:rPr>
          <w:rFonts w:ascii="Trebuchet MS" w:hAnsi="Trebuchet MS"/>
          <w:sz w:val="22"/>
        </w:rPr>
        <w:t>1 represented strongly disagree</w:t>
      </w:r>
      <w:r w:rsidRPr="005B20CF">
        <w:rPr>
          <w:rFonts w:ascii="Trebuchet MS" w:hAnsi="Trebuchet MS"/>
          <w:sz w:val="22"/>
        </w:rPr>
        <w:t xml:space="preserve"> and 5 strongly agree. </w:t>
      </w:r>
    </w:p>
    <w:p w:rsidR="00472430" w:rsidRPr="005B20CF" w:rsidRDefault="00DF59AC" w:rsidP="00617200">
      <w:pPr>
        <w:pStyle w:val="Heading1"/>
        <w:numPr>
          <w:ilvl w:val="1"/>
          <w:numId w:val="32"/>
        </w:numPr>
        <w:spacing w:line="360" w:lineRule="auto"/>
        <w:jc w:val="both"/>
        <w:rPr>
          <w:rFonts w:ascii="Trebuchet MS" w:hAnsi="Trebuchet MS" w:cs="Times New Roman"/>
          <w:b/>
          <w:sz w:val="22"/>
          <w:szCs w:val="22"/>
          <w:shd w:val="clear" w:color="auto" w:fill="FFFFFF"/>
        </w:rPr>
      </w:pPr>
      <w:bookmarkStart w:id="55" w:name="_Toc143416154"/>
      <w:bookmarkStart w:id="56" w:name="_Toc145309250"/>
      <w:r w:rsidRPr="005B20CF">
        <w:rPr>
          <w:rFonts w:ascii="Trebuchet MS" w:hAnsi="Trebuchet MS" w:cs="Times New Roman"/>
          <w:b/>
          <w:sz w:val="22"/>
          <w:szCs w:val="22"/>
          <w:shd w:val="clear" w:color="auto" w:fill="FFFFFF"/>
        </w:rPr>
        <w:t>Data sources</w:t>
      </w:r>
      <w:bookmarkEnd w:id="55"/>
      <w:bookmarkEnd w:id="56"/>
    </w:p>
    <w:p w:rsidR="005E4752" w:rsidRPr="005B20CF" w:rsidRDefault="0040188C" w:rsidP="00617200">
      <w:pPr>
        <w:spacing w:line="360" w:lineRule="auto"/>
        <w:jc w:val="both"/>
        <w:rPr>
          <w:rFonts w:ascii="Trebuchet MS" w:hAnsi="Trebuchet MS"/>
          <w:color w:val="000000" w:themeColor="text1"/>
          <w:sz w:val="22"/>
        </w:rPr>
      </w:pPr>
      <w:r w:rsidRPr="005B20CF">
        <w:rPr>
          <w:rFonts w:ascii="Trebuchet MS" w:hAnsi="Trebuchet MS"/>
          <w:color w:val="000000" w:themeColor="text1"/>
          <w:sz w:val="22"/>
        </w:rPr>
        <w:t>Data sources w</w:t>
      </w:r>
      <w:bookmarkStart w:id="57" w:name="_Toc143416155"/>
      <w:r w:rsidR="005E4752" w:rsidRPr="005B20CF">
        <w:rPr>
          <w:rFonts w:ascii="Trebuchet MS" w:hAnsi="Trebuchet MS"/>
          <w:color w:val="000000" w:themeColor="text1"/>
          <w:sz w:val="22"/>
        </w:rPr>
        <w:t>ere both secondary and primary.</w:t>
      </w:r>
    </w:p>
    <w:p w:rsidR="00DF59AC" w:rsidRPr="005B20CF" w:rsidRDefault="005E4752" w:rsidP="00617200">
      <w:pPr>
        <w:spacing w:line="360" w:lineRule="auto"/>
        <w:jc w:val="both"/>
        <w:rPr>
          <w:rFonts w:ascii="Trebuchet MS" w:hAnsi="Trebuchet MS"/>
          <w:color w:val="000000" w:themeColor="text1"/>
          <w:sz w:val="22"/>
        </w:rPr>
      </w:pPr>
      <w:r w:rsidRPr="005B20CF">
        <w:rPr>
          <w:rFonts w:ascii="Trebuchet MS" w:hAnsi="Trebuchet MS"/>
          <w:sz w:val="22"/>
        </w:rPr>
        <w:t>Primary data, or first-hand information, was gathered by the researcher utilizing primary data collection tools, whereas secondary data sources included books, journals, and trade publications. These were acquired online and via libraries.</w:t>
      </w:r>
      <w:r w:rsidR="00DF59AC" w:rsidRPr="005B20CF">
        <w:rPr>
          <w:rFonts w:ascii="Trebuchet MS" w:hAnsi="Trebuchet MS" w:cs="Times New Roman"/>
          <w:sz w:val="22"/>
          <w:shd w:val="clear" w:color="auto" w:fill="FFFFFF"/>
        </w:rPr>
        <w:t xml:space="preserve">3.7 </w:t>
      </w:r>
      <w:r w:rsidR="00DF59AC" w:rsidRPr="005B20CF">
        <w:rPr>
          <w:rFonts w:ascii="Trebuchet MS" w:hAnsi="Trebuchet MS" w:cs="Times New Roman"/>
          <w:b/>
          <w:sz w:val="22"/>
          <w:shd w:val="clear" w:color="auto" w:fill="FFFFFF"/>
        </w:rPr>
        <w:t>Data quality control</w:t>
      </w:r>
      <w:bookmarkEnd w:id="57"/>
    </w:p>
    <w:p w:rsidR="00472430" w:rsidRPr="005B20CF" w:rsidRDefault="00DF59AC" w:rsidP="00617200">
      <w:pPr>
        <w:pStyle w:val="Heading1"/>
        <w:spacing w:line="360" w:lineRule="auto"/>
        <w:jc w:val="both"/>
        <w:rPr>
          <w:rFonts w:ascii="Trebuchet MS" w:hAnsi="Trebuchet MS" w:cs="Times New Roman"/>
          <w:sz w:val="22"/>
          <w:szCs w:val="22"/>
          <w:shd w:val="clear" w:color="auto" w:fill="FFFFFF"/>
        </w:rPr>
      </w:pPr>
      <w:bookmarkStart w:id="58" w:name="_Toc143416156"/>
      <w:bookmarkStart w:id="59" w:name="_Toc145309251"/>
      <w:r w:rsidRPr="005B20CF">
        <w:rPr>
          <w:rFonts w:ascii="Trebuchet MS" w:hAnsi="Trebuchet MS" w:cs="Times New Roman"/>
          <w:sz w:val="22"/>
          <w:szCs w:val="22"/>
          <w:shd w:val="clear" w:color="auto" w:fill="FFFFFF"/>
        </w:rPr>
        <w:t xml:space="preserve">3.7.1 </w:t>
      </w:r>
      <w:r w:rsidRPr="005B20CF">
        <w:rPr>
          <w:rFonts w:ascii="Trebuchet MS" w:hAnsi="Trebuchet MS" w:cs="Times New Roman"/>
          <w:b/>
          <w:sz w:val="22"/>
          <w:szCs w:val="22"/>
          <w:shd w:val="clear" w:color="auto" w:fill="FFFFFF"/>
        </w:rPr>
        <w:t>Reliability</w:t>
      </w:r>
      <w:bookmarkEnd w:id="58"/>
      <w:bookmarkEnd w:id="59"/>
    </w:p>
    <w:p w:rsidR="007B259F" w:rsidRPr="005B20CF" w:rsidRDefault="007B259F" w:rsidP="00617200">
      <w:pPr>
        <w:spacing w:line="360" w:lineRule="auto"/>
        <w:jc w:val="both"/>
        <w:rPr>
          <w:rFonts w:ascii="Trebuchet MS" w:hAnsi="Trebuchet MS"/>
          <w:sz w:val="22"/>
          <w:shd w:val="clear" w:color="auto" w:fill="FFFFFF"/>
        </w:rPr>
      </w:pPr>
      <w:r w:rsidRPr="005B20CF">
        <w:rPr>
          <w:rFonts w:ascii="Trebuchet MS" w:hAnsi="Trebuchet MS"/>
          <w:sz w:val="22"/>
          <w:shd w:val="clear" w:color="auto" w:fill="FFFFFF"/>
        </w:rPr>
        <w:t xml:space="preserve">Reliability </w:t>
      </w:r>
      <w:r w:rsidR="00E95C77" w:rsidRPr="005B20CF">
        <w:rPr>
          <w:rFonts w:ascii="Trebuchet MS" w:hAnsi="Trebuchet MS"/>
          <w:sz w:val="22"/>
          <w:shd w:val="clear" w:color="auto" w:fill="FFFFFF"/>
        </w:rPr>
        <w:t>of a research instrument concerns the extent to whic</w:t>
      </w:r>
      <w:r w:rsidR="00FF2173" w:rsidRPr="005B20CF">
        <w:rPr>
          <w:rFonts w:ascii="Trebuchet MS" w:hAnsi="Trebuchet MS"/>
          <w:sz w:val="22"/>
          <w:shd w:val="clear" w:color="auto" w:fill="FFFFFF"/>
        </w:rPr>
        <w:t xml:space="preserve">h the instrument yields the same </w:t>
      </w:r>
      <w:r w:rsidR="00E95C77" w:rsidRPr="005B20CF">
        <w:rPr>
          <w:rFonts w:ascii="Trebuchet MS" w:hAnsi="Trebuchet MS"/>
          <w:sz w:val="22"/>
          <w:shd w:val="clear" w:color="auto" w:fill="FFFFFF"/>
        </w:rPr>
        <w:t>r</w:t>
      </w:r>
      <w:r w:rsidR="00FF2173" w:rsidRPr="005B20CF">
        <w:rPr>
          <w:rFonts w:ascii="Trebuchet MS" w:hAnsi="Trebuchet MS"/>
          <w:sz w:val="22"/>
          <w:shd w:val="clear" w:color="auto" w:fill="FFFFFF"/>
        </w:rPr>
        <w:t>e</w:t>
      </w:r>
      <w:r w:rsidR="00E95C77" w:rsidRPr="005B20CF">
        <w:rPr>
          <w:rFonts w:ascii="Trebuchet MS" w:hAnsi="Trebuchet MS"/>
          <w:sz w:val="22"/>
          <w:shd w:val="clear" w:color="auto" w:fill="FFFFFF"/>
        </w:rPr>
        <w:t xml:space="preserve">sults on repeated trials. The </w:t>
      </w:r>
      <w:r w:rsidR="00FF2173" w:rsidRPr="005B20CF">
        <w:rPr>
          <w:rFonts w:ascii="Trebuchet MS" w:hAnsi="Trebuchet MS"/>
          <w:sz w:val="22"/>
          <w:shd w:val="clear" w:color="auto" w:fill="FFFFFF"/>
        </w:rPr>
        <w:t>researcher used</w:t>
      </w:r>
      <w:r w:rsidR="00E95C77" w:rsidRPr="005B20CF">
        <w:rPr>
          <w:rFonts w:ascii="Trebuchet MS" w:hAnsi="Trebuchet MS"/>
          <w:sz w:val="22"/>
          <w:shd w:val="clear" w:color="auto" w:fill="FFFFFF"/>
        </w:rPr>
        <w:t xml:space="preserve"> re-testing method where he will administer the research </w:t>
      </w:r>
      <w:r w:rsidR="009D6143" w:rsidRPr="005B20CF">
        <w:rPr>
          <w:rFonts w:ascii="Trebuchet MS" w:hAnsi="Trebuchet MS"/>
          <w:sz w:val="22"/>
          <w:shd w:val="clear" w:color="auto" w:fill="FFFFFF"/>
        </w:rPr>
        <w:t>instruments twice</w:t>
      </w:r>
      <w:r w:rsidR="00E95C77" w:rsidRPr="005B20CF">
        <w:rPr>
          <w:rFonts w:ascii="Trebuchet MS" w:hAnsi="Trebuchet MS"/>
          <w:sz w:val="22"/>
          <w:shd w:val="clear" w:color="auto" w:fill="FFFFFF"/>
        </w:rPr>
        <w:t xml:space="preserve"> to fellow students to ensure the reliability of the in</w:t>
      </w:r>
      <w:r w:rsidR="009D6143" w:rsidRPr="005B20CF">
        <w:rPr>
          <w:rFonts w:ascii="Trebuchet MS" w:hAnsi="Trebuchet MS"/>
          <w:sz w:val="22"/>
          <w:shd w:val="clear" w:color="auto" w:fill="FFFFFF"/>
        </w:rPr>
        <w:t>s</w:t>
      </w:r>
      <w:r w:rsidR="00E95C77" w:rsidRPr="005B20CF">
        <w:rPr>
          <w:rFonts w:ascii="Trebuchet MS" w:hAnsi="Trebuchet MS"/>
          <w:sz w:val="22"/>
          <w:shd w:val="clear" w:color="auto" w:fill="FFFFFF"/>
        </w:rPr>
        <w:t>truments</w:t>
      </w:r>
      <w:r w:rsidR="00202A7D">
        <w:rPr>
          <w:rFonts w:ascii="Trebuchet MS" w:hAnsi="Trebuchet MS"/>
          <w:sz w:val="22"/>
          <w:shd w:val="clear" w:color="auto" w:fill="FFFFFF"/>
        </w:rPr>
        <w:t xml:space="preserve"> </w:t>
      </w:r>
      <w:r w:rsidR="00E95C77" w:rsidRPr="005B20CF">
        <w:rPr>
          <w:rFonts w:ascii="Trebuchet MS" w:hAnsi="Trebuchet MS"/>
          <w:sz w:val="22"/>
          <w:shd w:val="clear" w:color="auto" w:fill="FFFFFF"/>
        </w:rPr>
        <w:t xml:space="preserve">before going to </w:t>
      </w:r>
      <w:r w:rsidR="009D6143" w:rsidRPr="005B20CF">
        <w:rPr>
          <w:rFonts w:ascii="Trebuchet MS" w:hAnsi="Trebuchet MS"/>
          <w:sz w:val="22"/>
          <w:shd w:val="clear" w:color="auto" w:fill="FFFFFF"/>
        </w:rPr>
        <w:t>the</w:t>
      </w:r>
      <w:r w:rsidR="00E95C77" w:rsidRPr="005B20CF">
        <w:rPr>
          <w:rFonts w:ascii="Trebuchet MS" w:hAnsi="Trebuchet MS"/>
          <w:sz w:val="22"/>
          <w:shd w:val="clear" w:color="auto" w:fill="FFFFFF"/>
        </w:rPr>
        <w:t xml:space="preserve"> field. The data employed in this research study was also collected from </w:t>
      </w:r>
      <w:r w:rsidR="009D6143" w:rsidRPr="005B20CF">
        <w:rPr>
          <w:rFonts w:ascii="Trebuchet MS" w:hAnsi="Trebuchet MS"/>
          <w:sz w:val="22"/>
          <w:shd w:val="clear" w:color="auto" w:fill="FFFFFF"/>
        </w:rPr>
        <w:t>authentic</w:t>
      </w:r>
      <w:r w:rsidR="00E95C77" w:rsidRPr="005B20CF">
        <w:rPr>
          <w:rFonts w:ascii="Trebuchet MS" w:hAnsi="Trebuchet MS"/>
          <w:sz w:val="22"/>
          <w:shd w:val="clear" w:color="auto" w:fill="FFFFFF"/>
        </w:rPr>
        <w:t xml:space="preserve"> sources which include official websites and data available in the archives of the organization. Data of which was prepared by high level experts and professionals in the company. The company has copyrights and are fully responsible for the </w:t>
      </w:r>
      <w:r w:rsidR="009D6143" w:rsidRPr="005B20CF">
        <w:rPr>
          <w:rFonts w:ascii="Trebuchet MS" w:hAnsi="Trebuchet MS"/>
          <w:sz w:val="22"/>
          <w:shd w:val="clear" w:color="auto" w:fill="FFFFFF"/>
        </w:rPr>
        <w:t>reliability</w:t>
      </w:r>
      <w:r w:rsidR="0026368C" w:rsidRPr="005B20CF">
        <w:rPr>
          <w:rFonts w:ascii="Trebuchet MS" w:hAnsi="Trebuchet MS"/>
          <w:sz w:val="22"/>
          <w:shd w:val="clear" w:color="auto" w:fill="FFFFFF"/>
        </w:rPr>
        <w:t xml:space="preserve"> of the data.</w:t>
      </w:r>
    </w:p>
    <w:p w:rsidR="00E95C77" w:rsidRPr="005B20CF" w:rsidRDefault="00E95C77" w:rsidP="00617200">
      <w:pPr>
        <w:spacing w:line="360" w:lineRule="auto"/>
        <w:jc w:val="both"/>
        <w:rPr>
          <w:rFonts w:ascii="Trebuchet MS" w:hAnsi="Trebuchet MS"/>
          <w:sz w:val="22"/>
          <w:shd w:val="clear" w:color="auto" w:fill="FFFFFF"/>
        </w:rPr>
      </w:pPr>
      <w:r w:rsidRPr="005B20CF">
        <w:rPr>
          <w:rFonts w:ascii="Trebuchet MS" w:hAnsi="Trebuchet MS"/>
          <w:sz w:val="22"/>
          <w:shd w:val="clear" w:color="auto" w:fill="FFFFFF"/>
        </w:rPr>
        <w:t>The researcher therefore trusted this data with assurance of reliability in terms of collection</w:t>
      </w:r>
      <w:r w:rsidR="00F20CA5" w:rsidRPr="005B20CF">
        <w:rPr>
          <w:rFonts w:ascii="Trebuchet MS" w:hAnsi="Trebuchet MS"/>
          <w:sz w:val="22"/>
          <w:shd w:val="clear" w:color="auto" w:fill="FFFFFF"/>
        </w:rPr>
        <w:t>, compilation and measurement. The data used in this research was provided with complete references to</w:t>
      </w:r>
      <w:r w:rsidR="0026368C" w:rsidRPr="005B20CF">
        <w:rPr>
          <w:rFonts w:ascii="Trebuchet MS" w:hAnsi="Trebuchet MS"/>
          <w:sz w:val="22"/>
          <w:shd w:val="clear" w:color="auto" w:fill="FFFFFF"/>
        </w:rPr>
        <w:t xml:space="preserve"> ensure the reliability of data.</w:t>
      </w:r>
    </w:p>
    <w:p w:rsidR="00472430" w:rsidRPr="005B20CF" w:rsidRDefault="00DF59AC" w:rsidP="00617200">
      <w:pPr>
        <w:pStyle w:val="Heading1"/>
        <w:spacing w:line="360" w:lineRule="auto"/>
        <w:jc w:val="both"/>
        <w:rPr>
          <w:rFonts w:ascii="Trebuchet MS" w:hAnsi="Trebuchet MS" w:cs="Times New Roman"/>
          <w:sz w:val="22"/>
          <w:szCs w:val="22"/>
          <w:shd w:val="clear" w:color="auto" w:fill="FFFFFF"/>
        </w:rPr>
      </w:pPr>
      <w:bookmarkStart w:id="60" w:name="_Toc143416157"/>
      <w:bookmarkStart w:id="61" w:name="_Toc145309252"/>
      <w:r w:rsidRPr="005B20CF">
        <w:rPr>
          <w:rFonts w:ascii="Trebuchet MS" w:hAnsi="Trebuchet MS" w:cs="Times New Roman"/>
          <w:sz w:val="22"/>
          <w:szCs w:val="22"/>
          <w:shd w:val="clear" w:color="auto" w:fill="FFFFFF"/>
        </w:rPr>
        <w:t xml:space="preserve">3.7.2 </w:t>
      </w:r>
      <w:r w:rsidRPr="005B20CF">
        <w:rPr>
          <w:rFonts w:ascii="Trebuchet MS" w:hAnsi="Trebuchet MS" w:cs="Times New Roman"/>
          <w:b/>
          <w:sz w:val="22"/>
          <w:szCs w:val="22"/>
          <w:shd w:val="clear" w:color="auto" w:fill="FFFFFF"/>
        </w:rPr>
        <w:t>Validity</w:t>
      </w:r>
      <w:bookmarkEnd w:id="60"/>
      <w:bookmarkEnd w:id="61"/>
    </w:p>
    <w:p w:rsidR="007B259F" w:rsidRPr="005B20CF" w:rsidRDefault="007B259F" w:rsidP="00617200">
      <w:pPr>
        <w:spacing w:line="360" w:lineRule="auto"/>
        <w:jc w:val="both"/>
        <w:rPr>
          <w:rFonts w:ascii="Trebuchet MS" w:hAnsi="Trebuchet MS"/>
          <w:sz w:val="22"/>
          <w:shd w:val="clear" w:color="auto" w:fill="FFFFFF"/>
        </w:rPr>
      </w:pPr>
      <w:r w:rsidRPr="005B20CF">
        <w:rPr>
          <w:rFonts w:ascii="Trebuchet MS" w:hAnsi="Trebuchet MS"/>
          <w:sz w:val="22"/>
          <w:shd w:val="clear" w:color="auto" w:fill="FFFFFF"/>
        </w:rPr>
        <w:t xml:space="preserve">Validity is the degree to which a test measures what is supposed to be measured validity of data collection was done through pilot </w:t>
      </w:r>
      <w:r w:rsidR="00FF2173" w:rsidRPr="005B20CF">
        <w:rPr>
          <w:rFonts w:ascii="Trebuchet MS" w:hAnsi="Trebuchet MS"/>
          <w:sz w:val="22"/>
          <w:shd w:val="clear" w:color="auto" w:fill="FFFFFF"/>
        </w:rPr>
        <w:t>testing</w:t>
      </w:r>
      <w:r w:rsidRPr="005B20CF">
        <w:rPr>
          <w:rFonts w:ascii="Trebuchet MS" w:hAnsi="Trebuchet MS"/>
          <w:sz w:val="22"/>
          <w:shd w:val="clear" w:color="auto" w:fill="FFFFFF"/>
        </w:rPr>
        <w:t xml:space="preserve"> where the researcher used fellow students who </w:t>
      </w:r>
      <w:r w:rsidRPr="005B20CF">
        <w:rPr>
          <w:rFonts w:ascii="Trebuchet MS" w:hAnsi="Trebuchet MS"/>
          <w:sz w:val="22"/>
          <w:shd w:val="clear" w:color="auto" w:fill="FFFFFF"/>
        </w:rPr>
        <w:lastRenderedPageBreak/>
        <w:t xml:space="preserve">acted as the population for this initial testing because </w:t>
      </w:r>
      <w:r w:rsidR="00E95C77" w:rsidRPr="005B20CF">
        <w:rPr>
          <w:rFonts w:ascii="Trebuchet MS" w:hAnsi="Trebuchet MS"/>
          <w:sz w:val="22"/>
          <w:shd w:val="clear" w:color="auto" w:fill="FFFFFF"/>
        </w:rPr>
        <w:t xml:space="preserve">they were </w:t>
      </w:r>
      <w:r w:rsidR="00FF2173" w:rsidRPr="005B20CF">
        <w:rPr>
          <w:rFonts w:ascii="Trebuchet MS" w:hAnsi="Trebuchet MS"/>
          <w:sz w:val="22"/>
          <w:shd w:val="clear" w:color="auto" w:fill="FFFFFF"/>
        </w:rPr>
        <w:t>easy to</w:t>
      </w:r>
      <w:r w:rsidR="00E95C77" w:rsidRPr="005B20CF">
        <w:rPr>
          <w:rFonts w:ascii="Trebuchet MS" w:hAnsi="Trebuchet MS"/>
          <w:sz w:val="22"/>
          <w:shd w:val="clear" w:color="auto" w:fill="FFFFFF"/>
        </w:rPr>
        <w:t xml:space="preserve"> recruit and act as a homogeneous group of people of with many similarities in demographic terms but would still be comprised of unique individuals.</w:t>
      </w:r>
    </w:p>
    <w:p w:rsidR="00E95C77" w:rsidRPr="005B20CF" w:rsidRDefault="00E95C77" w:rsidP="00617200">
      <w:pPr>
        <w:spacing w:line="360" w:lineRule="auto"/>
        <w:jc w:val="both"/>
        <w:rPr>
          <w:rFonts w:ascii="Trebuchet MS" w:hAnsi="Trebuchet MS"/>
          <w:sz w:val="22"/>
          <w:shd w:val="clear" w:color="auto" w:fill="FFFFFF"/>
        </w:rPr>
      </w:pPr>
      <w:r w:rsidRPr="005B20CF">
        <w:rPr>
          <w:rFonts w:ascii="Trebuchet MS" w:hAnsi="Trebuchet MS"/>
          <w:sz w:val="22"/>
          <w:shd w:val="clear" w:color="auto" w:fill="FFFFFF"/>
        </w:rPr>
        <w:t xml:space="preserve">Validity was also done with the help of an </w:t>
      </w:r>
      <w:r w:rsidR="00FF2173" w:rsidRPr="005B20CF">
        <w:rPr>
          <w:rFonts w:ascii="Trebuchet MS" w:hAnsi="Trebuchet MS"/>
          <w:sz w:val="22"/>
          <w:shd w:val="clear" w:color="auto" w:fill="FFFFFF"/>
        </w:rPr>
        <w:t>expert (</w:t>
      </w:r>
      <w:r w:rsidRPr="005B20CF">
        <w:rPr>
          <w:rFonts w:ascii="Trebuchet MS" w:hAnsi="Trebuchet MS"/>
          <w:sz w:val="22"/>
          <w:shd w:val="clear" w:color="auto" w:fill="FFFFFF"/>
        </w:rPr>
        <w:t xml:space="preserve">the research </w:t>
      </w:r>
      <w:r w:rsidR="00FF2173" w:rsidRPr="005B20CF">
        <w:rPr>
          <w:rFonts w:ascii="Trebuchet MS" w:hAnsi="Trebuchet MS"/>
          <w:sz w:val="22"/>
          <w:shd w:val="clear" w:color="auto" w:fill="FFFFFF"/>
        </w:rPr>
        <w:t>supervisor)to edit</w:t>
      </w:r>
      <w:r w:rsidRPr="005B20CF">
        <w:rPr>
          <w:rFonts w:ascii="Trebuchet MS" w:hAnsi="Trebuchet MS"/>
          <w:sz w:val="22"/>
          <w:shd w:val="clear" w:color="auto" w:fill="FFFFFF"/>
        </w:rPr>
        <w:t xml:space="preserve"> the questionnaire and the interview </w:t>
      </w:r>
      <w:r w:rsidR="00FF2173" w:rsidRPr="005B20CF">
        <w:rPr>
          <w:rFonts w:ascii="Trebuchet MS" w:hAnsi="Trebuchet MS"/>
          <w:sz w:val="22"/>
          <w:shd w:val="clear" w:color="auto" w:fill="FFFFFF"/>
        </w:rPr>
        <w:t>guide</w:t>
      </w:r>
      <w:r w:rsidRPr="005B20CF">
        <w:rPr>
          <w:rFonts w:ascii="Trebuchet MS" w:hAnsi="Trebuchet MS"/>
          <w:sz w:val="22"/>
          <w:shd w:val="clear" w:color="auto" w:fill="FFFFFF"/>
        </w:rPr>
        <w:t xml:space="preserve">. The </w:t>
      </w:r>
      <w:r w:rsidR="00FF2173" w:rsidRPr="005B20CF">
        <w:rPr>
          <w:rFonts w:ascii="Trebuchet MS" w:hAnsi="Trebuchet MS"/>
          <w:sz w:val="22"/>
          <w:shd w:val="clear" w:color="auto" w:fill="FFFFFF"/>
        </w:rPr>
        <w:t>researcher</w:t>
      </w:r>
      <w:r w:rsidRPr="005B20CF">
        <w:rPr>
          <w:rFonts w:ascii="Trebuchet MS" w:hAnsi="Trebuchet MS"/>
          <w:sz w:val="22"/>
          <w:shd w:val="clear" w:color="auto" w:fill="FFFFFF"/>
        </w:rPr>
        <w:t xml:space="preserve"> presented the interview guide to the supervisor who is an expert in the area covered by the research for editing and viewing. </w:t>
      </w:r>
    </w:p>
    <w:p w:rsidR="00712612" w:rsidRPr="005B20CF" w:rsidRDefault="00712612" w:rsidP="00617200">
      <w:pPr>
        <w:pStyle w:val="Heading1"/>
        <w:spacing w:line="360" w:lineRule="auto"/>
        <w:jc w:val="both"/>
        <w:rPr>
          <w:rFonts w:ascii="Trebuchet MS" w:eastAsiaTheme="minorHAnsi" w:hAnsi="Trebuchet MS" w:cstheme="minorBidi"/>
          <w:color w:val="auto"/>
          <w:sz w:val="22"/>
          <w:szCs w:val="22"/>
          <w:shd w:val="clear" w:color="auto" w:fill="FFFFFF"/>
        </w:rPr>
      </w:pPr>
      <w:bookmarkStart w:id="62" w:name="_Toc143416158"/>
    </w:p>
    <w:p w:rsidR="00063FB2" w:rsidRPr="005B20CF" w:rsidRDefault="00DF59AC" w:rsidP="00617200">
      <w:pPr>
        <w:pStyle w:val="Heading1"/>
        <w:spacing w:line="360" w:lineRule="auto"/>
        <w:jc w:val="both"/>
        <w:rPr>
          <w:rFonts w:ascii="Trebuchet MS" w:hAnsi="Trebuchet MS" w:cs="Times New Roman"/>
          <w:sz w:val="22"/>
          <w:szCs w:val="22"/>
          <w:shd w:val="clear" w:color="auto" w:fill="FFFFFF"/>
        </w:rPr>
      </w:pPr>
      <w:bookmarkStart w:id="63" w:name="_Toc145309253"/>
      <w:r w:rsidRPr="005B20CF">
        <w:rPr>
          <w:rFonts w:ascii="Trebuchet MS" w:hAnsi="Trebuchet MS" w:cs="Times New Roman"/>
          <w:sz w:val="22"/>
          <w:szCs w:val="22"/>
          <w:shd w:val="clear" w:color="auto" w:fill="FFFFFF"/>
        </w:rPr>
        <w:t xml:space="preserve">3.8 </w:t>
      </w:r>
      <w:r w:rsidRPr="005B20CF">
        <w:rPr>
          <w:rFonts w:ascii="Trebuchet MS" w:hAnsi="Trebuchet MS" w:cs="Times New Roman"/>
          <w:b/>
          <w:sz w:val="22"/>
          <w:szCs w:val="22"/>
          <w:shd w:val="clear" w:color="auto" w:fill="FFFFFF"/>
        </w:rPr>
        <w:t>Data analysis</w:t>
      </w:r>
      <w:bookmarkEnd w:id="62"/>
      <w:bookmarkEnd w:id="63"/>
    </w:p>
    <w:p w:rsidR="003D1364" w:rsidRPr="005B20CF" w:rsidRDefault="003D1364" w:rsidP="00617200">
      <w:pPr>
        <w:spacing w:line="360" w:lineRule="auto"/>
        <w:jc w:val="both"/>
        <w:rPr>
          <w:rFonts w:ascii="Trebuchet MS" w:eastAsia="Times New Roman" w:hAnsi="Trebuchet MS" w:cs="Times New Roman"/>
          <w:color w:val="000000" w:themeColor="text1"/>
          <w:sz w:val="22"/>
        </w:rPr>
      </w:pPr>
      <w:r w:rsidRPr="005B20CF">
        <w:rPr>
          <w:rFonts w:ascii="Trebuchet MS" w:eastAsia="Times New Roman" w:hAnsi="Trebuchet MS" w:cs="Times New Roman"/>
          <w:color w:val="000000" w:themeColor="text1"/>
          <w:sz w:val="22"/>
        </w:rPr>
        <w:t>After collecting data, the researcher corrected errors that had been identified from the primary data and eliminate the unusable data. After these</w:t>
      </w:r>
      <w:r w:rsidR="00712612" w:rsidRPr="005B20CF">
        <w:rPr>
          <w:rFonts w:ascii="Trebuchet MS" w:eastAsia="Times New Roman" w:hAnsi="Trebuchet MS" w:cs="Times New Roman"/>
          <w:color w:val="000000" w:themeColor="text1"/>
          <w:sz w:val="22"/>
        </w:rPr>
        <w:t xml:space="preserve"> pre-processes, data was edited which editing was done by looking through each of the field responses from questionnaire and then</w:t>
      </w:r>
      <w:r w:rsidRPr="005B20CF">
        <w:rPr>
          <w:rFonts w:ascii="Trebuchet MS" w:eastAsia="Times New Roman" w:hAnsi="Trebuchet MS" w:cs="Times New Roman"/>
          <w:color w:val="000000" w:themeColor="text1"/>
          <w:sz w:val="22"/>
        </w:rPr>
        <w:t xml:space="preserve"> coded </w:t>
      </w:r>
      <w:r w:rsidR="00712612" w:rsidRPr="005B20CF">
        <w:rPr>
          <w:rFonts w:ascii="Trebuchet MS" w:eastAsia="Times New Roman" w:hAnsi="Trebuchet MS" w:cs="Times New Roman"/>
          <w:color w:val="000000" w:themeColor="text1"/>
          <w:sz w:val="22"/>
        </w:rPr>
        <w:t xml:space="preserve">for </w:t>
      </w:r>
      <w:r w:rsidRPr="005B20CF">
        <w:rPr>
          <w:rFonts w:ascii="Trebuchet MS" w:eastAsia="Times New Roman" w:hAnsi="Trebuchet MS" w:cs="Times New Roman"/>
          <w:color w:val="000000" w:themeColor="text1"/>
          <w:sz w:val="22"/>
        </w:rPr>
        <w:t>the completen</w:t>
      </w:r>
      <w:r w:rsidR="00712612" w:rsidRPr="005B20CF">
        <w:rPr>
          <w:rFonts w:ascii="Trebuchet MS" w:eastAsia="Times New Roman" w:hAnsi="Trebuchet MS" w:cs="Times New Roman"/>
          <w:color w:val="000000" w:themeColor="text1"/>
          <w:sz w:val="22"/>
        </w:rPr>
        <w:t xml:space="preserve">ess, accuracy and uniformity. Afterwards </w:t>
      </w:r>
      <w:r w:rsidR="00713DFA" w:rsidRPr="005B20CF">
        <w:rPr>
          <w:rFonts w:ascii="Trebuchet MS" w:eastAsia="Times New Roman" w:hAnsi="Trebuchet MS" w:cs="Times New Roman"/>
          <w:color w:val="000000" w:themeColor="text1"/>
          <w:sz w:val="22"/>
        </w:rPr>
        <w:t>it</w:t>
      </w:r>
      <w:r w:rsidR="00712612" w:rsidRPr="005B20CF">
        <w:rPr>
          <w:rFonts w:ascii="Trebuchet MS" w:eastAsia="Times New Roman" w:hAnsi="Trebuchet MS" w:cs="Times New Roman"/>
          <w:color w:val="000000" w:themeColor="text1"/>
          <w:sz w:val="22"/>
        </w:rPr>
        <w:t xml:space="preserve"> was entered into Statistical Package for Social </w:t>
      </w:r>
      <w:r w:rsidR="00317EFC" w:rsidRPr="005B20CF">
        <w:rPr>
          <w:rFonts w:ascii="Trebuchet MS" w:eastAsia="Times New Roman" w:hAnsi="Trebuchet MS" w:cs="Times New Roman"/>
          <w:color w:val="000000" w:themeColor="text1"/>
          <w:sz w:val="22"/>
        </w:rPr>
        <w:t>Scientists (</w:t>
      </w:r>
      <w:r w:rsidR="00712612" w:rsidRPr="005B20CF">
        <w:rPr>
          <w:rFonts w:ascii="Trebuchet MS" w:eastAsia="Times New Roman" w:hAnsi="Trebuchet MS" w:cs="Times New Roman"/>
          <w:color w:val="000000" w:themeColor="text1"/>
          <w:sz w:val="22"/>
        </w:rPr>
        <w:t xml:space="preserve">SPSS) version 20 for analysis. The software generated frequency tables for demographic and descriptive data. </w:t>
      </w:r>
      <w:r w:rsidR="00713DFA" w:rsidRPr="005B20CF">
        <w:rPr>
          <w:rFonts w:ascii="Trebuchet MS" w:eastAsia="Times New Roman" w:hAnsi="Trebuchet MS" w:cs="Times New Roman"/>
          <w:color w:val="000000" w:themeColor="text1"/>
          <w:sz w:val="22"/>
        </w:rPr>
        <w:t>Mean</w:t>
      </w:r>
      <w:r w:rsidR="00712612" w:rsidRPr="005B20CF">
        <w:rPr>
          <w:rFonts w:ascii="Trebuchet MS" w:eastAsia="Times New Roman" w:hAnsi="Trebuchet MS" w:cs="Times New Roman"/>
          <w:color w:val="000000" w:themeColor="text1"/>
          <w:sz w:val="22"/>
        </w:rPr>
        <w:t xml:space="preserve"> and standard deviation was calculated and made ready for making interpretation.</w:t>
      </w:r>
    </w:p>
    <w:p w:rsidR="00066BCF" w:rsidRPr="005B20CF" w:rsidRDefault="007501C2" w:rsidP="00617200">
      <w:pPr>
        <w:pStyle w:val="Heading2"/>
        <w:spacing w:line="360" w:lineRule="auto"/>
        <w:jc w:val="both"/>
        <w:rPr>
          <w:rFonts w:ascii="Trebuchet MS" w:hAnsi="Trebuchet MS"/>
          <w:sz w:val="22"/>
          <w:szCs w:val="22"/>
        </w:rPr>
      </w:pPr>
      <w:bookmarkStart w:id="64" w:name="_Toc145309254"/>
      <w:r w:rsidRPr="005B20CF">
        <w:rPr>
          <w:rFonts w:ascii="Trebuchet MS" w:hAnsi="Trebuchet MS"/>
          <w:sz w:val="22"/>
          <w:szCs w:val="22"/>
        </w:rPr>
        <w:t xml:space="preserve">3.9 Ethical </w:t>
      </w:r>
      <w:r w:rsidR="00066BCF" w:rsidRPr="005B20CF">
        <w:rPr>
          <w:rFonts w:ascii="Trebuchet MS" w:hAnsi="Trebuchet MS"/>
          <w:sz w:val="22"/>
          <w:szCs w:val="22"/>
        </w:rPr>
        <w:t>consideration</w:t>
      </w:r>
      <w:bookmarkEnd w:id="64"/>
    </w:p>
    <w:p w:rsidR="00B562AC" w:rsidRPr="005B20CF" w:rsidRDefault="00B562AC" w:rsidP="00617200">
      <w:pPr>
        <w:spacing w:line="360" w:lineRule="auto"/>
        <w:jc w:val="both"/>
        <w:rPr>
          <w:rFonts w:ascii="Trebuchet MS" w:hAnsi="Trebuchet MS"/>
          <w:sz w:val="22"/>
        </w:rPr>
      </w:pPr>
    </w:p>
    <w:p w:rsidR="00075F56" w:rsidRPr="005B20CF" w:rsidRDefault="0075100D" w:rsidP="00617200">
      <w:pPr>
        <w:spacing w:line="360" w:lineRule="auto"/>
        <w:jc w:val="both"/>
        <w:rPr>
          <w:rFonts w:ascii="Trebuchet MS" w:hAnsi="Trebuchet MS"/>
          <w:sz w:val="22"/>
        </w:rPr>
      </w:pPr>
      <w:r w:rsidRPr="005B20CF">
        <w:rPr>
          <w:rFonts w:ascii="Trebuchet MS" w:eastAsia="Times New Roman" w:hAnsi="Trebuchet MS" w:cs="Times New Roman"/>
          <w:bCs/>
          <w:sz w:val="22"/>
        </w:rPr>
        <w:t xml:space="preserve">According to Saunders et al </w:t>
      </w:r>
      <w:r w:rsidR="00F13F9E" w:rsidRPr="005B20CF">
        <w:rPr>
          <w:rFonts w:ascii="Trebuchet MS" w:eastAsia="Times New Roman" w:hAnsi="Trebuchet MS" w:cs="Times New Roman"/>
          <w:bCs/>
          <w:sz w:val="22"/>
        </w:rPr>
        <w:t>(2009), ethics in research relates to the propriety of your conduct in light of the rights of individuals who become the subject of your study or are impacted by its conclusions. This indicates that the researcher made sure the research plan is ethically sound for everyone engaged as well as methodologically sound. The researcher made sure that respondents weren't forced to take part in the study, that they were fully aware of the procedures and risks involved, and that they gave their consent to take part. The researcher also made sure that participants weren't put in a position where their participation put them at risk of harm.</w:t>
      </w:r>
    </w:p>
    <w:p w:rsidR="00705DDD" w:rsidRDefault="00705DDD" w:rsidP="00617200">
      <w:pPr>
        <w:spacing w:line="360" w:lineRule="auto"/>
        <w:jc w:val="both"/>
        <w:rPr>
          <w:rFonts w:ascii="Trebuchet MS" w:hAnsi="Trebuchet MS"/>
          <w:sz w:val="22"/>
        </w:rPr>
      </w:pPr>
    </w:p>
    <w:p w:rsidR="00617200" w:rsidRDefault="00617200" w:rsidP="00617200">
      <w:pPr>
        <w:spacing w:line="360" w:lineRule="auto"/>
        <w:jc w:val="both"/>
        <w:rPr>
          <w:rFonts w:ascii="Trebuchet MS" w:hAnsi="Trebuchet MS"/>
          <w:sz w:val="22"/>
        </w:rPr>
      </w:pPr>
    </w:p>
    <w:p w:rsidR="00B562AC" w:rsidRPr="005B20CF" w:rsidRDefault="00B562AC" w:rsidP="00617200">
      <w:pPr>
        <w:spacing w:line="360" w:lineRule="auto"/>
        <w:jc w:val="both"/>
        <w:rPr>
          <w:rFonts w:ascii="Trebuchet MS" w:hAnsi="Trebuchet MS"/>
          <w:sz w:val="22"/>
        </w:rPr>
      </w:pPr>
    </w:p>
    <w:p w:rsidR="00075F56" w:rsidRPr="005B20CF" w:rsidRDefault="00075F56" w:rsidP="00617200">
      <w:pPr>
        <w:pStyle w:val="Heading1"/>
        <w:spacing w:line="360" w:lineRule="auto"/>
        <w:jc w:val="center"/>
        <w:rPr>
          <w:rFonts w:ascii="Trebuchet MS" w:hAnsi="Trebuchet MS"/>
          <w:b/>
          <w:sz w:val="22"/>
          <w:szCs w:val="22"/>
        </w:rPr>
      </w:pPr>
      <w:bookmarkStart w:id="65" w:name="_Toc145309255"/>
      <w:r w:rsidRPr="005B20CF">
        <w:rPr>
          <w:rFonts w:ascii="Trebuchet MS" w:hAnsi="Trebuchet MS"/>
          <w:b/>
          <w:sz w:val="22"/>
          <w:szCs w:val="22"/>
        </w:rPr>
        <w:lastRenderedPageBreak/>
        <w:t>CHAPTER FOUR:  DATA PRESENTATION, ANALYSIS AND INTERPRETATION OF THE FINDINGS</w:t>
      </w:r>
      <w:bookmarkEnd w:id="65"/>
    </w:p>
    <w:p w:rsidR="003C6137" w:rsidRPr="005B20CF" w:rsidRDefault="00075F56" w:rsidP="00617200">
      <w:pPr>
        <w:pStyle w:val="Heading1"/>
        <w:numPr>
          <w:ilvl w:val="0"/>
          <w:numId w:val="22"/>
        </w:numPr>
        <w:spacing w:line="360" w:lineRule="auto"/>
        <w:jc w:val="both"/>
        <w:rPr>
          <w:rFonts w:ascii="Trebuchet MS" w:hAnsi="Trebuchet MS"/>
          <w:b/>
          <w:sz w:val="22"/>
          <w:szCs w:val="22"/>
        </w:rPr>
      </w:pPr>
      <w:bookmarkStart w:id="66" w:name="_Toc145309256"/>
      <w:r w:rsidRPr="005B20CF">
        <w:rPr>
          <w:rFonts w:ascii="Trebuchet MS" w:hAnsi="Trebuchet MS"/>
          <w:b/>
          <w:sz w:val="22"/>
          <w:szCs w:val="22"/>
        </w:rPr>
        <w:t>Introduction</w:t>
      </w:r>
      <w:bookmarkEnd w:id="66"/>
    </w:p>
    <w:p w:rsidR="003C6137" w:rsidRPr="005B20CF" w:rsidRDefault="003C6137" w:rsidP="00617200">
      <w:pPr>
        <w:spacing w:line="360" w:lineRule="auto"/>
        <w:jc w:val="both"/>
        <w:rPr>
          <w:rFonts w:ascii="Trebuchet MS" w:hAnsi="Trebuchet MS"/>
          <w:sz w:val="22"/>
        </w:rPr>
      </w:pPr>
      <w:r w:rsidRPr="005B20CF">
        <w:rPr>
          <w:rFonts w:ascii="Trebuchet MS" w:hAnsi="Trebuchet MS"/>
          <w:sz w:val="22"/>
        </w:rPr>
        <w:t>The data analysis, tables, and figures in this chapter were presented and interpreted in line with the study's research goals. The demographic features of the respondents and findings in respect to the study's objectives were divided into sub-chapters in this chapter.</w:t>
      </w:r>
    </w:p>
    <w:p w:rsidR="00332D6E" w:rsidRPr="005B20CF" w:rsidRDefault="00332D6E" w:rsidP="00617200">
      <w:pPr>
        <w:pStyle w:val="Heading2"/>
        <w:spacing w:line="360" w:lineRule="auto"/>
        <w:jc w:val="both"/>
        <w:rPr>
          <w:rFonts w:ascii="Trebuchet MS" w:hAnsi="Trebuchet MS"/>
          <w:sz w:val="22"/>
          <w:szCs w:val="22"/>
        </w:rPr>
      </w:pPr>
      <w:bookmarkStart w:id="67" w:name="_Toc145309257"/>
      <w:r w:rsidRPr="005B20CF">
        <w:rPr>
          <w:rFonts w:ascii="Trebuchet MS" w:hAnsi="Trebuchet MS"/>
          <w:b w:val="0"/>
          <w:sz w:val="22"/>
          <w:szCs w:val="22"/>
        </w:rPr>
        <w:t>4.1</w:t>
      </w:r>
      <w:r w:rsidRPr="005B20CF">
        <w:rPr>
          <w:rFonts w:ascii="Trebuchet MS" w:hAnsi="Trebuchet MS"/>
          <w:sz w:val="22"/>
          <w:szCs w:val="22"/>
        </w:rPr>
        <w:t xml:space="preserve"> Response rate of the study</w:t>
      </w:r>
      <w:bookmarkEnd w:id="67"/>
    </w:p>
    <w:p w:rsidR="0081528E" w:rsidRPr="005B20CF" w:rsidRDefault="00332D6E" w:rsidP="00617200">
      <w:pPr>
        <w:spacing w:line="360" w:lineRule="auto"/>
        <w:jc w:val="both"/>
        <w:rPr>
          <w:rFonts w:ascii="Trebuchet MS" w:hAnsi="Trebuchet MS" w:cs="Times New Roman"/>
          <w:sz w:val="22"/>
        </w:rPr>
      </w:pPr>
      <w:r w:rsidRPr="005B20CF">
        <w:rPr>
          <w:rFonts w:ascii="Trebuchet MS" w:hAnsi="Trebuchet MS" w:cs="Times New Roman"/>
          <w:sz w:val="22"/>
        </w:rPr>
        <w:t>The study targeted a population of 4</w:t>
      </w:r>
      <w:r w:rsidR="005462BD" w:rsidRPr="005B20CF">
        <w:rPr>
          <w:rFonts w:ascii="Trebuchet MS" w:hAnsi="Trebuchet MS" w:cs="Times New Roman"/>
          <w:sz w:val="22"/>
        </w:rPr>
        <w:t>5</w:t>
      </w:r>
      <w:r w:rsidRPr="005B20CF">
        <w:rPr>
          <w:rFonts w:ascii="Trebuchet MS" w:hAnsi="Trebuchet MS" w:cs="Times New Roman"/>
          <w:sz w:val="22"/>
        </w:rPr>
        <w:t xml:space="preserve"> respondents drawn from the questionnaires, 35 questionnaires returned were dully filled while </w:t>
      </w:r>
      <w:r w:rsidR="005462BD" w:rsidRPr="005B20CF">
        <w:rPr>
          <w:rFonts w:ascii="Trebuchet MS" w:hAnsi="Trebuchet MS" w:cs="Times New Roman"/>
          <w:sz w:val="22"/>
        </w:rPr>
        <w:t xml:space="preserve">5 </w:t>
      </w:r>
      <w:r w:rsidRPr="005B20CF">
        <w:rPr>
          <w:rFonts w:ascii="Trebuchet MS" w:hAnsi="Trebuchet MS" w:cs="Times New Roman"/>
          <w:sz w:val="22"/>
        </w:rPr>
        <w:t>were no</w:t>
      </w:r>
      <w:r w:rsidR="005462BD" w:rsidRPr="005B20CF">
        <w:rPr>
          <w:rFonts w:ascii="Trebuchet MS" w:hAnsi="Trebuchet MS" w:cs="Times New Roman"/>
          <w:sz w:val="22"/>
        </w:rPr>
        <w:t>t answered fully</w:t>
      </w:r>
      <w:r w:rsidRPr="005B20CF">
        <w:rPr>
          <w:rFonts w:ascii="Trebuchet MS" w:hAnsi="Trebuchet MS" w:cs="Times New Roman"/>
          <w:sz w:val="22"/>
        </w:rPr>
        <w:t xml:space="preserve">. Thus only 35 questionnaires were considered for analysis which was 87.5% success on data collection. </w:t>
      </w:r>
    </w:p>
    <w:p w:rsidR="00332D6E" w:rsidRPr="005B20CF" w:rsidRDefault="00332D6E" w:rsidP="00617200">
      <w:pPr>
        <w:spacing w:line="360" w:lineRule="auto"/>
        <w:jc w:val="both"/>
        <w:rPr>
          <w:rFonts w:ascii="Trebuchet MS" w:hAnsi="Trebuchet MS" w:cs="Times New Roman"/>
          <w:sz w:val="22"/>
        </w:rPr>
      </w:pPr>
      <w:r w:rsidRPr="005B20CF">
        <w:rPr>
          <w:rFonts w:ascii="Trebuchet MS" w:hAnsi="Trebuchet MS" w:cs="Times New Roman"/>
          <w:sz w:val="22"/>
        </w:rPr>
        <w:t>According to Mugenda and Mugenda (2003) 50% of the response rate is considered adequate, 60% good while above 70% was very good. Therefore, this assertion implied that the 87.5% response rate achieved was considered very good to conduct an analysis of which 12 were females and 23 males.</w:t>
      </w:r>
    </w:p>
    <w:p w:rsidR="003C6137" w:rsidRPr="005B20CF" w:rsidRDefault="0081528E" w:rsidP="00617200">
      <w:pPr>
        <w:pStyle w:val="Heading2"/>
        <w:spacing w:line="360" w:lineRule="auto"/>
        <w:jc w:val="both"/>
        <w:rPr>
          <w:rFonts w:ascii="Trebuchet MS" w:hAnsi="Trebuchet MS"/>
          <w:sz w:val="22"/>
          <w:szCs w:val="22"/>
        </w:rPr>
      </w:pPr>
      <w:bookmarkStart w:id="68" w:name="_Toc145309258"/>
      <w:r w:rsidRPr="005B20CF">
        <w:rPr>
          <w:rFonts w:ascii="Trebuchet MS" w:hAnsi="Trebuchet MS"/>
          <w:b w:val="0"/>
          <w:sz w:val="22"/>
          <w:szCs w:val="22"/>
        </w:rPr>
        <w:t>4.2</w:t>
      </w:r>
      <w:r w:rsidR="00075F56" w:rsidRPr="005B20CF">
        <w:rPr>
          <w:rFonts w:ascii="Trebuchet MS" w:hAnsi="Trebuchet MS"/>
          <w:sz w:val="22"/>
          <w:szCs w:val="22"/>
        </w:rPr>
        <w:t xml:space="preserve"> Demographic characteristics of respondents</w:t>
      </w:r>
      <w:bookmarkEnd w:id="68"/>
    </w:p>
    <w:p w:rsidR="003C6137" w:rsidRPr="005B20CF" w:rsidRDefault="003C6137" w:rsidP="00617200">
      <w:pPr>
        <w:spacing w:line="360" w:lineRule="auto"/>
        <w:jc w:val="both"/>
        <w:rPr>
          <w:rFonts w:ascii="Trebuchet MS" w:hAnsi="Trebuchet MS"/>
          <w:sz w:val="22"/>
        </w:rPr>
      </w:pPr>
    </w:p>
    <w:p w:rsidR="003C6137" w:rsidRPr="005B20CF" w:rsidRDefault="003C6137" w:rsidP="00617200">
      <w:pPr>
        <w:spacing w:line="360" w:lineRule="auto"/>
        <w:jc w:val="both"/>
        <w:rPr>
          <w:rFonts w:ascii="Trebuchet MS" w:hAnsi="Trebuchet MS"/>
          <w:sz w:val="22"/>
        </w:rPr>
      </w:pPr>
      <w:r w:rsidRPr="005B20CF">
        <w:rPr>
          <w:rFonts w:ascii="Trebuchet MS" w:hAnsi="Trebuchet MS"/>
          <w:sz w:val="22"/>
        </w:rPr>
        <w:t>The characteristics of the respondent's sociodemographic parameters, including gender, age, education level, and years of experience, have been analyzed and are shown in this section. The objective was to determine whether the respondent's background varied and whether these differences affected their opinions. Below is a summary of their responses.</w:t>
      </w:r>
    </w:p>
    <w:p w:rsidR="00712612" w:rsidRPr="005B20CF" w:rsidRDefault="0081528E" w:rsidP="00617200">
      <w:pPr>
        <w:pStyle w:val="Heading3"/>
        <w:spacing w:line="360" w:lineRule="auto"/>
        <w:jc w:val="both"/>
        <w:rPr>
          <w:rFonts w:ascii="Trebuchet MS" w:hAnsi="Trebuchet MS"/>
          <w:sz w:val="22"/>
          <w:szCs w:val="22"/>
        </w:rPr>
      </w:pPr>
      <w:bookmarkStart w:id="69" w:name="_Toc145309259"/>
      <w:r w:rsidRPr="005B20CF">
        <w:rPr>
          <w:rFonts w:ascii="Trebuchet MS" w:hAnsi="Trebuchet MS"/>
          <w:sz w:val="22"/>
          <w:szCs w:val="22"/>
        </w:rPr>
        <w:t>4.2</w:t>
      </w:r>
      <w:r w:rsidR="00075F56" w:rsidRPr="005B20CF">
        <w:rPr>
          <w:rFonts w:ascii="Trebuchet MS" w:hAnsi="Trebuchet MS"/>
          <w:sz w:val="22"/>
          <w:szCs w:val="22"/>
        </w:rPr>
        <w:t>.1 Gender of respondents</w:t>
      </w:r>
      <w:bookmarkEnd w:id="69"/>
    </w:p>
    <w:tbl>
      <w:tblPr>
        <w:tblW w:w="93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978"/>
        <w:gridCol w:w="1549"/>
        <w:gridCol w:w="1417"/>
        <w:gridCol w:w="1843"/>
        <w:gridCol w:w="2835"/>
      </w:tblGrid>
      <w:tr w:rsidR="00BB5E24" w:rsidRPr="005B20CF" w:rsidTr="00BB5E24">
        <w:trPr>
          <w:cantSplit/>
        </w:trPr>
        <w:tc>
          <w:tcPr>
            <w:tcW w:w="9356" w:type="dxa"/>
            <w:gridSpan w:val="6"/>
            <w:tcBorders>
              <w:top w:val="nil"/>
              <w:left w:val="nil"/>
              <w:bottom w:val="nil"/>
              <w:right w:val="nil"/>
            </w:tcBorders>
            <w:shd w:val="clear" w:color="auto" w:fill="FFFFFF"/>
          </w:tcPr>
          <w:p w:rsidR="00BB5E24" w:rsidRPr="005B20CF" w:rsidRDefault="00712612" w:rsidP="00617200">
            <w:pPr>
              <w:pStyle w:val="Caption"/>
              <w:spacing w:line="360" w:lineRule="auto"/>
              <w:jc w:val="both"/>
              <w:rPr>
                <w:rFonts w:ascii="Trebuchet MS" w:hAnsi="Trebuchet MS"/>
                <w:szCs w:val="22"/>
              </w:rPr>
            </w:pPr>
            <w:bookmarkStart w:id="70" w:name="_Toc144584281"/>
            <w:r w:rsidRPr="005B20CF">
              <w:rPr>
                <w:rFonts w:ascii="Trebuchet MS" w:hAnsi="Trebuchet MS"/>
                <w:sz w:val="22"/>
                <w:szCs w:val="22"/>
              </w:rPr>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2</w:t>
            </w:r>
            <w:r w:rsidR="00422E8B" w:rsidRPr="005B20CF">
              <w:rPr>
                <w:rFonts w:ascii="Trebuchet MS" w:hAnsi="Trebuchet MS"/>
                <w:noProof/>
                <w:sz w:val="22"/>
                <w:szCs w:val="22"/>
              </w:rPr>
              <w:fldChar w:fldCharType="end"/>
            </w:r>
            <w:r w:rsidR="00BB5E24" w:rsidRPr="005B20CF">
              <w:rPr>
                <w:rFonts w:ascii="Trebuchet MS" w:hAnsi="Trebuchet MS"/>
                <w:sz w:val="22"/>
                <w:szCs w:val="22"/>
              </w:rPr>
              <w:t>: GENDER OF RESPONDENTS</w:t>
            </w:r>
            <w:bookmarkEnd w:id="70"/>
          </w:p>
        </w:tc>
      </w:tr>
      <w:tr w:rsidR="00BB5E24" w:rsidRPr="005B20CF" w:rsidTr="00FA1850">
        <w:trPr>
          <w:cantSplit/>
        </w:trPr>
        <w:tc>
          <w:tcPr>
            <w:tcW w:w="1712" w:type="dxa"/>
            <w:gridSpan w:val="2"/>
            <w:tcBorders>
              <w:top w:val="single" w:sz="16" w:space="0" w:color="000000"/>
              <w:left w:val="single" w:sz="16" w:space="0" w:color="000000"/>
              <w:bottom w:val="single" w:sz="16" w:space="0" w:color="000000"/>
              <w:right w:val="nil"/>
            </w:tcBorders>
            <w:shd w:val="clear" w:color="auto" w:fill="FFFFFF"/>
            <w:vAlign w:val="center"/>
          </w:tcPr>
          <w:p w:rsidR="00BB5E24" w:rsidRPr="005B20CF" w:rsidRDefault="00BB5E24" w:rsidP="00617200">
            <w:pPr>
              <w:spacing w:line="360" w:lineRule="auto"/>
              <w:jc w:val="both"/>
              <w:rPr>
                <w:rFonts w:ascii="Trebuchet MS" w:hAnsi="Trebuchet MS"/>
              </w:rPr>
            </w:pPr>
          </w:p>
        </w:tc>
        <w:tc>
          <w:tcPr>
            <w:tcW w:w="1549" w:type="dxa"/>
            <w:tcBorders>
              <w:top w:val="single" w:sz="16" w:space="0" w:color="000000"/>
              <w:left w:val="single" w:sz="16" w:space="0" w:color="000000"/>
              <w:bottom w:val="single" w:sz="16" w:space="0" w:color="000000"/>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Frequency</w:t>
            </w:r>
          </w:p>
        </w:tc>
        <w:tc>
          <w:tcPr>
            <w:tcW w:w="1417" w:type="dxa"/>
            <w:tcBorders>
              <w:top w:val="single" w:sz="16" w:space="0" w:color="000000"/>
              <w:bottom w:val="single" w:sz="16" w:space="0" w:color="000000"/>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Percent</w:t>
            </w:r>
          </w:p>
        </w:tc>
        <w:tc>
          <w:tcPr>
            <w:tcW w:w="1843" w:type="dxa"/>
            <w:tcBorders>
              <w:top w:val="single" w:sz="16" w:space="0" w:color="000000"/>
              <w:bottom w:val="single" w:sz="16" w:space="0" w:color="000000"/>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Valid Percent</w:t>
            </w:r>
          </w:p>
        </w:tc>
        <w:tc>
          <w:tcPr>
            <w:tcW w:w="2835" w:type="dxa"/>
            <w:tcBorders>
              <w:top w:val="single" w:sz="16" w:space="0" w:color="000000"/>
              <w:bottom w:val="single" w:sz="16" w:space="0" w:color="000000"/>
              <w:right w:val="single" w:sz="16" w:space="0" w:color="000000"/>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Cumulative Percent</w:t>
            </w:r>
          </w:p>
        </w:tc>
      </w:tr>
      <w:tr w:rsidR="00BB5E24" w:rsidRPr="005B20CF" w:rsidTr="00FA1850">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Valid</w:t>
            </w:r>
          </w:p>
        </w:tc>
        <w:tc>
          <w:tcPr>
            <w:tcW w:w="978" w:type="dxa"/>
            <w:tcBorders>
              <w:top w:val="single" w:sz="16" w:space="0" w:color="000000"/>
              <w:left w:val="nil"/>
              <w:bottom w:val="nil"/>
              <w:right w:val="single" w:sz="16" w:space="0" w:color="000000"/>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MALE</w:t>
            </w:r>
          </w:p>
        </w:tc>
        <w:tc>
          <w:tcPr>
            <w:tcW w:w="1549" w:type="dxa"/>
            <w:tcBorders>
              <w:top w:val="single" w:sz="16" w:space="0" w:color="000000"/>
              <w:left w:val="single" w:sz="16" w:space="0" w:color="000000"/>
              <w:bottom w:val="nil"/>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19</w:t>
            </w:r>
          </w:p>
        </w:tc>
        <w:tc>
          <w:tcPr>
            <w:tcW w:w="1417" w:type="dxa"/>
            <w:tcBorders>
              <w:top w:val="single" w:sz="16" w:space="0" w:color="000000"/>
              <w:bottom w:val="nil"/>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54.3</w:t>
            </w:r>
          </w:p>
        </w:tc>
        <w:tc>
          <w:tcPr>
            <w:tcW w:w="1843" w:type="dxa"/>
            <w:tcBorders>
              <w:top w:val="single" w:sz="16" w:space="0" w:color="000000"/>
              <w:bottom w:val="nil"/>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54.3</w:t>
            </w:r>
          </w:p>
        </w:tc>
        <w:tc>
          <w:tcPr>
            <w:tcW w:w="2835" w:type="dxa"/>
            <w:tcBorders>
              <w:top w:val="single" w:sz="16" w:space="0" w:color="000000"/>
              <w:bottom w:val="nil"/>
              <w:right w:val="single" w:sz="16" w:space="0" w:color="000000"/>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54.3</w:t>
            </w:r>
          </w:p>
        </w:tc>
      </w:tr>
      <w:tr w:rsidR="00BB5E24"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BB5E24" w:rsidRPr="005B20CF" w:rsidRDefault="00BB5E24" w:rsidP="00617200">
            <w:pPr>
              <w:spacing w:line="360" w:lineRule="auto"/>
              <w:jc w:val="both"/>
              <w:rPr>
                <w:rFonts w:ascii="Trebuchet MS" w:hAnsi="Trebuchet MS"/>
              </w:rPr>
            </w:pPr>
          </w:p>
        </w:tc>
        <w:tc>
          <w:tcPr>
            <w:tcW w:w="978" w:type="dxa"/>
            <w:tcBorders>
              <w:top w:val="nil"/>
              <w:left w:val="nil"/>
              <w:bottom w:val="nil"/>
              <w:right w:val="single" w:sz="16" w:space="0" w:color="000000"/>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FEMALE</w:t>
            </w:r>
          </w:p>
        </w:tc>
        <w:tc>
          <w:tcPr>
            <w:tcW w:w="1549" w:type="dxa"/>
            <w:tcBorders>
              <w:top w:val="nil"/>
              <w:left w:val="single" w:sz="16" w:space="0" w:color="000000"/>
              <w:bottom w:val="nil"/>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16</w:t>
            </w:r>
          </w:p>
        </w:tc>
        <w:tc>
          <w:tcPr>
            <w:tcW w:w="1417" w:type="dxa"/>
            <w:tcBorders>
              <w:top w:val="nil"/>
              <w:bottom w:val="nil"/>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45.7</w:t>
            </w:r>
          </w:p>
        </w:tc>
        <w:tc>
          <w:tcPr>
            <w:tcW w:w="1843" w:type="dxa"/>
            <w:tcBorders>
              <w:top w:val="nil"/>
              <w:bottom w:val="nil"/>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45.7</w:t>
            </w:r>
          </w:p>
        </w:tc>
        <w:tc>
          <w:tcPr>
            <w:tcW w:w="2835" w:type="dxa"/>
            <w:tcBorders>
              <w:top w:val="nil"/>
              <w:bottom w:val="nil"/>
              <w:right w:val="single" w:sz="16" w:space="0" w:color="000000"/>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100.0</w:t>
            </w:r>
          </w:p>
        </w:tc>
      </w:tr>
      <w:tr w:rsidR="00BB5E24"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BB5E24" w:rsidRPr="005B20CF" w:rsidRDefault="00BB5E24" w:rsidP="00617200">
            <w:pPr>
              <w:spacing w:line="360" w:lineRule="auto"/>
              <w:jc w:val="both"/>
              <w:rPr>
                <w:rFonts w:ascii="Trebuchet MS" w:hAnsi="Trebuchet MS"/>
              </w:rPr>
            </w:pPr>
          </w:p>
        </w:tc>
        <w:tc>
          <w:tcPr>
            <w:tcW w:w="978" w:type="dxa"/>
            <w:tcBorders>
              <w:top w:val="nil"/>
              <w:left w:val="nil"/>
              <w:bottom w:val="single" w:sz="16" w:space="0" w:color="000000"/>
              <w:right w:val="single" w:sz="16" w:space="0" w:color="000000"/>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Total</w:t>
            </w:r>
          </w:p>
        </w:tc>
        <w:tc>
          <w:tcPr>
            <w:tcW w:w="1549" w:type="dxa"/>
            <w:tcBorders>
              <w:top w:val="nil"/>
              <w:left w:val="single" w:sz="16" w:space="0" w:color="000000"/>
              <w:bottom w:val="single" w:sz="16" w:space="0" w:color="000000"/>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35</w:t>
            </w:r>
          </w:p>
        </w:tc>
        <w:tc>
          <w:tcPr>
            <w:tcW w:w="1417" w:type="dxa"/>
            <w:tcBorders>
              <w:top w:val="nil"/>
              <w:bottom w:val="single" w:sz="16" w:space="0" w:color="000000"/>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100.0</w:t>
            </w:r>
          </w:p>
        </w:tc>
        <w:tc>
          <w:tcPr>
            <w:tcW w:w="1843" w:type="dxa"/>
            <w:tcBorders>
              <w:top w:val="nil"/>
              <w:bottom w:val="single" w:sz="16" w:space="0" w:color="000000"/>
            </w:tcBorders>
            <w:shd w:val="clear" w:color="auto" w:fill="FFFFFF"/>
            <w:vAlign w:val="center"/>
          </w:tcPr>
          <w:p w:rsidR="00BB5E24" w:rsidRPr="005B20CF" w:rsidRDefault="00BB5E24" w:rsidP="00617200">
            <w:pPr>
              <w:spacing w:line="360" w:lineRule="auto"/>
              <w:jc w:val="both"/>
              <w:rPr>
                <w:rFonts w:ascii="Trebuchet MS" w:hAnsi="Trebuchet MS"/>
              </w:rPr>
            </w:pPr>
            <w:r w:rsidRPr="005B20CF">
              <w:rPr>
                <w:rFonts w:ascii="Trebuchet MS" w:hAnsi="Trebuchet MS"/>
                <w:sz w:val="22"/>
              </w:rPr>
              <w:t>100.0</w:t>
            </w:r>
          </w:p>
        </w:tc>
        <w:tc>
          <w:tcPr>
            <w:tcW w:w="2835" w:type="dxa"/>
            <w:tcBorders>
              <w:top w:val="nil"/>
              <w:bottom w:val="single" w:sz="16" w:space="0" w:color="000000"/>
              <w:right w:val="single" w:sz="16" w:space="0" w:color="000000"/>
            </w:tcBorders>
            <w:shd w:val="clear" w:color="auto" w:fill="FFFFFF"/>
            <w:vAlign w:val="center"/>
          </w:tcPr>
          <w:p w:rsidR="00BB5E24" w:rsidRPr="005B20CF" w:rsidRDefault="00BB5E24" w:rsidP="00617200">
            <w:pPr>
              <w:spacing w:line="360" w:lineRule="auto"/>
              <w:jc w:val="both"/>
              <w:rPr>
                <w:rFonts w:ascii="Trebuchet MS" w:hAnsi="Trebuchet MS"/>
              </w:rPr>
            </w:pPr>
          </w:p>
        </w:tc>
      </w:tr>
    </w:tbl>
    <w:p w:rsidR="00BB5E24" w:rsidRPr="005B20CF" w:rsidRDefault="00BB5E24" w:rsidP="00617200">
      <w:pPr>
        <w:spacing w:line="360" w:lineRule="auto"/>
        <w:jc w:val="both"/>
        <w:rPr>
          <w:rFonts w:ascii="Trebuchet MS" w:hAnsi="Trebuchet MS"/>
          <w:i/>
          <w:sz w:val="22"/>
        </w:rPr>
      </w:pPr>
      <w:r w:rsidRPr="005B20CF">
        <w:rPr>
          <w:rFonts w:ascii="Trebuchet MS" w:hAnsi="Trebuchet MS"/>
          <w:i/>
          <w:sz w:val="22"/>
        </w:rPr>
        <w:t>Source: Primary data, 2023</w:t>
      </w:r>
    </w:p>
    <w:p w:rsidR="00107F2A" w:rsidRPr="005B20CF" w:rsidRDefault="00C31992" w:rsidP="00617200">
      <w:pPr>
        <w:spacing w:line="360" w:lineRule="auto"/>
        <w:jc w:val="both"/>
        <w:rPr>
          <w:rFonts w:ascii="Trebuchet MS" w:hAnsi="Trebuchet MS" w:cs="Times New Roman"/>
          <w:sz w:val="22"/>
        </w:rPr>
      </w:pPr>
      <w:r w:rsidRPr="005B20CF">
        <w:rPr>
          <w:rFonts w:ascii="Trebuchet MS" w:hAnsi="Trebuchet MS" w:cs="Times New Roman"/>
          <w:sz w:val="22"/>
        </w:rPr>
        <w:t>From table 2</w:t>
      </w:r>
      <w:r w:rsidR="0081528E" w:rsidRPr="005B20CF">
        <w:rPr>
          <w:rFonts w:ascii="Trebuchet MS" w:hAnsi="Trebuchet MS" w:cs="Times New Roman"/>
          <w:sz w:val="22"/>
        </w:rPr>
        <w:t xml:space="preserve"> above, the study revealed that more than half </w:t>
      </w:r>
      <w:r w:rsidR="00CB2E2D" w:rsidRPr="005B20CF">
        <w:rPr>
          <w:rFonts w:ascii="Trebuchet MS" w:hAnsi="Trebuchet MS" w:cs="Times New Roman"/>
          <w:sz w:val="22"/>
        </w:rPr>
        <w:t>of the respondents were male 54</w:t>
      </w:r>
      <w:r w:rsidRPr="005B20CF">
        <w:rPr>
          <w:rFonts w:ascii="Trebuchet MS" w:hAnsi="Trebuchet MS" w:cs="Times New Roman"/>
          <w:sz w:val="22"/>
        </w:rPr>
        <w:t>.3</w:t>
      </w:r>
      <w:r w:rsidR="00CB2E2D" w:rsidRPr="005B20CF">
        <w:rPr>
          <w:rFonts w:ascii="Trebuchet MS" w:hAnsi="Trebuchet MS" w:cs="Times New Roman"/>
          <w:sz w:val="22"/>
        </w:rPr>
        <w:t xml:space="preserve">% while only </w:t>
      </w:r>
      <w:r w:rsidR="004A2E4D" w:rsidRPr="005B20CF">
        <w:rPr>
          <w:rFonts w:ascii="Trebuchet MS" w:hAnsi="Trebuchet MS" w:cs="Times New Roman"/>
          <w:sz w:val="22"/>
        </w:rPr>
        <w:t>4</w:t>
      </w:r>
      <w:r w:rsidR="00CB2E2D" w:rsidRPr="005B20CF">
        <w:rPr>
          <w:rFonts w:ascii="Trebuchet MS" w:hAnsi="Trebuchet MS" w:cs="Times New Roman"/>
          <w:sz w:val="22"/>
        </w:rPr>
        <w:t>5</w:t>
      </w:r>
      <w:r w:rsidRPr="005B20CF">
        <w:rPr>
          <w:rFonts w:ascii="Trebuchet MS" w:hAnsi="Trebuchet MS" w:cs="Times New Roman"/>
          <w:sz w:val="22"/>
        </w:rPr>
        <w:t>.7</w:t>
      </w:r>
      <w:r w:rsidR="004A2E4D" w:rsidRPr="005B20CF">
        <w:rPr>
          <w:rFonts w:ascii="Trebuchet MS" w:hAnsi="Trebuchet MS" w:cs="Times New Roman"/>
          <w:sz w:val="22"/>
        </w:rPr>
        <w:t>%</w:t>
      </w:r>
      <w:r w:rsidR="0081528E" w:rsidRPr="005B20CF">
        <w:rPr>
          <w:rFonts w:ascii="Trebuchet MS" w:hAnsi="Trebuchet MS" w:cs="Times New Roman"/>
          <w:sz w:val="22"/>
        </w:rPr>
        <w:t>were fem</w:t>
      </w:r>
      <w:r w:rsidR="004A2E4D" w:rsidRPr="005B20CF">
        <w:rPr>
          <w:rFonts w:ascii="Trebuchet MS" w:hAnsi="Trebuchet MS" w:cs="Times New Roman"/>
          <w:sz w:val="22"/>
        </w:rPr>
        <w:t>ale from the entire sample size.</w:t>
      </w:r>
    </w:p>
    <w:p w:rsidR="004A2E4D" w:rsidRPr="005B20CF" w:rsidRDefault="004A2E4D" w:rsidP="00617200">
      <w:pPr>
        <w:pStyle w:val="Heading3"/>
        <w:spacing w:line="360" w:lineRule="auto"/>
        <w:jc w:val="both"/>
        <w:rPr>
          <w:rFonts w:ascii="Trebuchet MS" w:hAnsi="Trebuchet MS"/>
          <w:sz w:val="22"/>
          <w:szCs w:val="22"/>
        </w:rPr>
      </w:pPr>
      <w:bookmarkStart w:id="71" w:name="_Toc145309260"/>
      <w:r w:rsidRPr="005B20CF">
        <w:rPr>
          <w:rFonts w:ascii="Trebuchet MS" w:hAnsi="Trebuchet MS"/>
          <w:sz w:val="22"/>
          <w:szCs w:val="22"/>
        </w:rPr>
        <w:lastRenderedPageBreak/>
        <w:t xml:space="preserve">4.2.2 </w:t>
      </w:r>
      <w:r w:rsidR="00075F56" w:rsidRPr="005B20CF">
        <w:rPr>
          <w:rFonts w:ascii="Trebuchet MS" w:hAnsi="Trebuchet MS"/>
          <w:sz w:val="22"/>
          <w:szCs w:val="22"/>
        </w:rPr>
        <w:t>Age of the respondents</w:t>
      </w:r>
      <w:bookmarkEnd w:id="71"/>
    </w:p>
    <w:p w:rsidR="003C6137" w:rsidRPr="005B20CF" w:rsidRDefault="003C6137" w:rsidP="00617200">
      <w:pPr>
        <w:spacing w:line="360" w:lineRule="auto"/>
        <w:jc w:val="both"/>
        <w:rPr>
          <w:rFonts w:ascii="Trebuchet MS" w:hAnsi="Trebuchet MS"/>
          <w:sz w:val="22"/>
        </w:rPr>
      </w:pPr>
    </w:p>
    <w:p w:rsidR="00712612" w:rsidRPr="005B20CF" w:rsidRDefault="003C6137" w:rsidP="00617200">
      <w:pPr>
        <w:spacing w:line="360" w:lineRule="auto"/>
        <w:jc w:val="both"/>
        <w:rPr>
          <w:rFonts w:ascii="Trebuchet MS" w:hAnsi="Trebuchet MS"/>
          <w:sz w:val="22"/>
        </w:rPr>
      </w:pPr>
      <w:r w:rsidRPr="005B20CF">
        <w:rPr>
          <w:rFonts w:ascii="Trebuchet MS" w:hAnsi="Trebuchet MS"/>
          <w:sz w:val="22"/>
        </w:rPr>
        <w:t>When asked their ages, the responses were divided into four groups: 18 - 25 years old, 26-35 years old, 36-45 years old, and over 45 years old.</w:t>
      </w:r>
    </w:p>
    <w:tbl>
      <w:tblPr>
        <w:tblW w:w="92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545"/>
        <w:gridCol w:w="1407"/>
        <w:gridCol w:w="1417"/>
        <w:gridCol w:w="2127"/>
        <w:gridCol w:w="1984"/>
      </w:tblGrid>
      <w:tr w:rsidR="00712612" w:rsidRPr="005B20CF" w:rsidTr="00712612">
        <w:trPr>
          <w:cantSplit/>
        </w:trPr>
        <w:tc>
          <w:tcPr>
            <w:tcW w:w="9214" w:type="dxa"/>
            <w:gridSpan w:val="6"/>
            <w:tcBorders>
              <w:top w:val="nil"/>
              <w:left w:val="nil"/>
              <w:bottom w:val="nil"/>
              <w:right w:val="nil"/>
            </w:tcBorders>
            <w:shd w:val="clear" w:color="auto" w:fill="FFFFFF"/>
          </w:tcPr>
          <w:p w:rsidR="00712612" w:rsidRPr="005B20CF" w:rsidRDefault="00712612" w:rsidP="00617200">
            <w:pPr>
              <w:pStyle w:val="Caption"/>
              <w:spacing w:line="360" w:lineRule="auto"/>
              <w:jc w:val="both"/>
              <w:rPr>
                <w:rFonts w:ascii="Trebuchet MS" w:hAnsi="Trebuchet MS"/>
                <w:szCs w:val="22"/>
              </w:rPr>
            </w:pPr>
            <w:bookmarkStart w:id="72" w:name="_Toc144584282"/>
            <w:r w:rsidRPr="005B20CF">
              <w:rPr>
                <w:rFonts w:ascii="Trebuchet MS" w:hAnsi="Trebuchet MS"/>
                <w:sz w:val="22"/>
                <w:szCs w:val="22"/>
              </w:rPr>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3</w:t>
            </w:r>
            <w:r w:rsidR="00422E8B" w:rsidRPr="005B20CF">
              <w:rPr>
                <w:rFonts w:ascii="Trebuchet MS" w:hAnsi="Trebuchet MS"/>
                <w:noProof/>
                <w:sz w:val="22"/>
                <w:szCs w:val="22"/>
              </w:rPr>
              <w:fldChar w:fldCharType="end"/>
            </w:r>
            <w:r w:rsidRPr="005B20CF">
              <w:rPr>
                <w:rFonts w:ascii="Trebuchet MS" w:hAnsi="Trebuchet MS"/>
                <w:sz w:val="22"/>
                <w:szCs w:val="22"/>
              </w:rPr>
              <w:t>: Age of the respondents</w:t>
            </w:r>
            <w:bookmarkEnd w:id="72"/>
          </w:p>
        </w:tc>
      </w:tr>
      <w:tr w:rsidR="00712612" w:rsidRPr="005B20CF" w:rsidTr="00FA1850">
        <w:trPr>
          <w:cantSplit/>
        </w:trPr>
        <w:tc>
          <w:tcPr>
            <w:tcW w:w="2279"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407"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417"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2127"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1984"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FA1850">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545"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18-25 years</w:t>
            </w:r>
          </w:p>
        </w:tc>
        <w:tc>
          <w:tcPr>
            <w:tcW w:w="1407"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w:t>
            </w:r>
          </w:p>
        </w:tc>
        <w:tc>
          <w:tcPr>
            <w:tcW w:w="1417"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c>
          <w:tcPr>
            <w:tcW w:w="2127"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c>
          <w:tcPr>
            <w:tcW w:w="1984"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545"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26-35 years</w:t>
            </w:r>
          </w:p>
        </w:tc>
        <w:tc>
          <w:tcPr>
            <w:tcW w:w="1407"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w:t>
            </w:r>
          </w:p>
        </w:tc>
        <w:tc>
          <w:tcPr>
            <w:tcW w:w="141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48.6</w:t>
            </w:r>
          </w:p>
        </w:tc>
        <w:tc>
          <w:tcPr>
            <w:tcW w:w="212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48.6</w:t>
            </w:r>
          </w:p>
        </w:tc>
        <w:tc>
          <w:tcPr>
            <w:tcW w:w="1984"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62.9</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545"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36-45 years</w:t>
            </w:r>
          </w:p>
        </w:tc>
        <w:tc>
          <w:tcPr>
            <w:tcW w:w="1407"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7</w:t>
            </w:r>
          </w:p>
        </w:tc>
        <w:tc>
          <w:tcPr>
            <w:tcW w:w="141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20.0</w:t>
            </w:r>
          </w:p>
        </w:tc>
        <w:tc>
          <w:tcPr>
            <w:tcW w:w="212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20.0</w:t>
            </w:r>
          </w:p>
        </w:tc>
        <w:tc>
          <w:tcPr>
            <w:tcW w:w="1984"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82.9</w:t>
            </w:r>
          </w:p>
        </w:tc>
      </w:tr>
      <w:tr w:rsidR="00712612" w:rsidRPr="005B20CF" w:rsidTr="00FA1850">
        <w:trPr>
          <w:cantSplit/>
          <w:trHeight w:val="79"/>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545"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above45 years</w:t>
            </w:r>
          </w:p>
        </w:tc>
        <w:tc>
          <w:tcPr>
            <w:tcW w:w="1407"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6</w:t>
            </w:r>
          </w:p>
        </w:tc>
        <w:tc>
          <w:tcPr>
            <w:tcW w:w="141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17.1</w:t>
            </w:r>
          </w:p>
        </w:tc>
        <w:tc>
          <w:tcPr>
            <w:tcW w:w="212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17.1</w:t>
            </w:r>
          </w:p>
        </w:tc>
        <w:tc>
          <w:tcPr>
            <w:tcW w:w="1984"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545"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407"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417"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2127"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984"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BB5E24" w:rsidRPr="005B20CF" w:rsidRDefault="00712612" w:rsidP="00617200">
      <w:pPr>
        <w:spacing w:line="360" w:lineRule="auto"/>
        <w:jc w:val="both"/>
        <w:rPr>
          <w:rFonts w:ascii="Trebuchet MS" w:hAnsi="Trebuchet MS"/>
          <w:i/>
          <w:sz w:val="22"/>
        </w:rPr>
      </w:pPr>
      <w:r w:rsidRPr="005B20CF">
        <w:rPr>
          <w:rFonts w:ascii="Trebuchet MS" w:hAnsi="Trebuchet MS"/>
          <w:i/>
          <w:sz w:val="22"/>
        </w:rPr>
        <w:t>Source: Primary data, 2023</w:t>
      </w:r>
    </w:p>
    <w:p w:rsidR="00FC7A29" w:rsidRPr="005B20CF" w:rsidRDefault="00C31992" w:rsidP="00617200">
      <w:pPr>
        <w:spacing w:line="360" w:lineRule="auto"/>
        <w:jc w:val="both"/>
        <w:rPr>
          <w:rFonts w:ascii="Trebuchet MS" w:hAnsi="Trebuchet MS"/>
          <w:sz w:val="22"/>
        </w:rPr>
      </w:pPr>
      <w:r w:rsidRPr="005B20CF">
        <w:rPr>
          <w:rFonts w:ascii="Trebuchet MS" w:hAnsi="Trebuchet MS"/>
          <w:sz w:val="22"/>
        </w:rPr>
        <w:t>From table 3</w:t>
      </w:r>
      <w:r w:rsidR="004A2E4D" w:rsidRPr="005B20CF">
        <w:rPr>
          <w:rFonts w:ascii="Trebuchet MS" w:hAnsi="Trebuchet MS"/>
          <w:sz w:val="22"/>
        </w:rPr>
        <w:t>, the study revealed that few respondent was aged between18- 25 years resulting into 14% of the total respondents. 49% were aged 26-35 years, 20% were aged 36-45 years and 17% above 45 years. This implies that the majority of the respondents were in the age range of 26-35 years.</w:t>
      </w:r>
    </w:p>
    <w:p w:rsidR="00705DDD" w:rsidRPr="005B20CF" w:rsidRDefault="00705DDD"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712612" w:rsidRPr="005B20CF" w:rsidRDefault="008D0EAC" w:rsidP="00617200">
      <w:pPr>
        <w:pStyle w:val="Heading3"/>
        <w:spacing w:line="360" w:lineRule="auto"/>
        <w:jc w:val="both"/>
        <w:rPr>
          <w:rFonts w:ascii="Trebuchet MS" w:hAnsi="Trebuchet MS"/>
          <w:sz w:val="22"/>
          <w:szCs w:val="22"/>
        </w:rPr>
      </w:pPr>
      <w:bookmarkStart w:id="73" w:name="_Toc145309261"/>
      <w:r w:rsidRPr="005B20CF">
        <w:rPr>
          <w:rFonts w:ascii="Trebuchet MS" w:hAnsi="Trebuchet MS"/>
          <w:sz w:val="22"/>
          <w:szCs w:val="22"/>
        </w:rPr>
        <w:lastRenderedPageBreak/>
        <w:t>4.2</w:t>
      </w:r>
      <w:r w:rsidR="00075F56" w:rsidRPr="005B20CF">
        <w:rPr>
          <w:rFonts w:ascii="Trebuchet MS" w:hAnsi="Trebuchet MS"/>
          <w:sz w:val="22"/>
          <w:szCs w:val="22"/>
        </w:rPr>
        <w:t>.3 Education level of the respondents</w:t>
      </w:r>
      <w:bookmarkEnd w:id="73"/>
    </w:p>
    <w:tbl>
      <w:tblPr>
        <w:tblW w:w="900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0"/>
        <w:gridCol w:w="1639"/>
        <w:gridCol w:w="1430"/>
        <w:gridCol w:w="1276"/>
        <w:gridCol w:w="1701"/>
        <w:gridCol w:w="2234"/>
      </w:tblGrid>
      <w:tr w:rsidR="00712612" w:rsidRPr="005B20CF" w:rsidTr="00712612">
        <w:trPr>
          <w:cantSplit/>
        </w:trPr>
        <w:tc>
          <w:tcPr>
            <w:tcW w:w="9000" w:type="dxa"/>
            <w:gridSpan w:val="6"/>
            <w:tcBorders>
              <w:top w:val="nil"/>
              <w:left w:val="nil"/>
              <w:bottom w:val="nil"/>
              <w:right w:val="nil"/>
            </w:tcBorders>
            <w:shd w:val="clear" w:color="auto" w:fill="FFFFFF"/>
          </w:tcPr>
          <w:p w:rsidR="00712612" w:rsidRPr="005B20CF" w:rsidRDefault="00712612" w:rsidP="00617200">
            <w:pPr>
              <w:pStyle w:val="Caption"/>
              <w:spacing w:line="360" w:lineRule="auto"/>
              <w:jc w:val="both"/>
              <w:rPr>
                <w:rFonts w:ascii="Trebuchet MS" w:hAnsi="Trebuchet MS"/>
                <w:szCs w:val="22"/>
              </w:rPr>
            </w:pPr>
            <w:bookmarkStart w:id="74" w:name="_Toc144584283"/>
            <w:r w:rsidRPr="005B20CF">
              <w:rPr>
                <w:rFonts w:ascii="Trebuchet MS" w:hAnsi="Trebuchet MS"/>
                <w:sz w:val="22"/>
                <w:szCs w:val="22"/>
              </w:rPr>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4</w:t>
            </w:r>
            <w:r w:rsidR="00422E8B" w:rsidRPr="005B20CF">
              <w:rPr>
                <w:rFonts w:ascii="Trebuchet MS" w:hAnsi="Trebuchet MS"/>
                <w:noProof/>
                <w:sz w:val="22"/>
                <w:szCs w:val="22"/>
              </w:rPr>
              <w:fldChar w:fldCharType="end"/>
            </w:r>
            <w:r w:rsidRPr="005B20CF">
              <w:rPr>
                <w:rFonts w:ascii="Trebuchet MS" w:hAnsi="Trebuchet MS"/>
                <w:sz w:val="22"/>
                <w:szCs w:val="22"/>
              </w:rPr>
              <w:t>: Showing education level of respondents</w:t>
            </w:r>
            <w:bookmarkEnd w:id="74"/>
          </w:p>
        </w:tc>
      </w:tr>
      <w:tr w:rsidR="00712612" w:rsidRPr="005B20CF" w:rsidTr="00FA1850">
        <w:trPr>
          <w:cantSplit/>
        </w:trPr>
        <w:tc>
          <w:tcPr>
            <w:tcW w:w="2359"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430"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276"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1701"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2234"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FA1850">
        <w:trPr>
          <w:cantSplit/>
        </w:trPr>
        <w:tc>
          <w:tcPr>
            <w:tcW w:w="720"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639"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Diploma level</w:t>
            </w:r>
          </w:p>
        </w:tc>
        <w:tc>
          <w:tcPr>
            <w:tcW w:w="1430"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6</w:t>
            </w:r>
          </w:p>
        </w:tc>
        <w:tc>
          <w:tcPr>
            <w:tcW w:w="1276"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17.1</w:t>
            </w:r>
          </w:p>
        </w:tc>
        <w:tc>
          <w:tcPr>
            <w:tcW w:w="1701"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17.1</w:t>
            </w:r>
          </w:p>
        </w:tc>
        <w:tc>
          <w:tcPr>
            <w:tcW w:w="2234"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17.1</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639"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Bachelor's degree</w:t>
            </w:r>
          </w:p>
        </w:tc>
        <w:tc>
          <w:tcPr>
            <w:tcW w:w="1430"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21</w:t>
            </w:r>
          </w:p>
        </w:tc>
        <w:tc>
          <w:tcPr>
            <w:tcW w:w="1276"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60.0</w:t>
            </w:r>
          </w:p>
        </w:tc>
        <w:tc>
          <w:tcPr>
            <w:tcW w:w="1701"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60.0</w:t>
            </w:r>
          </w:p>
        </w:tc>
        <w:tc>
          <w:tcPr>
            <w:tcW w:w="2234"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77.1</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639"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Masters level</w:t>
            </w:r>
          </w:p>
        </w:tc>
        <w:tc>
          <w:tcPr>
            <w:tcW w:w="1430"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w:t>
            </w:r>
          </w:p>
        </w:tc>
        <w:tc>
          <w:tcPr>
            <w:tcW w:w="1276"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22.9</w:t>
            </w:r>
          </w:p>
        </w:tc>
        <w:tc>
          <w:tcPr>
            <w:tcW w:w="1701"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22.9</w:t>
            </w:r>
          </w:p>
        </w:tc>
        <w:tc>
          <w:tcPr>
            <w:tcW w:w="2234"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639"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430"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276"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701"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2234"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712612" w:rsidRPr="005B20CF" w:rsidRDefault="00712612" w:rsidP="00617200">
      <w:pPr>
        <w:spacing w:line="360" w:lineRule="auto"/>
        <w:jc w:val="both"/>
        <w:rPr>
          <w:rFonts w:ascii="Trebuchet MS" w:hAnsi="Trebuchet MS"/>
          <w:i/>
          <w:sz w:val="22"/>
        </w:rPr>
      </w:pPr>
      <w:r w:rsidRPr="005B20CF">
        <w:rPr>
          <w:rFonts w:ascii="Trebuchet MS" w:hAnsi="Trebuchet MS"/>
          <w:i/>
          <w:sz w:val="22"/>
        </w:rPr>
        <w:t xml:space="preserve">  Source: Primary data, 2023 </w:t>
      </w:r>
    </w:p>
    <w:p w:rsidR="00712612" w:rsidRPr="005B20CF" w:rsidRDefault="00712612" w:rsidP="00617200">
      <w:pPr>
        <w:spacing w:line="360" w:lineRule="auto"/>
        <w:jc w:val="both"/>
        <w:rPr>
          <w:rFonts w:ascii="Trebuchet MS" w:hAnsi="Trebuchet MS"/>
          <w:i/>
          <w:sz w:val="22"/>
        </w:rPr>
      </w:pPr>
    </w:p>
    <w:p w:rsidR="00712612" w:rsidRPr="005B20CF" w:rsidRDefault="00C31992" w:rsidP="00617200">
      <w:pPr>
        <w:spacing w:line="360" w:lineRule="auto"/>
        <w:jc w:val="both"/>
        <w:rPr>
          <w:rFonts w:ascii="Trebuchet MS" w:hAnsi="Trebuchet MS"/>
          <w:sz w:val="22"/>
        </w:rPr>
      </w:pPr>
      <w:r w:rsidRPr="005B20CF">
        <w:rPr>
          <w:rFonts w:ascii="Trebuchet MS" w:hAnsi="Trebuchet MS"/>
          <w:sz w:val="22"/>
        </w:rPr>
        <w:t>Table 4</w:t>
      </w:r>
      <w:r w:rsidR="00075F56" w:rsidRPr="005B20CF">
        <w:rPr>
          <w:rFonts w:ascii="Trebuchet MS" w:hAnsi="Trebuchet MS"/>
          <w:sz w:val="22"/>
        </w:rPr>
        <w:t xml:space="preserve"> revealed there is no respondent whose educa</w:t>
      </w:r>
      <w:r w:rsidR="00C85413" w:rsidRPr="005B20CF">
        <w:rPr>
          <w:rFonts w:ascii="Trebuchet MS" w:hAnsi="Trebuchet MS"/>
          <w:sz w:val="22"/>
        </w:rPr>
        <w:t>tion level is indicated PHD being 0%</w:t>
      </w:r>
      <w:r w:rsidR="00B86CA4" w:rsidRPr="005B20CF">
        <w:rPr>
          <w:rFonts w:ascii="Trebuchet MS" w:hAnsi="Trebuchet MS"/>
          <w:sz w:val="22"/>
        </w:rPr>
        <w:t>, 23% having masters, 60%</w:t>
      </w:r>
      <w:r w:rsidR="00075F56" w:rsidRPr="005B20CF">
        <w:rPr>
          <w:rFonts w:ascii="Trebuchet MS" w:hAnsi="Trebuchet MS"/>
          <w:sz w:val="22"/>
        </w:rPr>
        <w:t xml:space="preserve"> had degrees</w:t>
      </w:r>
      <w:r w:rsidR="00B86CA4" w:rsidRPr="005B20CF">
        <w:rPr>
          <w:rFonts w:ascii="Trebuchet MS" w:hAnsi="Trebuchet MS"/>
          <w:sz w:val="22"/>
        </w:rPr>
        <w:t xml:space="preserve"> and 17% were diploma.</w:t>
      </w:r>
      <w:r w:rsidR="00075F56" w:rsidRPr="005B20CF">
        <w:rPr>
          <w:rFonts w:ascii="Trebuchet MS" w:hAnsi="Trebuchet MS"/>
          <w:sz w:val="22"/>
        </w:rPr>
        <w:t xml:space="preserve"> The study was dominated by respondents having</w:t>
      </w:r>
      <w:r w:rsidR="00B86CA4" w:rsidRPr="005B20CF">
        <w:rPr>
          <w:rFonts w:ascii="Trebuchet MS" w:hAnsi="Trebuchet MS"/>
          <w:sz w:val="22"/>
        </w:rPr>
        <w:t xml:space="preserve"> a degree </w:t>
      </w:r>
      <w:r w:rsidR="00075F56" w:rsidRPr="005B20CF">
        <w:rPr>
          <w:rFonts w:ascii="Trebuchet MS" w:hAnsi="Trebuchet MS"/>
          <w:sz w:val="22"/>
        </w:rPr>
        <w:t>which w</w:t>
      </w:r>
      <w:r w:rsidR="00B86CA4" w:rsidRPr="005B20CF">
        <w:rPr>
          <w:rFonts w:ascii="Trebuchet MS" w:hAnsi="Trebuchet MS"/>
          <w:sz w:val="22"/>
        </w:rPr>
        <w:t>as 60%</w:t>
      </w:r>
      <w:r w:rsidR="00075F56" w:rsidRPr="005B20CF">
        <w:rPr>
          <w:rFonts w:ascii="Trebuchet MS" w:hAnsi="Trebuchet MS"/>
          <w:sz w:val="22"/>
        </w:rPr>
        <w:t xml:space="preserve"> of the respondents and indicates that most of the respondents had knowledge on inventory management</w:t>
      </w:r>
      <w:r w:rsidR="00712612" w:rsidRPr="005B20CF">
        <w:rPr>
          <w:rFonts w:ascii="Trebuchet MS" w:hAnsi="Trebuchet MS"/>
          <w:sz w:val="22"/>
        </w:rPr>
        <w:t>.</w:t>
      </w:r>
    </w:p>
    <w:p w:rsidR="00712612" w:rsidRPr="005B20CF" w:rsidRDefault="008D0EAC" w:rsidP="00617200">
      <w:pPr>
        <w:pStyle w:val="Heading3"/>
        <w:spacing w:line="360" w:lineRule="auto"/>
        <w:jc w:val="both"/>
        <w:rPr>
          <w:rFonts w:ascii="Trebuchet MS" w:hAnsi="Trebuchet MS"/>
          <w:sz w:val="22"/>
          <w:szCs w:val="22"/>
        </w:rPr>
      </w:pPr>
      <w:bookmarkStart w:id="75" w:name="_Toc145309262"/>
      <w:r w:rsidRPr="005B20CF">
        <w:rPr>
          <w:rFonts w:ascii="Trebuchet MS" w:hAnsi="Trebuchet MS"/>
          <w:sz w:val="22"/>
          <w:szCs w:val="22"/>
        </w:rPr>
        <w:t xml:space="preserve">4.2.4 </w:t>
      </w:r>
      <w:r w:rsidR="00712612" w:rsidRPr="005B20CF">
        <w:rPr>
          <w:rFonts w:ascii="Trebuchet MS" w:hAnsi="Trebuchet MS"/>
          <w:sz w:val="22"/>
          <w:szCs w:val="22"/>
        </w:rPr>
        <w:t>Work</w:t>
      </w:r>
      <w:r w:rsidR="00075F56" w:rsidRPr="005B20CF">
        <w:rPr>
          <w:rFonts w:ascii="Trebuchet MS" w:hAnsi="Trebuchet MS"/>
          <w:sz w:val="22"/>
          <w:szCs w:val="22"/>
        </w:rPr>
        <w:t xml:space="preserve"> experience of the respondents</w:t>
      </w:r>
      <w:bookmarkEnd w:id="75"/>
    </w:p>
    <w:tbl>
      <w:tblPr>
        <w:tblW w:w="900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71"/>
        <w:gridCol w:w="1428"/>
        <w:gridCol w:w="1690"/>
        <w:gridCol w:w="1276"/>
        <w:gridCol w:w="1701"/>
        <w:gridCol w:w="2234"/>
      </w:tblGrid>
      <w:tr w:rsidR="00712612" w:rsidRPr="005B20CF" w:rsidTr="00712612">
        <w:trPr>
          <w:cantSplit/>
        </w:trPr>
        <w:tc>
          <w:tcPr>
            <w:tcW w:w="9000" w:type="dxa"/>
            <w:gridSpan w:val="6"/>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76" w:name="_Toc144584284"/>
            <w:r w:rsidRPr="005B20CF">
              <w:rPr>
                <w:rFonts w:ascii="Trebuchet MS" w:hAnsi="Trebuchet MS"/>
                <w:sz w:val="22"/>
                <w:szCs w:val="22"/>
              </w:rPr>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5</w:t>
            </w:r>
            <w:r w:rsidR="00422E8B" w:rsidRPr="005B20CF">
              <w:rPr>
                <w:rFonts w:ascii="Trebuchet MS" w:hAnsi="Trebuchet MS"/>
                <w:noProof/>
                <w:sz w:val="22"/>
                <w:szCs w:val="22"/>
              </w:rPr>
              <w:fldChar w:fldCharType="end"/>
            </w:r>
            <w:r w:rsidRPr="005B20CF">
              <w:rPr>
                <w:rFonts w:ascii="Trebuchet MS" w:hAnsi="Trebuchet MS"/>
                <w:sz w:val="22"/>
                <w:szCs w:val="22"/>
              </w:rPr>
              <w:t>: Time spent in the organization</w:t>
            </w:r>
            <w:bookmarkEnd w:id="76"/>
          </w:p>
        </w:tc>
      </w:tr>
      <w:tr w:rsidR="00712612" w:rsidRPr="005B20CF" w:rsidTr="00FA1850">
        <w:trPr>
          <w:cantSplit/>
        </w:trPr>
        <w:tc>
          <w:tcPr>
            <w:tcW w:w="2099"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690"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276"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1701"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2234"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FA1850">
        <w:trPr>
          <w:cantSplit/>
        </w:trPr>
        <w:tc>
          <w:tcPr>
            <w:tcW w:w="671"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428"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1-5 years</w:t>
            </w:r>
          </w:p>
        </w:tc>
        <w:tc>
          <w:tcPr>
            <w:tcW w:w="1690"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w:t>
            </w:r>
          </w:p>
        </w:tc>
        <w:tc>
          <w:tcPr>
            <w:tcW w:w="1276"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c>
          <w:tcPr>
            <w:tcW w:w="1701"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c>
          <w:tcPr>
            <w:tcW w:w="2234"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r>
      <w:tr w:rsidR="00712612" w:rsidRPr="005B20CF" w:rsidTr="00FA1850">
        <w:trPr>
          <w:cantSplit/>
        </w:trPr>
        <w:tc>
          <w:tcPr>
            <w:tcW w:w="671"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428"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6-10 years</w:t>
            </w:r>
          </w:p>
        </w:tc>
        <w:tc>
          <w:tcPr>
            <w:tcW w:w="1690"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16</w:t>
            </w:r>
          </w:p>
        </w:tc>
        <w:tc>
          <w:tcPr>
            <w:tcW w:w="1276"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45.7</w:t>
            </w:r>
          </w:p>
        </w:tc>
        <w:tc>
          <w:tcPr>
            <w:tcW w:w="1701"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45.7</w:t>
            </w:r>
          </w:p>
        </w:tc>
        <w:tc>
          <w:tcPr>
            <w:tcW w:w="2234"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60.0</w:t>
            </w:r>
          </w:p>
        </w:tc>
      </w:tr>
      <w:tr w:rsidR="00712612" w:rsidRPr="005B20CF" w:rsidTr="00FA1850">
        <w:trPr>
          <w:cantSplit/>
        </w:trPr>
        <w:tc>
          <w:tcPr>
            <w:tcW w:w="671"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428"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10-15 years</w:t>
            </w:r>
          </w:p>
        </w:tc>
        <w:tc>
          <w:tcPr>
            <w:tcW w:w="1690"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9</w:t>
            </w:r>
          </w:p>
        </w:tc>
        <w:tc>
          <w:tcPr>
            <w:tcW w:w="1276"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25.7</w:t>
            </w:r>
          </w:p>
        </w:tc>
        <w:tc>
          <w:tcPr>
            <w:tcW w:w="1701"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25.7</w:t>
            </w:r>
          </w:p>
        </w:tc>
        <w:tc>
          <w:tcPr>
            <w:tcW w:w="2234"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85.7</w:t>
            </w:r>
          </w:p>
        </w:tc>
      </w:tr>
      <w:tr w:rsidR="00712612" w:rsidRPr="005B20CF" w:rsidTr="00FA1850">
        <w:trPr>
          <w:cantSplit/>
        </w:trPr>
        <w:tc>
          <w:tcPr>
            <w:tcW w:w="671"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428"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above 15 years</w:t>
            </w:r>
          </w:p>
        </w:tc>
        <w:tc>
          <w:tcPr>
            <w:tcW w:w="1690"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w:t>
            </w:r>
          </w:p>
        </w:tc>
        <w:tc>
          <w:tcPr>
            <w:tcW w:w="1276"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c>
          <w:tcPr>
            <w:tcW w:w="1701"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c>
          <w:tcPr>
            <w:tcW w:w="2234"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FA1850">
        <w:trPr>
          <w:cantSplit/>
        </w:trPr>
        <w:tc>
          <w:tcPr>
            <w:tcW w:w="671"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428"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690"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276"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701"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2234"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B86CA4" w:rsidRPr="005B20CF" w:rsidRDefault="00FC7A29" w:rsidP="00617200">
      <w:pPr>
        <w:spacing w:line="360" w:lineRule="auto"/>
        <w:jc w:val="both"/>
        <w:rPr>
          <w:rFonts w:ascii="Trebuchet MS" w:hAnsi="Trebuchet MS"/>
          <w:i/>
          <w:sz w:val="22"/>
        </w:rPr>
      </w:pPr>
      <w:r w:rsidRPr="005B20CF">
        <w:rPr>
          <w:rFonts w:ascii="Trebuchet MS" w:hAnsi="Trebuchet MS"/>
          <w:i/>
          <w:sz w:val="22"/>
        </w:rPr>
        <w:t xml:space="preserve">Source:Primary data, 2023 </w:t>
      </w:r>
    </w:p>
    <w:p w:rsidR="00712612" w:rsidRPr="005B20CF" w:rsidRDefault="00C31992" w:rsidP="00617200">
      <w:pPr>
        <w:spacing w:line="360" w:lineRule="auto"/>
        <w:jc w:val="both"/>
        <w:rPr>
          <w:rFonts w:ascii="Trebuchet MS" w:hAnsi="Trebuchet MS"/>
          <w:sz w:val="22"/>
        </w:rPr>
      </w:pPr>
      <w:r w:rsidRPr="005B20CF">
        <w:rPr>
          <w:rFonts w:ascii="Trebuchet MS" w:hAnsi="Trebuchet MS"/>
          <w:sz w:val="22"/>
        </w:rPr>
        <w:lastRenderedPageBreak/>
        <w:t>The bio-data table 5</w:t>
      </w:r>
      <w:r w:rsidR="00075F56" w:rsidRPr="005B20CF">
        <w:rPr>
          <w:rFonts w:ascii="Trebuchet MS" w:hAnsi="Trebuchet MS"/>
          <w:sz w:val="22"/>
        </w:rPr>
        <w:t xml:space="preserve"> shows us the years of experience of the re</w:t>
      </w:r>
      <w:r w:rsidR="00B95501" w:rsidRPr="005B20CF">
        <w:rPr>
          <w:rFonts w:ascii="Trebuchet MS" w:hAnsi="Trebuchet MS"/>
          <w:sz w:val="22"/>
        </w:rPr>
        <w:t>spondents which indicates that 7.5</w:t>
      </w:r>
      <w:r w:rsidR="00075F56" w:rsidRPr="005B20CF">
        <w:rPr>
          <w:rFonts w:ascii="Trebuchet MS" w:hAnsi="Trebuchet MS"/>
          <w:sz w:val="22"/>
        </w:rPr>
        <w:t>% have be</w:t>
      </w:r>
      <w:r w:rsidR="00B95501" w:rsidRPr="005B20CF">
        <w:rPr>
          <w:rFonts w:ascii="Trebuchet MS" w:hAnsi="Trebuchet MS"/>
          <w:sz w:val="22"/>
        </w:rPr>
        <w:t>tween  1- 5 years  and (20%) have between 6-10 years while 45% have above 10-15</w:t>
      </w:r>
      <w:r w:rsidR="00075F56" w:rsidRPr="005B20CF">
        <w:rPr>
          <w:rFonts w:ascii="Trebuchet MS" w:hAnsi="Trebuchet MS"/>
          <w:sz w:val="22"/>
        </w:rPr>
        <w:t xml:space="preserve"> years of experience an indication that the majority un</w:t>
      </w:r>
      <w:r w:rsidR="00B95501" w:rsidRPr="005B20CF">
        <w:rPr>
          <w:rFonts w:ascii="Trebuchet MS" w:hAnsi="Trebuchet MS"/>
          <w:sz w:val="22"/>
        </w:rPr>
        <w:t xml:space="preserve">derstand the effect of financial </w:t>
      </w:r>
      <w:r w:rsidR="00075F56" w:rsidRPr="005B20CF">
        <w:rPr>
          <w:rFonts w:ascii="Trebuchet MS" w:hAnsi="Trebuchet MS"/>
          <w:sz w:val="22"/>
        </w:rPr>
        <w:t xml:space="preserve"> management on the performance of small and medium enterprises.</w:t>
      </w:r>
    </w:p>
    <w:p w:rsidR="00705DDD" w:rsidRPr="005B20CF" w:rsidRDefault="00705DDD" w:rsidP="00617200">
      <w:pPr>
        <w:spacing w:line="360" w:lineRule="auto"/>
        <w:jc w:val="both"/>
        <w:rPr>
          <w:rFonts w:ascii="Trebuchet MS" w:hAnsi="Trebuchet MS"/>
          <w:sz w:val="22"/>
        </w:rPr>
      </w:pPr>
    </w:p>
    <w:p w:rsidR="00DA67DF" w:rsidRPr="005B20CF" w:rsidRDefault="008D0EAC" w:rsidP="00617200">
      <w:pPr>
        <w:pStyle w:val="Heading3"/>
        <w:spacing w:line="360" w:lineRule="auto"/>
        <w:jc w:val="both"/>
        <w:rPr>
          <w:rFonts w:ascii="Trebuchet MS" w:hAnsi="Trebuchet MS"/>
          <w:sz w:val="22"/>
          <w:szCs w:val="22"/>
        </w:rPr>
      </w:pPr>
      <w:bookmarkStart w:id="77" w:name="_Toc145309263"/>
      <w:r w:rsidRPr="005B20CF">
        <w:rPr>
          <w:rFonts w:ascii="Trebuchet MS" w:hAnsi="Trebuchet MS"/>
          <w:sz w:val="22"/>
          <w:szCs w:val="22"/>
        </w:rPr>
        <w:t>4.3</w:t>
      </w:r>
      <w:r w:rsidR="003D1364" w:rsidRPr="005B20CF">
        <w:rPr>
          <w:rFonts w:ascii="Trebuchet MS" w:hAnsi="Trebuchet MS"/>
          <w:sz w:val="22"/>
          <w:szCs w:val="22"/>
        </w:rPr>
        <w:t>Financial management practices used by the organization.</w:t>
      </w:r>
      <w:bookmarkEnd w:id="77"/>
    </w:p>
    <w:p w:rsidR="0021182D" w:rsidRPr="005B20CF" w:rsidRDefault="00DA67DF" w:rsidP="00617200">
      <w:pPr>
        <w:spacing w:line="360" w:lineRule="auto"/>
        <w:jc w:val="both"/>
        <w:rPr>
          <w:rFonts w:ascii="Trebuchet MS" w:hAnsi="Trebuchet MS"/>
          <w:sz w:val="22"/>
        </w:rPr>
      </w:pPr>
      <w:r w:rsidRPr="005B20CF">
        <w:rPr>
          <w:rFonts w:ascii="Trebuchet MS" w:hAnsi="Trebuchet MS"/>
          <w:sz w:val="22"/>
        </w:rPr>
        <w:t xml:space="preserve">The first objective of the study was to find out the inventory management practices used in the businesses. </w:t>
      </w:r>
      <w:r w:rsidR="0021182D" w:rsidRPr="005B20CF">
        <w:rPr>
          <w:rFonts w:ascii="Trebuchet MS" w:hAnsi="Trebuchet MS"/>
          <w:sz w:val="22"/>
        </w:rPr>
        <w:t>The responses of respondents regarding how financial management techniques affect the performance of small and medium-sized businesses are summarized in Table 5. The following responses and interpretations for the first, second, and third objectives were based on the measurement instrument of mean:</w:t>
      </w:r>
    </w:p>
    <w:p w:rsidR="0021182D" w:rsidRPr="005B20CF" w:rsidRDefault="0021182D" w:rsidP="00617200">
      <w:pPr>
        <w:spacing w:line="360" w:lineRule="auto"/>
        <w:jc w:val="both"/>
        <w:rPr>
          <w:rFonts w:ascii="Trebuchet MS" w:hAnsi="Trebuchet MS"/>
          <w:sz w:val="22"/>
        </w:rPr>
      </w:pPr>
    </w:p>
    <w:p w:rsidR="00082C1B" w:rsidRPr="005B20CF" w:rsidRDefault="00712612" w:rsidP="00617200">
      <w:pPr>
        <w:pStyle w:val="Caption"/>
        <w:keepNext/>
        <w:spacing w:line="360" w:lineRule="auto"/>
        <w:jc w:val="both"/>
        <w:rPr>
          <w:rFonts w:ascii="Trebuchet MS" w:hAnsi="Trebuchet MS"/>
          <w:sz w:val="22"/>
          <w:szCs w:val="22"/>
        </w:rPr>
      </w:pPr>
      <w:bookmarkStart w:id="78" w:name="_Toc144584285"/>
      <w:r w:rsidRPr="005B20CF">
        <w:rPr>
          <w:rFonts w:ascii="Trebuchet MS" w:hAnsi="Trebuchet MS"/>
          <w:sz w:val="22"/>
          <w:szCs w:val="22"/>
        </w:rPr>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6</w:t>
      </w:r>
      <w:r w:rsidR="00422E8B" w:rsidRPr="005B20CF">
        <w:rPr>
          <w:rFonts w:ascii="Trebuchet MS" w:hAnsi="Trebuchet MS"/>
          <w:noProof/>
          <w:sz w:val="22"/>
          <w:szCs w:val="22"/>
        </w:rPr>
        <w:fldChar w:fldCharType="end"/>
      </w:r>
      <w:r w:rsidR="0021182D" w:rsidRPr="005B20CF">
        <w:rPr>
          <w:rFonts w:ascii="Trebuchet MS" w:hAnsi="Trebuchet MS"/>
          <w:sz w:val="22"/>
          <w:szCs w:val="22"/>
        </w:rPr>
        <w:t>:</w:t>
      </w:r>
      <w:r w:rsidRPr="005B20CF">
        <w:rPr>
          <w:rFonts w:ascii="Trebuchet MS" w:hAnsi="Trebuchet MS"/>
          <w:sz w:val="22"/>
          <w:szCs w:val="22"/>
        </w:rPr>
        <w:t xml:space="preserve"> C</w:t>
      </w:r>
      <w:r w:rsidR="0021182D" w:rsidRPr="005B20CF">
        <w:rPr>
          <w:rFonts w:ascii="Trebuchet MS" w:hAnsi="Trebuchet MS"/>
          <w:sz w:val="22"/>
          <w:szCs w:val="22"/>
        </w:rPr>
        <w:t>ontribution of financial management practices on organizational performance</w:t>
      </w:r>
      <w:bookmarkEnd w:id="78"/>
    </w:p>
    <w:tbl>
      <w:tblPr>
        <w:tblStyle w:val="TableGrid"/>
        <w:tblW w:w="0" w:type="auto"/>
        <w:tblInd w:w="85" w:type="dxa"/>
        <w:tblLook w:val="04A0" w:firstRow="1" w:lastRow="0" w:firstColumn="1" w:lastColumn="0" w:noHBand="0" w:noVBand="1"/>
      </w:tblPr>
      <w:tblGrid>
        <w:gridCol w:w="2723"/>
        <w:gridCol w:w="3420"/>
        <w:gridCol w:w="3060"/>
      </w:tblGrid>
      <w:tr w:rsidR="00DA67DF" w:rsidRPr="005B20CF" w:rsidTr="00FA1850">
        <w:tc>
          <w:tcPr>
            <w:tcW w:w="2723" w:type="dxa"/>
            <w:vAlign w:val="center"/>
          </w:tcPr>
          <w:p w:rsidR="00DA67DF" w:rsidRPr="005B20CF" w:rsidRDefault="00DA67DF" w:rsidP="00617200">
            <w:pPr>
              <w:spacing w:line="360" w:lineRule="auto"/>
              <w:jc w:val="both"/>
              <w:rPr>
                <w:rFonts w:ascii="Trebuchet MS" w:hAnsi="Trebuchet MS"/>
                <w:b/>
              </w:rPr>
            </w:pPr>
            <w:r w:rsidRPr="005B20CF">
              <w:rPr>
                <w:rFonts w:ascii="Trebuchet MS" w:hAnsi="Trebuchet MS"/>
                <w:b/>
                <w:sz w:val="22"/>
              </w:rPr>
              <w:t>MEAN RANGE</w:t>
            </w:r>
          </w:p>
        </w:tc>
        <w:tc>
          <w:tcPr>
            <w:tcW w:w="3420" w:type="dxa"/>
            <w:vAlign w:val="center"/>
          </w:tcPr>
          <w:p w:rsidR="00DA67DF" w:rsidRPr="005B20CF" w:rsidRDefault="00DA67DF" w:rsidP="00617200">
            <w:pPr>
              <w:spacing w:line="360" w:lineRule="auto"/>
              <w:jc w:val="both"/>
              <w:rPr>
                <w:rFonts w:ascii="Trebuchet MS" w:hAnsi="Trebuchet MS"/>
                <w:b/>
              </w:rPr>
            </w:pPr>
            <w:r w:rsidRPr="005B20CF">
              <w:rPr>
                <w:rFonts w:ascii="Trebuchet MS" w:hAnsi="Trebuchet MS"/>
                <w:b/>
                <w:sz w:val="22"/>
              </w:rPr>
              <w:t>RESPONSE RANGE</w:t>
            </w:r>
          </w:p>
        </w:tc>
        <w:tc>
          <w:tcPr>
            <w:tcW w:w="3060" w:type="dxa"/>
            <w:vAlign w:val="center"/>
          </w:tcPr>
          <w:p w:rsidR="00DA67DF" w:rsidRPr="005B20CF" w:rsidRDefault="00DA67DF" w:rsidP="00617200">
            <w:pPr>
              <w:spacing w:line="360" w:lineRule="auto"/>
              <w:jc w:val="both"/>
              <w:rPr>
                <w:rFonts w:ascii="Trebuchet MS" w:hAnsi="Trebuchet MS"/>
                <w:b/>
              </w:rPr>
            </w:pPr>
            <w:r w:rsidRPr="005B20CF">
              <w:rPr>
                <w:rFonts w:ascii="Trebuchet MS" w:hAnsi="Trebuchet MS"/>
                <w:b/>
                <w:sz w:val="22"/>
              </w:rPr>
              <w:t>INTERPRETATION</w:t>
            </w:r>
          </w:p>
        </w:tc>
      </w:tr>
      <w:tr w:rsidR="00DA67DF" w:rsidRPr="005B20CF" w:rsidTr="00FA1850">
        <w:tc>
          <w:tcPr>
            <w:tcW w:w="2723" w:type="dxa"/>
            <w:vAlign w:val="center"/>
          </w:tcPr>
          <w:p w:rsidR="00DA67DF" w:rsidRPr="005B20CF" w:rsidRDefault="00353064" w:rsidP="00617200">
            <w:pPr>
              <w:spacing w:line="360" w:lineRule="auto"/>
              <w:jc w:val="both"/>
              <w:rPr>
                <w:rFonts w:ascii="Trebuchet MS" w:hAnsi="Trebuchet MS"/>
              </w:rPr>
            </w:pPr>
            <w:r w:rsidRPr="005B20CF">
              <w:rPr>
                <w:rFonts w:ascii="Trebuchet MS" w:hAnsi="Trebuchet MS"/>
                <w:sz w:val="22"/>
              </w:rPr>
              <w:t>3.41-4.20</w:t>
            </w:r>
          </w:p>
        </w:tc>
        <w:tc>
          <w:tcPr>
            <w:tcW w:w="3420" w:type="dxa"/>
            <w:vAlign w:val="center"/>
          </w:tcPr>
          <w:p w:rsidR="00DA67DF" w:rsidRPr="005B20CF" w:rsidRDefault="00DA67DF" w:rsidP="00617200">
            <w:pPr>
              <w:spacing w:line="360" w:lineRule="auto"/>
              <w:jc w:val="both"/>
              <w:rPr>
                <w:rFonts w:ascii="Trebuchet MS" w:hAnsi="Trebuchet MS"/>
              </w:rPr>
            </w:pPr>
            <w:r w:rsidRPr="005B20CF">
              <w:rPr>
                <w:rFonts w:ascii="Trebuchet MS" w:hAnsi="Trebuchet MS"/>
                <w:sz w:val="22"/>
              </w:rPr>
              <w:t>Strongly agree</w:t>
            </w:r>
          </w:p>
        </w:tc>
        <w:tc>
          <w:tcPr>
            <w:tcW w:w="3060" w:type="dxa"/>
            <w:vAlign w:val="center"/>
          </w:tcPr>
          <w:p w:rsidR="00DA67DF" w:rsidRPr="005B20CF" w:rsidRDefault="00DA67DF" w:rsidP="00617200">
            <w:pPr>
              <w:spacing w:line="360" w:lineRule="auto"/>
              <w:jc w:val="both"/>
              <w:rPr>
                <w:rFonts w:ascii="Trebuchet MS" w:hAnsi="Trebuchet MS"/>
              </w:rPr>
            </w:pPr>
            <w:r w:rsidRPr="005B20CF">
              <w:rPr>
                <w:rFonts w:ascii="Trebuchet MS" w:hAnsi="Trebuchet MS"/>
                <w:sz w:val="22"/>
              </w:rPr>
              <w:t>Very high</w:t>
            </w:r>
          </w:p>
        </w:tc>
      </w:tr>
      <w:tr w:rsidR="00DA67DF" w:rsidRPr="005B20CF" w:rsidTr="00FA1850">
        <w:tc>
          <w:tcPr>
            <w:tcW w:w="2723" w:type="dxa"/>
            <w:vAlign w:val="center"/>
          </w:tcPr>
          <w:p w:rsidR="00DA67DF" w:rsidRPr="005B20CF" w:rsidRDefault="00353064" w:rsidP="00617200">
            <w:pPr>
              <w:spacing w:line="360" w:lineRule="auto"/>
              <w:jc w:val="both"/>
              <w:rPr>
                <w:rFonts w:ascii="Trebuchet MS" w:hAnsi="Trebuchet MS"/>
              </w:rPr>
            </w:pPr>
            <w:r w:rsidRPr="005B20CF">
              <w:rPr>
                <w:rFonts w:ascii="Trebuchet MS" w:hAnsi="Trebuchet MS"/>
                <w:sz w:val="22"/>
              </w:rPr>
              <w:t>2.61-3.40</w:t>
            </w:r>
          </w:p>
        </w:tc>
        <w:tc>
          <w:tcPr>
            <w:tcW w:w="3420" w:type="dxa"/>
            <w:vAlign w:val="center"/>
          </w:tcPr>
          <w:p w:rsidR="00DA67DF" w:rsidRPr="005B20CF" w:rsidRDefault="00DA67DF" w:rsidP="00617200">
            <w:pPr>
              <w:spacing w:line="360" w:lineRule="auto"/>
              <w:jc w:val="both"/>
              <w:rPr>
                <w:rFonts w:ascii="Trebuchet MS" w:hAnsi="Trebuchet MS"/>
              </w:rPr>
            </w:pPr>
            <w:r w:rsidRPr="005B20CF">
              <w:rPr>
                <w:rFonts w:ascii="Trebuchet MS" w:hAnsi="Trebuchet MS"/>
                <w:sz w:val="22"/>
              </w:rPr>
              <w:t>Agree</w:t>
            </w:r>
          </w:p>
        </w:tc>
        <w:tc>
          <w:tcPr>
            <w:tcW w:w="3060" w:type="dxa"/>
            <w:vAlign w:val="center"/>
          </w:tcPr>
          <w:p w:rsidR="00DA67DF" w:rsidRPr="005B20CF" w:rsidRDefault="00DA67DF" w:rsidP="00617200">
            <w:pPr>
              <w:spacing w:line="360" w:lineRule="auto"/>
              <w:jc w:val="both"/>
              <w:rPr>
                <w:rFonts w:ascii="Trebuchet MS" w:hAnsi="Trebuchet MS"/>
              </w:rPr>
            </w:pPr>
            <w:r w:rsidRPr="005B20CF">
              <w:rPr>
                <w:rFonts w:ascii="Trebuchet MS" w:hAnsi="Trebuchet MS"/>
                <w:sz w:val="22"/>
              </w:rPr>
              <w:t>High</w:t>
            </w:r>
          </w:p>
        </w:tc>
      </w:tr>
      <w:tr w:rsidR="00DA67DF" w:rsidRPr="005B20CF" w:rsidTr="00FA1850">
        <w:tc>
          <w:tcPr>
            <w:tcW w:w="2723" w:type="dxa"/>
            <w:vAlign w:val="center"/>
          </w:tcPr>
          <w:p w:rsidR="00DA67DF" w:rsidRPr="005B20CF" w:rsidRDefault="0021182D" w:rsidP="00617200">
            <w:pPr>
              <w:spacing w:line="360" w:lineRule="auto"/>
              <w:jc w:val="both"/>
              <w:rPr>
                <w:rFonts w:ascii="Trebuchet MS" w:hAnsi="Trebuchet MS"/>
              </w:rPr>
            </w:pPr>
            <w:r w:rsidRPr="005B20CF">
              <w:rPr>
                <w:rFonts w:ascii="Trebuchet MS" w:hAnsi="Trebuchet MS"/>
                <w:sz w:val="22"/>
              </w:rPr>
              <w:t>1.80 - 2.</w:t>
            </w:r>
            <w:r w:rsidR="00353064" w:rsidRPr="005B20CF">
              <w:rPr>
                <w:rFonts w:ascii="Trebuchet MS" w:hAnsi="Trebuchet MS"/>
                <w:sz w:val="22"/>
              </w:rPr>
              <w:t>0</w:t>
            </w:r>
          </w:p>
        </w:tc>
        <w:tc>
          <w:tcPr>
            <w:tcW w:w="3420" w:type="dxa"/>
            <w:vAlign w:val="center"/>
          </w:tcPr>
          <w:p w:rsidR="00DA67DF" w:rsidRPr="005B20CF" w:rsidRDefault="00DA67DF" w:rsidP="00617200">
            <w:pPr>
              <w:spacing w:line="360" w:lineRule="auto"/>
              <w:jc w:val="both"/>
              <w:rPr>
                <w:rFonts w:ascii="Trebuchet MS" w:hAnsi="Trebuchet MS"/>
              </w:rPr>
            </w:pPr>
            <w:r w:rsidRPr="005B20CF">
              <w:rPr>
                <w:rFonts w:ascii="Trebuchet MS" w:hAnsi="Trebuchet MS"/>
                <w:sz w:val="22"/>
              </w:rPr>
              <w:t>Disagree</w:t>
            </w:r>
          </w:p>
        </w:tc>
        <w:tc>
          <w:tcPr>
            <w:tcW w:w="3060" w:type="dxa"/>
            <w:vAlign w:val="center"/>
          </w:tcPr>
          <w:p w:rsidR="00DA67DF" w:rsidRPr="005B20CF" w:rsidRDefault="00DA67DF" w:rsidP="00617200">
            <w:pPr>
              <w:spacing w:line="360" w:lineRule="auto"/>
              <w:jc w:val="both"/>
              <w:rPr>
                <w:rFonts w:ascii="Trebuchet MS" w:hAnsi="Trebuchet MS"/>
              </w:rPr>
            </w:pPr>
            <w:r w:rsidRPr="005B20CF">
              <w:rPr>
                <w:rFonts w:ascii="Trebuchet MS" w:hAnsi="Trebuchet MS"/>
                <w:sz w:val="22"/>
              </w:rPr>
              <w:t>Low</w:t>
            </w:r>
          </w:p>
        </w:tc>
      </w:tr>
    </w:tbl>
    <w:p w:rsidR="00D00858" w:rsidRPr="005B20CF" w:rsidRDefault="00D00858"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D00858" w:rsidP="00617200">
      <w:pPr>
        <w:pStyle w:val="Heading3"/>
        <w:spacing w:line="360" w:lineRule="auto"/>
        <w:jc w:val="both"/>
        <w:rPr>
          <w:rFonts w:ascii="Trebuchet MS" w:hAnsi="Trebuchet MS"/>
          <w:sz w:val="22"/>
          <w:szCs w:val="22"/>
        </w:rPr>
      </w:pPr>
      <w:bookmarkStart w:id="79" w:name="_Toc145309264"/>
      <w:r w:rsidRPr="005B20CF">
        <w:rPr>
          <w:rFonts w:ascii="Trebuchet MS" w:hAnsi="Trebuchet MS"/>
          <w:sz w:val="22"/>
          <w:szCs w:val="22"/>
        </w:rPr>
        <w:t>4.3.1 Findings on capital structure management</w:t>
      </w:r>
      <w:bookmarkEnd w:id="79"/>
    </w:p>
    <w:p w:rsidR="00712612" w:rsidRPr="005B20CF" w:rsidRDefault="00712612" w:rsidP="00617200">
      <w:pPr>
        <w:spacing w:line="360" w:lineRule="auto"/>
        <w:jc w:val="both"/>
        <w:rPr>
          <w:rFonts w:ascii="Trebuchet MS" w:hAnsi="Trebuchet MS"/>
          <w:sz w:val="22"/>
        </w:rPr>
      </w:pPr>
      <w:r w:rsidRPr="005B20CF">
        <w:rPr>
          <w:rFonts w:ascii="Trebuchet MS" w:hAnsi="Trebuchet MS"/>
          <w:sz w:val="22"/>
        </w:rPr>
        <w:t>The study sought to establish the use of capital structure management as a factor of financial management practice and used five questions in relation to capital structure which were, the capital structure of the company is appropriate, utilization the debt financing to its capabilities, reliance on equity capital only and optimization of its capital structure to reduce the overall cost of capital.</w:t>
      </w:r>
    </w:p>
    <w:p w:rsidR="00712612" w:rsidRPr="005B20CF" w:rsidRDefault="00712612" w:rsidP="00617200">
      <w:pPr>
        <w:spacing w:line="360" w:lineRule="auto"/>
        <w:jc w:val="both"/>
        <w:rPr>
          <w:rFonts w:ascii="Trebuchet MS" w:hAnsi="Trebuchet MS"/>
          <w:sz w:val="22"/>
        </w:rPr>
      </w:pPr>
    </w:p>
    <w:tbl>
      <w:tblPr>
        <w:tblW w:w="92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1"/>
        <w:gridCol w:w="992"/>
        <w:gridCol w:w="1985"/>
        <w:gridCol w:w="1842"/>
        <w:gridCol w:w="1418"/>
        <w:gridCol w:w="2126"/>
      </w:tblGrid>
      <w:tr w:rsidR="00712612" w:rsidRPr="005B20CF" w:rsidTr="00712612">
        <w:trPr>
          <w:cantSplit/>
        </w:trPr>
        <w:tc>
          <w:tcPr>
            <w:tcW w:w="9214" w:type="dxa"/>
            <w:gridSpan w:val="6"/>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80" w:name="_Toc144584286"/>
            <w:r w:rsidRPr="005B20CF">
              <w:rPr>
                <w:rFonts w:ascii="Trebuchet MS" w:hAnsi="Trebuchet MS"/>
                <w:sz w:val="22"/>
                <w:szCs w:val="22"/>
              </w:rPr>
              <w:lastRenderedPageBreak/>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7</w:t>
            </w:r>
            <w:r w:rsidR="00422E8B" w:rsidRPr="005B20CF">
              <w:rPr>
                <w:rFonts w:ascii="Trebuchet MS" w:hAnsi="Trebuchet MS"/>
                <w:noProof/>
                <w:sz w:val="22"/>
                <w:szCs w:val="22"/>
              </w:rPr>
              <w:fldChar w:fldCharType="end"/>
            </w:r>
            <w:r w:rsidR="009449DC" w:rsidRPr="005B20CF">
              <w:rPr>
                <w:rFonts w:ascii="Trebuchet MS" w:hAnsi="Trebuchet MS"/>
                <w:sz w:val="22"/>
                <w:szCs w:val="22"/>
              </w:rPr>
              <w:t>: Central tendency and variability s</w:t>
            </w:r>
            <w:r w:rsidRPr="005B20CF">
              <w:rPr>
                <w:rFonts w:ascii="Trebuchet MS" w:hAnsi="Trebuchet MS"/>
                <w:sz w:val="22"/>
                <w:szCs w:val="22"/>
              </w:rPr>
              <w:t>tatistics</w:t>
            </w:r>
            <w:bookmarkEnd w:id="80"/>
            <w:r w:rsidR="00C31992" w:rsidRPr="005B20CF">
              <w:rPr>
                <w:rFonts w:ascii="Trebuchet MS" w:hAnsi="Trebuchet MS"/>
                <w:sz w:val="22"/>
                <w:szCs w:val="22"/>
              </w:rPr>
              <w:t xml:space="preserve"> on findings on capital structure management </w:t>
            </w:r>
          </w:p>
        </w:tc>
      </w:tr>
      <w:tr w:rsidR="00712612" w:rsidRPr="005B20CF" w:rsidTr="00FA1850">
        <w:trPr>
          <w:cantSplit/>
        </w:trPr>
        <w:tc>
          <w:tcPr>
            <w:tcW w:w="1843"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985"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Appropriateness of the capital structure</w:t>
            </w:r>
          </w:p>
        </w:tc>
        <w:tc>
          <w:tcPr>
            <w:tcW w:w="1842"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Utilization of debt facility to the company's capabilities</w:t>
            </w:r>
          </w:p>
        </w:tc>
        <w:tc>
          <w:tcPr>
            <w:tcW w:w="1418"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Reliance on equity capital only</w:t>
            </w:r>
          </w:p>
        </w:tc>
        <w:tc>
          <w:tcPr>
            <w:tcW w:w="2126"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Optimization of capital structure to reduce overall cost of capital</w:t>
            </w:r>
          </w:p>
        </w:tc>
      </w:tr>
      <w:tr w:rsidR="00712612" w:rsidRPr="005B20CF" w:rsidTr="00FA1850">
        <w:trPr>
          <w:cantSplit/>
        </w:trPr>
        <w:tc>
          <w:tcPr>
            <w:tcW w:w="851" w:type="dxa"/>
            <w:vMerge w:val="restart"/>
            <w:tcBorders>
              <w:top w:val="single" w:sz="16" w:space="0" w:color="000000"/>
              <w:left w:val="single" w:sz="16" w:space="0" w:color="000000"/>
              <w:bottom w:val="nil"/>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N</w:t>
            </w:r>
          </w:p>
        </w:tc>
        <w:tc>
          <w:tcPr>
            <w:tcW w:w="992"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985"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842"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418"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2126"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r>
      <w:tr w:rsidR="00712612" w:rsidRPr="005B20CF" w:rsidTr="00FA1850">
        <w:trPr>
          <w:cantSplit/>
        </w:trPr>
        <w:tc>
          <w:tcPr>
            <w:tcW w:w="851" w:type="dxa"/>
            <w:vMerge/>
            <w:tcBorders>
              <w:top w:val="single" w:sz="16" w:space="0" w:color="000000"/>
              <w:left w:val="single" w:sz="16" w:space="0" w:color="000000"/>
              <w:bottom w:val="nil"/>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992"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Missing</w:t>
            </w:r>
          </w:p>
        </w:tc>
        <w:tc>
          <w:tcPr>
            <w:tcW w:w="1985"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0</w:t>
            </w:r>
          </w:p>
        </w:tc>
        <w:tc>
          <w:tcPr>
            <w:tcW w:w="1842"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0</w:t>
            </w:r>
          </w:p>
        </w:tc>
        <w:tc>
          <w:tcPr>
            <w:tcW w:w="1418"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0</w:t>
            </w:r>
          </w:p>
        </w:tc>
        <w:tc>
          <w:tcPr>
            <w:tcW w:w="2126"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0</w:t>
            </w:r>
          </w:p>
        </w:tc>
      </w:tr>
      <w:tr w:rsidR="00712612" w:rsidRPr="005B20CF" w:rsidTr="00FA1850">
        <w:trPr>
          <w:cantSplit/>
        </w:trPr>
        <w:tc>
          <w:tcPr>
            <w:tcW w:w="1843" w:type="dxa"/>
            <w:gridSpan w:val="2"/>
            <w:tcBorders>
              <w:top w:val="nil"/>
              <w:left w:val="single" w:sz="16" w:space="0" w:color="000000"/>
              <w:bottom w:val="nil"/>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Mean</w:t>
            </w:r>
          </w:p>
        </w:tc>
        <w:tc>
          <w:tcPr>
            <w:tcW w:w="1985"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3.97</w:t>
            </w:r>
          </w:p>
        </w:tc>
        <w:tc>
          <w:tcPr>
            <w:tcW w:w="1842"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3.94</w:t>
            </w:r>
          </w:p>
        </w:tc>
        <w:tc>
          <w:tcPr>
            <w:tcW w:w="1418"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1.86</w:t>
            </w:r>
          </w:p>
        </w:tc>
        <w:tc>
          <w:tcPr>
            <w:tcW w:w="2126"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3.66</w:t>
            </w:r>
          </w:p>
        </w:tc>
      </w:tr>
      <w:tr w:rsidR="00712612" w:rsidRPr="005B20CF" w:rsidTr="00FA1850">
        <w:trPr>
          <w:cantSplit/>
        </w:trPr>
        <w:tc>
          <w:tcPr>
            <w:tcW w:w="1843" w:type="dxa"/>
            <w:gridSpan w:val="2"/>
            <w:tcBorders>
              <w:top w:val="nil"/>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Std. Deviation</w:t>
            </w:r>
          </w:p>
        </w:tc>
        <w:tc>
          <w:tcPr>
            <w:tcW w:w="1985"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1.224</w:t>
            </w:r>
          </w:p>
        </w:tc>
        <w:tc>
          <w:tcPr>
            <w:tcW w:w="1842"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1.162</w:t>
            </w:r>
          </w:p>
        </w:tc>
        <w:tc>
          <w:tcPr>
            <w:tcW w:w="1418"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.772</w:t>
            </w:r>
          </w:p>
        </w:tc>
        <w:tc>
          <w:tcPr>
            <w:tcW w:w="2126"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1.211</w:t>
            </w:r>
          </w:p>
        </w:tc>
      </w:tr>
    </w:tbl>
    <w:p w:rsidR="00C31992" w:rsidRPr="005B20CF" w:rsidRDefault="00C31992" w:rsidP="00617200">
      <w:pPr>
        <w:spacing w:line="360" w:lineRule="auto"/>
        <w:jc w:val="both"/>
        <w:rPr>
          <w:rFonts w:ascii="Trebuchet MS" w:hAnsi="Trebuchet MS"/>
          <w:sz w:val="22"/>
        </w:rPr>
      </w:pPr>
    </w:p>
    <w:tbl>
      <w:tblPr>
        <w:tblW w:w="93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744"/>
        <w:gridCol w:w="1147"/>
        <w:gridCol w:w="1478"/>
        <w:gridCol w:w="1560"/>
        <w:gridCol w:w="2693"/>
      </w:tblGrid>
      <w:tr w:rsidR="00712612" w:rsidRPr="005B20CF" w:rsidTr="00712612">
        <w:trPr>
          <w:cantSplit/>
        </w:trPr>
        <w:tc>
          <w:tcPr>
            <w:tcW w:w="9356" w:type="dxa"/>
            <w:gridSpan w:val="6"/>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81" w:name="_Toc144584287"/>
            <w:r w:rsidRPr="005B20CF">
              <w:rPr>
                <w:rFonts w:ascii="Trebuchet MS" w:hAnsi="Trebuchet MS"/>
                <w:sz w:val="22"/>
                <w:szCs w:val="22"/>
              </w:rPr>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8</w:t>
            </w:r>
            <w:r w:rsidR="00422E8B" w:rsidRPr="005B20CF">
              <w:rPr>
                <w:rFonts w:ascii="Trebuchet MS" w:hAnsi="Trebuchet MS"/>
                <w:noProof/>
                <w:sz w:val="22"/>
                <w:szCs w:val="22"/>
              </w:rPr>
              <w:fldChar w:fldCharType="end"/>
            </w:r>
            <w:r w:rsidRPr="005B20CF">
              <w:rPr>
                <w:rFonts w:ascii="Trebuchet MS" w:hAnsi="Trebuchet MS"/>
                <w:sz w:val="22"/>
                <w:szCs w:val="22"/>
              </w:rPr>
              <w:t>: Appropriateness of the capital structure</w:t>
            </w:r>
            <w:bookmarkEnd w:id="81"/>
          </w:p>
        </w:tc>
      </w:tr>
      <w:tr w:rsidR="00712612" w:rsidRPr="005B20CF" w:rsidTr="00FA1850">
        <w:trPr>
          <w:cantSplit/>
        </w:trPr>
        <w:tc>
          <w:tcPr>
            <w:tcW w:w="2478"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147"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478"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1560"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2693"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FA1850">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744"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disagree</w:t>
            </w:r>
          </w:p>
        </w:tc>
        <w:tc>
          <w:tcPr>
            <w:tcW w:w="1147"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w:t>
            </w:r>
          </w:p>
        </w:tc>
        <w:tc>
          <w:tcPr>
            <w:tcW w:w="1478"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1560"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2693"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44"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Disagree</w:t>
            </w:r>
          </w:p>
        </w:tc>
        <w:tc>
          <w:tcPr>
            <w:tcW w:w="1147"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w:t>
            </w:r>
          </w:p>
        </w:tc>
        <w:tc>
          <w:tcPr>
            <w:tcW w:w="1478"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c>
          <w:tcPr>
            <w:tcW w:w="156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c>
          <w:tcPr>
            <w:tcW w:w="2693"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44"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Neutral</w:t>
            </w:r>
          </w:p>
        </w:tc>
        <w:tc>
          <w:tcPr>
            <w:tcW w:w="1147"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w:t>
            </w:r>
          </w:p>
        </w:tc>
        <w:tc>
          <w:tcPr>
            <w:tcW w:w="1478"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c>
          <w:tcPr>
            <w:tcW w:w="156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c>
          <w:tcPr>
            <w:tcW w:w="2693"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28.6</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44"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Agree</w:t>
            </w:r>
          </w:p>
        </w:tc>
        <w:tc>
          <w:tcPr>
            <w:tcW w:w="1147"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9</w:t>
            </w:r>
          </w:p>
        </w:tc>
        <w:tc>
          <w:tcPr>
            <w:tcW w:w="1478"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25.7</w:t>
            </w:r>
          </w:p>
        </w:tc>
        <w:tc>
          <w:tcPr>
            <w:tcW w:w="156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25.7</w:t>
            </w:r>
          </w:p>
        </w:tc>
        <w:tc>
          <w:tcPr>
            <w:tcW w:w="2693"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54.3</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44"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Agree</w:t>
            </w:r>
          </w:p>
        </w:tc>
        <w:tc>
          <w:tcPr>
            <w:tcW w:w="1147"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16</w:t>
            </w:r>
          </w:p>
        </w:tc>
        <w:tc>
          <w:tcPr>
            <w:tcW w:w="1478"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45.7</w:t>
            </w:r>
          </w:p>
        </w:tc>
        <w:tc>
          <w:tcPr>
            <w:tcW w:w="156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45.7</w:t>
            </w:r>
          </w:p>
        </w:tc>
        <w:tc>
          <w:tcPr>
            <w:tcW w:w="2693"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44"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147"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478"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560"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2693"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712612" w:rsidRPr="005B20CF" w:rsidRDefault="00712612" w:rsidP="00617200">
      <w:pPr>
        <w:spacing w:line="360" w:lineRule="auto"/>
        <w:jc w:val="both"/>
        <w:rPr>
          <w:rFonts w:ascii="Trebuchet MS" w:hAnsi="Trebuchet MS"/>
          <w:i/>
          <w:sz w:val="22"/>
        </w:rPr>
      </w:pPr>
      <w:r w:rsidRPr="005B20CF">
        <w:rPr>
          <w:rFonts w:ascii="Trebuchet MS" w:hAnsi="Trebuchet MS"/>
          <w:i/>
          <w:sz w:val="22"/>
        </w:rPr>
        <w:t>Source: Primary data, 2023</w:t>
      </w:r>
    </w:p>
    <w:p w:rsidR="00C31992" w:rsidRPr="005B20CF" w:rsidRDefault="00712612" w:rsidP="00617200">
      <w:pPr>
        <w:spacing w:line="360" w:lineRule="auto"/>
        <w:jc w:val="both"/>
        <w:rPr>
          <w:rFonts w:ascii="Trebuchet MS" w:hAnsi="Trebuchet MS"/>
          <w:sz w:val="22"/>
        </w:rPr>
      </w:pPr>
      <w:r w:rsidRPr="005B20CF">
        <w:rPr>
          <w:rFonts w:ascii="Trebuchet MS" w:hAnsi="Trebuchet MS"/>
          <w:sz w:val="22"/>
        </w:rPr>
        <w:t>In relation to the capital structure of t</w:t>
      </w:r>
      <w:r w:rsidR="009449DC" w:rsidRPr="005B20CF">
        <w:rPr>
          <w:rFonts w:ascii="Trebuchet MS" w:hAnsi="Trebuchet MS"/>
          <w:sz w:val="22"/>
        </w:rPr>
        <w:t>he company being appropriate, 25.7% agreed, 45.7% strongly agreed, 8.6</w:t>
      </w:r>
      <w:r w:rsidRPr="005B20CF">
        <w:rPr>
          <w:rFonts w:ascii="Trebuchet MS" w:hAnsi="Trebuchet MS"/>
          <w:sz w:val="22"/>
        </w:rPr>
        <w:t>%</w:t>
      </w:r>
      <w:r w:rsidR="009449DC" w:rsidRPr="005B20CF">
        <w:rPr>
          <w:rFonts w:ascii="Trebuchet MS" w:hAnsi="Trebuchet MS"/>
          <w:sz w:val="22"/>
        </w:rPr>
        <w:t xml:space="preserve"> disagreed and 5.7</w:t>
      </w:r>
      <w:r w:rsidRPr="005B20CF">
        <w:rPr>
          <w:rFonts w:ascii="Trebuchet MS" w:hAnsi="Trebuchet MS"/>
          <w:sz w:val="22"/>
        </w:rPr>
        <w:t>% strongly disagreed. With a mean of 3.9</w:t>
      </w:r>
      <w:r w:rsidR="009449DC" w:rsidRPr="005B20CF">
        <w:rPr>
          <w:rFonts w:ascii="Trebuchet MS" w:hAnsi="Trebuchet MS"/>
          <w:sz w:val="22"/>
        </w:rPr>
        <w:t>7</w:t>
      </w:r>
      <w:r w:rsidR="00C31992" w:rsidRPr="005B20CF">
        <w:rPr>
          <w:rFonts w:ascii="Trebuchet MS" w:hAnsi="Trebuchet MS"/>
          <w:sz w:val="22"/>
        </w:rPr>
        <w:t xml:space="preserve"> and standard deviation of 1.224,</w:t>
      </w:r>
      <w:r w:rsidRPr="005B20CF">
        <w:rPr>
          <w:rFonts w:ascii="Trebuchet MS" w:hAnsi="Trebuchet MS"/>
          <w:sz w:val="22"/>
        </w:rPr>
        <w:t xml:space="preserve"> the company has an appropriate capital structure since the highest number of respondents agreed.</w:t>
      </w:r>
    </w:p>
    <w:tbl>
      <w:tblPr>
        <w:tblW w:w="900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0"/>
        <w:gridCol w:w="1620"/>
        <w:gridCol w:w="1308"/>
        <w:gridCol w:w="1275"/>
        <w:gridCol w:w="1560"/>
        <w:gridCol w:w="2517"/>
      </w:tblGrid>
      <w:tr w:rsidR="00712612" w:rsidRPr="005B20CF" w:rsidTr="00712612">
        <w:trPr>
          <w:cantSplit/>
        </w:trPr>
        <w:tc>
          <w:tcPr>
            <w:tcW w:w="9000" w:type="dxa"/>
            <w:gridSpan w:val="6"/>
            <w:tcBorders>
              <w:top w:val="nil"/>
              <w:left w:val="nil"/>
              <w:bottom w:val="nil"/>
              <w:right w:val="nil"/>
            </w:tcBorders>
            <w:shd w:val="clear" w:color="auto" w:fill="FFFFFF"/>
          </w:tcPr>
          <w:p w:rsidR="00712612" w:rsidRPr="005B20CF" w:rsidRDefault="00712612" w:rsidP="00617200">
            <w:pPr>
              <w:pStyle w:val="Caption"/>
              <w:spacing w:line="360" w:lineRule="auto"/>
              <w:jc w:val="both"/>
              <w:rPr>
                <w:rFonts w:ascii="Trebuchet MS" w:hAnsi="Trebuchet MS"/>
                <w:szCs w:val="22"/>
              </w:rPr>
            </w:pPr>
            <w:bookmarkStart w:id="82" w:name="_Toc144584288"/>
            <w:r w:rsidRPr="005B20CF">
              <w:rPr>
                <w:rFonts w:ascii="Trebuchet MS" w:hAnsi="Trebuchet MS"/>
                <w:sz w:val="22"/>
                <w:szCs w:val="22"/>
              </w:rPr>
              <w:lastRenderedPageBreak/>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9</w:t>
            </w:r>
            <w:r w:rsidR="00422E8B" w:rsidRPr="005B20CF">
              <w:rPr>
                <w:rFonts w:ascii="Trebuchet MS" w:hAnsi="Trebuchet MS"/>
                <w:noProof/>
                <w:sz w:val="22"/>
                <w:szCs w:val="22"/>
              </w:rPr>
              <w:fldChar w:fldCharType="end"/>
            </w:r>
            <w:r w:rsidRPr="005B20CF">
              <w:rPr>
                <w:rFonts w:ascii="Trebuchet MS" w:hAnsi="Trebuchet MS"/>
                <w:sz w:val="22"/>
                <w:szCs w:val="22"/>
              </w:rPr>
              <w:t>: Utilization of debt facility to the company's capabilities</w:t>
            </w:r>
            <w:bookmarkEnd w:id="82"/>
          </w:p>
        </w:tc>
      </w:tr>
      <w:tr w:rsidR="00712612" w:rsidRPr="005B20CF" w:rsidTr="00FA1850">
        <w:trPr>
          <w:cantSplit/>
        </w:trPr>
        <w:tc>
          <w:tcPr>
            <w:tcW w:w="2340"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308"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275"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1560"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2517"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FA1850">
        <w:trPr>
          <w:cantSplit/>
        </w:trPr>
        <w:tc>
          <w:tcPr>
            <w:tcW w:w="720"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620"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disagree</w:t>
            </w:r>
          </w:p>
        </w:tc>
        <w:tc>
          <w:tcPr>
            <w:tcW w:w="1308"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w:t>
            </w:r>
          </w:p>
        </w:tc>
        <w:tc>
          <w:tcPr>
            <w:tcW w:w="1275"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c>
          <w:tcPr>
            <w:tcW w:w="1560"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c>
          <w:tcPr>
            <w:tcW w:w="2517"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620"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Disagree</w:t>
            </w:r>
          </w:p>
        </w:tc>
        <w:tc>
          <w:tcPr>
            <w:tcW w:w="1308"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w:t>
            </w:r>
          </w:p>
        </w:tc>
        <w:tc>
          <w:tcPr>
            <w:tcW w:w="1275"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156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2517"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620"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Agree</w:t>
            </w:r>
          </w:p>
        </w:tc>
        <w:tc>
          <w:tcPr>
            <w:tcW w:w="1308"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19</w:t>
            </w:r>
          </w:p>
        </w:tc>
        <w:tc>
          <w:tcPr>
            <w:tcW w:w="1275"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54.3</w:t>
            </w:r>
          </w:p>
        </w:tc>
        <w:tc>
          <w:tcPr>
            <w:tcW w:w="156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54.3</w:t>
            </w:r>
          </w:p>
        </w:tc>
        <w:tc>
          <w:tcPr>
            <w:tcW w:w="2517"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68.6</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620"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Agree</w:t>
            </w:r>
          </w:p>
        </w:tc>
        <w:tc>
          <w:tcPr>
            <w:tcW w:w="1308"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11</w:t>
            </w:r>
          </w:p>
        </w:tc>
        <w:tc>
          <w:tcPr>
            <w:tcW w:w="1275"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31.4</w:t>
            </w:r>
          </w:p>
        </w:tc>
        <w:tc>
          <w:tcPr>
            <w:tcW w:w="156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31.4</w:t>
            </w:r>
          </w:p>
        </w:tc>
        <w:tc>
          <w:tcPr>
            <w:tcW w:w="2517"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620"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308"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275"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560"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2517"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712612" w:rsidRPr="005B20CF" w:rsidRDefault="00712612" w:rsidP="00617200">
      <w:pPr>
        <w:spacing w:line="360" w:lineRule="auto"/>
        <w:jc w:val="both"/>
        <w:rPr>
          <w:rFonts w:ascii="Trebuchet MS" w:hAnsi="Trebuchet MS"/>
          <w:i/>
          <w:sz w:val="22"/>
        </w:rPr>
      </w:pPr>
      <w:r w:rsidRPr="005B20CF">
        <w:rPr>
          <w:rFonts w:ascii="Trebuchet MS" w:hAnsi="Trebuchet MS"/>
          <w:i/>
          <w:sz w:val="22"/>
        </w:rPr>
        <w:t>Source: Primary data, 2023</w:t>
      </w:r>
    </w:p>
    <w:p w:rsidR="00712612" w:rsidRPr="005B20CF" w:rsidRDefault="009449DC" w:rsidP="00617200">
      <w:pPr>
        <w:spacing w:line="360" w:lineRule="auto"/>
        <w:jc w:val="both"/>
        <w:rPr>
          <w:rFonts w:ascii="Trebuchet MS" w:hAnsi="Trebuchet MS"/>
          <w:sz w:val="22"/>
        </w:rPr>
      </w:pPr>
      <w:r w:rsidRPr="005B20CF">
        <w:rPr>
          <w:rFonts w:ascii="Trebuchet MS" w:hAnsi="Trebuchet MS"/>
          <w:sz w:val="22"/>
        </w:rPr>
        <w:t>8.6% strongly disagreed and 5.7</w:t>
      </w:r>
      <w:r w:rsidR="00712612" w:rsidRPr="005B20CF">
        <w:rPr>
          <w:rFonts w:ascii="Trebuchet MS" w:hAnsi="Trebuchet MS"/>
          <w:sz w:val="22"/>
        </w:rPr>
        <w:t>% disagreed to the company utilizing its debt facility to its capabilities but 54</w:t>
      </w:r>
      <w:r w:rsidRPr="005B20CF">
        <w:rPr>
          <w:rFonts w:ascii="Trebuchet MS" w:hAnsi="Trebuchet MS"/>
          <w:sz w:val="22"/>
        </w:rPr>
        <w:t>.3</w:t>
      </w:r>
      <w:r w:rsidR="00712612" w:rsidRPr="005B20CF">
        <w:rPr>
          <w:rFonts w:ascii="Trebuchet MS" w:hAnsi="Trebuchet MS"/>
          <w:sz w:val="22"/>
        </w:rPr>
        <w:t>% agreed and 31</w:t>
      </w:r>
      <w:r w:rsidRPr="005B20CF">
        <w:rPr>
          <w:rFonts w:ascii="Trebuchet MS" w:hAnsi="Trebuchet MS"/>
          <w:sz w:val="22"/>
        </w:rPr>
        <w:t>.4</w:t>
      </w:r>
      <w:r w:rsidR="00712612" w:rsidRPr="005B20CF">
        <w:rPr>
          <w:rFonts w:ascii="Trebuchet MS" w:hAnsi="Trebuchet MS"/>
          <w:sz w:val="22"/>
        </w:rPr>
        <w:t>% strongly agreed to the company utilizing its debt facilities thus the company utilizes its debt facilities considering that the highest percentage of the respondents agreeing. With a mean of 3.94</w:t>
      </w:r>
      <w:r w:rsidRPr="005B20CF">
        <w:rPr>
          <w:rFonts w:ascii="Trebuchet MS" w:hAnsi="Trebuchet MS"/>
          <w:sz w:val="22"/>
        </w:rPr>
        <w:t xml:space="preserve"> and standard deviation of 1.162.</w:t>
      </w:r>
    </w:p>
    <w:tbl>
      <w:tblPr>
        <w:tblW w:w="900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0"/>
        <w:gridCol w:w="1578"/>
        <w:gridCol w:w="1147"/>
        <w:gridCol w:w="1337"/>
        <w:gridCol w:w="1701"/>
        <w:gridCol w:w="2517"/>
      </w:tblGrid>
      <w:tr w:rsidR="00712612" w:rsidRPr="005B20CF" w:rsidTr="00712612">
        <w:trPr>
          <w:cantSplit/>
        </w:trPr>
        <w:tc>
          <w:tcPr>
            <w:tcW w:w="9000" w:type="dxa"/>
            <w:gridSpan w:val="6"/>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83" w:name="_Toc144584289"/>
            <w:r w:rsidRPr="005B20CF">
              <w:rPr>
                <w:rFonts w:ascii="Trebuchet MS" w:hAnsi="Trebuchet MS"/>
                <w:sz w:val="22"/>
                <w:szCs w:val="22"/>
              </w:rPr>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10</w:t>
            </w:r>
            <w:r w:rsidR="00422E8B" w:rsidRPr="005B20CF">
              <w:rPr>
                <w:rFonts w:ascii="Trebuchet MS" w:hAnsi="Trebuchet MS"/>
                <w:noProof/>
                <w:sz w:val="22"/>
                <w:szCs w:val="22"/>
              </w:rPr>
              <w:fldChar w:fldCharType="end"/>
            </w:r>
            <w:r w:rsidRPr="005B20CF">
              <w:rPr>
                <w:rFonts w:ascii="Trebuchet MS" w:hAnsi="Trebuchet MS"/>
                <w:sz w:val="22"/>
                <w:szCs w:val="22"/>
              </w:rPr>
              <w:t>: Reliance on equity capital only</w:t>
            </w:r>
            <w:bookmarkEnd w:id="83"/>
          </w:p>
        </w:tc>
      </w:tr>
      <w:tr w:rsidR="00712612" w:rsidRPr="005B20CF" w:rsidTr="00FA1850">
        <w:trPr>
          <w:cantSplit/>
        </w:trPr>
        <w:tc>
          <w:tcPr>
            <w:tcW w:w="2298"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147"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337"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1701"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2517"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FA1850">
        <w:trPr>
          <w:cantSplit/>
        </w:trPr>
        <w:tc>
          <w:tcPr>
            <w:tcW w:w="720"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578"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disagree</w:t>
            </w:r>
          </w:p>
        </w:tc>
        <w:tc>
          <w:tcPr>
            <w:tcW w:w="1147"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12</w:t>
            </w:r>
          </w:p>
        </w:tc>
        <w:tc>
          <w:tcPr>
            <w:tcW w:w="1337"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34.3</w:t>
            </w:r>
          </w:p>
        </w:tc>
        <w:tc>
          <w:tcPr>
            <w:tcW w:w="1701"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34.3</w:t>
            </w:r>
          </w:p>
        </w:tc>
        <w:tc>
          <w:tcPr>
            <w:tcW w:w="2517"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34.3</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578"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Disagree</w:t>
            </w:r>
          </w:p>
        </w:tc>
        <w:tc>
          <w:tcPr>
            <w:tcW w:w="1147"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w:t>
            </w:r>
          </w:p>
        </w:tc>
        <w:tc>
          <w:tcPr>
            <w:tcW w:w="133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48.6</w:t>
            </w:r>
          </w:p>
        </w:tc>
        <w:tc>
          <w:tcPr>
            <w:tcW w:w="1701"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48.6</w:t>
            </w:r>
          </w:p>
        </w:tc>
        <w:tc>
          <w:tcPr>
            <w:tcW w:w="2517"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82.9</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578"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Neutral</w:t>
            </w:r>
          </w:p>
        </w:tc>
        <w:tc>
          <w:tcPr>
            <w:tcW w:w="1147"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w:t>
            </w:r>
          </w:p>
        </w:tc>
        <w:tc>
          <w:tcPr>
            <w:tcW w:w="133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c>
          <w:tcPr>
            <w:tcW w:w="1701"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c>
          <w:tcPr>
            <w:tcW w:w="2517"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97.1</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578"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Agree</w:t>
            </w:r>
          </w:p>
        </w:tc>
        <w:tc>
          <w:tcPr>
            <w:tcW w:w="1147"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w:t>
            </w:r>
          </w:p>
        </w:tc>
        <w:tc>
          <w:tcPr>
            <w:tcW w:w="133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2.9</w:t>
            </w:r>
          </w:p>
        </w:tc>
        <w:tc>
          <w:tcPr>
            <w:tcW w:w="1701"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2.9</w:t>
            </w:r>
          </w:p>
        </w:tc>
        <w:tc>
          <w:tcPr>
            <w:tcW w:w="2517"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578"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147"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337"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701"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2517"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712612" w:rsidRPr="005B20CF" w:rsidRDefault="00712612" w:rsidP="00617200">
      <w:pPr>
        <w:spacing w:line="360" w:lineRule="auto"/>
        <w:jc w:val="both"/>
        <w:rPr>
          <w:rFonts w:ascii="Trebuchet MS" w:hAnsi="Trebuchet MS"/>
          <w:i/>
          <w:sz w:val="22"/>
        </w:rPr>
      </w:pPr>
      <w:r w:rsidRPr="005B20CF">
        <w:rPr>
          <w:rFonts w:ascii="Trebuchet MS" w:hAnsi="Trebuchet MS"/>
          <w:i/>
          <w:sz w:val="22"/>
        </w:rPr>
        <w:t>Source: Primary data, 2023</w:t>
      </w:r>
    </w:p>
    <w:p w:rsidR="00712612" w:rsidRPr="005B20CF" w:rsidRDefault="009449DC" w:rsidP="00617200">
      <w:pPr>
        <w:spacing w:line="360" w:lineRule="auto"/>
        <w:jc w:val="both"/>
        <w:rPr>
          <w:rFonts w:ascii="Trebuchet MS" w:hAnsi="Trebuchet MS"/>
          <w:sz w:val="22"/>
        </w:rPr>
      </w:pPr>
      <w:r w:rsidRPr="005B20CF">
        <w:rPr>
          <w:rFonts w:ascii="Trebuchet MS" w:hAnsi="Trebuchet MS"/>
          <w:sz w:val="22"/>
        </w:rPr>
        <w:t>The highest percentage, 48.6</w:t>
      </w:r>
      <w:r w:rsidR="00712612" w:rsidRPr="005B20CF">
        <w:rPr>
          <w:rFonts w:ascii="Trebuchet MS" w:hAnsi="Trebuchet MS"/>
          <w:sz w:val="22"/>
        </w:rPr>
        <w:t>% disagreed to the company relying on equity capital only 34</w:t>
      </w:r>
      <w:r w:rsidRPr="005B20CF">
        <w:rPr>
          <w:rFonts w:ascii="Trebuchet MS" w:hAnsi="Trebuchet MS"/>
          <w:sz w:val="22"/>
        </w:rPr>
        <w:t>.3</w:t>
      </w:r>
      <w:r w:rsidR="00712612" w:rsidRPr="005B20CF">
        <w:rPr>
          <w:rFonts w:ascii="Trebuchet MS" w:hAnsi="Trebuchet MS"/>
          <w:sz w:val="22"/>
        </w:rPr>
        <w:t>% strongly disagreed while 14</w:t>
      </w:r>
      <w:r w:rsidRPr="005B20CF">
        <w:rPr>
          <w:rFonts w:ascii="Trebuchet MS" w:hAnsi="Trebuchet MS"/>
          <w:sz w:val="22"/>
        </w:rPr>
        <w:t>.3</w:t>
      </w:r>
      <w:r w:rsidR="00712612" w:rsidRPr="005B20CF">
        <w:rPr>
          <w:rFonts w:ascii="Trebuchet MS" w:hAnsi="Trebuchet MS"/>
          <w:sz w:val="22"/>
        </w:rPr>
        <w:t xml:space="preserve">% were neutral and none strongly agreed. The mean here was </w:t>
      </w:r>
      <w:r w:rsidRPr="005B20CF">
        <w:rPr>
          <w:rFonts w:ascii="Trebuchet MS" w:hAnsi="Trebuchet MS"/>
          <w:sz w:val="22"/>
        </w:rPr>
        <w:t xml:space="preserve">1.86 </w:t>
      </w:r>
      <w:r w:rsidRPr="005B20CF">
        <w:rPr>
          <w:rFonts w:ascii="Trebuchet MS" w:hAnsi="Trebuchet MS"/>
          <w:sz w:val="22"/>
        </w:rPr>
        <w:lastRenderedPageBreak/>
        <w:t>and standard deviation 0.772</w:t>
      </w:r>
      <w:r w:rsidR="00712612" w:rsidRPr="005B20CF">
        <w:rPr>
          <w:rFonts w:ascii="Trebuchet MS" w:hAnsi="Trebuchet MS"/>
          <w:sz w:val="22"/>
        </w:rPr>
        <w:t>.  This implies that the company uses other avenues to raise capital.</w:t>
      </w:r>
    </w:p>
    <w:tbl>
      <w:tblPr>
        <w:tblW w:w="93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744"/>
        <w:gridCol w:w="1208"/>
        <w:gridCol w:w="1276"/>
        <w:gridCol w:w="1701"/>
        <w:gridCol w:w="2693"/>
      </w:tblGrid>
      <w:tr w:rsidR="00712612" w:rsidRPr="005B20CF" w:rsidTr="00712612">
        <w:trPr>
          <w:cantSplit/>
        </w:trPr>
        <w:tc>
          <w:tcPr>
            <w:tcW w:w="9356" w:type="dxa"/>
            <w:gridSpan w:val="6"/>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84" w:name="_Toc144584290"/>
            <w:r w:rsidRPr="005B20CF">
              <w:rPr>
                <w:rFonts w:ascii="Trebuchet MS" w:hAnsi="Trebuchet MS"/>
                <w:sz w:val="22"/>
                <w:szCs w:val="22"/>
              </w:rPr>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11</w:t>
            </w:r>
            <w:r w:rsidR="00422E8B" w:rsidRPr="005B20CF">
              <w:rPr>
                <w:rFonts w:ascii="Trebuchet MS" w:hAnsi="Trebuchet MS"/>
                <w:noProof/>
                <w:sz w:val="22"/>
                <w:szCs w:val="22"/>
              </w:rPr>
              <w:fldChar w:fldCharType="end"/>
            </w:r>
            <w:r w:rsidRPr="005B20CF">
              <w:rPr>
                <w:rFonts w:ascii="Trebuchet MS" w:hAnsi="Trebuchet MS"/>
                <w:sz w:val="22"/>
                <w:szCs w:val="22"/>
              </w:rPr>
              <w:t>: Optimization of capital structure to reduce overall cost of capital</w:t>
            </w:r>
            <w:bookmarkEnd w:id="84"/>
          </w:p>
        </w:tc>
      </w:tr>
      <w:tr w:rsidR="00712612" w:rsidRPr="005B20CF" w:rsidTr="00FA1850">
        <w:trPr>
          <w:cantSplit/>
        </w:trPr>
        <w:tc>
          <w:tcPr>
            <w:tcW w:w="2478"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208"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276"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1701"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2693"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FA1850">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744"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disagree</w:t>
            </w:r>
          </w:p>
        </w:tc>
        <w:tc>
          <w:tcPr>
            <w:tcW w:w="1208"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w:t>
            </w:r>
          </w:p>
        </w:tc>
        <w:tc>
          <w:tcPr>
            <w:tcW w:w="1276"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c>
          <w:tcPr>
            <w:tcW w:w="1701"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c>
          <w:tcPr>
            <w:tcW w:w="2693"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44"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Disagree</w:t>
            </w:r>
          </w:p>
        </w:tc>
        <w:tc>
          <w:tcPr>
            <w:tcW w:w="1208"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w:t>
            </w:r>
          </w:p>
        </w:tc>
        <w:tc>
          <w:tcPr>
            <w:tcW w:w="1276"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c>
          <w:tcPr>
            <w:tcW w:w="1701"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c>
          <w:tcPr>
            <w:tcW w:w="2693"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17.1</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44"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Neutral</w:t>
            </w:r>
          </w:p>
        </w:tc>
        <w:tc>
          <w:tcPr>
            <w:tcW w:w="1208"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6</w:t>
            </w:r>
          </w:p>
        </w:tc>
        <w:tc>
          <w:tcPr>
            <w:tcW w:w="1276"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17.1</w:t>
            </w:r>
          </w:p>
        </w:tc>
        <w:tc>
          <w:tcPr>
            <w:tcW w:w="1701"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17.1</w:t>
            </w:r>
          </w:p>
        </w:tc>
        <w:tc>
          <w:tcPr>
            <w:tcW w:w="2693"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34.3</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44"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Agree</w:t>
            </w:r>
          </w:p>
        </w:tc>
        <w:tc>
          <w:tcPr>
            <w:tcW w:w="1208"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w:t>
            </w:r>
          </w:p>
        </w:tc>
        <w:tc>
          <w:tcPr>
            <w:tcW w:w="1276"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40.0</w:t>
            </w:r>
          </w:p>
        </w:tc>
        <w:tc>
          <w:tcPr>
            <w:tcW w:w="1701"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40.0</w:t>
            </w:r>
          </w:p>
        </w:tc>
        <w:tc>
          <w:tcPr>
            <w:tcW w:w="2693"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74.3</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44"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Agree</w:t>
            </w:r>
          </w:p>
        </w:tc>
        <w:tc>
          <w:tcPr>
            <w:tcW w:w="1208"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9</w:t>
            </w:r>
          </w:p>
        </w:tc>
        <w:tc>
          <w:tcPr>
            <w:tcW w:w="1276"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25.7</w:t>
            </w:r>
          </w:p>
        </w:tc>
        <w:tc>
          <w:tcPr>
            <w:tcW w:w="1701"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25.7</w:t>
            </w:r>
          </w:p>
        </w:tc>
        <w:tc>
          <w:tcPr>
            <w:tcW w:w="2693"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44"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208"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276"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701"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2693"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712612" w:rsidRPr="005B20CF" w:rsidRDefault="00712612" w:rsidP="00617200">
      <w:pPr>
        <w:spacing w:line="360" w:lineRule="auto"/>
        <w:jc w:val="both"/>
        <w:rPr>
          <w:rFonts w:ascii="Trebuchet MS" w:hAnsi="Trebuchet MS"/>
          <w:i/>
          <w:sz w:val="22"/>
        </w:rPr>
      </w:pPr>
      <w:r w:rsidRPr="005B20CF">
        <w:rPr>
          <w:rFonts w:ascii="Trebuchet MS" w:hAnsi="Trebuchet MS"/>
          <w:i/>
          <w:sz w:val="22"/>
        </w:rPr>
        <w:t>Source: Primary data, 2023</w:t>
      </w:r>
    </w:p>
    <w:p w:rsidR="00712612" w:rsidRPr="005B20CF" w:rsidRDefault="00712612" w:rsidP="00617200">
      <w:pPr>
        <w:spacing w:line="360" w:lineRule="auto"/>
        <w:jc w:val="both"/>
        <w:rPr>
          <w:rFonts w:ascii="Trebuchet MS" w:hAnsi="Trebuchet MS"/>
          <w:sz w:val="22"/>
        </w:rPr>
      </w:pPr>
      <w:r w:rsidRPr="005B20CF">
        <w:rPr>
          <w:rFonts w:ascii="Trebuchet MS" w:hAnsi="Trebuchet MS"/>
          <w:sz w:val="22"/>
        </w:rPr>
        <w:t>40% agree to the company optimizing its capital structure to reduce the</w:t>
      </w:r>
      <w:r w:rsidR="009449DC" w:rsidRPr="005B20CF">
        <w:rPr>
          <w:rFonts w:ascii="Trebuchet MS" w:hAnsi="Trebuchet MS"/>
          <w:sz w:val="22"/>
        </w:rPr>
        <w:t xml:space="preserve"> overall cost of capital  and 25.7</w:t>
      </w:r>
      <w:r w:rsidRPr="005B20CF">
        <w:rPr>
          <w:rFonts w:ascii="Trebuchet MS" w:hAnsi="Trebuchet MS"/>
          <w:sz w:val="22"/>
        </w:rPr>
        <w:t>% strongly agreeing,  17</w:t>
      </w:r>
      <w:r w:rsidR="009449DC" w:rsidRPr="005B20CF">
        <w:rPr>
          <w:rFonts w:ascii="Trebuchet MS" w:hAnsi="Trebuchet MS"/>
          <w:sz w:val="22"/>
        </w:rPr>
        <w:t>.1% being neutral, 8.6% disagreeing and another 8.6</w:t>
      </w:r>
      <w:r w:rsidRPr="005B20CF">
        <w:rPr>
          <w:rFonts w:ascii="Trebuchet MS" w:hAnsi="Trebuchet MS"/>
          <w:sz w:val="22"/>
        </w:rPr>
        <w:t>% strongly disagreeing,. This implies that the company optimizes its capital structure to reduce the overall cost of capital given by the highest number of respondents agreeing.</w:t>
      </w:r>
      <w:r w:rsidR="009449DC" w:rsidRPr="005B20CF">
        <w:rPr>
          <w:rFonts w:ascii="Trebuchet MS" w:hAnsi="Trebuchet MS"/>
          <w:sz w:val="22"/>
        </w:rPr>
        <w:t xml:space="preserve"> Mean and standard deviation results were 3.66 and 1.211 respectfully. </w:t>
      </w:r>
    </w:p>
    <w:p w:rsidR="00D00858" w:rsidRPr="005B20CF" w:rsidRDefault="00D00858"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C31992" w:rsidRPr="005B20CF" w:rsidRDefault="00C31992" w:rsidP="00617200">
      <w:pPr>
        <w:spacing w:line="360" w:lineRule="auto"/>
        <w:jc w:val="both"/>
        <w:rPr>
          <w:rFonts w:ascii="Trebuchet MS" w:hAnsi="Trebuchet MS"/>
          <w:sz w:val="22"/>
        </w:rPr>
      </w:pPr>
    </w:p>
    <w:p w:rsidR="003C6137" w:rsidRPr="005B20CF" w:rsidRDefault="003C6137"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C84245" w:rsidRPr="005B20CF" w:rsidRDefault="00D00858" w:rsidP="00617200">
      <w:pPr>
        <w:pStyle w:val="Heading3"/>
        <w:spacing w:line="360" w:lineRule="auto"/>
        <w:jc w:val="both"/>
        <w:rPr>
          <w:rFonts w:ascii="Trebuchet MS" w:hAnsi="Trebuchet MS"/>
          <w:sz w:val="22"/>
          <w:szCs w:val="22"/>
        </w:rPr>
      </w:pPr>
      <w:bookmarkStart w:id="85" w:name="_Toc145309265"/>
      <w:r w:rsidRPr="005B20CF">
        <w:rPr>
          <w:rFonts w:ascii="Trebuchet MS" w:hAnsi="Trebuchet MS"/>
          <w:sz w:val="22"/>
          <w:szCs w:val="22"/>
        </w:rPr>
        <w:lastRenderedPageBreak/>
        <w:t>4.3.2</w:t>
      </w:r>
      <w:r w:rsidR="008D0EAC" w:rsidRPr="005B20CF">
        <w:rPr>
          <w:rFonts w:ascii="Trebuchet MS" w:hAnsi="Trebuchet MS"/>
          <w:sz w:val="22"/>
          <w:szCs w:val="22"/>
        </w:rPr>
        <w:t xml:space="preserve"> Findings</w:t>
      </w:r>
      <w:r w:rsidR="00C84245" w:rsidRPr="005B20CF">
        <w:rPr>
          <w:rFonts w:ascii="Trebuchet MS" w:hAnsi="Trebuchet MS"/>
          <w:sz w:val="22"/>
          <w:szCs w:val="22"/>
        </w:rPr>
        <w:t xml:space="preserve"> on working capital management</w:t>
      </w:r>
      <w:bookmarkEnd w:id="85"/>
    </w:p>
    <w:p w:rsidR="003C6137" w:rsidRPr="005B20CF" w:rsidRDefault="003C6137" w:rsidP="00617200">
      <w:pPr>
        <w:spacing w:line="360" w:lineRule="auto"/>
        <w:jc w:val="both"/>
        <w:rPr>
          <w:rFonts w:ascii="Trebuchet MS" w:hAnsi="Trebuchet MS"/>
          <w:sz w:val="22"/>
        </w:rPr>
      </w:pPr>
    </w:p>
    <w:p w:rsidR="00C84245" w:rsidRPr="005B20CF" w:rsidRDefault="003C6137" w:rsidP="00617200">
      <w:pPr>
        <w:spacing w:after="0" w:line="360" w:lineRule="auto"/>
        <w:jc w:val="both"/>
        <w:rPr>
          <w:rFonts w:ascii="Trebuchet MS" w:hAnsi="Trebuchet MS"/>
          <w:sz w:val="22"/>
        </w:rPr>
      </w:pPr>
      <w:r w:rsidRPr="005B20CF">
        <w:rPr>
          <w:rFonts w:ascii="Trebuchet MS" w:hAnsi="Trebuchet MS"/>
          <w:sz w:val="22"/>
        </w:rPr>
        <w:t>The use of working capital management indicators was investigated using six questions, including whether the company has a working capital management system, whether inventory records are maintained and updated on a regular basis, whether optimal cash balances are maintained, whether sufficient cash flows are available to meet daily needs, and whether cash flow forecasts are being created to identify potential surpluses and deficits.</w:t>
      </w:r>
    </w:p>
    <w:p w:rsidR="00712612" w:rsidRPr="005B20CF" w:rsidRDefault="00082C1B" w:rsidP="00617200">
      <w:pPr>
        <w:spacing w:after="0" w:line="360" w:lineRule="auto"/>
        <w:jc w:val="both"/>
        <w:rPr>
          <w:rFonts w:ascii="Trebuchet MS" w:hAnsi="Trebuchet MS" w:cs="Times New Roman"/>
          <w:b/>
          <w:sz w:val="22"/>
        </w:rPr>
      </w:pPr>
      <w:r w:rsidRPr="005B20CF">
        <w:rPr>
          <w:rFonts w:ascii="Trebuchet MS" w:hAnsi="Trebuchet MS"/>
          <w:b/>
          <w:sz w:val="22"/>
        </w:rPr>
        <w:t>Table 6</w:t>
      </w:r>
      <w:r w:rsidR="00290BEF" w:rsidRPr="005B20CF">
        <w:rPr>
          <w:rFonts w:ascii="Trebuchet MS" w:hAnsi="Trebuchet MS"/>
          <w:b/>
          <w:sz w:val="22"/>
        </w:rPr>
        <w:t xml:space="preserve">:  </w:t>
      </w:r>
      <w:r w:rsidR="00C84245" w:rsidRPr="005B20CF">
        <w:rPr>
          <w:rFonts w:ascii="Trebuchet MS" w:hAnsi="Trebuchet MS"/>
          <w:b/>
          <w:sz w:val="22"/>
        </w:rPr>
        <w:t>Findings on t</w:t>
      </w:r>
      <w:r w:rsidR="00290BEF" w:rsidRPr="005B20CF">
        <w:rPr>
          <w:rFonts w:ascii="Trebuchet MS" w:hAnsi="Trebuchet MS"/>
          <w:b/>
          <w:sz w:val="22"/>
        </w:rPr>
        <w:t xml:space="preserve">he </w:t>
      </w:r>
      <w:r w:rsidR="00290BEF" w:rsidRPr="005B20CF">
        <w:rPr>
          <w:rFonts w:ascii="Trebuchet MS" w:hAnsi="Trebuchet MS" w:cs="Times New Roman"/>
          <w:b/>
          <w:sz w:val="22"/>
        </w:rPr>
        <w:t>e</w:t>
      </w:r>
      <w:r w:rsidR="003D1364" w:rsidRPr="005B20CF">
        <w:rPr>
          <w:rFonts w:ascii="Trebuchet MS" w:hAnsi="Trebuchet MS" w:cs="Times New Roman"/>
          <w:b/>
          <w:sz w:val="22"/>
        </w:rPr>
        <w:t xml:space="preserve">ffect </w:t>
      </w:r>
      <w:r w:rsidR="00C9548F" w:rsidRPr="005B20CF">
        <w:rPr>
          <w:rFonts w:ascii="Trebuchet MS" w:hAnsi="Trebuchet MS" w:cs="Times New Roman"/>
          <w:b/>
          <w:sz w:val="22"/>
        </w:rPr>
        <w:t>of working</w:t>
      </w:r>
      <w:r w:rsidR="00290BEF" w:rsidRPr="005B20CF">
        <w:rPr>
          <w:rFonts w:ascii="Trebuchet MS" w:hAnsi="Trebuchet MS" w:cs="Times New Roman"/>
          <w:b/>
          <w:sz w:val="22"/>
        </w:rPr>
        <w:t xml:space="preserve"> capital management the financial performance of a company</w:t>
      </w:r>
      <w:r w:rsidR="00C84245" w:rsidRPr="005B20CF">
        <w:rPr>
          <w:rFonts w:ascii="Trebuchet MS" w:hAnsi="Trebuchet MS" w:cs="Times New Roman"/>
          <w:b/>
          <w:sz w:val="22"/>
        </w:rPr>
        <w:t>.</w:t>
      </w:r>
    </w:p>
    <w:tbl>
      <w:tblPr>
        <w:tblW w:w="90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934"/>
        <w:gridCol w:w="1469"/>
        <w:gridCol w:w="1468"/>
        <w:gridCol w:w="1468"/>
        <w:gridCol w:w="1468"/>
        <w:gridCol w:w="1468"/>
      </w:tblGrid>
      <w:tr w:rsidR="00712612" w:rsidRPr="005B20CF" w:rsidTr="00712612">
        <w:trPr>
          <w:cantSplit/>
        </w:trPr>
        <w:tc>
          <w:tcPr>
            <w:tcW w:w="9010" w:type="dxa"/>
            <w:gridSpan w:val="7"/>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86" w:name="_Toc144584291"/>
            <w:r w:rsidRPr="005B20CF">
              <w:rPr>
                <w:rFonts w:ascii="Trebuchet MS" w:hAnsi="Trebuchet MS"/>
                <w:sz w:val="22"/>
                <w:szCs w:val="22"/>
              </w:rPr>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12</w:t>
            </w:r>
            <w:r w:rsidR="00422E8B" w:rsidRPr="005B20CF">
              <w:rPr>
                <w:rFonts w:ascii="Trebuchet MS" w:hAnsi="Trebuchet MS"/>
                <w:noProof/>
                <w:sz w:val="22"/>
                <w:szCs w:val="22"/>
              </w:rPr>
              <w:fldChar w:fldCharType="end"/>
            </w:r>
            <w:r w:rsidRPr="005B20CF">
              <w:rPr>
                <w:rFonts w:ascii="Trebuchet MS" w:hAnsi="Trebuchet MS"/>
                <w:sz w:val="22"/>
                <w:szCs w:val="22"/>
              </w:rPr>
              <w:t xml:space="preserve">: </w:t>
            </w:r>
            <w:r w:rsidR="009449DC" w:rsidRPr="005B20CF">
              <w:rPr>
                <w:rFonts w:ascii="Trebuchet MS" w:hAnsi="Trebuchet MS"/>
                <w:sz w:val="22"/>
                <w:szCs w:val="22"/>
              </w:rPr>
              <w:t>Central tendency and variability s</w:t>
            </w:r>
            <w:r w:rsidRPr="005B20CF">
              <w:rPr>
                <w:rFonts w:ascii="Trebuchet MS" w:hAnsi="Trebuchet MS"/>
                <w:sz w:val="22"/>
                <w:szCs w:val="22"/>
              </w:rPr>
              <w:t>tatistics</w:t>
            </w:r>
            <w:bookmarkEnd w:id="86"/>
            <w:r w:rsidR="009449DC" w:rsidRPr="005B20CF">
              <w:rPr>
                <w:rFonts w:ascii="Trebuchet MS" w:hAnsi="Trebuchet MS"/>
                <w:sz w:val="22"/>
                <w:szCs w:val="22"/>
              </w:rPr>
              <w:t xml:space="preserve"> on the effect of working capital management </w:t>
            </w:r>
          </w:p>
        </w:tc>
      </w:tr>
      <w:tr w:rsidR="00712612" w:rsidRPr="005B20CF" w:rsidTr="00FA1850">
        <w:trPr>
          <w:cantSplit/>
        </w:trPr>
        <w:tc>
          <w:tcPr>
            <w:tcW w:w="1669"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469"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Presence of a working capital management system</w:t>
            </w:r>
          </w:p>
        </w:tc>
        <w:tc>
          <w:tcPr>
            <w:tcW w:w="1468"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Maintenance of inventory records which are updated regularly</w:t>
            </w:r>
          </w:p>
        </w:tc>
        <w:tc>
          <w:tcPr>
            <w:tcW w:w="1468"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Maintenance of optimal Cash balances</w:t>
            </w:r>
          </w:p>
        </w:tc>
        <w:tc>
          <w:tcPr>
            <w:tcW w:w="1468"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 xml:space="preserve">Sufficient </w:t>
            </w:r>
            <w:r w:rsidR="00713DFA" w:rsidRPr="005B20CF">
              <w:rPr>
                <w:rFonts w:ascii="Trebuchet MS" w:hAnsi="Trebuchet MS"/>
                <w:sz w:val="22"/>
              </w:rPr>
              <w:t>cash flows</w:t>
            </w:r>
            <w:r w:rsidRPr="005B20CF">
              <w:rPr>
                <w:rFonts w:ascii="Trebuchet MS" w:hAnsi="Trebuchet MS"/>
                <w:sz w:val="22"/>
              </w:rPr>
              <w:t xml:space="preserve"> are ensured to meet daily needs</w:t>
            </w:r>
          </w:p>
        </w:tc>
        <w:tc>
          <w:tcPr>
            <w:tcW w:w="1468"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Cash flow forecasts are prepared to identify future surpluses and deficits.</w:t>
            </w:r>
          </w:p>
        </w:tc>
      </w:tr>
      <w:tr w:rsidR="00712612" w:rsidRPr="005B20CF" w:rsidTr="00FA1850">
        <w:trPr>
          <w:cantSplit/>
        </w:trPr>
        <w:tc>
          <w:tcPr>
            <w:tcW w:w="735" w:type="dxa"/>
            <w:vMerge w:val="restart"/>
            <w:tcBorders>
              <w:top w:val="single" w:sz="16" w:space="0" w:color="000000"/>
              <w:left w:val="single" w:sz="16" w:space="0" w:color="000000"/>
              <w:bottom w:val="nil"/>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N</w:t>
            </w:r>
          </w:p>
        </w:tc>
        <w:tc>
          <w:tcPr>
            <w:tcW w:w="934"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469"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468"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468"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468"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468"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r>
      <w:tr w:rsidR="00712612" w:rsidRPr="005B20CF" w:rsidTr="00FA1850">
        <w:trPr>
          <w:cantSplit/>
        </w:trPr>
        <w:tc>
          <w:tcPr>
            <w:tcW w:w="735" w:type="dxa"/>
            <w:vMerge/>
            <w:tcBorders>
              <w:top w:val="single" w:sz="16" w:space="0" w:color="000000"/>
              <w:left w:val="single" w:sz="16" w:space="0" w:color="000000"/>
              <w:bottom w:val="nil"/>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934"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Missing</w:t>
            </w:r>
          </w:p>
        </w:tc>
        <w:tc>
          <w:tcPr>
            <w:tcW w:w="1469"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0</w:t>
            </w:r>
          </w:p>
        </w:tc>
        <w:tc>
          <w:tcPr>
            <w:tcW w:w="1468"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0</w:t>
            </w:r>
          </w:p>
        </w:tc>
        <w:tc>
          <w:tcPr>
            <w:tcW w:w="1468"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0</w:t>
            </w:r>
          </w:p>
        </w:tc>
        <w:tc>
          <w:tcPr>
            <w:tcW w:w="1468"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0</w:t>
            </w:r>
          </w:p>
        </w:tc>
        <w:tc>
          <w:tcPr>
            <w:tcW w:w="1468"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0</w:t>
            </w:r>
          </w:p>
        </w:tc>
      </w:tr>
      <w:tr w:rsidR="00712612" w:rsidRPr="005B20CF" w:rsidTr="00FA1850">
        <w:trPr>
          <w:cantSplit/>
        </w:trPr>
        <w:tc>
          <w:tcPr>
            <w:tcW w:w="1669" w:type="dxa"/>
            <w:gridSpan w:val="2"/>
            <w:tcBorders>
              <w:top w:val="nil"/>
              <w:left w:val="single" w:sz="16" w:space="0" w:color="000000"/>
              <w:bottom w:val="nil"/>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Mean</w:t>
            </w:r>
          </w:p>
        </w:tc>
        <w:tc>
          <w:tcPr>
            <w:tcW w:w="1469"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4.11</w:t>
            </w:r>
          </w:p>
        </w:tc>
        <w:tc>
          <w:tcPr>
            <w:tcW w:w="1468"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4.11</w:t>
            </w:r>
          </w:p>
        </w:tc>
        <w:tc>
          <w:tcPr>
            <w:tcW w:w="1468"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3.49</w:t>
            </w:r>
          </w:p>
        </w:tc>
        <w:tc>
          <w:tcPr>
            <w:tcW w:w="1468"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4.14</w:t>
            </w:r>
          </w:p>
        </w:tc>
        <w:tc>
          <w:tcPr>
            <w:tcW w:w="1468"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4.03</w:t>
            </w:r>
          </w:p>
        </w:tc>
      </w:tr>
      <w:tr w:rsidR="00712612" w:rsidRPr="005B20CF" w:rsidTr="00FA1850">
        <w:trPr>
          <w:cantSplit/>
        </w:trPr>
        <w:tc>
          <w:tcPr>
            <w:tcW w:w="1669" w:type="dxa"/>
            <w:gridSpan w:val="2"/>
            <w:tcBorders>
              <w:top w:val="nil"/>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Std. Deviation</w:t>
            </w:r>
          </w:p>
        </w:tc>
        <w:tc>
          <w:tcPr>
            <w:tcW w:w="1469"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.993</w:t>
            </w:r>
          </w:p>
        </w:tc>
        <w:tc>
          <w:tcPr>
            <w:tcW w:w="1468"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.963</w:t>
            </w:r>
          </w:p>
        </w:tc>
        <w:tc>
          <w:tcPr>
            <w:tcW w:w="1468"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1.463</w:t>
            </w:r>
          </w:p>
        </w:tc>
        <w:tc>
          <w:tcPr>
            <w:tcW w:w="1468"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1.115</w:t>
            </w:r>
          </w:p>
        </w:tc>
        <w:tc>
          <w:tcPr>
            <w:tcW w:w="1468"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1.124</w:t>
            </w:r>
          </w:p>
        </w:tc>
      </w:tr>
    </w:tbl>
    <w:p w:rsidR="00712612" w:rsidRPr="005B20CF" w:rsidRDefault="00712612" w:rsidP="00617200">
      <w:pPr>
        <w:spacing w:line="360" w:lineRule="auto"/>
        <w:jc w:val="both"/>
        <w:rPr>
          <w:rFonts w:ascii="Trebuchet MS" w:hAnsi="Trebuchet MS"/>
          <w:sz w:val="22"/>
        </w:rPr>
      </w:pPr>
      <w:r w:rsidRPr="005B20CF">
        <w:rPr>
          <w:rFonts w:ascii="Trebuchet MS" w:hAnsi="Trebuchet MS"/>
          <w:sz w:val="22"/>
        </w:rPr>
        <w:t>Source: Primary data, 2023</w:t>
      </w: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C31992" w:rsidRPr="005B20CF" w:rsidRDefault="00C3199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tbl>
      <w:tblPr>
        <w:tblW w:w="90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744"/>
        <w:gridCol w:w="1775"/>
        <w:gridCol w:w="1843"/>
        <w:gridCol w:w="1417"/>
        <w:gridCol w:w="1559"/>
      </w:tblGrid>
      <w:tr w:rsidR="00712612" w:rsidRPr="005B20CF" w:rsidTr="00712612">
        <w:trPr>
          <w:cantSplit/>
        </w:trPr>
        <w:tc>
          <w:tcPr>
            <w:tcW w:w="9072" w:type="dxa"/>
            <w:gridSpan w:val="6"/>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87" w:name="_Toc144584292"/>
            <w:r w:rsidRPr="005B20CF">
              <w:rPr>
                <w:rFonts w:ascii="Trebuchet MS" w:hAnsi="Trebuchet MS"/>
                <w:sz w:val="22"/>
                <w:szCs w:val="22"/>
              </w:rPr>
              <w:lastRenderedPageBreak/>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13</w:t>
            </w:r>
            <w:r w:rsidR="00422E8B" w:rsidRPr="005B20CF">
              <w:rPr>
                <w:rFonts w:ascii="Trebuchet MS" w:hAnsi="Trebuchet MS"/>
                <w:noProof/>
                <w:sz w:val="22"/>
                <w:szCs w:val="22"/>
              </w:rPr>
              <w:fldChar w:fldCharType="end"/>
            </w:r>
            <w:r w:rsidRPr="005B20CF">
              <w:rPr>
                <w:rFonts w:ascii="Trebuchet MS" w:hAnsi="Trebuchet MS"/>
                <w:sz w:val="22"/>
                <w:szCs w:val="22"/>
              </w:rPr>
              <w:t>: Presence of a working capital management system</w:t>
            </w:r>
            <w:bookmarkEnd w:id="87"/>
          </w:p>
        </w:tc>
      </w:tr>
      <w:tr w:rsidR="00712612" w:rsidRPr="005B20CF" w:rsidTr="00FA1850">
        <w:trPr>
          <w:cantSplit/>
        </w:trPr>
        <w:tc>
          <w:tcPr>
            <w:tcW w:w="2478"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75"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843"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1417"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1559"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FA1850">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744"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disagree</w:t>
            </w:r>
          </w:p>
        </w:tc>
        <w:tc>
          <w:tcPr>
            <w:tcW w:w="1775"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w:t>
            </w:r>
          </w:p>
        </w:tc>
        <w:tc>
          <w:tcPr>
            <w:tcW w:w="1843"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2.9</w:t>
            </w:r>
          </w:p>
        </w:tc>
        <w:tc>
          <w:tcPr>
            <w:tcW w:w="1417"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2.9</w:t>
            </w:r>
          </w:p>
        </w:tc>
        <w:tc>
          <w:tcPr>
            <w:tcW w:w="1559"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2.9</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44"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Disagree</w:t>
            </w:r>
          </w:p>
        </w:tc>
        <w:tc>
          <w:tcPr>
            <w:tcW w:w="1775"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w:t>
            </w:r>
          </w:p>
        </w:tc>
        <w:tc>
          <w:tcPr>
            <w:tcW w:w="1843"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141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1559"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44"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Neutral</w:t>
            </w:r>
          </w:p>
        </w:tc>
        <w:tc>
          <w:tcPr>
            <w:tcW w:w="1775"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w:t>
            </w:r>
          </w:p>
        </w:tc>
        <w:tc>
          <w:tcPr>
            <w:tcW w:w="1843"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c>
          <w:tcPr>
            <w:tcW w:w="141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c>
          <w:tcPr>
            <w:tcW w:w="1559"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17.1</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44"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Agree</w:t>
            </w:r>
          </w:p>
        </w:tc>
        <w:tc>
          <w:tcPr>
            <w:tcW w:w="1775"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15</w:t>
            </w:r>
          </w:p>
        </w:tc>
        <w:tc>
          <w:tcPr>
            <w:tcW w:w="1843"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42.9</w:t>
            </w:r>
          </w:p>
        </w:tc>
        <w:tc>
          <w:tcPr>
            <w:tcW w:w="141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42.9</w:t>
            </w:r>
          </w:p>
        </w:tc>
        <w:tc>
          <w:tcPr>
            <w:tcW w:w="1559"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60.0</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44"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Agree</w:t>
            </w:r>
          </w:p>
        </w:tc>
        <w:tc>
          <w:tcPr>
            <w:tcW w:w="1775"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w:t>
            </w:r>
          </w:p>
        </w:tc>
        <w:tc>
          <w:tcPr>
            <w:tcW w:w="1843"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40.0</w:t>
            </w:r>
          </w:p>
        </w:tc>
        <w:tc>
          <w:tcPr>
            <w:tcW w:w="141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40.0</w:t>
            </w:r>
          </w:p>
        </w:tc>
        <w:tc>
          <w:tcPr>
            <w:tcW w:w="1559"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FA185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44"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775"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843"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417"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559"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712612" w:rsidRPr="005B20CF" w:rsidRDefault="00712612" w:rsidP="00617200">
      <w:pPr>
        <w:spacing w:line="360" w:lineRule="auto"/>
        <w:jc w:val="both"/>
        <w:rPr>
          <w:rFonts w:ascii="Trebuchet MS" w:hAnsi="Trebuchet MS"/>
          <w:sz w:val="22"/>
        </w:rPr>
      </w:pPr>
      <w:r w:rsidRPr="005B20CF">
        <w:rPr>
          <w:rFonts w:ascii="Trebuchet MS" w:hAnsi="Trebuchet MS"/>
          <w:sz w:val="22"/>
        </w:rPr>
        <w:t>Source: Primary data, 2023</w:t>
      </w: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r w:rsidRPr="005B20CF">
        <w:rPr>
          <w:rFonts w:ascii="Trebuchet MS" w:hAnsi="Trebuchet MS"/>
          <w:sz w:val="22"/>
        </w:rPr>
        <w:t>Most of the respondents agreed to the statement that the company has a working capital managemen</w:t>
      </w:r>
      <w:r w:rsidR="009449DC" w:rsidRPr="005B20CF">
        <w:rPr>
          <w:rFonts w:ascii="Trebuchet MS" w:hAnsi="Trebuchet MS"/>
          <w:sz w:val="22"/>
        </w:rPr>
        <w:t>t system with a percentage of 42.9</w:t>
      </w:r>
      <w:r w:rsidRPr="005B20CF">
        <w:rPr>
          <w:rFonts w:ascii="Trebuchet MS" w:hAnsi="Trebuchet MS"/>
          <w:sz w:val="22"/>
        </w:rPr>
        <w:t xml:space="preserve"> % followed by 40% who strongly agreed. With an average of 4.1</w:t>
      </w:r>
      <w:r w:rsidR="009449DC" w:rsidRPr="005B20CF">
        <w:rPr>
          <w:rFonts w:ascii="Trebuchet MS" w:hAnsi="Trebuchet MS"/>
          <w:sz w:val="22"/>
        </w:rPr>
        <w:t>1 and standard deviation of 0.993.</w:t>
      </w: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tbl>
      <w:tblPr>
        <w:tblW w:w="882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0"/>
        <w:gridCol w:w="1652"/>
        <w:gridCol w:w="1701"/>
        <w:gridCol w:w="1843"/>
        <w:gridCol w:w="1417"/>
        <w:gridCol w:w="1487"/>
      </w:tblGrid>
      <w:tr w:rsidR="00712612" w:rsidRPr="005B20CF" w:rsidTr="00712612">
        <w:trPr>
          <w:cantSplit/>
        </w:trPr>
        <w:tc>
          <w:tcPr>
            <w:tcW w:w="8820" w:type="dxa"/>
            <w:gridSpan w:val="6"/>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88" w:name="_Toc144584293"/>
            <w:r w:rsidRPr="005B20CF">
              <w:rPr>
                <w:rFonts w:ascii="Trebuchet MS" w:hAnsi="Trebuchet MS"/>
                <w:sz w:val="22"/>
                <w:szCs w:val="22"/>
              </w:rPr>
              <w:lastRenderedPageBreak/>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14</w:t>
            </w:r>
            <w:r w:rsidR="00422E8B" w:rsidRPr="005B20CF">
              <w:rPr>
                <w:rFonts w:ascii="Trebuchet MS" w:hAnsi="Trebuchet MS"/>
                <w:noProof/>
                <w:sz w:val="22"/>
                <w:szCs w:val="22"/>
              </w:rPr>
              <w:fldChar w:fldCharType="end"/>
            </w:r>
            <w:r w:rsidRPr="005B20CF">
              <w:rPr>
                <w:rFonts w:ascii="Trebuchet MS" w:hAnsi="Trebuchet MS"/>
                <w:sz w:val="22"/>
                <w:szCs w:val="22"/>
              </w:rPr>
              <w:t>: Maintenance of inventory records which are updated regularly</w:t>
            </w:r>
            <w:bookmarkEnd w:id="88"/>
          </w:p>
        </w:tc>
      </w:tr>
      <w:tr w:rsidR="00712612" w:rsidRPr="005B20CF" w:rsidTr="00FA1850">
        <w:trPr>
          <w:cantSplit/>
        </w:trPr>
        <w:tc>
          <w:tcPr>
            <w:tcW w:w="2372"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701"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843"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1417"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1487"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FA1850">
        <w:trPr>
          <w:cantSplit/>
        </w:trPr>
        <w:tc>
          <w:tcPr>
            <w:tcW w:w="720"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652"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disagree</w:t>
            </w:r>
          </w:p>
        </w:tc>
        <w:tc>
          <w:tcPr>
            <w:tcW w:w="1701"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w:t>
            </w:r>
          </w:p>
        </w:tc>
        <w:tc>
          <w:tcPr>
            <w:tcW w:w="1843"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2.9</w:t>
            </w:r>
          </w:p>
        </w:tc>
        <w:tc>
          <w:tcPr>
            <w:tcW w:w="1417"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2.9</w:t>
            </w:r>
          </w:p>
        </w:tc>
        <w:tc>
          <w:tcPr>
            <w:tcW w:w="1487"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2.9</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652"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Disagree</w:t>
            </w:r>
          </w:p>
        </w:tc>
        <w:tc>
          <w:tcPr>
            <w:tcW w:w="1701"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w:t>
            </w:r>
          </w:p>
        </w:tc>
        <w:tc>
          <w:tcPr>
            <w:tcW w:w="1843"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141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1487"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652"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Neutral</w:t>
            </w:r>
          </w:p>
        </w:tc>
        <w:tc>
          <w:tcPr>
            <w:tcW w:w="1701"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w:t>
            </w:r>
          </w:p>
        </w:tc>
        <w:tc>
          <w:tcPr>
            <w:tcW w:w="1843"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141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1487"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652"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Agree</w:t>
            </w:r>
          </w:p>
        </w:tc>
        <w:tc>
          <w:tcPr>
            <w:tcW w:w="1701"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w:t>
            </w:r>
          </w:p>
        </w:tc>
        <w:tc>
          <w:tcPr>
            <w:tcW w:w="1843"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48.6</w:t>
            </w:r>
          </w:p>
        </w:tc>
        <w:tc>
          <w:tcPr>
            <w:tcW w:w="141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48.6</w:t>
            </w:r>
          </w:p>
        </w:tc>
        <w:tc>
          <w:tcPr>
            <w:tcW w:w="1487"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62.9</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652"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Agree</w:t>
            </w:r>
          </w:p>
        </w:tc>
        <w:tc>
          <w:tcPr>
            <w:tcW w:w="1701"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13</w:t>
            </w:r>
          </w:p>
        </w:tc>
        <w:tc>
          <w:tcPr>
            <w:tcW w:w="1843"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37.1</w:t>
            </w:r>
          </w:p>
        </w:tc>
        <w:tc>
          <w:tcPr>
            <w:tcW w:w="141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37.1</w:t>
            </w:r>
          </w:p>
        </w:tc>
        <w:tc>
          <w:tcPr>
            <w:tcW w:w="1487"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FA1850">
        <w:trPr>
          <w:cantSplit/>
          <w:trHeight w:val="542"/>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652"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701"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843"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417"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487"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712612" w:rsidRPr="005B20CF" w:rsidRDefault="00712612" w:rsidP="00617200">
      <w:pPr>
        <w:spacing w:line="360" w:lineRule="auto"/>
        <w:jc w:val="both"/>
        <w:rPr>
          <w:rFonts w:ascii="Trebuchet MS" w:hAnsi="Trebuchet MS"/>
          <w:i/>
          <w:sz w:val="22"/>
        </w:rPr>
      </w:pPr>
      <w:r w:rsidRPr="005B20CF">
        <w:rPr>
          <w:rFonts w:ascii="Trebuchet MS" w:hAnsi="Trebuchet MS"/>
          <w:i/>
          <w:sz w:val="22"/>
        </w:rPr>
        <w:t>Source: Primary data, 2023</w:t>
      </w:r>
    </w:p>
    <w:p w:rsidR="00712612" w:rsidRPr="005B20CF" w:rsidRDefault="00712612" w:rsidP="00617200">
      <w:pPr>
        <w:spacing w:line="360" w:lineRule="auto"/>
        <w:jc w:val="both"/>
        <w:rPr>
          <w:rFonts w:ascii="Trebuchet MS" w:hAnsi="Trebuchet MS"/>
          <w:sz w:val="22"/>
        </w:rPr>
      </w:pPr>
      <w:r w:rsidRPr="005B20CF">
        <w:rPr>
          <w:rFonts w:ascii="Trebuchet MS" w:hAnsi="Trebuchet MS"/>
          <w:sz w:val="22"/>
        </w:rPr>
        <w:t>In relation to main</w:t>
      </w:r>
      <w:r w:rsidR="00824A07" w:rsidRPr="005B20CF">
        <w:rPr>
          <w:rFonts w:ascii="Trebuchet MS" w:hAnsi="Trebuchet MS"/>
          <w:sz w:val="22"/>
        </w:rPr>
        <w:t xml:space="preserve">tenance of inventory records which are updated </w:t>
      </w:r>
      <w:r w:rsidR="00713DFA" w:rsidRPr="005B20CF">
        <w:rPr>
          <w:rFonts w:ascii="Trebuchet MS" w:hAnsi="Trebuchet MS"/>
          <w:sz w:val="22"/>
        </w:rPr>
        <w:t>regularly</w:t>
      </w:r>
      <w:r w:rsidR="00824A07" w:rsidRPr="005B20CF">
        <w:rPr>
          <w:rFonts w:ascii="Trebuchet MS" w:hAnsi="Trebuchet MS"/>
          <w:sz w:val="22"/>
        </w:rPr>
        <w:t>, 48.6</w:t>
      </w:r>
      <w:r w:rsidRPr="005B20CF">
        <w:rPr>
          <w:rFonts w:ascii="Trebuchet MS" w:hAnsi="Trebuchet MS"/>
          <w:sz w:val="22"/>
        </w:rPr>
        <w:t>% a</w:t>
      </w:r>
      <w:r w:rsidR="00824A07" w:rsidRPr="005B20CF">
        <w:rPr>
          <w:rFonts w:ascii="Trebuchet MS" w:hAnsi="Trebuchet MS"/>
          <w:sz w:val="22"/>
        </w:rPr>
        <w:t>greed to doing so followed by 37.1</w:t>
      </w:r>
      <w:r w:rsidRPr="005B20CF">
        <w:rPr>
          <w:rFonts w:ascii="Trebuchet MS" w:hAnsi="Trebuchet MS"/>
          <w:sz w:val="22"/>
        </w:rPr>
        <w:t xml:space="preserve">% that </w:t>
      </w:r>
      <w:r w:rsidR="00824A07" w:rsidRPr="005B20CF">
        <w:rPr>
          <w:rFonts w:ascii="Trebuchet MS" w:hAnsi="Trebuchet MS"/>
          <w:sz w:val="22"/>
        </w:rPr>
        <w:t xml:space="preserve">strongly agreed, </w:t>
      </w:r>
      <w:r w:rsidRPr="005B20CF">
        <w:rPr>
          <w:rFonts w:ascii="Trebuchet MS" w:hAnsi="Trebuchet MS"/>
          <w:sz w:val="22"/>
        </w:rPr>
        <w:t>strong disagreement</w:t>
      </w:r>
      <w:r w:rsidR="00824A07" w:rsidRPr="005B20CF">
        <w:rPr>
          <w:rFonts w:ascii="Trebuchet MS" w:hAnsi="Trebuchet MS"/>
          <w:sz w:val="22"/>
        </w:rPr>
        <w:t xml:space="preserve"> was 2.9</w:t>
      </w:r>
      <w:r w:rsidR="00713DFA" w:rsidRPr="005B20CF">
        <w:rPr>
          <w:rFonts w:ascii="Trebuchet MS" w:hAnsi="Trebuchet MS"/>
          <w:sz w:val="22"/>
        </w:rPr>
        <w:t>% and</w:t>
      </w:r>
      <w:r w:rsidR="00824A07" w:rsidRPr="005B20CF">
        <w:rPr>
          <w:rFonts w:ascii="Trebuchet MS" w:hAnsi="Trebuchet MS"/>
          <w:sz w:val="22"/>
        </w:rPr>
        <w:t xml:space="preserve"> disagreement of 5.7% and 5.7</w:t>
      </w:r>
      <w:r w:rsidRPr="005B20CF">
        <w:rPr>
          <w:rFonts w:ascii="Trebuchet MS" w:hAnsi="Trebuchet MS"/>
          <w:sz w:val="22"/>
        </w:rPr>
        <w:t>% being neutral. With a mean of 4.1</w:t>
      </w:r>
      <w:r w:rsidR="009449DC" w:rsidRPr="005B20CF">
        <w:rPr>
          <w:rFonts w:ascii="Trebuchet MS" w:hAnsi="Trebuchet MS"/>
          <w:sz w:val="22"/>
        </w:rPr>
        <w:t>1 and standard deviation of 0.963</w:t>
      </w:r>
      <w:r w:rsidRPr="005B20CF">
        <w:rPr>
          <w:rFonts w:ascii="Trebuchet MS" w:hAnsi="Trebuchet MS"/>
          <w:sz w:val="22"/>
        </w:rPr>
        <w:t xml:space="preserve"> it is conclusive to say that the company maintains and updates their inventory records </w:t>
      </w:r>
      <w:r w:rsidR="00824A07" w:rsidRPr="005B20CF">
        <w:rPr>
          <w:rFonts w:ascii="Trebuchet MS" w:hAnsi="Trebuchet MS"/>
          <w:sz w:val="22"/>
        </w:rPr>
        <w:t xml:space="preserve">regularly </w:t>
      </w:r>
      <w:r w:rsidRPr="005B20CF">
        <w:rPr>
          <w:rFonts w:ascii="Trebuchet MS" w:hAnsi="Trebuchet MS"/>
          <w:sz w:val="22"/>
        </w:rPr>
        <w:t>denoted by the highest percentage agreeing.</w:t>
      </w: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tbl>
      <w:tblPr>
        <w:tblW w:w="900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0"/>
        <w:gridCol w:w="2700"/>
        <w:gridCol w:w="1260"/>
        <w:gridCol w:w="1080"/>
        <w:gridCol w:w="1440"/>
        <w:gridCol w:w="1800"/>
      </w:tblGrid>
      <w:tr w:rsidR="00712612" w:rsidRPr="005B20CF" w:rsidTr="00712612">
        <w:trPr>
          <w:cantSplit/>
        </w:trPr>
        <w:tc>
          <w:tcPr>
            <w:tcW w:w="9000" w:type="dxa"/>
            <w:gridSpan w:val="6"/>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89" w:name="_Toc144584294"/>
            <w:r w:rsidRPr="005B20CF">
              <w:rPr>
                <w:rFonts w:ascii="Trebuchet MS" w:hAnsi="Trebuchet MS"/>
                <w:sz w:val="22"/>
                <w:szCs w:val="22"/>
              </w:rPr>
              <w:lastRenderedPageBreak/>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15</w:t>
            </w:r>
            <w:r w:rsidR="00422E8B" w:rsidRPr="005B20CF">
              <w:rPr>
                <w:rFonts w:ascii="Trebuchet MS" w:hAnsi="Trebuchet MS"/>
                <w:noProof/>
                <w:sz w:val="22"/>
                <w:szCs w:val="22"/>
              </w:rPr>
              <w:fldChar w:fldCharType="end"/>
            </w:r>
            <w:r w:rsidRPr="005B20CF">
              <w:rPr>
                <w:rFonts w:ascii="Trebuchet MS" w:hAnsi="Trebuchet MS"/>
                <w:sz w:val="22"/>
                <w:szCs w:val="22"/>
              </w:rPr>
              <w:t>: Maintenance of optimal Cash balances</w:t>
            </w:r>
            <w:bookmarkEnd w:id="89"/>
          </w:p>
        </w:tc>
      </w:tr>
      <w:tr w:rsidR="00712612" w:rsidRPr="005B20CF" w:rsidTr="00FA1850">
        <w:trPr>
          <w:cantSplit/>
        </w:trPr>
        <w:tc>
          <w:tcPr>
            <w:tcW w:w="3420"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260"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080"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1440"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1800"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FA1850">
        <w:trPr>
          <w:cantSplit/>
        </w:trPr>
        <w:tc>
          <w:tcPr>
            <w:tcW w:w="720"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2700"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disagree</w:t>
            </w:r>
          </w:p>
        </w:tc>
        <w:tc>
          <w:tcPr>
            <w:tcW w:w="1260"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6</w:t>
            </w:r>
          </w:p>
        </w:tc>
        <w:tc>
          <w:tcPr>
            <w:tcW w:w="1080"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17.1</w:t>
            </w:r>
          </w:p>
        </w:tc>
        <w:tc>
          <w:tcPr>
            <w:tcW w:w="1440"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17.1</w:t>
            </w:r>
          </w:p>
        </w:tc>
        <w:tc>
          <w:tcPr>
            <w:tcW w:w="1800"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17.1</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2700"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Disagree</w:t>
            </w:r>
          </w:p>
        </w:tc>
        <w:tc>
          <w:tcPr>
            <w:tcW w:w="1260"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w:t>
            </w:r>
          </w:p>
        </w:tc>
        <w:tc>
          <w:tcPr>
            <w:tcW w:w="108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c>
          <w:tcPr>
            <w:tcW w:w="144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c>
          <w:tcPr>
            <w:tcW w:w="1800"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25.7</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2700"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Neutral</w:t>
            </w:r>
          </w:p>
        </w:tc>
        <w:tc>
          <w:tcPr>
            <w:tcW w:w="1260"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w:t>
            </w:r>
          </w:p>
        </w:tc>
        <w:tc>
          <w:tcPr>
            <w:tcW w:w="108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c>
          <w:tcPr>
            <w:tcW w:w="144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c>
          <w:tcPr>
            <w:tcW w:w="1800"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40.0</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2700"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Agree</w:t>
            </w:r>
          </w:p>
        </w:tc>
        <w:tc>
          <w:tcPr>
            <w:tcW w:w="1260"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w:t>
            </w:r>
          </w:p>
        </w:tc>
        <w:tc>
          <w:tcPr>
            <w:tcW w:w="108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28.6</w:t>
            </w:r>
          </w:p>
        </w:tc>
        <w:tc>
          <w:tcPr>
            <w:tcW w:w="144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28.6</w:t>
            </w:r>
          </w:p>
        </w:tc>
        <w:tc>
          <w:tcPr>
            <w:tcW w:w="1800"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68.6</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2700"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Agree</w:t>
            </w:r>
          </w:p>
        </w:tc>
        <w:tc>
          <w:tcPr>
            <w:tcW w:w="1260"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11</w:t>
            </w:r>
          </w:p>
        </w:tc>
        <w:tc>
          <w:tcPr>
            <w:tcW w:w="108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31.4</w:t>
            </w:r>
          </w:p>
        </w:tc>
        <w:tc>
          <w:tcPr>
            <w:tcW w:w="144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31.4</w:t>
            </w:r>
          </w:p>
        </w:tc>
        <w:tc>
          <w:tcPr>
            <w:tcW w:w="1800"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2700"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260"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080"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440"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800"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712612" w:rsidRPr="005B20CF" w:rsidRDefault="00712612" w:rsidP="00617200">
      <w:pPr>
        <w:spacing w:line="360" w:lineRule="auto"/>
        <w:jc w:val="both"/>
        <w:rPr>
          <w:rFonts w:ascii="Trebuchet MS" w:hAnsi="Trebuchet MS"/>
          <w:i/>
          <w:sz w:val="22"/>
        </w:rPr>
      </w:pPr>
      <w:r w:rsidRPr="005B20CF">
        <w:rPr>
          <w:rFonts w:ascii="Trebuchet MS" w:hAnsi="Trebuchet MS"/>
          <w:i/>
          <w:sz w:val="22"/>
        </w:rPr>
        <w:t>Source: Primary data, 2023</w:t>
      </w:r>
    </w:p>
    <w:p w:rsidR="00712612" w:rsidRPr="005B20CF" w:rsidRDefault="00824A07" w:rsidP="00617200">
      <w:pPr>
        <w:spacing w:line="360" w:lineRule="auto"/>
        <w:jc w:val="both"/>
        <w:rPr>
          <w:rFonts w:ascii="Trebuchet MS" w:hAnsi="Trebuchet MS"/>
          <w:sz w:val="22"/>
        </w:rPr>
      </w:pPr>
      <w:r w:rsidRPr="005B20CF">
        <w:rPr>
          <w:rFonts w:ascii="Trebuchet MS" w:hAnsi="Trebuchet MS"/>
          <w:sz w:val="22"/>
        </w:rPr>
        <w:t>Furthermore, 28.6</w:t>
      </w:r>
      <w:r w:rsidR="00712612" w:rsidRPr="005B20CF">
        <w:rPr>
          <w:rFonts w:ascii="Trebuchet MS" w:hAnsi="Trebuchet MS"/>
          <w:sz w:val="22"/>
        </w:rPr>
        <w:t>% and 31</w:t>
      </w:r>
      <w:r w:rsidRPr="005B20CF">
        <w:rPr>
          <w:rFonts w:ascii="Trebuchet MS" w:hAnsi="Trebuchet MS"/>
          <w:sz w:val="22"/>
        </w:rPr>
        <w:t>.4</w:t>
      </w:r>
      <w:r w:rsidR="00712612" w:rsidRPr="005B20CF">
        <w:rPr>
          <w:rFonts w:ascii="Trebuchet MS" w:hAnsi="Trebuchet MS"/>
          <w:sz w:val="22"/>
        </w:rPr>
        <w:t>% agreed and strongly agreed respectfully to the company maintaining optimal cash b</w:t>
      </w:r>
      <w:r w:rsidRPr="005B20CF">
        <w:rPr>
          <w:rFonts w:ascii="Trebuchet MS" w:hAnsi="Trebuchet MS"/>
          <w:sz w:val="22"/>
        </w:rPr>
        <w:t xml:space="preserve">alances. Giving a total of 60%. However, 17.1% strongly disagreed resulting into </w:t>
      </w:r>
      <w:r w:rsidR="00712612" w:rsidRPr="005B20CF">
        <w:rPr>
          <w:rFonts w:ascii="Trebuchet MS" w:hAnsi="Trebuchet MS"/>
          <w:sz w:val="22"/>
        </w:rPr>
        <w:t>3.49 mea</w:t>
      </w:r>
      <w:r w:rsidRPr="005B20CF">
        <w:rPr>
          <w:rFonts w:ascii="Trebuchet MS" w:hAnsi="Trebuchet MS"/>
          <w:sz w:val="22"/>
        </w:rPr>
        <w:t>n and standard deviation of 1.463</w:t>
      </w:r>
      <w:r w:rsidR="00712612" w:rsidRPr="005B20CF">
        <w:rPr>
          <w:rFonts w:ascii="Trebuchet MS" w:hAnsi="Trebuchet MS"/>
          <w:sz w:val="22"/>
        </w:rPr>
        <w:t xml:space="preserve">. It is conclusive to say that the company maintains optimal cash balances. </w:t>
      </w: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tbl>
      <w:tblPr>
        <w:tblW w:w="900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0"/>
        <w:gridCol w:w="2700"/>
        <w:gridCol w:w="1260"/>
        <w:gridCol w:w="1080"/>
        <w:gridCol w:w="1440"/>
        <w:gridCol w:w="1800"/>
      </w:tblGrid>
      <w:tr w:rsidR="00712612" w:rsidRPr="005B20CF" w:rsidTr="00712612">
        <w:trPr>
          <w:cantSplit/>
        </w:trPr>
        <w:tc>
          <w:tcPr>
            <w:tcW w:w="9000" w:type="dxa"/>
            <w:gridSpan w:val="6"/>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90" w:name="_Toc144584295"/>
            <w:r w:rsidRPr="005B20CF">
              <w:rPr>
                <w:rFonts w:ascii="Trebuchet MS" w:hAnsi="Trebuchet MS"/>
                <w:sz w:val="22"/>
                <w:szCs w:val="22"/>
              </w:rPr>
              <w:lastRenderedPageBreak/>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16</w:t>
            </w:r>
            <w:r w:rsidR="00422E8B" w:rsidRPr="005B20CF">
              <w:rPr>
                <w:rFonts w:ascii="Trebuchet MS" w:hAnsi="Trebuchet MS"/>
                <w:noProof/>
                <w:sz w:val="22"/>
                <w:szCs w:val="22"/>
              </w:rPr>
              <w:fldChar w:fldCharType="end"/>
            </w:r>
            <w:r w:rsidRPr="005B20CF">
              <w:rPr>
                <w:rFonts w:ascii="Trebuchet MS" w:hAnsi="Trebuchet MS"/>
                <w:sz w:val="22"/>
                <w:szCs w:val="22"/>
              </w:rPr>
              <w:t xml:space="preserve">: Sufficient </w:t>
            </w:r>
            <w:r w:rsidR="00713DFA" w:rsidRPr="005B20CF">
              <w:rPr>
                <w:rFonts w:ascii="Trebuchet MS" w:hAnsi="Trebuchet MS"/>
                <w:sz w:val="22"/>
                <w:szCs w:val="22"/>
              </w:rPr>
              <w:t>cash flows</w:t>
            </w:r>
            <w:r w:rsidRPr="005B20CF">
              <w:rPr>
                <w:rFonts w:ascii="Trebuchet MS" w:hAnsi="Trebuchet MS"/>
                <w:sz w:val="22"/>
                <w:szCs w:val="22"/>
              </w:rPr>
              <w:t xml:space="preserve"> are ensured to meet daily needs</w:t>
            </w:r>
            <w:bookmarkEnd w:id="90"/>
          </w:p>
        </w:tc>
      </w:tr>
      <w:tr w:rsidR="00712612" w:rsidRPr="005B20CF" w:rsidTr="00FA1850">
        <w:trPr>
          <w:cantSplit/>
        </w:trPr>
        <w:tc>
          <w:tcPr>
            <w:tcW w:w="3420"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260"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080"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1440"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1800"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FA1850">
        <w:trPr>
          <w:cantSplit/>
        </w:trPr>
        <w:tc>
          <w:tcPr>
            <w:tcW w:w="720"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2700"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disagree</w:t>
            </w:r>
          </w:p>
        </w:tc>
        <w:tc>
          <w:tcPr>
            <w:tcW w:w="1260"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w:t>
            </w:r>
          </w:p>
        </w:tc>
        <w:tc>
          <w:tcPr>
            <w:tcW w:w="1080"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1440"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1800"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2700"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Disagree</w:t>
            </w:r>
          </w:p>
        </w:tc>
        <w:tc>
          <w:tcPr>
            <w:tcW w:w="1260"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w:t>
            </w:r>
          </w:p>
        </w:tc>
        <w:tc>
          <w:tcPr>
            <w:tcW w:w="108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144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1800"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11.4</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2700"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Neutral</w:t>
            </w:r>
          </w:p>
        </w:tc>
        <w:tc>
          <w:tcPr>
            <w:tcW w:w="1260"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w:t>
            </w:r>
          </w:p>
        </w:tc>
        <w:tc>
          <w:tcPr>
            <w:tcW w:w="108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2.9</w:t>
            </w:r>
          </w:p>
        </w:tc>
        <w:tc>
          <w:tcPr>
            <w:tcW w:w="144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2.9</w:t>
            </w:r>
          </w:p>
        </w:tc>
        <w:tc>
          <w:tcPr>
            <w:tcW w:w="1800"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2700"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Agree</w:t>
            </w:r>
          </w:p>
        </w:tc>
        <w:tc>
          <w:tcPr>
            <w:tcW w:w="1260"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w:t>
            </w:r>
          </w:p>
        </w:tc>
        <w:tc>
          <w:tcPr>
            <w:tcW w:w="108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40.0</w:t>
            </w:r>
          </w:p>
        </w:tc>
        <w:tc>
          <w:tcPr>
            <w:tcW w:w="144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40.0</w:t>
            </w:r>
          </w:p>
        </w:tc>
        <w:tc>
          <w:tcPr>
            <w:tcW w:w="1800"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54.3</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2700"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Agree</w:t>
            </w:r>
          </w:p>
        </w:tc>
        <w:tc>
          <w:tcPr>
            <w:tcW w:w="1260"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16</w:t>
            </w:r>
          </w:p>
        </w:tc>
        <w:tc>
          <w:tcPr>
            <w:tcW w:w="108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45.7</w:t>
            </w:r>
          </w:p>
        </w:tc>
        <w:tc>
          <w:tcPr>
            <w:tcW w:w="144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45.7</w:t>
            </w:r>
          </w:p>
        </w:tc>
        <w:tc>
          <w:tcPr>
            <w:tcW w:w="1800"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2700"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260"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080"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440"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800"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712612" w:rsidRPr="005B20CF" w:rsidRDefault="00712612" w:rsidP="00617200">
      <w:pPr>
        <w:spacing w:line="360" w:lineRule="auto"/>
        <w:jc w:val="both"/>
        <w:rPr>
          <w:rFonts w:ascii="Trebuchet MS" w:hAnsi="Trebuchet MS"/>
          <w:i/>
          <w:sz w:val="22"/>
        </w:rPr>
      </w:pPr>
      <w:r w:rsidRPr="005B20CF">
        <w:rPr>
          <w:rFonts w:ascii="Trebuchet MS" w:hAnsi="Trebuchet MS"/>
          <w:i/>
          <w:sz w:val="22"/>
        </w:rPr>
        <w:t>Source: Primary data, 2023</w:t>
      </w:r>
    </w:p>
    <w:p w:rsidR="00712612" w:rsidRPr="005B20CF" w:rsidRDefault="00824A07" w:rsidP="00617200">
      <w:pPr>
        <w:spacing w:line="360" w:lineRule="auto"/>
        <w:jc w:val="both"/>
        <w:rPr>
          <w:rFonts w:ascii="Trebuchet MS" w:hAnsi="Trebuchet MS"/>
          <w:sz w:val="22"/>
        </w:rPr>
      </w:pPr>
      <w:r w:rsidRPr="005B20CF">
        <w:rPr>
          <w:rFonts w:ascii="Trebuchet MS" w:hAnsi="Trebuchet MS"/>
          <w:sz w:val="22"/>
        </w:rPr>
        <w:t>40</w:t>
      </w:r>
      <w:r w:rsidR="00712612" w:rsidRPr="005B20CF">
        <w:rPr>
          <w:rFonts w:ascii="Trebuchet MS" w:hAnsi="Trebuchet MS"/>
          <w:sz w:val="22"/>
        </w:rPr>
        <w:t xml:space="preserve">% agreed to the company ensuring sufficient </w:t>
      </w:r>
      <w:r w:rsidR="00713DFA" w:rsidRPr="005B20CF">
        <w:rPr>
          <w:rFonts w:ascii="Trebuchet MS" w:hAnsi="Trebuchet MS"/>
          <w:sz w:val="22"/>
        </w:rPr>
        <w:t>cash flows</w:t>
      </w:r>
      <w:r w:rsidR="00712612" w:rsidRPr="005B20CF">
        <w:rPr>
          <w:rFonts w:ascii="Trebuchet MS" w:hAnsi="Trebuchet MS"/>
          <w:sz w:val="22"/>
        </w:rPr>
        <w:t xml:space="preserve"> t</w:t>
      </w:r>
      <w:r w:rsidRPr="005B20CF">
        <w:rPr>
          <w:rFonts w:ascii="Trebuchet MS" w:hAnsi="Trebuchet MS"/>
          <w:sz w:val="22"/>
        </w:rPr>
        <w:t>o meet daily needs following 45.7</w:t>
      </w:r>
      <w:r w:rsidR="00713DFA" w:rsidRPr="005B20CF">
        <w:rPr>
          <w:rFonts w:ascii="Trebuchet MS" w:hAnsi="Trebuchet MS"/>
          <w:sz w:val="22"/>
        </w:rPr>
        <w:t>% strongly</w:t>
      </w:r>
      <w:r w:rsidRPr="005B20CF">
        <w:rPr>
          <w:rFonts w:ascii="Trebuchet MS" w:hAnsi="Trebuchet MS"/>
          <w:sz w:val="22"/>
        </w:rPr>
        <w:t xml:space="preserve"> agreeing </w:t>
      </w:r>
      <w:r w:rsidR="00713DFA" w:rsidRPr="005B20CF">
        <w:rPr>
          <w:rFonts w:ascii="Trebuchet MS" w:hAnsi="Trebuchet MS"/>
          <w:sz w:val="22"/>
        </w:rPr>
        <w:t>and 5.7</w:t>
      </w:r>
      <w:r w:rsidRPr="005B20CF">
        <w:rPr>
          <w:rFonts w:ascii="Trebuchet MS" w:hAnsi="Trebuchet MS"/>
          <w:sz w:val="22"/>
        </w:rPr>
        <w:t>% and another 5.7%</w:t>
      </w:r>
      <w:r w:rsidR="00712612" w:rsidRPr="005B20CF">
        <w:rPr>
          <w:rFonts w:ascii="Trebuchet MS" w:hAnsi="Trebuchet MS"/>
          <w:sz w:val="22"/>
        </w:rPr>
        <w:t xml:space="preserve"> strongly agreeing and disagreeing</w:t>
      </w:r>
      <w:r w:rsidRPr="005B20CF">
        <w:rPr>
          <w:rFonts w:ascii="Trebuchet MS" w:hAnsi="Trebuchet MS"/>
          <w:sz w:val="22"/>
        </w:rPr>
        <w:t xml:space="preserve"> respectfully</w:t>
      </w:r>
      <w:r w:rsidR="00712612" w:rsidRPr="005B20CF">
        <w:rPr>
          <w:rFonts w:ascii="Trebuchet MS" w:hAnsi="Trebuchet MS"/>
          <w:sz w:val="22"/>
        </w:rPr>
        <w:t>. The mean being 4.14 and 1.1</w:t>
      </w:r>
      <w:r w:rsidRPr="005B20CF">
        <w:rPr>
          <w:rFonts w:ascii="Trebuchet MS" w:hAnsi="Trebuchet MS"/>
          <w:sz w:val="22"/>
        </w:rPr>
        <w:t>15</w:t>
      </w:r>
      <w:r w:rsidR="00712612" w:rsidRPr="005B20CF">
        <w:rPr>
          <w:rFonts w:ascii="Trebuchet MS" w:hAnsi="Trebuchet MS"/>
          <w:sz w:val="22"/>
        </w:rPr>
        <w:t xml:space="preserve"> standard deviation. </w:t>
      </w:r>
      <w:r w:rsidR="00713DFA" w:rsidRPr="005B20CF">
        <w:rPr>
          <w:rFonts w:ascii="Trebuchet MS" w:hAnsi="Trebuchet MS"/>
          <w:sz w:val="22"/>
        </w:rPr>
        <w:t>The</w:t>
      </w:r>
      <w:r w:rsidR="00712612" w:rsidRPr="005B20CF">
        <w:rPr>
          <w:rFonts w:ascii="Trebuchet MS" w:hAnsi="Trebuchet MS"/>
          <w:sz w:val="22"/>
        </w:rPr>
        <w:t xml:space="preserve"> company, according to the results, does ensure sufficient </w:t>
      </w:r>
      <w:r w:rsidR="00713DFA" w:rsidRPr="005B20CF">
        <w:rPr>
          <w:rFonts w:ascii="Trebuchet MS" w:hAnsi="Trebuchet MS"/>
          <w:sz w:val="22"/>
        </w:rPr>
        <w:t>cash flows</w:t>
      </w:r>
      <w:r w:rsidR="00712612" w:rsidRPr="005B20CF">
        <w:rPr>
          <w:rFonts w:ascii="Trebuchet MS" w:hAnsi="Trebuchet MS"/>
          <w:sz w:val="22"/>
        </w:rPr>
        <w:t xml:space="preserve"> to meet daily needs.</w:t>
      </w: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tbl>
      <w:tblPr>
        <w:tblW w:w="900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0"/>
        <w:gridCol w:w="2700"/>
        <w:gridCol w:w="1260"/>
        <w:gridCol w:w="1080"/>
        <w:gridCol w:w="1440"/>
        <w:gridCol w:w="1800"/>
      </w:tblGrid>
      <w:tr w:rsidR="00712612" w:rsidRPr="005B20CF" w:rsidTr="00712612">
        <w:trPr>
          <w:cantSplit/>
        </w:trPr>
        <w:tc>
          <w:tcPr>
            <w:tcW w:w="9000" w:type="dxa"/>
            <w:gridSpan w:val="6"/>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91" w:name="_Toc144584296"/>
            <w:r w:rsidRPr="005B20CF">
              <w:rPr>
                <w:rFonts w:ascii="Trebuchet MS" w:hAnsi="Trebuchet MS"/>
                <w:sz w:val="22"/>
                <w:szCs w:val="22"/>
              </w:rPr>
              <w:lastRenderedPageBreak/>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17</w:t>
            </w:r>
            <w:r w:rsidR="00422E8B" w:rsidRPr="005B20CF">
              <w:rPr>
                <w:rFonts w:ascii="Trebuchet MS" w:hAnsi="Trebuchet MS"/>
                <w:noProof/>
                <w:sz w:val="22"/>
                <w:szCs w:val="22"/>
              </w:rPr>
              <w:fldChar w:fldCharType="end"/>
            </w:r>
            <w:r w:rsidRPr="005B20CF">
              <w:rPr>
                <w:rFonts w:ascii="Trebuchet MS" w:hAnsi="Trebuchet MS"/>
                <w:sz w:val="22"/>
                <w:szCs w:val="22"/>
              </w:rPr>
              <w:t>: Cash flow forecasts are prepared to identify future surpluses and deficits.</w:t>
            </w:r>
            <w:bookmarkEnd w:id="91"/>
          </w:p>
        </w:tc>
      </w:tr>
      <w:tr w:rsidR="00712612" w:rsidRPr="005B20CF" w:rsidTr="00FA1850">
        <w:trPr>
          <w:cantSplit/>
        </w:trPr>
        <w:tc>
          <w:tcPr>
            <w:tcW w:w="3420"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260"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080"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1440"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1800"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FA1850">
        <w:trPr>
          <w:cantSplit/>
        </w:trPr>
        <w:tc>
          <w:tcPr>
            <w:tcW w:w="720"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2700"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disagree</w:t>
            </w:r>
          </w:p>
        </w:tc>
        <w:tc>
          <w:tcPr>
            <w:tcW w:w="1260"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w:t>
            </w:r>
          </w:p>
        </w:tc>
        <w:tc>
          <w:tcPr>
            <w:tcW w:w="1080"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1440"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1800"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2700"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Disagree</w:t>
            </w:r>
          </w:p>
        </w:tc>
        <w:tc>
          <w:tcPr>
            <w:tcW w:w="1260"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w:t>
            </w:r>
          </w:p>
        </w:tc>
        <w:tc>
          <w:tcPr>
            <w:tcW w:w="108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c>
          <w:tcPr>
            <w:tcW w:w="144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c>
          <w:tcPr>
            <w:tcW w:w="1800"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2700"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Agree</w:t>
            </w:r>
          </w:p>
        </w:tc>
        <w:tc>
          <w:tcPr>
            <w:tcW w:w="1260"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w:t>
            </w:r>
          </w:p>
        </w:tc>
        <w:tc>
          <w:tcPr>
            <w:tcW w:w="108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48.6</w:t>
            </w:r>
          </w:p>
        </w:tc>
        <w:tc>
          <w:tcPr>
            <w:tcW w:w="144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48.6</w:t>
            </w:r>
          </w:p>
        </w:tc>
        <w:tc>
          <w:tcPr>
            <w:tcW w:w="1800"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62.9</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2700"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Agree</w:t>
            </w:r>
          </w:p>
        </w:tc>
        <w:tc>
          <w:tcPr>
            <w:tcW w:w="1260"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13</w:t>
            </w:r>
          </w:p>
        </w:tc>
        <w:tc>
          <w:tcPr>
            <w:tcW w:w="108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37.1</w:t>
            </w:r>
          </w:p>
        </w:tc>
        <w:tc>
          <w:tcPr>
            <w:tcW w:w="144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37.1</w:t>
            </w:r>
          </w:p>
        </w:tc>
        <w:tc>
          <w:tcPr>
            <w:tcW w:w="1800"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2700"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260"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080"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440"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800"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5A3F01" w:rsidRPr="005B20CF" w:rsidRDefault="003D70F4" w:rsidP="00617200">
      <w:pPr>
        <w:spacing w:line="360" w:lineRule="auto"/>
        <w:jc w:val="both"/>
        <w:rPr>
          <w:rFonts w:ascii="Trebuchet MS" w:hAnsi="Trebuchet MS"/>
          <w:i/>
          <w:sz w:val="22"/>
        </w:rPr>
      </w:pPr>
      <w:r w:rsidRPr="005B20CF">
        <w:rPr>
          <w:rFonts w:ascii="Trebuchet MS" w:hAnsi="Trebuchet MS"/>
          <w:i/>
          <w:sz w:val="22"/>
        </w:rPr>
        <w:t>Source: Primary data, 2023</w:t>
      </w:r>
    </w:p>
    <w:p w:rsidR="004369F6" w:rsidRPr="005B20CF" w:rsidRDefault="00824A07" w:rsidP="00617200">
      <w:pPr>
        <w:spacing w:line="360" w:lineRule="auto"/>
        <w:jc w:val="both"/>
        <w:rPr>
          <w:rFonts w:ascii="Trebuchet MS" w:hAnsi="Trebuchet MS"/>
          <w:sz w:val="22"/>
        </w:rPr>
      </w:pPr>
      <w:r w:rsidRPr="005B20CF">
        <w:rPr>
          <w:rFonts w:ascii="Trebuchet MS" w:hAnsi="Trebuchet MS"/>
          <w:sz w:val="22"/>
        </w:rPr>
        <w:t>48.6</w:t>
      </w:r>
      <w:r w:rsidR="00391233" w:rsidRPr="005B20CF">
        <w:rPr>
          <w:rFonts w:ascii="Trebuchet MS" w:hAnsi="Trebuchet MS"/>
          <w:sz w:val="22"/>
        </w:rPr>
        <w:t xml:space="preserve">% </w:t>
      </w:r>
      <w:r w:rsidR="00254C0B" w:rsidRPr="005B20CF">
        <w:rPr>
          <w:rFonts w:ascii="Trebuchet MS" w:hAnsi="Trebuchet MS"/>
          <w:sz w:val="22"/>
        </w:rPr>
        <w:t xml:space="preserve">% </w:t>
      </w:r>
      <w:r w:rsidR="0048270E" w:rsidRPr="005B20CF">
        <w:rPr>
          <w:rFonts w:ascii="Trebuchet MS" w:hAnsi="Trebuchet MS"/>
          <w:sz w:val="22"/>
        </w:rPr>
        <w:t>agreed</w:t>
      </w:r>
      <w:r w:rsidR="00B2265F" w:rsidRPr="005B20CF">
        <w:rPr>
          <w:rFonts w:ascii="Trebuchet MS" w:hAnsi="Trebuchet MS"/>
          <w:sz w:val="22"/>
        </w:rPr>
        <w:t xml:space="preserve"> and </w:t>
      </w:r>
      <w:r w:rsidR="00391233" w:rsidRPr="005B20CF">
        <w:rPr>
          <w:rFonts w:ascii="Trebuchet MS" w:hAnsi="Trebuchet MS"/>
          <w:sz w:val="22"/>
        </w:rPr>
        <w:t>37</w:t>
      </w:r>
      <w:r w:rsidRPr="005B20CF">
        <w:rPr>
          <w:rFonts w:ascii="Trebuchet MS" w:hAnsi="Trebuchet MS"/>
          <w:sz w:val="22"/>
        </w:rPr>
        <w:t>.1</w:t>
      </w:r>
      <w:r w:rsidR="00391233" w:rsidRPr="005B20CF">
        <w:rPr>
          <w:rFonts w:ascii="Trebuchet MS" w:hAnsi="Trebuchet MS"/>
          <w:sz w:val="22"/>
        </w:rPr>
        <w:t xml:space="preserve">%agreed to </w:t>
      </w:r>
      <w:r w:rsidR="00713DFA" w:rsidRPr="005B20CF">
        <w:rPr>
          <w:rFonts w:ascii="Trebuchet MS" w:hAnsi="Trebuchet MS"/>
          <w:sz w:val="22"/>
        </w:rPr>
        <w:t>cash flow</w:t>
      </w:r>
      <w:r w:rsidR="00391233" w:rsidRPr="005B20CF">
        <w:rPr>
          <w:rFonts w:ascii="Trebuchet MS" w:hAnsi="Trebuchet MS"/>
          <w:sz w:val="22"/>
        </w:rPr>
        <w:t xml:space="preserve"> forecasts being prepared to identify </w:t>
      </w:r>
      <w:r w:rsidRPr="005B20CF">
        <w:rPr>
          <w:rFonts w:ascii="Trebuchet MS" w:hAnsi="Trebuchet MS"/>
          <w:sz w:val="22"/>
        </w:rPr>
        <w:t>future surpluses and deficits, 5.7% strongly disagreed and 8.6</w:t>
      </w:r>
      <w:r w:rsidR="00391233" w:rsidRPr="005B20CF">
        <w:rPr>
          <w:rFonts w:ascii="Trebuchet MS" w:hAnsi="Trebuchet MS"/>
          <w:sz w:val="22"/>
        </w:rPr>
        <w:t>% disagreed. W</w:t>
      </w:r>
      <w:r w:rsidRPr="005B20CF">
        <w:rPr>
          <w:rFonts w:ascii="Trebuchet MS" w:hAnsi="Trebuchet MS"/>
          <w:sz w:val="22"/>
        </w:rPr>
        <w:t>ith a standard deviation of 1.124</w:t>
      </w:r>
      <w:r w:rsidR="00391233" w:rsidRPr="005B20CF">
        <w:rPr>
          <w:rFonts w:ascii="Trebuchet MS" w:hAnsi="Trebuchet MS"/>
          <w:sz w:val="22"/>
        </w:rPr>
        <w:t xml:space="preserve"> and mean of 4.03 this implies that the company prepares cash flow forecasts to identify future surpluses and deficits given by the highest percentage of </w:t>
      </w:r>
      <w:r w:rsidR="0048270E" w:rsidRPr="005B20CF">
        <w:rPr>
          <w:rFonts w:ascii="Trebuchet MS" w:hAnsi="Trebuchet MS"/>
          <w:sz w:val="22"/>
        </w:rPr>
        <w:t>respondents</w:t>
      </w:r>
      <w:r w:rsidR="00202A7D">
        <w:rPr>
          <w:rFonts w:ascii="Trebuchet MS" w:hAnsi="Trebuchet MS"/>
          <w:sz w:val="22"/>
        </w:rPr>
        <w:t xml:space="preserve"> </w:t>
      </w:r>
      <w:r w:rsidR="0048270E" w:rsidRPr="005B20CF">
        <w:rPr>
          <w:rFonts w:ascii="Trebuchet MS" w:hAnsi="Trebuchet MS"/>
          <w:sz w:val="22"/>
        </w:rPr>
        <w:t>agreeing</w:t>
      </w:r>
      <w:r w:rsidR="00B2265F" w:rsidRPr="005B20CF">
        <w:rPr>
          <w:rFonts w:ascii="Trebuchet MS" w:hAnsi="Trebuchet MS"/>
          <w:sz w:val="22"/>
        </w:rPr>
        <w:t xml:space="preserve">. </w:t>
      </w: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3D70F4" w:rsidRPr="005B20CF" w:rsidRDefault="003D70F4"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48270E" w:rsidRPr="005B20CF" w:rsidRDefault="0048270E" w:rsidP="00617200">
      <w:pPr>
        <w:pStyle w:val="Heading3"/>
        <w:spacing w:line="360" w:lineRule="auto"/>
        <w:jc w:val="both"/>
        <w:rPr>
          <w:rFonts w:ascii="Trebuchet MS" w:hAnsi="Trebuchet MS"/>
          <w:sz w:val="22"/>
          <w:szCs w:val="22"/>
        </w:rPr>
      </w:pPr>
      <w:bookmarkStart w:id="92" w:name="_Toc145309266"/>
      <w:r w:rsidRPr="005B20CF">
        <w:rPr>
          <w:rFonts w:ascii="Trebuchet MS" w:hAnsi="Trebuchet MS"/>
          <w:sz w:val="22"/>
          <w:szCs w:val="22"/>
        </w:rPr>
        <w:lastRenderedPageBreak/>
        <w:t>4.3.3 Findings on fixed asset management</w:t>
      </w:r>
      <w:bookmarkEnd w:id="92"/>
    </w:p>
    <w:p w:rsidR="00290BEF" w:rsidRPr="005B20CF" w:rsidRDefault="00290BEF" w:rsidP="00617200">
      <w:pPr>
        <w:spacing w:after="0" w:line="360" w:lineRule="auto"/>
        <w:jc w:val="both"/>
        <w:rPr>
          <w:rFonts w:ascii="Trebuchet MS" w:hAnsi="Trebuchet MS" w:cs="Times New Roman"/>
          <w:b/>
          <w:sz w:val="22"/>
        </w:rPr>
      </w:pPr>
    </w:p>
    <w:p w:rsidR="00712612" w:rsidRPr="005B20CF" w:rsidRDefault="00290BEF" w:rsidP="00617200">
      <w:pPr>
        <w:spacing w:line="360" w:lineRule="auto"/>
        <w:jc w:val="both"/>
        <w:rPr>
          <w:rFonts w:ascii="Trebuchet MS" w:hAnsi="Trebuchet MS"/>
          <w:sz w:val="22"/>
        </w:rPr>
      </w:pPr>
      <w:r w:rsidRPr="005B20CF">
        <w:rPr>
          <w:rFonts w:ascii="Trebuchet MS" w:hAnsi="Trebuchet MS"/>
          <w:sz w:val="22"/>
        </w:rPr>
        <w:t>The study identified and used five elements which included whether the</w:t>
      </w:r>
      <w:r w:rsidRPr="005B20CF">
        <w:rPr>
          <w:rFonts w:ascii="Trebuchet MS" w:hAnsi="Trebuchet MS" w:cs="Times New Roman"/>
          <w:sz w:val="22"/>
          <w:lang w:bidi="en-US"/>
        </w:rPr>
        <w:t xml:space="preserve"> company maintains a fixed asset register,</w:t>
      </w:r>
      <w:r w:rsidRPr="005B20CF">
        <w:rPr>
          <w:rFonts w:ascii="Trebuchet MS" w:hAnsi="Trebuchet MS" w:cs="Times New Roman"/>
          <w:sz w:val="22"/>
          <w:highlight w:val="white"/>
          <w:lang w:bidi="en-US"/>
        </w:rPr>
        <w:t xml:space="preserve"> capital exp</w:t>
      </w:r>
      <w:r w:rsidR="0048270E" w:rsidRPr="005B20CF">
        <w:rPr>
          <w:rFonts w:ascii="Trebuchet MS" w:hAnsi="Trebuchet MS" w:cs="Times New Roman"/>
          <w:sz w:val="22"/>
          <w:highlight w:val="white"/>
          <w:lang w:bidi="en-US"/>
        </w:rPr>
        <w:t>enditure on fixed assets being</w:t>
      </w:r>
      <w:r w:rsidRPr="005B20CF">
        <w:rPr>
          <w:rFonts w:ascii="Trebuchet MS" w:hAnsi="Trebuchet MS" w:cs="Times New Roman"/>
          <w:sz w:val="22"/>
          <w:highlight w:val="white"/>
          <w:lang w:bidi="en-US"/>
        </w:rPr>
        <w:t xml:space="preserve"> authorized by senior management, asse</w:t>
      </w:r>
      <w:r w:rsidR="0048270E" w:rsidRPr="005B20CF">
        <w:rPr>
          <w:rFonts w:ascii="Trebuchet MS" w:hAnsi="Trebuchet MS" w:cs="Times New Roman"/>
          <w:sz w:val="22"/>
          <w:highlight w:val="white"/>
          <w:lang w:bidi="en-US"/>
        </w:rPr>
        <w:t>t acquisition enhances increasing</w:t>
      </w:r>
      <w:r w:rsidRPr="005B20CF">
        <w:rPr>
          <w:rFonts w:ascii="Trebuchet MS" w:hAnsi="Trebuchet MS" w:cs="Times New Roman"/>
          <w:sz w:val="22"/>
          <w:highlight w:val="white"/>
          <w:lang w:bidi="en-US"/>
        </w:rPr>
        <w:t xml:space="preserve"> production capacities to match the growing demand of a firm and lastly</w:t>
      </w:r>
      <w:r w:rsidRPr="005B20CF">
        <w:rPr>
          <w:rFonts w:ascii="Trebuchet MS" w:hAnsi="Trebuchet MS" w:cs="Times New Roman"/>
          <w:sz w:val="22"/>
          <w:lang w:bidi="en-US"/>
        </w:rPr>
        <w:t xml:space="preserve"> repair and maint</w:t>
      </w:r>
      <w:r w:rsidR="0048270E" w:rsidRPr="005B20CF">
        <w:rPr>
          <w:rFonts w:ascii="Trebuchet MS" w:hAnsi="Trebuchet MS" w:cs="Times New Roman"/>
          <w:sz w:val="22"/>
          <w:lang w:bidi="en-US"/>
        </w:rPr>
        <w:t xml:space="preserve">enance of non-current assets being </w:t>
      </w:r>
      <w:r w:rsidRPr="005B20CF">
        <w:rPr>
          <w:rFonts w:ascii="Trebuchet MS" w:hAnsi="Trebuchet MS" w:cs="Times New Roman"/>
          <w:sz w:val="22"/>
          <w:lang w:bidi="en-US"/>
        </w:rPr>
        <w:t>carried out regularly</w:t>
      </w:r>
      <w:r w:rsidR="0048270E" w:rsidRPr="005B20CF">
        <w:rPr>
          <w:rFonts w:ascii="Trebuchet MS" w:hAnsi="Trebuchet MS" w:cs="Times New Roman"/>
          <w:sz w:val="22"/>
          <w:lang w:bidi="en-US"/>
        </w:rPr>
        <w:t>.</w:t>
      </w:r>
    </w:p>
    <w:p w:rsidR="00712612" w:rsidRPr="005B20CF" w:rsidRDefault="00712612" w:rsidP="00617200">
      <w:pPr>
        <w:spacing w:line="360" w:lineRule="auto"/>
        <w:jc w:val="both"/>
        <w:rPr>
          <w:rFonts w:ascii="Trebuchet MS" w:hAnsi="Trebuchet MS"/>
          <w:sz w:val="22"/>
        </w:rPr>
      </w:pPr>
    </w:p>
    <w:tbl>
      <w:tblPr>
        <w:tblW w:w="9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934"/>
        <w:gridCol w:w="1469"/>
        <w:gridCol w:w="1542"/>
        <w:gridCol w:w="1440"/>
        <w:gridCol w:w="1422"/>
        <w:gridCol w:w="1638"/>
      </w:tblGrid>
      <w:tr w:rsidR="00712612" w:rsidRPr="005B20CF" w:rsidTr="00712612">
        <w:trPr>
          <w:cantSplit/>
        </w:trPr>
        <w:tc>
          <w:tcPr>
            <w:tcW w:w="9180" w:type="dxa"/>
            <w:gridSpan w:val="7"/>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93" w:name="_Toc144584297"/>
            <w:r w:rsidRPr="005B20CF">
              <w:rPr>
                <w:rFonts w:ascii="Trebuchet MS" w:hAnsi="Trebuchet MS"/>
                <w:sz w:val="22"/>
                <w:szCs w:val="22"/>
              </w:rPr>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18</w:t>
            </w:r>
            <w:r w:rsidR="00422E8B" w:rsidRPr="005B20CF">
              <w:rPr>
                <w:rFonts w:ascii="Trebuchet MS" w:hAnsi="Trebuchet MS"/>
                <w:noProof/>
                <w:sz w:val="22"/>
                <w:szCs w:val="22"/>
              </w:rPr>
              <w:fldChar w:fldCharType="end"/>
            </w:r>
            <w:r w:rsidR="009449DC" w:rsidRPr="005B20CF">
              <w:rPr>
                <w:rFonts w:ascii="Trebuchet MS" w:hAnsi="Trebuchet MS"/>
                <w:sz w:val="22"/>
                <w:szCs w:val="22"/>
              </w:rPr>
              <w:t xml:space="preserve">: Central tendency and variability statistics </w:t>
            </w:r>
            <w:bookmarkEnd w:id="93"/>
            <w:r w:rsidR="009449DC" w:rsidRPr="005B20CF">
              <w:rPr>
                <w:rFonts w:ascii="Trebuchet MS" w:hAnsi="Trebuchet MS"/>
                <w:sz w:val="22"/>
                <w:szCs w:val="22"/>
              </w:rPr>
              <w:t>on findings on fixed asset management.</w:t>
            </w:r>
          </w:p>
        </w:tc>
      </w:tr>
      <w:tr w:rsidR="00712612" w:rsidRPr="005B20CF" w:rsidTr="00FA1850">
        <w:trPr>
          <w:cantSplit/>
        </w:trPr>
        <w:tc>
          <w:tcPr>
            <w:tcW w:w="1669"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469" w:type="dxa"/>
            <w:tcBorders>
              <w:top w:val="single" w:sz="16" w:space="0" w:color="000000"/>
              <w:left w:val="single" w:sz="16" w:space="0" w:color="000000"/>
              <w:bottom w:val="single" w:sz="16" w:space="0" w:color="000000"/>
            </w:tcBorders>
            <w:shd w:val="clear" w:color="auto" w:fill="FFFFFF"/>
            <w:vAlign w:val="center"/>
          </w:tcPr>
          <w:p w:rsidR="00712612" w:rsidRPr="005B20CF" w:rsidRDefault="00B232A3" w:rsidP="00617200">
            <w:pPr>
              <w:spacing w:line="360" w:lineRule="auto"/>
              <w:jc w:val="both"/>
              <w:rPr>
                <w:rFonts w:ascii="Trebuchet MS" w:hAnsi="Trebuchet MS"/>
              </w:rPr>
            </w:pPr>
            <w:r w:rsidRPr="005B20CF">
              <w:rPr>
                <w:rFonts w:ascii="Trebuchet MS" w:hAnsi="Trebuchet MS"/>
                <w:sz w:val="22"/>
              </w:rPr>
              <w:t>Maintenance</w:t>
            </w:r>
            <w:r w:rsidR="00712612" w:rsidRPr="005B20CF">
              <w:rPr>
                <w:rFonts w:ascii="Trebuchet MS" w:hAnsi="Trebuchet MS"/>
                <w:sz w:val="22"/>
              </w:rPr>
              <w:t xml:space="preserve"> of a fixed asset register</w:t>
            </w:r>
          </w:p>
        </w:tc>
        <w:tc>
          <w:tcPr>
            <w:tcW w:w="1542"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Capital expenditure on fixed assets being authorized by senior management</w:t>
            </w:r>
          </w:p>
        </w:tc>
        <w:tc>
          <w:tcPr>
            <w:tcW w:w="1440"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Repair and maintenance of no-current assets carried out regularly</w:t>
            </w:r>
          </w:p>
        </w:tc>
        <w:tc>
          <w:tcPr>
            <w:tcW w:w="1422"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Non-current Asset count carried out annually</w:t>
            </w:r>
          </w:p>
        </w:tc>
        <w:tc>
          <w:tcPr>
            <w:tcW w:w="1638"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Presence of a standard procedure for disposal of fixed assets to minimize losses</w:t>
            </w:r>
          </w:p>
        </w:tc>
      </w:tr>
      <w:tr w:rsidR="00712612" w:rsidRPr="005B20CF" w:rsidTr="00FA1850">
        <w:trPr>
          <w:cantSplit/>
        </w:trPr>
        <w:tc>
          <w:tcPr>
            <w:tcW w:w="735" w:type="dxa"/>
            <w:vMerge w:val="restart"/>
            <w:tcBorders>
              <w:top w:val="single" w:sz="16" w:space="0" w:color="000000"/>
              <w:left w:val="single" w:sz="16" w:space="0" w:color="000000"/>
              <w:bottom w:val="nil"/>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N</w:t>
            </w:r>
          </w:p>
        </w:tc>
        <w:tc>
          <w:tcPr>
            <w:tcW w:w="934"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469"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542"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440"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422"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638"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r>
      <w:tr w:rsidR="00712612" w:rsidRPr="005B20CF" w:rsidTr="00FA1850">
        <w:trPr>
          <w:cantSplit/>
        </w:trPr>
        <w:tc>
          <w:tcPr>
            <w:tcW w:w="735" w:type="dxa"/>
            <w:vMerge/>
            <w:tcBorders>
              <w:top w:val="single" w:sz="16" w:space="0" w:color="000000"/>
              <w:left w:val="single" w:sz="16" w:space="0" w:color="000000"/>
              <w:bottom w:val="nil"/>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934"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Missing</w:t>
            </w:r>
          </w:p>
        </w:tc>
        <w:tc>
          <w:tcPr>
            <w:tcW w:w="1469"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0</w:t>
            </w:r>
          </w:p>
        </w:tc>
        <w:tc>
          <w:tcPr>
            <w:tcW w:w="1542"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0</w:t>
            </w:r>
          </w:p>
        </w:tc>
        <w:tc>
          <w:tcPr>
            <w:tcW w:w="144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0</w:t>
            </w:r>
          </w:p>
        </w:tc>
        <w:tc>
          <w:tcPr>
            <w:tcW w:w="1422"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0</w:t>
            </w:r>
          </w:p>
        </w:tc>
        <w:tc>
          <w:tcPr>
            <w:tcW w:w="1638"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0</w:t>
            </w:r>
          </w:p>
        </w:tc>
      </w:tr>
      <w:tr w:rsidR="00712612" w:rsidRPr="005B20CF" w:rsidTr="00FA1850">
        <w:trPr>
          <w:cantSplit/>
        </w:trPr>
        <w:tc>
          <w:tcPr>
            <w:tcW w:w="1669" w:type="dxa"/>
            <w:gridSpan w:val="2"/>
            <w:tcBorders>
              <w:top w:val="nil"/>
              <w:left w:val="single" w:sz="16" w:space="0" w:color="000000"/>
              <w:bottom w:val="nil"/>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Mean</w:t>
            </w:r>
          </w:p>
        </w:tc>
        <w:tc>
          <w:tcPr>
            <w:tcW w:w="1469"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4.29</w:t>
            </w:r>
          </w:p>
        </w:tc>
        <w:tc>
          <w:tcPr>
            <w:tcW w:w="1542"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4.26</w:t>
            </w:r>
          </w:p>
        </w:tc>
        <w:tc>
          <w:tcPr>
            <w:tcW w:w="144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4.37</w:t>
            </w:r>
          </w:p>
        </w:tc>
        <w:tc>
          <w:tcPr>
            <w:tcW w:w="1422"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4.34</w:t>
            </w:r>
          </w:p>
        </w:tc>
        <w:tc>
          <w:tcPr>
            <w:tcW w:w="1638"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4.37</w:t>
            </w:r>
          </w:p>
        </w:tc>
      </w:tr>
      <w:tr w:rsidR="00712612" w:rsidRPr="005B20CF" w:rsidTr="00FA1850">
        <w:trPr>
          <w:cantSplit/>
        </w:trPr>
        <w:tc>
          <w:tcPr>
            <w:tcW w:w="1669" w:type="dxa"/>
            <w:gridSpan w:val="2"/>
            <w:tcBorders>
              <w:top w:val="nil"/>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Std. Deviation</w:t>
            </w:r>
          </w:p>
        </w:tc>
        <w:tc>
          <w:tcPr>
            <w:tcW w:w="1469"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.750</w:t>
            </w:r>
          </w:p>
        </w:tc>
        <w:tc>
          <w:tcPr>
            <w:tcW w:w="1542"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.741</w:t>
            </w:r>
          </w:p>
        </w:tc>
        <w:tc>
          <w:tcPr>
            <w:tcW w:w="1440"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.731</w:t>
            </w:r>
          </w:p>
        </w:tc>
        <w:tc>
          <w:tcPr>
            <w:tcW w:w="1422"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.906</w:t>
            </w:r>
          </w:p>
        </w:tc>
        <w:tc>
          <w:tcPr>
            <w:tcW w:w="1638"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.598</w:t>
            </w:r>
          </w:p>
        </w:tc>
      </w:tr>
    </w:tbl>
    <w:p w:rsidR="00712612" w:rsidRPr="005B20CF" w:rsidRDefault="00712612" w:rsidP="00617200">
      <w:pPr>
        <w:spacing w:line="360" w:lineRule="auto"/>
        <w:jc w:val="both"/>
        <w:rPr>
          <w:rFonts w:ascii="Trebuchet MS" w:hAnsi="Trebuchet MS"/>
          <w:i/>
          <w:sz w:val="22"/>
        </w:rPr>
      </w:pPr>
      <w:r w:rsidRPr="005B20CF">
        <w:rPr>
          <w:rFonts w:ascii="Trebuchet MS" w:hAnsi="Trebuchet MS"/>
          <w:i/>
          <w:sz w:val="22"/>
        </w:rPr>
        <w:t>Source: Primary data, 2023</w:t>
      </w: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tbl>
      <w:tblPr>
        <w:tblW w:w="900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0"/>
        <w:gridCol w:w="1318"/>
        <w:gridCol w:w="1382"/>
        <w:gridCol w:w="1260"/>
        <w:gridCol w:w="1800"/>
        <w:gridCol w:w="2520"/>
      </w:tblGrid>
      <w:tr w:rsidR="00712612" w:rsidRPr="005B20CF" w:rsidTr="00712612">
        <w:trPr>
          <w:cantSplit/>
        </w:trPr>
        <w:tc>
          <w:tcPr>
            <w:tcW w:w="9000" w:type="dxa"/>
            <w:gridSpan w:val="6"/>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94" w:name="_Toc144584298"/>
            <w:r w:rsidRPr="005B20CF">
              <w:rPr>
                <w:rFonts w:ascii="Trebuchet MS" w:hAnsi="Trebuchet MS"/>
                <w:sz w:val="22"/>
                <w:szCs w:val="22"/>
              </w:rPr>
              <w:lastRenderedPageBreak/>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19</w:t>
            </w:r>
            <w:r w:rsidR="00422E8B" w:rsidRPr="005B20CF">
              <w:rPr>
                <w:rFonts w:ascii="Trebuchet MS" w:hAnsi="Trebuchet MS"/>
                <w:noProof/>
                <w:sz w:val="22"/>
                <w:szCs w:val="22"/>
              </w:rPr>
              <w:fldChar w:fldCharType="end"/>
            </w:r>
            <w:r w:rsidRPr="005B20CF">
              <w:rPr>
                <w:rFonts w:ascii="Trebuchet MS" w:hAnsi="Trebuchet MS"/>
                <w:sz w:val="22"/>
                <w:szCs w:val="22"/>
              </w:rPr>
              <w:t>: Maintenance of a fixed asset register</w:t>
            </w:r>
            <w:bookmarkEnd w:id="94"/>
          </w:p>
        </w:tc>
      </w:tr>
      <w:tr w:rsidR="00712612" w:rsidRPr="005B20CF" w:rsidTr="00FA1850">
        <w:trPr>
          <w:cantSplit/>
        </w:trPr>
        <w:tc>
          <w:tcPr>
            <w:tcW w:w="2038"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382"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260"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1800"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2520"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FA1850">
        <w:trPr>
          <w:cantSplit/>
        </w:trPr>
        <w:tc>
          <w:tcPr>
            <w:tcW w:w="720"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318"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Neutral</w:t>
            </w:r>
          </w:p>
        </w:tc>
        <w:tc>
          <w:tcPr>
            <w:tcW w:w="1382"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6</w:t>
            </w:r>
          </w:p>
        </w:tc>
        <w:tc>
          <w:tcPr>
            <w:tcW w:w="1260"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17.1</w:t>
            </w:r>
          </w:p>
        </w:tc>
        <w:tc>
          <w:tcPr>
            <w:tcW w:w="1800"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17.1</w:t>
            </w:r>
          </w:p>
        </w:tc>
        <w:tc>
          <w:tcPr>
            <w:tcW w:w="2520"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17.1</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318"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Agree</w:t>
            </w:r>
          </w:p>
        </w:tc>
        <w:tc>
          <w:tcPr>
            <w:tcW w:w="1382"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13</w:t>
            </w:r>
          </w:p>
        </w:tc>
        <w:tc>
          <w:tcPr>
            <w:tcW w:w="126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37.1</w:t>
            </w:r>
          </w:p>
        </w:tc>
        <w:tc>
          <w:tcPr>
            <w:tcW w:w="180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37.1</w:t>
            </w:r>
          </w:p>
        </w:tc>
        <w:tc>
          <w:tcPr>
            <w:tcW w:w="2520"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54.3</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318"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Agree</w:t>
            </w:r>
          </w:p>
        </w:tc>
        <w:tc>
          <w:tcPr>
            <w:tcW w:w="1382"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16</w:t>
            </w:r>
          </w:p>
        </w:tc>
        <w:tc>
          <w:tcPr>
            <w:tcW w:w="126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45.7</w:t>
            </w:r>
          </w:p>
        </w:tc>
        <w:tc>
          <w:tcPr>
            <w:tcW w:w="180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45.7</w:t>
            </w:r>
          </w:p>
        </w:tc>
        <w:tc>
          <w:tcPr>
            <w:tcW w:w="2520"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318"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382"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260"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800"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2520"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712612" w:rsidRPr="005B20CF" w:rsidRDefault="00712612" w:rsidP="00617200">
      <w:pPr>
        <w:spacing w:line="360" w:lineRule="auto"/>
        <w:jc w:val="both"/>
        <w:rPr>
          <w:rFonts w:ascii="Trebuchet MS" w:hAnsi="Trebuchet MS"/>
          <w:i/>
          <w:sz w:val="22"/>
        </w:rPr>
      </w:pPr>
      <w:r w:rsidRPr="005B20CF">
        <w:rPr>
          <w:rFonts w:ascii="Trebuchet MS" w:hAnsi="Trebuchet MS"/>
          <w:i/>
          <w:sz w:val="22"/>
        </w:rPr>
        <w:t>Source: Primary data, 2023</w:t>
      </w:r>
    </w:p>
    <w:p w:rsidR="00712612" w:rsidRPr="005B20CF" w:rsidRDefault="00824A07" w:rsidP="00617200">
      <w:pPr>
        <w:spacing w:line="360" w:lineRule="auto"/>
        <w:jc w:val="both"/>
        <w:rPr>
          <w:rFonts w:ascii="Trebuchet MS" w:hAnsi="Trebuchet MS"/>
          <w:sz w:val="22"/>
        </w:rPr>
      </w:pPr>
      <w:r w:rsidRPr="005B20CF">
        <w:rPr>
          <w:rFonts w:ascii="Trebuchet MS" w:hAnsi="Trebuchet MS"/>
          <w:sz w:val="22"/>
        </w:rPr>
        <w:t>45.7</w:t>
      </w:r>
      <w:r w:rsidR="00712612" w:rsidRPr="005B20CF">
        <w:rPr>
          <w:rFonts w:ascii="Trebuchet MS" w:hAnsi="Trebuchet MS"/>
          <w:sz w:val="22"/>
        </w:rPr>
        <w:t>% strongly agreed to the company maintaining a fixed asset register, 37</w:t>
      </w:r>
      <w:r w:rsidRPr="005B20CF">
        <w:rPr>
          <w:rFonts w:ascii="Trebuchet MS" w:hAnsi="Trebuchet MS"/>
          <w:sz w:val="22"/>
        </w:rPr>
        <w:t>.1</w:t>
      </w:r>
      <w:r w:rsidR="00712612" w:rsidRPr="005B20CF">
        <w:rPr>
          <w:rFonts w:ascii="Trebuchet MS" w:hAnsi="Trebuchet MS"/>
          <w:sz w:val="22"/>
        </w:rPr>
        <w:t>% just agreed and 17</w:t>
      </w:r>
      <w:r w:rsidRPr="005B20CF">
        <w:rPr>
          <w:rFonts w:ascii="Trebuchet MS" w:hAnsi="Trebuchet MS"/>
          <w:sz w:val="22"/>
        </w:rPr>
        <w:t>.1%</w:t>
      </w:r>
      <w:r w:rsidR="00712612" w:rsidRPr="005B20CF">
        <w:rPr>
          <w:rFonts w:ascii="Trebuchet MS" w:hAnsi="Trebuchet MS"/>
          <w:sz w:val="22"/>
        </w:rPr>
        <w:t xml:space="preserve"> were neutral resulting into a mean of 4.2</w:t>
      </w:r>
      <w:r w:rsidRPr="005B20CF">
        <w:rPr>
          <w:rFonts w:ascii="Trebuchet MS" w:hAnsi="Trebuchet MS"/>
          <w:sz w:val="22"/>
        </w:rPr>
        <w:t>9 and standard deviation of 0.750</w:t>
      </w:r>
      <w:r w:rsidR="00712612" w:rsidRPr="005B20CF">
        <w:rPr>
          <w:rFonts w:ascii="Trebuchet MS" w:hAnsi="Trebuchet MS"/>
          <w:sz w:val="22"/>
        </w:rPr>
        <w:t xml:space="preserve">. This means that the company maintains a fixed asset register with the highest percentage agreeing. </w:t>
      </w:r>
    </w:p>
    <w:tbl>
      <w:tblPr>
        <w:tblW w:w="900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0"/>
        <w:gridCol w:w="1248"/>
        <w:gridCol w:w="1382"/>
        <w:gridCol w:w="1260"/>
        <w:gridCol w:w="1800"/>
        <w:gridCol w:w="2520"/>
      </w:tblGrid>
      <w:tr w:rsidR="00712612" w:rsidRPr="005B20CF" w:rsidTr="00824A07">
        <w:trPr>
          <w:cantSplit/>
        </w:trPr>
        <w:tc>
          <w:tcPr>
            <w:tcW w:w="9000" w:type="dxa"/>
            <w:gridSpan w:val="6"/>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95" w:name="_Toc144584299"/>
            <w:r w:rsidRPr="005B20CF">
              <w:rPr>
                <w:rFonts w:ascii="Trebuchet MS" w:hAnsi="Trebuchet MS"/>
                <w:sz w:val="22"/>
                <w:szCs w:val="22"/>
              </w:rPr>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20</w:t>
            </w:r>
            <w:r w:rsidR="00422E8B" w:rsidRPr="005B20CF">
              <w:rPr>
                <w:rFonts w:ascii="Trebuchet MS" w:hAnsi="Trebuchet MS"/>
                <w:noProof/>
                <w:sz w:val="22"/>
                <w:szCs w:val="22"/>
              </w:rPr>
              <w:fldChar w:fldCharType="end"/>
            </w:r>
            <w:r w:rsidRPr="005B20CF">
              <w:rPr>
                <w:rFonts w:ascii="Trebuchet MS" w:hAnsi="Trebuchet MS"/>
                <w:sz w:val="22"/>
                <w:szCs w:val="22"/>
              </w:rPr>
              <w:t>: Capital expenditure on fixed assets being authorized by senior management</w:t>
            </w:r>
            <w:bookmarkEnd w:id="95"/>
          </w:p>
        </w:tc>
      </w:tr>
      <w:tr w:rsidR="00712612" w:rsidRPr="005B20CF" w:rsidTr="00824A07">
        <w:trPr>
          <w:cantSplit/>
        </w:trPr>
        <w:tc>
          <w:tcPr>
            <w:tcW w:w="2038"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382"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260"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1800"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2520"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824A07">
        <w:trPr>
          <w:cantSplit/>
        </w:trPr>
        <w:tc>
          <w:tcPr>
            <w:tcW w:w="790"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248"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Disagree</w:t>
            </w:r>
          </w:p>
        </w:tc>
        <w:tc>
          <w:tcPr>
            <w:tcW w:w="1382"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w:t>
            </w:r>
          </w:p>
        </w:tc>
        <w:tc>
          <w:tcPr>
            <w:tcW w:w="1260"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2.9</w:t>
            </w:r>
          </w:p>
        </w:tc>
        <w:tc>
          <w:tcPr>
            <w:tcW w:w="1800"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2.9</w:t>
            </w:r>
          </w:p>
        </w:tc>
        <w:tc>
          <w:tcPr>
            <w:tcW w:w="2520"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2.9</w:t>
            </w:r>
          </w:p>
        </w:tc>
      </w:tr>
      <w:tr w:rsidR="00712612" w:rsidRPr="005B20CF" w:rsidTr="00824A07">
        <w:trPr>
          <w:cantSplit/>
        </w:trPr>
        <w:tc>
          <w:tcPr>
            <w:tcW w:w="79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248"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Neutral</w:t>
            </w:r>
          </w:p>
        </w:tc>
        <w:tc>
          <w:tcPr>
            <w:tcW w:w="1382"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w:t>
            </w:r>
          </w:p>
        </w:tc>
        <w:tc>
          <w:tcPr>
            <w:tcW w:w="126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c>
          <w:tcPr>
            <w:tcW w:w="180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8.6</w:t>
            </w:r>
          </w:p>
        </w:tc>
        <w:tc>
          <w:tcPr>
            <w:tcW w:w="2520"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11.4</w:t>
            </w:r>
          </w:p>
        </w:tc>
      </w:tr>
      <w:tr w:rsidR="00712612" w:rsidRPr="005B20CF" w:rsidTr="00824A07">
        <w:trPr>
          <w:cantSplit/>
        </w:trPr>
        <w:tc>
          <w:tcPr>
            <w:tcW w:w="79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248"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Agree</w:t>
            </w:r>
          </w:p>
        </w:tc>
        <w:tc>
          <w:tcPr>
            <w:tcW w:w="1382"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w:t>
            </w:r>
          </w:p>
        </w:tc>
        <w:tc>
          <w:tcPr>
            <w:tcW w:w="126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48.6</w:t>
            </w:r>
          </w:p>
        </w:tc>
        <w:tc>
          <w:tcPr>
            <w:tcW w:w="180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48.6</w:t>
            </w:r>
          </w:p>
        </w:tc>
        <w:tc>
          <w:tcPr>
            <w:tcW w:w="2520"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60.0</w:t>
            </w:r>
          </w:p>
        </w:tc>
      </w:tr>
      <w:tr w:rsidR="00712612" w:rsidRPr="005B20CF" w:rsidTr="00824A07">
        <w:trPr>
          <w:cantSplit/>
        </w:trPr>
        <w:tc>
          <w:tcPr>
            <w:tcW w:w="79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248"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Agree</w:t>
            </w:r>
          </w:p>
        </w:tc>
        <w:tc>
          <w:tcPr>
            <w:tcW w:w="1382"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w:t>
            </w:r>
          </w:p>
        </w:tc>
        <w:tc>
          <w:tcPr>
            <w:tcW w:w="126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40.0</w:t>
            </w:r>
          </w:p>
        </w:tc>
        <w:tc>
          <w:tcPr>
            <w:tcW w:w="1800"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40.0</w:t>
            </w:r>
          </w:p>
        </w:tc>
        <w:tc>
          <w:tcPr>
            <w:tcW w:w="2520"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824A07">
        <w:trPr>
          <w:cantSplit/>
        </w:trPr>
        <w:tc>
          <w:tcPr>
            <w:tcW w:w="79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248"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382"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260"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800"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2520"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712612" w:rsidRPr="005B20CF" w:rsidRDefault="00712612" w:rsidP="00617200">
      <w:pPr>
        <w:spacing w:line="360" w:lineRule="auto"/>
        <w:jc w:val="both"/>
        <w:rPr>
          <w:rFonts w:ascii="Trebuchet MS" w:hAnsi="Trebuchet MS"/>
          <w:i/>
          <w:sz w:val="22"/>
        </w:rPr>
      </w:pPr>
      <w:r w:rsidRPr="005B20CF">
        <w:rPr>
          <w:rFonts w:ascii="Trebuchet MS" w:hAnsi="Trebuchet MS"/>
          <w:i/>
          <w:sz w:val="22"/>
        </w:rPr>
        <w:t xml:space="preserve">  Source: Primary data, 2023</w:t>
      </w:r>
    </w:p>
    <w:p w:rsidR="00712612" w:rsidRPr="005B20CF" w:rsidRDefault="00824A07" w:rsidP="00617200">
      <w:pPr>
        <w:spacing w:line="360" w:lineRule="auto"/>
        <w:jc w:val="both"/>
        <w:rPr>
          <w:rFonts w:ascii="Trebuchet MS" w:hAnsi="Trebuchet MS"/>
          <w:sz w:val="22"/>
        </w:rPr>
      </w:pPr>
      <w:r w:rsidRPr="005B20CF">
        <w:rPr>
          <w:rFonts w:ascii="Trebuchet MS" w:hAnsi="Trebuchet MS"/>
          <w:sz w:val="22"/>
        </w:rPr>
        <w:t>48.6</w:t>
      </w:r>
      <w:r w:rsidR="00712612" w:rsidRPr="005B20CF">
        <w:rPr>
          <w:rFonts w:ascii="Trebuchet MS" w:hAnsi="Trebuchet MS"/>
          <w:sz w:val="22"/>
        </w:rPr>
        <w:t>% strongly agreed to capital expenditure on fixed assets being authorized by se</w:t>
      </w:r>
      <w:r w:rsidRPr="005B20CF">
        <w:rPr>
          <w:rFonts w:ascii="Trebuchet MS" w:hAnsi="Trebuchet MS"/>
          <w:sz w:val="22"/>
        </w:rPr>
        <w:t>nior management, 40% agreeing, 8.6% being neutral and 2.9</w:t>
      </w:r>
      <w:r w:rsidR="00712612" w:rsidRPr="005B20CF">
        <w:rPr>
          <w:rFonts w:ascii="Trebuchet MS" w:hAnsi="Trebuchet MS"/>
          <w:sz w:val="22"/>
        </w:rPr>
        <w:t>% disagreeing resulting into a mean of 4.26 and standard devia</w:t>
      </w:r>
      <w:r w:rsidRPr="005B20CF">
        <w:rPr>
          <w:rFonts w:ascii="Trebuchet MS" w:hAnsi="Trebuchet MS"/>
          <w:sz w:val="22"/>
        </w:rPr>
        <w:t>tion of 0.741</w:t>
      </w:r>
    </w:p>
    <w:tbl>
      <w:tblPr>
        <w:tblW w:w="900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71"/>
        <w:gridCol w:w="1276"/>
        <w:gridCol w:w="1238"/>
        <w:gridCol w:w="1009"/>
        <w:gridCol w:w="1377"/>
        <w:gridCol w:w="3429"/>
      </w:tblGrid>
      <w:tr w:rsidR="00712612" w:rsidRPr="005B20CF" w:rsidTr="00712612">
        <w:trPr>
          <w:cantSplit/>
        </w:trPr>
        <w:tc>
          <w:tcPr>
            <w:tcW w:w="9000" w:type="dxa"/>
            <w:gridSpan w:val="6"/>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96" w:name="_Toc144584300"/>
            <w:r w:rsidRPr="005B20CF">
              <w:rPr>
                <w:rFonts w:ascii="Trebuchet MS" w:hAnsi="Trebuchet MS"/>
                <w:sz w:val="22"/>
                <w:szCs w:val="22"/>
              </w:rPr>
              <w:lastRenderedPageBreak/>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21</w:t>
            </w:r>
            <w:r w:rsidR="00422E8B" w:rsidRPr="005B20CF">
              <w:rPr>
                <w:rFonts w:ascii="Trebuchet MS" w:hAnsi="Trebuchet MS"/>
                <w:noProof/>
                <w:sz w:val="22"/>
                <w:szCs w:val="22"/>
              </w:rPr>
              <w:fldChar w:fldCharType="end"/>
            </w:r>
            <w:r w:rsidRPr="005B20CF">
              <w:rPr>
                <w:rFonts w:ascii="Trebuchet MS" w:hAnsi="Trebuchet MS"/>
                <w:sz w:val="22"/>
                <w:szCs w:val="22"/>
              </w:rPr>
              <w:t>: Repair and maintenance of non-current assets carried out regularly</w:t>
            </w:r>
            <w:bookmarkEnd w:id="96"/>
          </w:p>
        </w:tc>
      </w:tr>
      <w:tr w:rsidR="00712612" w:rsidRPr="005B20CF" w:rsidTr="00FA1850">
        <w:trPr>
          <w:cantSplit/>
        </w:trPr>
        <w:tc>
          <w:tcPr>
            <w:tcW w:w="1947"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238"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009"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1377"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3429"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FA1850">
        <w:trPr>
          <w:cantSplit/>
        </w:trPr>
        <w:tc>
          <w:tcPr>
            <w:tcW w:w="671"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276"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Neutral</w:t>
            </w:r>
          </w:p>
        </w:tc>
        <w:tc>
          <w:tcPr>
            <w:tcW w:w="1238"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w:t>
            </w:r>
          </w:p>
        </w:tc>
        <w:tc>
          <w:tcPr>
            <w:tcW w:w="1009"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c>
          <w:tcPr>
            <w:tcW w:w="1377"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c>
          <w:tcPr>
            <w:tcW w:w="3429"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14.3</w:t>
            </w:r>
          </w:p>
        </w:tc>
      </w:tr>
      <w:tr w:rsidR="00712612" w:rsidRPr="005B20CF" w:rsidTr="00FA1850">
        <w:trPr>
          <w:cantSplit/>
        </w:trPr>
        <w:tc>
          <w:tcPr>
            <w:tcW w:w="671"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276"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Agree</w:t>
            </w:r>
          </w:p>
        </w:tc>
        <w:tc>
          <w:tcPr>
            <w:tcW w:w="1238"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12</w:t>
            </w:r>
          </w:p>
        </w:tc>
        <w:tc>
          <w:tcPr>
            <w:tcW w:w="1009"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34.3</w:t>
            </w:r>
          </w:p>
        </w:tc>
        <w:tc>
          <w:tcPr>
            <w:tcW w:w="137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34.3</w:t>
            </w:r>
          </w:p>
        </w:tc>
        <w:tc>
          <w:tcPr>
            <w:tcW w:w="3429"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48.6</w:t>
            </w:r>
          </w:p>
        </w:tc>
      </w:tr>
      <w:tr w:rsidR="00712612" w:rsidRPr="005B20CF" w:rsidTr="00FA1850">
        <w:trPr>
          <w:cantSplit/>
        </w:trPr>
        <w:tc>
          <w:tcPr>
            <w:tcW w:w="671"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276"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Agree</w:t>
            </w:r>
          </w:p>
        </w:tc>
        <w:tc>
          <w:tcPr>
            <w:tcW w:w="1238"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18</w:t>
            </w:r>
          </w:p>
        </w:tc>
        <w:tc>
          <w:tcPr>
            <w:tcW w:w="1009"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51.4</w:t>
            </w:r>
          </w:p>
        </w:tc>
        <w:tc>
          <w:tcPr>
            <w:tcW w:w="137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51.4</w:t>
            </w:r>
          </w:p>
        </w:tc>
        <w:tc>
          <w:tcPr>
            <w:tcW w:w="3429"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FA1850">
        <w:trPr>
          <w:cantSplit/>
        </w:trPr>
        <w:tc>
          <w:tcPr>
            <w:tcW w:w="671"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276"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238"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009"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377"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3429"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712612" w:rsidRPr="005B20CF" w:rsidRDefault="00712612" w:rsidP="00617200">
      <w:pPr>
        <w:spacing w:line="360" w:lineRule="auto"/>
        <w:jc w:val="both"/>
        <w:rPr>
          <w:rFonts w:ascii="Trebuchet MS" w:hAnsi="Trebuchet MS"/>
          <w:i/>
          <w:sz w:val="22"/>
        </w:rPr>
      </w:pPr>
      <w:r w:rsidRPr="005B20CF">
        <w:rPr>
          <w:rFonts w:ascii="Trebuchet MS" w:hAnsi="Trebuchet MS"/>
          <w:i/>
          <w:sz w:val="22"/>
        </w:rPr>
        <w:t>Source: Primary data, 2023</w:t>
      </w:r>
    </w:p>
    <w:p w:rsidR="00712612" w:rsidRPr="005B20CF" w:rsidRDefault="00712612" w:rsidP="00617200">
      <w:pPr>
        <w:spacing w:line="360" w:lineRule="auto"/>
        <w:jc w:val="both"/>
        <w:rPr>
          <w:rFonts w:ascii="Trebuchet MS" w:hAnsi="Trebuchet MS"/>
          <w:sz w:val="22"/>
        </w:rPr>
      </w:pPr>
      <w:r w:rsidRPr="005B20CF">
        <w:rPr>
          <w:rFonts w:ascii="Trebuchet MS" w:hAnsi="Trebuchet MS"/>
          <w:sz w:val="22"/>
        </w:rPr>
        <w:t>Repair and maintenance of non-current assets being carried out regularly resulted into 51% strongly agreeing, 34% agreeing and 14% being neutral. T</w:t>
      </w:r>
      <w:r w:rsidR="00824A07" w:rsidRPr="005B20CF">
        <w:rPr>
          <w:rFonts w:ascii="Trebuchet MS" w:hAnsi="Trebuchet MS"/>
          <w:sz w:val="22"/>
        </w:rPr>
        <w:t>hus a standard deviation of 0.731</w:t>
      </w:r>
      <w:r w:rsidRPr="005B20CF">
        <w:rPr>
          <w:rFonts w:ascii="Trebuchet MS" w:hAnsi="Trebuchet MS"/>
          <w:sz w:val="22"/>
        </w:rPr>
        <w:t xml:space="preserve"> and 4.37 mean. This implies that the company carries out regular repair and maintenance of their noncurrent assets given by the highest number of respondents agreeing.</w:t>
      </w:r>
    </w:p>
    <w:tbl>
      <w:tblPr>
        <w:tblW w:w="900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0"/>
        <w:gridCol w:w="1318"/>
        <w:gridCol w:w="1147"/>
        <w:gridCol w:w="1009"/>
        <w:gridCol w:w="1377"/>
        <w:gridCol w:w="3429"/>
      </w:tblGrid>
      <w:tr w:rsidR="00712612" w:rsidRPr="005B20CF" w:rsidTr="00712612">
        <w:trPr>
          <w:cantSplit/>
        </w:trPr>
        <w:tc>
          <w:tcPr>
            <w:tcW w:w="9000" w:type="dxa"/>
            <w:gridSpan w:val="6"/>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97" w:name="_Toc144584301"/>
            <w:r w:rsidRPr="005B20CF">
              <w:rPr>
                <w:rFonts w:ascii="Trebuchet MS" w:hAnsi="Trebuchet MS"/>
                <w:sz w:val="22"/>
                <w:szCs w:val="22"/>
              </w:rPr>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22</w:t>
            </w:r>
            <w:r w:rsidR="00422E8B" w:rsidRPr="005B20CF">
              <w:rPr>
                <w:rFonts w:ascii="Trebuchet MS" w:hAnsi="Trebuchet MS"/>
                <w:noProof/>
                <w:sz w:val="22"/>
                <w:szCs w:val="22"/>
              </w:rPr>
              <w:fldChar w:fldCharType="end"/>
            </w:r>
            <w:r w:rsidRPr="005B20CF">
              <w:rPr>
                <w:rFonts w:ascii="Trebuchet MS" w:hAnsi="Trebuchet MS"/>
                <w:sz w:val="22"/>
                <w:szCs w:val="22"/>
              </w:rPr>
              <w:t>: Non-current Asset count carried out annually</w:t>
            </w:r>
            <w:bookmarkEnd w:id="97"/>
          </w:p>
        </w:tc>
      </w:tr>
      <w:tr w:rsidR="00712612" w:rsidRPr="005B20CF" w:rsidTr="00FA1850">
        <w:trPr>
          <w:cantSplit/>
        </w:trPr>
        <w:tc>
          <w:tcPr>
            <w:tcW w:w="2038"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147"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009"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1377"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3429"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FA1850">
        <w:trPr>
          <w:cantSplit/>
        </w:trPr>
        <w:tc>
          <w:tcPr>
            <w:tcW w:w="720"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318"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Disagree</w:t>
            </w:r>
          </w:p>
        </w:tc>
        <w:tc>
          <w:tcPr>
            <w:tcW w:w="1147"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w:t>
            </w:r>
          </w:p>
        </w:tc>
        <w:tc>
          <w:tcPr>
            <w:tcW w:w="1009"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1377"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3429"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318"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Neutral</w:t>
            </w:r>
          </w:p>
        </w:tc>
        <w:tc>
          <w:tcPr>
            <w:tcW w:w="1147"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w:t>
            </w:r>
          </w:p>
        </w:tc>
        <w:tc>
          <w:tcPr>
            <w:tcW w:w="1009"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11.4</w:t>
            </w:r>
          </w:p>
        </w:tc>
        <w:tc>
          <w:tcPr>
            <w:tcW w:w="137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11.4</w:t>
            </w:r>
          </w:p>
        </w:tc>
        <w:tc>
          <w:tcPr>
            <w:tcW w:w="3429"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17.1</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318"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Agree</w:t>
            </w:r>
          </w:p>
        </w:tc>
        <w:tc>
          <w:tcPr>
            <w:tcW w:w="1147"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9</w:t>
            </w:r>
          </w:p>
        </w:tc>
        <w:tc>
          <w:tcPr>
            <w:tcW w:w="1009"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25.7</w:t>
            </w:r>
          </w:p>
        </w:tc>
        <w:tc>
          <w:tcPr>
            <w:tcW w:w="137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25.7</w:t>
            </w:r>
          </w:p>
        </w:tc>
        <w:tc>
          <w:tcPr>
            <w:tcW w:w="3429"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42.9</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318"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Agree</w:t>
            </w:r>
          </w:p>
        </w:tc>
        <w:tc>
          <w:tcPr>
            <w:tcW w:w="1147"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20</w:t>
            </w:r>
          </w:p>
        </w:tc>
        <w:tc>
          <w:tcPr>
            <w:tcW w:w="1009"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57.1</w:t>
            </w:r>
          </w:p>
        </w:tc>
        <w:tc>
          <w:tcPr>
            <w:tcW w:w="137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57.1</w:t>
            </w:r>
          </w:p>
        </w:tc>
        <w:tc>
          <w:tcPr>
            <w:tcW w:w="3429"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318"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147"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009"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377"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3429"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712612" w:rsidRPr="005B20CF" w:rsidRDefault="00712612" w:rsidP="00617200">
      <w:pPr>
        <w:spacing w:line="360" w:lineRule="auto"/>
        <w:jc w:val="both"/>
        <w:rPr>
          <w:rFonts w:ascii="Trebuchet MS" w:hAnsi="Trebuchet MS"/>
          <w:i/>
          <w:sz w:val="22"/>
        </w:rPr>
      </w:pPr>
      <w:r w:rsidRPr="005B20CF">
        <w:rPr>
          <w:rFonts w:ascii="Trebuchet MS" w:hAnsi="Trebuchet MS"/>
          <w:i/>
          <w:sz w:val="22"/>
        </w:rPr>
        <w:t>Source: Primary data, 2023</w:t>
      </w:r>
    </w:p>
    <w:p w:rsidR="00712612" w:rsidRPr="005B20CF" w:rsidRDefault="00712612" w:rsidP="00617200">
      <w:pPr>
        <w:spacing w:line="360" w:lineRule="auto"/>
        <w:jc w:val="both"/>
        <w:rPr>
          <w:rFonts w:ascii="Trebuchet MS" w:hAnsi="Trebuchet MS"/>
          <w:sz w:val="22"/>
        </w:rPr>
      </w:pPr>
      <w:r w:rsidRPr="005B20CF">
        <w:rPr>
          <w:rFonts w:ascii="Trebuchet MS" w:hAnsi="Trebuchet MS"/>
          <w:sz w:val="22"/>
        </w:rPr>
        <w:t>57</w:t>
      </w:r>
      <w:r w:rsidR="009126DE" w:rsidRPr="005B20CF">
        <w:rPr>
          <w:rFonts w:ascii="Trebuchet MS" w:hAnsi="Trebuchet MS"/>
          <w:sz w:val="22"/>
        </w:rPr>
        <w:t>.1</w:t>
      </w:r>
      <w:r w:rsidRPr="005B20CF">
        <w:rPr>
          <w:rFonts w:ascii="Trebuchet MS" w:hAnsi="Trebuchet MS"/>
          <w:sz w:val="22"/>
        </w:rPr>
        <w:t>% strongly agreed to the company carrying out a non-current ass</w:t>
      </w:r>
      <w:r w:rsidR="009126DE" w:rsidRPr="005B20CF">
        <w:rPr>
          <w:rFonts w:ascii="Trebuchet MS" w:hAnsi="Trebuchet MS"/>
          <w:sz w:val="22"/>
        </w:rPr>
        <w:t>et count annually followed by 25.7</w:t>
      </w:r>
      <w:r w:rsidRPr="005B20CF">
        <w:rPr>
          <w:rFonts w:ascii="Trebuchet MS" w:hAnsi="Trebuchet MS"/>
          <w:sz w:val="22"/>
        </w:rPr>
        <w:t>% agreeing 11</w:t>
      </w:r>
      <w:r w:rsidR="009126DE" w:rsidRPr="005B20CF">
        <w:rPr>
          <w:rFonts w:ascii="Trebuchet MS" w:hAnsi="Trebuchet MS"/>
          <w:sz w:val="22"/>
        </w:rPr>
        <w:t>.4</w:t>
      </w:r>
      <w:r w:rsidRPr="005B20CF">
        <w:rPr>
          <w:rFonts w:ascii="Trebuchet MS" w:hAnsi="Trebuchet MS"/>
          <w:sz w:val="22"/>
        </w:rPr>
        <w:t>% being neutral and 6% disagreeing. This resulted in to a mean of4.</w:t>
      </w:r>
      <w:r w:rsidR="009126DE" w:rsidRPr="005B20CF">
        <w:rPr>
          <w:rFonts w:ascii="Trebuchet MS" w:hAnsi="Trebuchet MS"/>
          <w:sz w:val="22"/>
        </w:rPr>
        <w:t>34 and standard deviation 0f 0.</w:t>
      </w:r>
      <w:r w:rsidRPr="005B20CF">
        <w:rPr>
          <w:rFonts w:ascii="Trebuchet MS" w:hAnsi="Trebuchet MS"/>
          <w:sz w:val="22"/>
        </w:rPr>
        <w:t>9</w:t>
      </w:r>
      <w:r w:rsidR="009126DE" w:rsidRPr="005B20CF">
        <w:rPr>
          <w:rFonts w:ascii="Trebuchet MS" w:hAnsi="Trebuchet MS"/>
          <w:sz w:val="22"/>
        </w:rPr>
        <w:t>06</w:t>
      </w:r>
      <w:r w:rsidRPr="005B20CF">
        <w:rPr>
          <w:rFonts w:ascii="Trebuchet MS" w:hAnsi="Trebuchet MS"/>
          <w:sz w:val="22"/>
        </w:rPr>
        <w:t xml:space="preserve"> which mean that the company does carry out a non- current asset cunt annually, indicated by the highest number of respondents agreeing.</w:t>
      </w:r>
    </w:p>
    <w:tbl>
      <w:tblPr>
        <w:tblW w:w="900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0"/>
        <w:gridCol w:w="1318"/>
        <w:gridCol w:w="1147"/>
        <w:gridCol w:w="1009"/>
        <w:gridCol w:w="1377"/>
        <w:gridCol w:w="3429"/>
      </w:tblGrid>
      <w:tr w:rsidR="00712612" w:rsidRPr="005B20CF" w:rsidTr="00712612">
        <w:trPr>
          <w:cantSplit/>
        </w:trPr>
        <w:tc>
          <w:tcPr>
            <w:tcW w:w="9000" w:type="dxa"/>
            <w:gridSpan w:val="6"/>
            <w:tcBorders>
              <w:top w:val="nil"/>
              <w:left w:val="nil"/>
              <w:bottom w:val="nil"/>
              <w:right w:val="nil"/>
            </w:tcBorders>
            <w:shd w:val="clear" w:color="auto" w:fill="FFFFFF"/>
          </w:tcPr>
          <w:p w:rsidR="00712612" w:rsidRPr="005B20CF" w:rsidRDefault="00712612" w:rsidP="00617200">
            <w:pPr>
              <w:pStyle w:val="Caption"/>
              <w:keepNext/>
              <w:spacing w:line="360" w:lineRule="auto"/>
              <w:jc w:val="both"/>
              <w:rPr>
                <w:rFonts w:ascii="Trebuchet MS" w:hAnsi="Trebuchet MS"/>
                <w:szCs w:val="22"/>
              </w:rPr>
            </w:pPr>
            <w:bookmarkStart w:id="98" w:name="_Toc144584302"/>
            <w:r w:rsidRPr="005B20CF">
              <w:rPr>
                <w:rFonts w:ascii="Trebuchet MS" w:hAnsi="Trebuchet MS"/>
                <w:sz w:val="22"/>
                <w:szCs w:val="22"/>
              </w:rPr>
              <w:lastRenderedPageBreak/>
              <w:t xml:space="preserve">Table </w:t>
            </w:r>
            <w:r w:rsidR="00422E8B" w:rsidRPr="005B20CF">
              <w:rPr>
                <w:rFonts w:ascii="Trebuchet MS" w:hAnsi="Trebuchet MS"/>
                <w:sz w:val="22"/>
                <w:szCs w:val="22"/>
              </w:rPr>
              <w:fldChar w:fldCharType="begin"/>
            </w:r>
            <w:r w:rsidR="00713DFA" w:rsidRPr="005B20CF">
              <w:rPr>
                <w:rFonts w:ascii="Trebuchet MS" w:hAnsi="Trebuchet MS"/>
                <w:sz w:val="22"/>
                <w:szCs w:val="22"/>
              </w:rPr>
              <w:instrText xml:space="preserve"> SEQ Table \* ARABIC </w:instrText>
            </w:r>
            <w:r w:rsidR="00422E8B" w:rsidRPr="005B20CF">
              <w:rPr>
                <w:rFonts w:ascii="Trebuchet MS" w:hAnsi="Trebuchet MS"/>
                <w:sz w:val="22"/>
                <w:szCs w:val="22"/>
              </w:rPr>
              <w:fldChar w:fldCharType="separate"/>
            </w:r>
            <w:r w:rsidR="002443B3">
              <w:rPr>
                <w:rFonts w:ascii="Trebuchet MS" w:hAnsi="Trebuchet MS"/>
                <w:noProof/>
                <w:sz w:val="22"/>
                <w:szCs w:val="22"/>
              </w:rPr>
              <w:t>23</w:t>
            </w:r>
            <w:r w:rsidR="00422E8B" w:rsidRPr="005B20CF">
              <w:rPr>
                <w:rFonts w:ascii="Trebuchet MS" w:hAnsi="Trebuchet MS"/>
                <w:noProof/>
                <w:sz w:val="22"/>
                <w:szCs w:val="22"/>
              </w:rPr>
              <w:fldChar w:fldCharType="end"/>
            </w:r>
            <w:r w:rsidRPr="005B20CF">
              <w:rPr>
                <w:rFonts w:ascii="Trebuchet MS" w:hAnsi="Trebuchet MS"/>
                <w:sz w:val="22"/>
                <w:szCs w:val="22"/>
              </w:rPr>
              <w:t>: Presence of a standard procedure for disposal of fixed assets to minimize losses</w:t>
            </w:r>
            <w:bookmarkEnd w:id="98"/>
          </w:p>
        </w:tc>
      </w:tr>
      <w:tr w:rsidR="00712612" w:rsidRPr="005B20CF" w:rsidTr="00FA1850">
        <w:trPr>
          <w:cantSplit/>
        </w:trPr>
        <w:tc>
          <w:tcPr>
            <w:tcW w:w="2038" w:type="dxa"/>
            <w:gridSpan w:val="2"/>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147" w:type="dxa"/>
            <w:tcBorders>
              <w:top w:val="single" w:sz="16" w:space="0" w:color="000000"/>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Frequency</w:t>
            </w:r>
          </w:p>
        </w:tc>
        <w:tc>
          <w:tcPr>
            <w:tcW w:w="1009"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Percent</w:t>
            </w:r>
          </w:p>
        </w:tc>
        <w:tc>
          <w:tcPr>
            <w:tcW w:w="1377" w:type="dxa"/>
            <w:tcBorders>
              <w:top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 Percent</w:t>
            </w:r>
          </w:p>
        </w:tc>
        <w:tc>
          <w:tcPr>
            <w:tcW w:w="3429" w:type="dxa"/>
            <w:tcBorders>
              <w:top w:val="single" w:sz="16" w:space="0" w:color="000000"/>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Cumulative Percent</w:t>
            </w:r>
          </w:p>
        </w:tc>
      </w:tr>
      <w:tr w:rsidR="00712612" w:rsidRPr="005B20CF" w:rsidTr="00FA1850">
        <w:trPr>
          <w:cantSplit/>
        </w:trPr>
        <w:tc>
          <w:tcPr>
            <w:tcW w:w="720" w:type="dxa"/>
            <w:vMerge w:val="restart"/>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Valid</w:t>
            </w:r>
          </w:p>
        </w:tc>
        <w:tc>
          <w:tcPr>
            <w:tcW w:w="1318" w:type="dxa"/>
            <w:tcBorders>
              <w:top w:val="single" w:sz="16" w:space="0" w:color="000000"/>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Neutral</w:t>
            </w:r>
          </w:p>
        </w:tc>
        <w:tc>
          <w:tcPr>
            <w:tcW w:w="1147" w:type="dxa"/>
            <w:tcBorders>
              <w:top w:val="single" w:sz="16" w:space="0" w:color="000000"/>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2</w:t>
            </w:r>
          </w:p>
        </w:tc>
        <w:tc>
          <w:tcPr>
            <w:tcW w:w="1009"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1377" w:type="dxa"/>
            <w:tcBorders>
              <w:top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c>
          <w:tcPr>
            <w:tcW w:w="3429" w:type="dxa"/>
            <w:tcBorders>
              <w:top w:val="single" w:sz="16" w:space="0" w:color="000000"/>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318"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Agree</w:t>
            </w:r>
          </w:p>
        </w:tc>
        <w:tc>
          <w:tcPr>
            <w:tcW w:w="1147"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18</w:t>
            </w:r>
          </w:p>
        </w:tc>
        <w:tc>
          <w:tcPr>
            <w:tcW w:w="1009"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51.4</w:t>
            </w:r>
          </w:p>
        </w:tc>
        <w:tc>
          <w:tcPr>
            <w:tcW w:w="137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51.4</w:t>
            </w:r>
          </w:p>
        </w:tc>
        <w:tc>
          <w:tcPr>
            <w:tcW w:w="3429"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57.1</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318" w:type="dxa"/>
            <w:tcBorders>
              <w:top w:val="nil"/>
              <w:left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Strongly Agree</w:t>
            </w:r>
          </w:p>
        </w:tc>
        <w:tc>
          <w:tcPr>
            <w:tcW w:w="1147" w:type="dxa"/>
            <w:tcBorders>
              <w:top w:val="nil"/>
              <w:left w:val="single" w:sz="16" w:space="0" w:color="000000"/>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15</w:t>
            </w:r>
          </w:p>
        </w:tc>
        <w:tc>
          <w:tcPr>
            <w:tcW w:w="1009"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42.9</w:t>
            </w:r>
          </w:p>
        </w:tc>
        <w:tc>
          <w:tcPr>
            <w:tcW w:w="1377" w:type="dxa"/>
            <w:tcBorders>
              <w:top w:val="nil"/>
              <w:bottom w:val="nil"/>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42.9</w:t>
            </w:r>
          </w:p>
        </w:tc>
        <w:tc>
          <w:tcPr>
            <w:tcW w:w="3429" w:type="dxa"/>
            <w:tcBorders>
              <w:top w:val="nil"/>
              <w:bottom w:val="nil"/>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r>
      <w:tr w:rsidR="00712612" w:rsidRPr="005B20CF" w:rsidTr="00FA1850">
        <w:trPr>
          <w:cantSplit/>
        </w:trPr>
        <w:tc>
          <w:tcPr>
            <w:tcW w:w="720" w:type="dxa"/>
            <w:vMerge/>
            <w:tcBorders>
              <w:top w:val="single" w:sz="16" w:space="0" w:color="000000"/>
              <w:left w:val="single" w:sz="16" w:space="0" w:color="000000"/>
              <w:bottom w:val="single" w:sz="16" w:space="0" w:color="000000"/>
              <w:right w:val="nil"/>
            </w:tcBorders>
            <w:shd w:val="clear" w:color="auto" w:fill="FFFFFF"/>
            <w:vAlign w:val="center"/>
          </w:tcPr>
          <w:p w:rsidR="00712612" w:rsidRPr="005B20CF" w:rsidRDefault="00712612" w:rsidP="00617200">
            <w:pPr>
              <w:spacing w:line="360" w:lineRule="auto"/>
              <w:jc w:val="both"/>
              <w:rPr>
                <w:rFonts w:ascii="Trebuchet MS" w:hAnsi="Trebuchet MS"/>
              </w:rPr>
            </w:pPr>
          </w:p>
        </w:tc>
        <w:tc>
          <w:tcPr>
            <w:tcW w:w="1318" w:type="dxa"/>
            <w:tcBorders>
              <w:top w:val="nil"/>
              <w:left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Total</w:t>
            </w:r>
          </w:p>
        </w:tc>
        <w:tc>
          <w:tcPr>
            <w:tcW w:w="1147" w:type="dxa"/>
            <w:tcBorders>
              <w:top w:val="nil"/>
              <w:left w:val="single" w:sz="16" w:space="0" w:color="000000"/>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35</w:t>
            </w:r>
          </w:p>
        </w:tc>
        <w:tc>
          <w:tcPr>
            <w:tcW w:w="1009"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1377" w:type="dxa"/>
            <w:tcBorders>
              <w:top w:val="nil"/>
              <w:bottom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r w:rsidRPr="005B20CF">
              <w:rPr>
                <w:rFonts w:ascii="Trebuchet MS" w:hAnsi="Trebuchet MS"/>
                <w:sz w:val="22"/>
              </w:rPr>
              <w:t>100.0</w:t>
            </w:r>
          </w:p>
        </w:tc>
        <w:tc>
          <w:tcPr>
            <w:tcW w:w="3429" w:type="dxa"/>
            <w:tcBorders>
              <w:top w:val="nil"/>
              <w:bottom w:val="single" w:sz="16" w:space="0" w:color="000000"/>
              <w:right w:val="single" w:sz="16" w:space="0" w:color="000000"/>
            </w:tcBorders>
            <w:shd w:val="clear" w:color="auto" w:fill="FFFFFF"/>
            <w:vAlign w:val="center"/>
          </w:tcPr>
          <w:p w:rsidR="00712612" w:rsidRPr="005B20CF" w:rsidRDefault="00712612" w:rsidP="00617200">
            <w:pPr>
              <w:spacing w:line="360" w:lineRule="auto"/>
              <w:jc w:val="both"/>
              <w:rPr>
                <w:rFonts w:ascii="Trebuchet MS" w:hAnsi="Trebuchet MS"/>
              </w:rPr>
            </w:pPr>
          </w:p>
        </w:tc>
      </w:tr>
    </w:tbl>
    <w:p w:rsidR="00712612" w:rsidRPr="005B20CF" w:rsidRDefault="00712612" w:rsidP="00617200">
      <w:pPr>
        <w:spacing w:line="360" w:lineRule="auto"/>
        <w:jc w:val="both"/>
        <w:rPr>
          <w:rFonts w:ascii="Trebuchet MS" w:hAnsi="Trebuchet MS"/>
          <w:i/>
          <w:sz w:val="22"/>
        </w:rPr>
      </w:pPr>
      <w:r w:rsidRPr="005B20CF">
        <w:rPr>
          <w:rFonts w:ascii="Trebuchet MS" w:hAnsi="Trebuchet MS"/>
          <w:i/>
          <w:sz w:val="22"/>
        </w:rPr>
        <w:t>Source: Primary data, 2023</w:t>
      </w:r>
    </w:p>
    <w:p w:rsidR="00712612" w:rsidRPr="005B20CF" w:rsidRDefault="00712612" w:rsidP="00617200">
      <w:pPr>
        <w:spacing w:line="360" w:lineRule="auto"/>
        <w:jc w:val="both"/>
        <w:rPr>
          <w:rFonts w:ascii="Trebuchet MS" w:hAnsi="Trebuchet MS"/>
          <w:sz w:val="22"/>
        </w:rPr>
      </w:pPr>
      <w:r w:rsidRPr="005B20CF">
        <w:rPr>
          <w:rFonts w:ascii="Trebuchet MS" w:hAnsi="Trebuchet MS"/>
          <w:sz w:val="22"/>
        </w:rPr>
        <w:t>51</w:t>
      </w:r>
      <w:r w:rsidR="009126DE" w:rsidRPr="005B20CF">
        <w:rPr>
          <w:rFonts w:ascii="Trebuchet MS" w:hAnsi="Trebuchet MS"/>
          <w:sz w:val="22"/>
        </w:rPr>
        <w:t>.4</w:t>
      </w:r>
      <w:r w:rsidRPr="005B20CF">
        <w:rPr>
          <w:rFonts w:ascii="Trebuchet MS" w:hAnsi="Trebuchet MS"/>
          <w:sz w:val="22"/>
        </w:rPr>
        <w:t>% of the respondents agreed to the company having a standard procedure for disposal of obsolete fixed as</w:t>
      </w:r>
      <w:r w:rsidR="009126DE" w:rsidRPr="005B20CF">
        <w:rPr>
          <w:rFonts w:ascii="Trebuchet MS" w:hAnsi="Trebuchet MS"/>
          <w:sz w:val="22"/>
        </w:rPr>
        <w:t>sets to minimize losses while 42.9% agreed a 5.7</w:t>
      </w:r>
      <w:r w:rsidRPr="005B20CF">
        <w:rPr>
          <w:rFonts w:ascii="Trebuchet MS" w:hAnsi="Trebuchet MS"/>
          <w:sz w:val="22"/>
        </w:rPr>
        <w:t>% were neutral which resulted into a mean of 4.37 and standard deviation of 0.59</w:t>
      </w:r>
      <w:r w:rsidR="009126DE" w:rsidRPr="005B20CF">
        <w:rPr>
          <w:rFonts w:ascii="Trebuchet MS" w:hAnsi="Trebuchet MS"/>
          <w:sz w:val="22"/>
        </w:rPr>
        <w:t>8</w:t>
      </w:r>
      <w:r w:rsidRPr="005B20CF">
        <w:rPr>
          <w:rFonts w:ascii="Trebuchet MS" w:hAnsi="Trebuchet MS"/>
          <w:sz w:val="22"/>
        </w:rPr>
        <w:t xml:space="preserve">. This Implies that the company has indeed has a standard procedure for disposal of obsolete fixed assets to minimize losses. </w:t>
      </w: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pStyle w:val="Caption"/>
        <w:spacing w:line="360" w:lineRule="auto"/>
        <w:jc w:val="both"/>
        <w:rPr>
          <w:rFonts w:ascii="Trebuchet MS" w:hAnsi="Trebuchet MS"/>
          <w:sz w:val="22"/>
          <w:szCs w:val="22"/>
        </w:rPr>
      </w:pPr>
    </w:p>
    <w:p w:rsidR="00712612" w:rsidRPr="005B20CF" w:rsidRDefault="00712612"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705DDD" w:rsidRPr="005B20CF" w:rsidRDefault="00705DDD" w:rsidP="00617200">
      <w:pPr>
        <w:spacing w:line="360" w:lineRule="auto"/>
        <w:jc w:val="both"/>
        <w:rPr>
          <w:rFonts w:ascii="Trebuchet MS" w:hAnsi="Trebuchet MS"/>
          <w:sz w:val="22"/>
        </w:rPr>
      </w:pPr>
    </w:p>
    <w:p w:rsidR="003D70F4" w:rsidRPr="005B20CF" w:rsidRDefault="003D70F4" w:rsidP="00617200">
      <w:pPr>
        <w:spacing w:line="360" w:lineRule="auto"/>
        <w:jc w:val="both"/>
        <w:rPr>
          <w:rFonts w:ascii="Trebuchet MS" w:hAnsi="Trebuchet MS"/>
          <w:sz w:val="22"/>
        </w:rPr>
      </w:pPr>
    </w:p>
    <w:p w:rsidR="00712612" w:rsidRPr="005B20CF" w:rsidRDefault="00712612" w:rsidP="00617200">
      <w:pPr>
        <w:spacing w:line="360" w:lineRule="auto"/>
        <w:jc w:val="both"/>
        <w:rPr>
          <w:rFonts w:ascii="Trebuchet MS" w:hAnsi="Trebuchet MS" w:cs="Times New Roman"/>
          <w:sz w:val="22"/>
          <w:lang w:bidi="en-US"/>
        </w:rPr>
      </w:pPr>
    </w:p>
    <w:p w:rsidR="00C6272A" w:rsidRPr="005B20CF" w:rsidRDefault="00B2265F" w:rsidP="00B72151">
      <w:pPr>
        <w:pStyle w:val="Heading1"/>
        <w:spacing w:line="360" w:lineRule="auto"/>
        <w:jc w:val="center"/>
        <w:rPr>
          <w:rFonts w:ascii="Trebuchet MS" w:hAnsi="Trebuchet MS"/>
          <w:b/>
          <w:sz w:val="22"/>
          <w:szCs w:val="22"/>
        </w:rPr>
      </w:pPr>
      <w:bookmarkStart w:id="99" w:name="_Toc145309267"/>
      <w:r w:rsidRPr="005B20CF">
        <w:rPr>
          <w:rFonts w:ascii="Trebuchet MS" w:hAnsi="Trebuchet MS"/>
          <w:b/>
          <w:sz w:val="22"/>
          <w:szCs w:val="22"/>
        </w:rPr>
        <w:lastRenderedPageBreak/>
        <w:t xml:space="preserve">CHAPTER </w:t>
      </w:r>
      <w:r w:rsidR="00C6272A" w:rsidRPr="005B20CF">
        <w:rPr>
          <w:rFonts w:ascii="Trebuchet MS" w:hAnsi="Trebuchet MS"/>
          <w:b/>
          <w:sz w:val="22"/>
          <w:szCs w:val="22"/>
        </w:rPr>
        <w:t>FIVE</w:t>
      </w:r>
      <w:r w:rsidRPr="005B20CF">
        <w:rPr>
          <w:rFonts w:ascii="Trebuchet MS" w:hAnsi="Trebuchet MS"/>
          <w:b/>
          <w:sz w:val="22"/>
          <w:szCs w:val="22"/>
        </w:rPr>
        <w:t xml:space="preserve">: DISCUSSIONS, CONCLUSIONS AND </w:t>
      </w:r>
      <w:r w:rsidR="00C6272A" w:rsidRPr="005B20CF">
        <w:rPr>
          <w:rFonts w:ascii="Trebuchet MS" w:hAnsi="Trebuchet MS"/>
          <w:b/>
          <w:sz w:val="22"/>
          <w:szCs w:val="22"/>
        </w:rPr>
        <w:t>RECOMMENDATIONS</w:t>
      </w:r>
      <w:bookmarkEnd w:id="99"/>
    </w:p>
    <w:p w:rsidR="00B2265F" w:rsidRPr="005B20CF" w:rsidRDefault="00B2265F" w:rsidP="00617200">
      <w:pPr>
        <w:spacing w:line="360" w:lineRule="auto"/>
        <w:jc w:val="both"/>
        <w:rPr>
          <w:rFonts w:ascii="Trebuchet MS" w:hAnsi="Trebuchet MS"/>
          <w:b/>
          <w:sz w:val="22"/>
        </w:rPr>
      </w:pPr>
    </w:p>
    <w:p w:rsidR="00C6272A" w:rsidRPr="005B20CF" w:rsidRDefault="00C6272A" w:rsidP="00617200">
      <w:pPr>
        <w:pStyle w:val="Heading1"/>
        <w:spacing w:line="360" w:lineRule="auto"/>
        <w:jc w:val="both"/>
        <w:rPr>
          <w:rFonts w:ascii="Trebuchet MS" w:hAnsi="Trebuchet MS"/>
          <w:sz w:val="22"/>
          <w:szCs w:val="22"/>
        </w:rPr>
      </w:pPr>
      <w:bookmarkStart w:id="100" w:name="_Toc145309268"/>
      <w:r w:rsidRPr="005B20CF">
        <w:rPr>
          <w:rFonts w:ascii="Trebuchet MS" w:hAnsi="Trebuchet MS"/>
          <w:sz w:val="22"/>
          <w:szCs w:val="22"/>
        </w:rPr>
        <w:t xml:space="preserve">5.0 </w:t>
      </w:r>
      <w:r w:rsidRPr="005B20CF">
        <w:rPr>
          <w:rFonts w:ascii="Trebuchet MS" w:hAnsi="Trebuchet MS"/>
          <w:b/>
          <w:sz w:val="22"/>
          <w:szCs w:val="22"/>
        </w:rPr>
        <w:t>INTRODUCTION</w:t>
      </w:r>
      <w:bookmarkEnd w:id="100"/>
    </w:p>
    <w:p w:rsidR="00B82680" w:rsidRPr="005B20CF" w:rsidRDefault="00C6272A" w:rsidP="00617200">
      <w:pPr>
        <w:spacing w:line="360" w:lineRule="auto"/>
        <w:jc w:val="both"/>
        <w:rPr>
          <w:rFonts w:ascii="Trebuchet MS" w:hAnsi="Trebuchet MS"/>
          <w:sz w:val="22"/>
        </w:rPr>
      </w:pPr>
      <w:r w:rsidRPr="005B20CF">
        <w:rPr>
          <w:rFonts w:ascii="Trebuchet MS" w:hAnsi="Trebuchet MS"/>
          <w:sz w:val="22"/>
        </w:rPr>
        <w:t>This chapter explores the results of the research and offers them in the form of summaries, conclusions, and recommendations derived from the outcomes of each specific goal. The summary encapsulates the study's discoveries, followed by drawing conclusions from these findings, and ultimately, suggesting recommendations.</w:t>
      </w:r>
    </w:p>
    <w:p w:rsidR="00712612" w:rsidRPr="005B20CF" w:rsidRDefault="00B2265F" w:rsidP="00617200">
      <w:pPr>
        <w:pStyle w:val="Heading2"/>
        <w:spacing w:line="360" w:lineRule="auto"/>
        <w:jc w:val="both"/>
        <w:rPr>
          <w:rFonts w:ascii="Trebuchet MS" w:hAnsi="Trebuchet MS"/>
          <w:sz w:val="22"/>
          <w:szCs w:val="22"/>
        </w:rPr>
      </w:pPr>
      <w:bookmarkStart w:id="101" w:name="_Toc145309269"/>
      <w:r w:rsidRPr="005B20CF">
        <w:rPr>
          <w:rFonts w:ascii="Trebuchet MS" w:hAnsi="Trebuchet MS"/>
          <w:sz w:val="22"/>
          <w:szCs w:val="22"/>
        </w:rPr>
        <w:t>5.1 S</w:t>
      </w:r>
      <w:r w:rsidR="00C6272A" w:rsidRPr="005B20CF">
        <w:rPr>
          <w:rFonts w:ascii="Trebuchet MS" w:hAnsi="Trebuchet MS"/>
          <w:sz w:val="22"/>
          <w:szCs w:val="22"/>
        </w:rPr>
        <w:t>ummary of major findings</w:t>
      </w:r>
      <w:bookmarkEnd w:id="101"/>
    </w:p>
    <w:p w:rsidR="00C31992" w:rsidRPr="005B20CF" w:rsidRDefault="00C31992" w:rsidP="00617200">
      <w:pPr>
        <w:pStyle w:val="Heading3"/>
        <w:spacing w:line="360" w:lineRule="auto"/>
        <w:jc w:val="both"/>
        <w:rPr>
          <w:rFonts w:ascii="Trebuchet MS" w:hAnsi="Trebuchet MS"/>
          <w:sz w:val="22"/>
          <w:szCs w:val="22"/>
        </w:rPr>
      </w:pPr>
      <w:bookmarkStart w:id="102" w:name="_Toc145309270"/>
      <w:r w:rsidRPr="005B20CF">
        <w:rPr>
          <w:rFonts w:ascii="Trebuchet MS" w:hAnsi="Trebuchet MS"/>
          <w:sz w:val="22"/>
          <w:szCs w:val="22"/>
        </w:rPr>
        <w:t>5.1.1 Findings on working capital management</w:t>
      </w:r>
      <w:bookmarkEnd w:id="102"/>
    </w:p>
    <w:p w:rsidR="001036DC" w:rsidRPr="005B20CF" w:rsidRDefault="001036DC" w:rsidP="00617200">
      <w:pPr>
        <w:spacing w:line="360" w:lineRule="auto"/>
        <w:jc w:val="both"/>
        <w:rPr>
          <w:rFonts w:ascii="Trebuchet MS" w:hAnsi="Trebuchet MS"/>
          <w:sz w:val="22"/>
        </w:rPr>
      </w:pPr>
      <w:r w:rsidRPr="005B20CF">
        <w:rPr>
          <w:rFonts w:ascii="Trebuchet MS" w:hAnsi="Trebuchet MS"/>
          <w:sz w:val="22"/>
        </w:rPr>
        <w:t>The study's findings shed light on the effect of working capital management practices in influencing a company's overall performance. Notably, it was observed that the most substantial impact of these practices lies in their ability to ensure that the company maintains adequate cash flows to meet its daily operational requirements. This was reinforced by the strong consensus among respondents, with 90% of them agreeing on this point.</w:t>
      </w:r>
    </w:p>
    <w:p w:rsidR="001036DC" w:rsidRPr="005B20CF" w:rsidRDefault="001036DC" w:rsidP="00617200">
      <w:pPr>
        <w:spacing w:line="360" w:lineRule="auto"/>
        <w:jc w:val="both"/>
        <w:rPr>
          <w:rFonts w:ascii="Trebuchet MS" w:hAnsi="Trebuchet MS"/>
          <w:sz w:val="22"/>
        </w:rPr>
      </w:pPr>
      <w:r w:rsidRPr="005B20CF">
        <w:rPr>
          <w:rFonts w:ascii="Trebuchet MS" w:hAnsi="Trebuchet MS"/>
          <w:sz w:val="22"/>
        </w:rPr>
        <w:t>In accordance with Ukaegbu's study conducted in 2014, working capital management serves a dual purpose. Firstly, it strives to guarantee that a company can effectively cover its day-to-day operational expenses. This aspect underscores the significance of working capital management in maintaining the seamless functioning of a business by ensuring the availability of funds for routine operating costs.</w:t>
      </w:r>
    </w:p>
    <w:p w:rsidR="001036DC" w:rsidRPr="005B20CF" w:rsidRDefault="001036DC" w:rsidP="00617200">
      <w:pPr>
        <w:spacing w:line="360" w:lineRule="auto"/>
        <w:jc w:val="both"/>
        <w:rPr>
          <w:rFonts w:ascii="Trebuchet MS" w:hAnsi="Trebuchet MS"/>
          <w:sz w:val="22"/>
        </w:rPr>
      </w:pPr>
      <w:r w:rsidRPr="005B20CF">
        <w:rPr>
          <w:rFonts w:ascii="Trebuchet MS" w:hAnsi="Trebuchet MS"/>
          <w:sz w:val="22"/>
        </w:rPr>
        <w:t>Secondly, working capital management is geared towards the timely settlement of short-term debts. Efficient management in this regard enables a company to fulfill its financial obligations punctually, including the repayment of short-term debts. Such timely debt management not only contributes to a company's financial integrity but also helps in avoiding potential financial distress.</w:t>
      </w:r>
    </w:p>
    <w:p w:rsidR="001036DC" w:rsidRPr="005B20CF" w:rsidRDefault="001036DC" w:rsidP="00617200">
      <w:pPr>
        <w:spacing w:line="360" w:lineRule="auto"/>
        <w:jc w:val="both"/>
        <w:rPr>
          <w:rFonts w:ascii="Trebuchet MS" w:hAnsi="Trebuchet MS"/>
          <w:sz w:val="22"/>
        </w:rPr>
      </w:pPr>
      <w:r w:rsidRPr="005B20CF">
        <w:rPr>
          <w:rFonts w:ascii="Trebuchet MS" w:hAnsi="Trebuchet MS"/>
          <w:sz w:val="22"/>
        </w:rPr>
        <w:t>Furthermore, the passage highlights that working capital management extends beyond just balancing current assets, such as cash, accounts receivable, and inventory, with current liabilities like accounts payable and short-term loans. It is instrumental in achieving the twin goals of enhancing profitability and sustaining liquidity levels.</w:t>
      </w:r>
    </w:p>
    <w:p w:rsidR="001036DC" w:rsidRPr="005B20CF" w:rsidRDefault="001036DC" w:rsidP="00617200">
      <w:pPr>
        <w:spacing w:line="360" w:lineRule="auto"/>
        <w:jc w:val="both"/>
        <w:rPr>
          <w:rFonts w:ascii="Trebuchet MS" w:hAnsi="Trebuchet MS"/>
          <w:sz w:val="22"/>
        </w:rPr>
      </w:pPr>
    </w:p>
    <w:p w:rsidR="001036DC" w:rsidRPr="005B20CF" w:rsidRDefault="001036DC" w:rsidP="00617200">
      <w:pPr>
        <w:spacing w:line="360" w:lineRule="auto"/>
        <w:jc w:val="both"/>
        <w:rPr>
          <w:rFonts w:ascii="Trebuchet MS" w:hAnsi="Trebuchet MS"/>
          <w:sz w:val="22"/>
        </w:rPr>
      </w:pPr>
      <w:r w:rsidRPr="005B20CF">
        <w:rPr>
          <w:rFonts w:ascii="Trebuchet MS" w:hAnsi="Trebuchet MS"/>
          <w:sz w:val="22"/>
        </w:rPr>
        <w:lastRenderedPageBreak/>
        <w:t>In summary, working capital management is a fundamental aspect of financial management within a company. Its primary functions encompass ensuring the availability of adequate cash flows for daily operational needs, timely payment of short-term debts, and optimizing both profitability and liquidity by effectively handling current assets and liabilities. These practices collectively exert a profound influence on a company's overall performance and financial stability.</w:t>
      </w:r>
    </w:p>
    <w:p w:rsidR="00655E6A" w:rsidRPr="005B20CF" w:rsidRDefault="00C31992" w:rsidP="00617200">
      <w:pPr>
        <w:spacing w:line="360" w:lineRule="auto"/>
        <w:jc w:val="both"/>
        <w:rPr>
          <w:rFonts w:ascii="Trebuchet MS" w:hAnsi="Trebuchet MS"/>
          <w:sz w:val="22"/>
        </w:rPr>
      </w:pPr>
      <w:r w:rsidRPr="005B20CF">
        <w:rPr>
          <w:rFonts w:ascii="Trebuchet MS" w:hAnsi="Trebuchet MS"/>
          <w:sz w:val="22"/>
        </w:rPr>
        <w:t xml:space="preserve">This is followed by preparation of </w:t>
      </w:r>
      <w:r w:rsidR="009B703D" w:rsidRPr="005B20CF">
        <w:rPr>
          <w:rFonts w:ascii="Trebuchet MS" w:hAnsi="Trebuchet MS"/>
          <w:sz w:val="22"/>
        </w:rPr>
        <w:t>cash flow</w:t>
      </w:r>
      <w:r w:rsidRPr="005B20CF">
        <w:rPr>
          <w:rFonts w:ascii="Trebuchet MS" w:hAnsi="Trebuchet MS"/>
          <w:sz w:val="22"/>
        </w:rPr>
        <w:t xml:space="preserve"> forecasts to determine future deficits and surpluses which was also represented by a 90%</w:t>
      </w:r>
      <w:r w:rsidR="00C26A1C" w:rsidRPr="005B20CF">
        <w:rPr>
          <w:rFonts w:ascii="Trebuchet MS" w:hAnsi="Trebuchet MS"/>
          <w:sz w:val="22"/>
        </w:rPr>
        <w:t xml:space="preserve"> response that was in agreement. In a similar study by Blank (</w:t>
      </w:r>
      <w:r w:rsidR="00617200">
        <w:rPr>
          <w:rFonts w:ascii="Trebuchet MS" w:hAnsi="Trebuchet MS"/>
          <w:sz w:val="22"/>
        </w:rPr>
        <w:t>2022) every financial choice a </w:t>
      </w:r>
      <w:r w:rsidR="00C26A1C" w:rsidRPr="005B20CF">
        <w:rPr>
          <w:rFonts w:ascii="Trebuchet MS" w:hAnsi="Trebuchet MS"/>
          <w:sz w:val="22"/>
        </w:rPr>
        <w:t>business will make over a specific time period will be based on the forecast</w:t>
      </w:r>
    </w:p>
    <w:p w:rsidR="00655E6A" w:rsidRPr="005B20CF" w:rsidRDefault="00655E6A" w:rsidP="00617200">
      <w:pPr>
        <w:spacing w:line="360" w:lineRule="auto"/>
        <w:jc w:val="both"/>
        <w:rPr>
          <w:rFonts w:ascii="Trebuchet MS" w:hAnsi="Trebuchet MS"/>
          <w:sz w:val="22"/>
        </w:rPr>
      </w:pPr>
      <w:r w:rsidRPr="005B20CF">
        <w:rPr>
          <w:rFonts w:ascii="Trebuchet MS" w:hAnsi="Trebuchet MS"/>
          <w:sz w:val="22"/>
        </w:rPr>
        <w:t>Implying that in the context of financial decision-making within a business, these forecasts serve as a fundamental basis for making choices. Businesses use these forecasts to guide their decisions over a specified period.</w:t>
      </w:r>
    </w:p>
    <w:p w:rsidR="00C26A1C" w:rsidRPr="005B20CF" w:rsidRDefault="00655E6A" w:rsidP="00617200">
      <w:pPr>
        <w:spacing w:line="360" w:lineRule="auto"/>
        <w:jc w:val="both"/>
        <w:rPr>
          <w:rFonts w:ascii="Trebuchet MS" w:hAnsi="Trebuchet MS"/>
          <w:sz w:val="22"/>
        </w:rPr>
      </w:pPr>
      <w:r w:rsidRPr="005B20CF">
        <w:rPr>
          <w:rFonts w:ascii="Trebuchet MS" w:hAnsi="Trebuchet MS"/>
          <w:sz w:val="22"/>
        </w:rPr>
        <w:t>Therefore, s</w:t>
      </w:r>
      <w:r w:rsidR="00C26A1C" w:rsidRPr="005B20CF">
        <w:rPr>
          <w:rFonts w:ascii="Trebuchet MS" w:hAnsi="Trebuchet MS"/>
          <w:sz w:val="22"/>
        </w:rPr>
        <w:t>trong financial forecasting procedures frequently result in more favorable financial results, more stable cash flow, and easier access to credit and capital that can support corporate expansion.</w:t>
      </w:r>
    </w:p>
    <w:p w:rsidR="00C31992" w:rsidRPr="005B20CF" w:rsidRDefault="00C31992" w:rsidP="00617200">
      <w:pPr>
        <w:spacing w:line="360" w:lineRule="auto"/>
        <w:jc w:val="both"/>
        <w:rPr>
          <w:rFonts w:ascii="Trebuchet MS" w:hAnsi="Trebuchet MS"/>
          <w:sz w:val="22"/>
        </w:rPr>
      </w:pPr>
    </w:p>
    <w:p w:rsidR="00C31992" w:rsidRPr="005B20CF" w:rsidRDefault="00C31992" w:rsidP="00617200">
      <w:pPr>
        <w:pStyle w:val="Heading3"/>
        <w:spacing w:line="360" w:lineRule="auto"/>
        <w:jc w:val="both"/>
        <w:rPr>
          <w:rFonts w:ascii="Trebuchet MS" w:hAnsi="Trebuchet MS"/>
          <w:sz w:val="22"/>
          <w:szCs w:val="22"/>
        </w:rPr>
      </w:pPr>
      <w:bookmarkStart w:id="103" w:name="_Toc145309271"/>
      <w:r w:rsidRPr="005B20CF">
        <w:rPr>
          <w:rFonts w:ascii="Trebuchet MS" w:hAnsi="Trebuchet MS"/>
          <w:sz w:val="22"/>
          <w:szCs w:val="22"/>
        </w:rPr>
        <w:t>5.1.2 Findings on capital structure management</w:t>
      </w:r>
      <w:bookmarkEnd w:id="103"/>
    </w:p>
    <w:p w:rsidR="00ED3D59" w:rsidRPr="005B20CF" w:rsidRDefault="00ED3D59" w:rsidP="00617200">
      <w:pPr>
        <w:spacing w:line="360" w:lineRule="auto"/>
        <w:jc w:val="both"/>
        <w:rPr>
          <w:rFonts w:ascii="Trebuchet MS" w:hAnsi="Trebuchet MS"/>
          <w:sz w:val="22"/>
        </w:rPr>
      </w:pPr>
      <w:r w:rsidRPr="005B20CF">
        <w:rPr>
          <w:rFonts w:ascii="Trebuchet MS" w:hAnsi="Trebuchet MS"/>
          <w:sz w:val="22"/>
        </w:rPr>
        <w:t>The study revealed that capital structure management plays a key role on performance of a company with the company being able to use its debt facilities to its capabilities which had an 85% response in total agreement. This means that the company maximizes using leverage to expand and become more profitable.</w:t>
      </w:r>
    </w:p>
    <w:p w:rsidR="00ED3D59" w:rsidRPr="005B20CF" w:rsidRDefault="00ED3D59" w:rsidP="00617200">
      <w:pPr>
        <w:spacing w:line="360" w:lineRule="auto"/>
        <w:jc w:val="both"/>
        <w:rPr>
          <w:rFonts w:ascii="Trebuchet MS" w:hAnsi="Trebuchet MS" w:cs="Times New Roman"/>
          <w:b/>
          <w:color w:val="000000" w:themeColor="text1"/>
          <w:sz w:val="22"/>
          <w:shd w:val="clear" w:color="auto" w:fill="FFFFFF"/>
        </w:rPr>
      </w:pPr>
      <w:r w:rsidRPr="005B20CF">
        <w:rPr>
          <w:rFonts w:ascii="Trebuchet MS" w:hAnsi="Trebuchet MS"/>
          <w:sz w:val="22"/>
        </w:rPr>
        <w:t xml:space="preserve">This is quite similar to the study by Miller and Modigliani which highlighted that, </w:t>
      </w:r>
      <w:r w:rsidRPr="005B20CF">
        <w:rPr>
          <w:rFonts w:ascii="Trebuchet MS" w:hAnsi="Trebuchet MS" w:cs="Times New Roman"/>
          <w:color w:val="000000" w:themeColor="text1"/>
          <w:sz w:val="22"/>
          <w:shd w:val="clear" w:color="auto" w:fill="FFFFFF"/>
        </w:rPr>
        <w:t>using tax-deductible expenditure, the appearance of interest promotes lower tax payments and thus improves the firm's general cash flows (</w:t>
      </w:r>
      <w:hyperlink r:id="rId17" w:anchor="ref024" w:history="1">
        <w:r w:rsidRPr="005B20CF">
          <w:rPr>
            <w:rStyle w:val="Hyperlink"/>
            <w:rFonts w:ascii="Trebuchet MS" w:hAnsi="Trebuchet MS" w:cs="Times New Roman"/>
            <w:color w:val="000000" w:themeColor="text1"/>
            <w:sz w:val="22"/>
            <w:u w:val="none"/>
            <w:shd w:val="clear" w:color="auto" w:fill="FFFFFF"/>
          </w:rPr>
          <w:t>Miller and Modigliani, 1963</w:t>
        </w:r>
      </w:hyperlink>
      <w:r w:rsidRPr="005B20CF">
        <w:rPr>
          <w:rFonts w:ascii="Trebuchet MS" w:hAnsi="Trebuchet MS" w:cs="Times New Roman"/>
          <w:color w:val="000000" w:themeColor="text1"/>
          <w:sz w:val="22"/>
          <w:shd w:val="clear" w:color="auto" w:fill="FFFFFF"/>
        </w:rPr>
        <w:t>). Indeed, the two economists also discovered that the firm value is now positively related to financial leverage, which implies that corporations are fully capable of maximizing their values by raising their debt levels.</w:t>
      </w:r>
    </w:p>
    <w:p w:rsidR="00ED3D59" w:rsidRPr="005B20CF" w:rsidRDefault="00ED3D59" w:rsidP="00617200">
      <w:pPr>
        <w:spacing w:line="360" w:lineRule="auto"/>
        <w:jc w:val="both"/>
        <w:rPr>
          <w:rFonts w:ascii="Trebuchet MS" w:hAnsi="Trebuchet MS"/>
          <w:sz w:val="22"/>
        </w:rPr>
      </w:pPr>
    </w:p>
    <w:p w:rsidR="00C31992" w:rsidRPr="005B20CF" w:rsidRDefault="00C31992" w:rsidP="00617200">
      <w:pPr>
        <w:spacing w:line="360" w:lineRule="auto"/>
        <w:jc w:val="both"/>
        <w:rPr>
          <w:rFonts w:ascii="Trebuchet MS" w:hAnsi="Trebuchet MS"/>
          <w:sz w:val="22"/>
        </w:rPr>
      </w:pPr>
      <w:r w:rsidRPr="005B20CF">
        <w:rPr>
          <w:rFonts w:ascii="Trebuchet MS" w:hAnsi="Trebuchet MS"/>
          <w:sz w:val="22"/>
        </w:rPr>
        <w:lastRenderedPageBreak/>
        <w:t>Another contributor to financial performance in line with capital structure management is the company optimizing its capital structure to reduce its overall cost of capital given by a 66% response that was in agreement.</w:t>
      </w:r>
    </w:p>
    <w:p w:rsidR="00ED3D59" w:rsidRPr="005B20CF" w:rsidRDefault="00C31992" w:rsidP="00617200">
      <w:pPr>
        <w:spacing w:line="360" w:lineRule="auto"/>
        <w:jc w:val="both"/>
        <w:rPr>
          <w:rFonts w:ascii="Trebuchet MS" w:hAnsi="Trebuchet MS"/>
          <w:sz w:val="22"/>
        </w:rPr>
      </w:pPr>
      <w:r w:rsidRPr="005B20CF">
        <w:rPr>
          <w:rFonts w:ascii="Trebuchet MS" w:hAnsi="Trebuchet MS"/>
          <w:sz w:val="22"/>
        </w:rPr>
        <w:t>In a similar study by Frank and Goyal (2008) points that SMEs should analysis various financial instruments costs-benefits outcome. Interior financial solutions are optimized to balance marginal costs with marginal benefits. Leverage has a positive relation with profitability and trade-off theory concur that profitable firms should borrow more, but profitable firms prefer retained earnings over debt. Profitable firms enjoys interest tax shield, hence bankruptcy costs are low.</w:t>
      </w:r>
    </w:p>
    <w:p w:rsidR="00C31992" w:rsidRPr="005B20CF" w:rsidRDefault="00C31992" w:rsidP="00617200">
      <w:pPr>
        <w:spacing w:line="360" w:lineRule="auto"/>
        <w:jc w:val="both"/>
        <w:rPr>
          <w:rFonts w:ascii="Trebuchet MS" w:hAnsi="Trebuchet MS"/>
          <w:sz w:val="22"/>
        </w:rPr>
      </w:pPr>
    </w:p>
    <w:p w:rsidR="00C31992" w:rsidRPr="005B20CF" w:rsidRDefault="00C31992" w:rsidP="00617200">
      <w:pPr>
        <w:pStyle w:val="Heading3"/>
        <w:spacing w:line="360" w:lineRule="auto"/>
        <w:jc w:val="both"/>
        <w:rPr>
          <w:rFonts w:ascii="Trebuchet MS" w:hAnsi="Trebuchet MS"/>
          <w:sz w:val="22"/>
          <w:szCs w:val="22"/>
        </w:rPr>
      </w:pPr>
      <w:bookmarkStart w:id="104" w:name="_Toc145309272"/>
      <w:r w:rsidRPr="005B20CF">
        <w:rPr>
          <w:rFonts w:ascii="Trebuchet MS" w:hAnsi="Trebuchet MS"/>
          <w:sz w:val="22"/>
          <w:szCs w:val="22"/>
        </w:rPr>
        <w:t>5.1.3 Findings on fixed asset management</w:t>
      </w:r>
      <w:bookmarkEnd w:id="104"/>
    </w:p>
    <w:p w:rsidR="007E54D4" w:rsidRPr="005B20CF" w:rsidRDefault="007E54D4" w:rsidP="00617200">
      <w:pPr>
        <w:spacing w:line="360" w:lineRule="auto"/>
        <w:jc w:val="both"/>
        <w:rPr>
          <w:rFonts w:ascii="Trebuchet MS" w:hAnsi="Trebuchet MS" w:cs="Times New Roman"/>
          <w:sz w:val="22"/>
          <w:shd w:val="clear" w:color="auto" w:fill="FFFFFF"/>
        </w:rPr>
      </w:pPr>
      <w:r w:rsidRPr="005B20CF">
        <w:rPr>
          <w:rFonts w:ascii="Trebuchet MS" w:hAnsi="Trebuchet MS"/>
          <w:sz w:val="22"/>
        </w:rPr>
        <w:t xml:space="preserve">Fixed asset management findings in relation to organizational performance revealed that senior management has to authorize capital expenditure on fixed assets which had the highest percentage of 89% in agreement. In a similar study,  </w:t>
      </w:r>
      <w:r w:rsidRPr="005B20CF">
        <w:rPr>
          <w:rFonts w:ascii="Trebuchet MS" w:hAnsi="Trebuchet MS" w:cs="Times New Roman"/>
          <w:sz w:val="22"/>
          <w:shd w:val="clear" w:color="auto" w:fill="FFFFFF"/>
        </w:rPr>
        <w:t>Incorrect decisions may have disastrous consequences for the enterprise since it will not be able to sell capital equipment over the short term for the above reason, according to Burt, Dobler and Starling (Hugo et al., 2006), top management should consider the acquisition of capital equipment, with care.</w:t>
      </w:r>
    </w:p>
    <w:p w:rsidR="003D1364" w:rsidRPr="005B20CF" w:rsidRDefault="003D1364" w:rsidP="00617200">
      <w:pPr>
        <w:spacing w:line="360" w:lineRule="auto"/>
        <w:jc w:val="both"/>
        <w:rPr>
          <w:rFonts w:ascii="Trebuchet MS" w:hAnsi="Trebuchet MS"/>
          <w:sz w:val="22"/>
        </w:rPr>
      </w:pPr>
      <w:r w:rsidRPr="005B20CF">
        <w:rPr>
          <w:rFonts w:ascii="Trebuchet MS" w:hAnsi="Trebuchet MS" w:cs="Times New Roman"/>
          <w:sz w:val="22"/>
          <w:shd w:val="clear" w:color="auto" w:fill="FFFFFF"/>
        </w:rPr>
        <w:t xml:space="preserve">Additionally findings revealed that investment in fixed assets has a positive impact on financial performance as indicated in a previous search conducted by </w:t>
      </w:r>
      <w:r w:rsidRPr="005B20CF">
        <w:rPr>
          <w:rFonts w:ascii="Trebuchet MS" w:hAnsi="Trebuchet MS"/>
          <w:sz w:val="22"/>
        </w:rPr>
        <w:t>Frangouli and Neokosmides (2000) who investigated the relationship between debt to equity ratio and firm’s profitability taking into consideration the level of a firm’s investment and the degree of market power. The study used panel data for various industries, covering a period 1995-96.  One of The main conclusions of the study were: - Firms use their investment in fixed assets as a strategic variable to affect profitability.</w:t>
      </w:r>
    </w:p>
    <w:p w:rsidR="00C5619C" w:rsidRPr="005B20CF" w:rsidRDefault="00C5619C" w:rsidP="00617200">
      <w:pPr>
        <w:spacing w:line="360" w:lineRule="auto"/>
        <w:jc w:val="both"/>
        <w:rPr>
          <w:rFonts w:ascii="Trebuchet MS" w:hAnsi="Trebuchet MS"/>
          <w:sz w:val="22"/>
        </w:rPr>
      </w:pPr>
    </w:p>
    <w:p w:rsidR="002D7D6F" w:rsidRPr="005B20CF" w:rsidRDefault="002D7D6F" w:rsidP="00617200">
      <w:pPr>
        <w:spacing w:line="360" w:lineRule="auto"/>
        <w:jc w:val="both"/>
        <w:rPr>
          <w:rFonts w:ascii="Trebuchet MS" w:hAnsi="Trebuchet MS"/>
          <w:sz w:val="22"/>
        </w:rPr>
      </w:pPr>
    </w:p>
    <w:p w:rsidR="002D7D6F" w:rsidRPr="005B20CF" w:rsidRDefault="002D7D6F" w:rsidP="00617200">
      <w:pPr>
        <w:spacing w:line="360" w:lineRule="auto"/>
        <w:jc w:val="both"/>
        <w:rPr>
          <w:rFonts w:ascii="Trebuchet MS" w:hAnsi="Trebuchet MS"/>
          <w:sz w:val="22"/>
        </w:rPr>
      </w:pPr>
    </w:p>
    <w:p w:rsidR="00C5619C" w:rsidRPr="005B20CF" w:rsidRDefault="00C5619C" w:rsidP="00617200">
      <w:pPr>
        <w:spacing w:line="360" w:lineRule="auto"/>
        <w:jc w:val="both"/>
        <w:rPr>
          <w:rFonts w:ascii="Trebuchet MS" w:hAnsi="Trebuchet MS" w:cs="Times New Roman"/>
          <w:sz w:val="22"/>
          <w:shd w:val="clear" w:color="auto" w:fill="FFFFFF"/>
        </w:rPr>
      </w:pPr>
    </w:p>
    <w:p w:rsidR="007E54D4" w:rsidRPr="005B20CF" w:rsidRDefault="003D1364" w:rsidP="00617200">
      <w:pPr>
        <w:pStyle w:val="Heading2"/>
        <w:spacing w:line="360" w:lineRule="auto"/>
        <w:jc w:val="both"/>
        <w:rPr>
          <w:rFonts w:ascii="Trebuchet MS" w:hAnsi="Trebuchet MS"/>
          <w:sz w:val="22"/>
          <w:szCs w:val="22"/>
        </w:rPr>
      </w:pPr>
      <w:bookmarkStart w:id="105" w:name="_Toc145309273"/>
      <w:r w:rsidRPr="005B20CF">
        <w:rPr>
          <w:rFonts w:ascii="Trebuchet MS" w:hAnsi="Trebuchet MS"/>
          <w:sz w:val="22"/>
          <w:szCs w:val="22"/>
        </w:rPr>
        <w:lastRenderedPageBreak/>
        <w:t xml:space="preserve">5.2 </w:t>
      </w:r>
      <w:r w:rsidR="005462BD" w:rsidRPr="005B20CF">
        <w:rPr>
          <w:rFonts w:ascii="Trebuchet MS" w:hAnsi="Trebuchet MS"/>
          <w:sz w:val="22"/>
          <w:szCs w:val="22"/>
        </w:rPr>
        <w:t>Conclusions</w:t>
      </w:r>
      <w:bookmarkEnd w:id="105"/>
    </w:p>
    <w:p w:rsidR="001C54E6" w:rsidRPr="005B20CF" w:rsidRDefault="001C54E6" w:rsidP="00617200">
      <w:pPr>
        <w:spacing w:line="360" w:lineRule="auto"/>
        <w:jc w:val="both"/>
        <w:rPr>
          <w:rFonts w:ascii="Trebuchet MS" w:hAnsi="Trebuchet MS"/>
          <w:sz w:val="22"/>
        </w:rPr>
      </w:pPr>
      <w:r w:rsidRPr="005B20CF">
        <w:rPr>
          <w:rFonts w:ascii="Trebuchet MS" w:hAnsi="Trebuchet MS"/>
          <w:sz w:val="22"/>
        </w:rPr>
        <w:t xml:space="preserve">In regards to the effect of working capital management on the company’s profitability, it was found that there was an overall positive effect on </w:t>
      </w:r>
      <w:r w:rsidR="009E207E" w:rsidRPr="005B20CF">
        <w:rPr>
          <w:rFonts w:ascii="Trebuchet MS" w:hAnsi="Trebuchet MS"/>
          <w:sz w:val="22"/>
        </w:rPr>
        <w:t>profitability with</w:t>
      </w:r>
      <w:r w:rsidRPr="005B20CF">
        <w:rPr>
          <w:rFonts w:ascii="Trebuchet MS" w:hAnsi="Trebuchet MS"/>
          <w:sz w:val="22"/>
        </w:rPr>
        <w:t xml:space="preserve"> working capital management due to </w:t>
      </w:r>
      <w:r w:rsidR="009B703D" w:rsidRPr="005B20CF">
        <w:rPr>
          <w:rFonts w:ascii="Trebuchet MS" w:hAnsi="Trebuchet MS"/>
          <w:sz w:val="22"/>
        </w:rPr>
        <w:t>its</w:t>
      </w:r>
      <w:r w:rsidRPr="005B20CF">
        <w:rPr>
          <w:rFonts w:ascii="Trebuchet MS" w:hAnsi="Trebuchet MS"/>
          <w:sz w:val="22"/>
        </w:rPr>
        <w:t xml:space="preserve"> ability to enable the company to be able to readily operationalize its activities having the highest influence on the quality of the firm’s profitability</w:t>
      </w:r>
      <w:r w:rsidR="009E207E" w:rsidRPr="005B20CF">
        <w:rPr>
          <w:rFonts w:ascii="Trebuchet MS" w:hAnsi="Trebuchet MS"/>
          <w:sz w:val="22"/>
        </w:rPr>
        <w:t>.</w:t>
      </w:r>
    </w:p>
    <w:p w:rsidR="001C54E6" w:rsidRPr="005B20CF" w:rsidRDefault="009E207E" w:rsidP="00617200">
      <w:pPr>
        <w:spacing w:line="360" w:lineRule="auto"/>
        <w:jc w:val="both"/>
        <w:rPr>
          <w:rFonts w:ascii="Trebuchet MS" w:hAnsi="Trebuchet MS"/>
          <w:sz w:val="22"/>
        </w:rPr>
      </w:pPr>
      <w:r w:rsidRPr="005B20CF">
        <w:rPr>
          <w:rFonts w:ascii="Trebuchet MS" w:hAnsi="Trebuchet MS"/>
          <w:sz w:val="22"/>
        </w:rPr>
        <w:t xml:space="preserve">Additionally, the use of fixed asset management practice due to its significance was also found to influence profitability in a way that top management consider the acquisition of capital equipment with care sine if correct purchasing decisions are made, capital equipment generates profits for the organization. Incorrect decisions however may have negative consequences for the enterprise, since it would not be able to easily sell off the capital equipment </w:t>
      </w:r>
      <w:r w:rsidR="00ED25FD" w:rsidRPr="005B20CF">
        <w:rPr>
          <w:rFonts w:ascii="Trebuchet MS" w:hAnsi="Trebuchet MS"/>
          <w:sz w:val="22"/>
        </w:rPr>
        <w:t>over the short term.</w:t>
      </w:r>
    </w:p>
    <w:p w:rsidR="003D1364" w:rsidRDefault="00ED25FD" w:rsidP="00617200">
      <w:pPr>
        <w:spacing w:line="360" w:lineRule="auto"/>
        <w:jc w:val="both"/>
        <w:rPr>
          <w:rFonts w:ascii="Trebuchet MS" w:hAnsi="Trebuchet MS"/>
          <w:sz w:val="22"/>
        </w:rPr>
      </w:pPr>
      <w:r w:rsidRPr="005B20CF">
        <w:rPr>
          <w:rFonts w:ascii="Trebuchet MS" w:hAnsi="Trebuchet MS"/>
          <w:sz w:val="22"/>
        </w:rPr>
        <w:t xml:space="preserve">Also, effective capital structure management plays a crucial role in minimizing the overall cost of capital of the company by optimizing the mix of debt and equity. The company can then achieve lower financing costs and enhance their financial stability. </w:t>
      </w:r>
      <w:r w:rsidR="003D1364" w:rsidRPr="005B20CF">
        <w:rPr>
          <w:rFonts w:ascii="Trebuchet MS" w:hAnsi="Trebuchet MS"/>
          <w:sz w:val="22"/>
        </w:rPr>
        <w:t>Furthermore</w:t>
      </w:r>
      <w:r w:rsidRPr="005B20CF">
        <w:rPr>
          <w:rFonts w:ascii="Trebuchet MS" w:hAnsi="Trebuchet MS"/>
          <w:sz w:val="22"/>
        </w:rPr>
        <w:t xml:space="preserve"> adeptly utilizing debt facilities within the capit</w:t>
      </w:r>
      <w:r w:rsidR="003D1364" w:rsidRPr="005B20CF">
        <w:rPr>
          <w:rFonts w:ascii="Trebuchet MS" w:hAnsi="Trebuchet MS"/>
          <w:sz w:val="22"/>
        </w:rPr>
        <w:t>al structure allows companies l</w:t>
      </w:r>
      <w:r w:rsidRPr="005B20CF">
        <w:rPr>
          <w:rFonts w:ascii="Trebuchet MS" w:hAnsi="Trebuchet MS"/>
          <w:sz w:val="22"/>
        </w:rPr>
        <w:t>everage available resources to their maximum potential,</w:t>
      </w:r>
      <w:r w:rsidR="003D1364" w:rsidRPr="005B20CF">
        <w:rPr>
          <w:rFonts w:ascii="Trebuchet MS" w:hAnsi="Trebuchet MS"/>
          <w:sz w:val="22"/>
        </w:rPr>
        <w:t xml:space="preserve"> fostering grow</w:t>
      </w:r>
      <w:r w:rsidRPr="005B20CF">
        <w:rPr>
          <w:rFonts w:ascii="Trebuchet MS" w:hAnsi="Trebuchet MS"/>
          <w:sz w:val="22"/>
        </w:rPr>
        <w:t>th and in</w:t>
      </w:r>
      <w:r w:rsidR="003D1364" w:rsidRPr="005B20CF">
        <w:rPr>
          <w:rFonts w:ascii="Trebuchet MS" w:hAnsi="Trebuchet MS"/>
          <w:sz w:val="22"/>
        </w:rPr>
        <w:t>creasing shareholder value. Thus</w:t>
      </w:r>
      <w:r w:rsidR="00202A7D">
        <w:rPr>
          <w:rFonts w:ascii="Trebuchet MS" w:hAnsi="Trebuchet MS"/>
          <w:sz w:val="22"/>
        </w:rPr>
        <w:t xml:space="preserve"> </w:t>
      </w:r>
      <w:r w:rsidR="003D1364" w:rsidRPr="005B20CF">
        <w:rPr>
          <w:rFonts w:ascii="Trebuchet MS" w:hAnsi="Trebuchet MS"/>
          <w:sz w:val="22"/>
        </w:rPr>
        <w:t>careful consideration of the capital structure ensures a balance between risk and return, ultimately contributing to the long term success of the business.</w:t>
      </w:r>
    </w:p>
    <w:p w:rsidR="00617200" w:rsidRPr="005B20CF" w:rsidRDefault="00617200" w:rsidP="00617200">
      <w:pPr>
        <w:spacing w:line="360" w:lineRule="auto"/>
        <w:jc w:val="both"/>
        <w:rPr>
          <w:rFonts w:ascii="Trebuchet MS" w:hAnsi="Trebuchet MS"/>
          <w:sz w:val="22"/>
        </w:rPr>
      </w:pPr>
    </w:p>
    <w:p w:rsidR="003D1364" w:rsidRPr="005B20CF" w:rsidRDefault="003D1364" w:rsidP="00617200">
      <w:pPr>
        <w:pStyle w:val="Heading3"/>
        <w:spacing w:line="360" w:lineRule="auto"/>
        <w:jc w:val="both"/>
        <w:rPr>
          <w:rFonts w:ascii="Trebuchet MS" w:hAnsi="Trebuchet MS"/>
          <w:sz w:val="22"/>
          <w:szCs w:val="22"/>
        </w:rPr>
      </w:pPr>
      <w:bookmarkStart w:id="106" w:name="_Toc145309274"/>
      <w:r w:rsidRPr="005B20CF">
        <w:rPr>
          <w:rFonts w:ascii="Trebuchet MS" w:hAnsi="Trebuchet MS"/>
          <w:sz w:val="22"/>
          <w:szCs w:val="22"/>
        </w:rPr>
        <w:t>5.3 Recommendations</w:t>
      </w:r>
      <w:bookmarkEnd w:id="106"/>
    </w:p>
    <w:p w:rsidR="003D1364" w:rsidRPr="005B20CF" w:rsidRDefault="003D1364" w:rsidP="00617200">
      <w:pPr>
        <w:spacing w:line="360" w:lineRule="auto"/>
        <w:jc w:val="both"/>
        <w:rPr>
          <w:rFonts w:ascii="Trebuchet MS" w:hAnsi="Trebuchet MS" w:cs="Times New Roman"/>
          <w:b/>
          <w:sz w:val="22"/>
        </w:rPr>
      </w:pPr>
      <w:r w:rsidRPr="005B20CF">
        <w:rPr>
          <w:rFonts w:ascii="Trebuchet MS" w:hAnsi="Trebuchet MS"/>
          <w:sz w:val="22"/>
        </w:rPr>
        <w:t>From the above discussions of findings and conclusion, the following measures are recommended in response to examining the ef</w:t>
      </w:r>
      <w:r w:rsidR="0026368C" w:rsidRPr="005B20CF">
        <w:rPr>
          <w:rFonts w:ascii="Trebuchet MS" w:hAnsi="Trebuchet MS"/>
          <w:sz w:val="22"/>
        </w:rPr>
        <w:t xml:space="preserve">fect of financial management on </w:t>
      </w:r>
      <w:r w:rsidRPr="005B20CF">
        <w:rPr>
          <w:rFonts w:ascii="Trebuchet MS" w:hAnsi="Trebuchet MS"/>
          <w:sz w:val="22"/>
        </w:rPr>
        <w:t xml:space="preserve">financial performance: </w:t>
      </w:r>
      <w:r w:rsidR="005462BD" w:rsidRPr="005B20CF">
        <w:rPr>
          <w:rFonts w:ascii="Trebuchet MS" w:hAnsi="Trebuchet MS"/>
          <w:sz w:val="22"/>
        </w:rPr>
        <w:t xml:space="preserve">a case study of Coca-Cola </w:t>
      </w:r>
      <w:r w:rsidR="00A0779B" w:rsidRPr="005B20CF">
        <w:rPr>
          <w:rFonts w:ascii="Trebuchet MS" w:hAnsi="Trebuchet MS"/>
          <w:sz w:val="22"/>
        </w:rPr>
        <w:t>Company</w:t>
      </w:r>
      <w:r w:rsidR="005462BD" w:rsidRPr="005B20CF">
        <w:rPr>
          <w:rFonts w:ascii="Trebuchet MS" w:hAnsi="Trebuchet MS"/>
          <w:sz w:val="22"/>
        </w:rPr>
        <w:t xml:space="preserve">. </w:t>
      </w:r>
    </w:p>
    <w:p w:rsidR="003D1364" w:rsidRPr="005B20CF" w:rsidRDefault="003D1364" w:rsidP="00617200">
      <w:pPr>
        <w:spacing w:line="360" w:lineRule="auto"/>
        <w:jc w:val="both"/>
        <w:rPr>
          <w:rFonts w:ascii="Trebuchet MS" w:hAnsi="Trebuchet MS"/>
          <w:sz w:val="22"/>
        </w:rPr>
      </w:pPr>
      <w:r w:rsidRPr="005B20CF">
        <w:rPr>
          <w:rFonts w:ascii="Trebuchet MS" w:hAnsi="Trebuchet MS"/>
          <w:sz w:val="22"/>
        </w:rPr>
        <w:t>Determining the optimal capital structure involves striking a balance between equity and debt financing. Companies should analyze their risk tolerance, cash flow stability, and cost of debt to find the right mix. An optimal structure minimizes the weighted average cost of capital (WACC), reducing overall financing expenses and maximizing shareholder value. This might involve refinancing existing debt at lower rates or issuing new debt to replace expensive equity financing.</w:t>
      </w:r>
    </w:p>
    <w:p w:rsidR="003D1364" w:rsidRPr="005B20CF" w:rsidRDefault="003D1364" w:rsidP="00617200">
      <w:pPr>
        <w:spacing w:line="360" w:lineRule="auto"/>
        <w:jc w:val="both"/>
        <w:rPr>
          <w:rFonts w:ascii="Trebuchet MS" w:hAnsi="Trebuchet MS"/>
          <w:sz w:val="22"/>
        </w:rPr>
      </w:pPr>
      <w:r w:rsidRPr="005B20CF">
        <w:rPr>
          <w:rFonts w:ascii="Trebuchet MS" w:hAnsi="Trebuchet MS"/>
          <w:sz w:val="22"/>
        </w:rPr>
        <w:t xml:space="preserve">Working capital efficiency focuses on managing short-term assets and liabilities to ensure smooth operations. Companies can adopt strategies like lean inventory management, </w:t>
      </w:r>
      <w:r w:rsidRPr="005B20CF">
        <w:rPr>
          <w:rFonts w:ascii="Trebuchet MS" w:hAnsi="Trebuchet MS"/>
          <w:sz w:val="22"/>
        </w:rPr>
        <w:lastRenderedPageBreak/>
        <w:t>incentivizing early customer payments, and negotiating favorable credit terms with suppliers. Effective working capital management enhances liquidity, reduces reliance on external financing, and lowers interest costs by decreasing the need for short-term borrowing.</w:t>
      </w:r>
    </w:p>
    <w:p w:rsidR="003D1364" w:rsidRPr="005B20CF" w:rsidRDefault="003D1364" w:rsidP="00617200">
      <w:pPr>
        <w:spacing w:line="360" w:lineRule="auto"/>
        <w:jc w:val="both"/>
        <w:rPr>
          <w:rFonts w:ascii="Trebuchet MS" w:hAnsi="Trebuchet MS"/>
          <w:sz w:val="22"/>
        </w:rPr>
      </w:pPr>
      <w:r w:rsidRPr="005B20CF">
        <w:rPr>
          <w:rFonts w:ascii="Trebuchet MS" w:hAnsi="Trebuchet MS"/>
          <w:sz w:val="22"/>
        </w:rPr>
        <w:t xml:space="preserve"> Fixed assets, such as property, plant, and equipment, represent significant investments. Ensuring optimal utilization is essential. Regularly assess the performance of existing assets, considering factors like depreciation, maintenance costs, and potential for obsolescence. Align fixed asset investments with the company's growth strategy, and consider divesting underperforming assets to reallocate resources effectively.</w:t>
      </w:r>
    </w:p>
    <w:p w:rsidR="003D1364" w:rsidRPr="005B20CF" w:rsidRDefault="003D1364" w:rsidP="00617200">
      <w:pPr>
        <w:spacing w:line="360" w:lineRule="auto"/>
        <w:jc w:val="both"/>
        <w:rPr>
          <w:rFonts w:ascii="Trebuchet MS" w:hAnsi="Trebuchet MS"/>
          <w:sz w:val="22"/>
        </w:rPr>
      </w:pPr>
      <w:r w:rsidRPr="005B20CF">
        <w:rPr>
          <w:rFonts w:ascii="Trebuchet MS" w:hAnsi="Trebuchet MS"/>
          <w:sz w:val="22"/>
        </w:rPr>
        <w:t>Long-term planning involves integrating capital structure, working capital, and fixed asset decisions into the company's overall strategic roadmap. Consider the organization's growth objectives, market conditions, and competitive landscape. A long-term perspective helps prevent short-sighted decisions that could negatively impact financial stability. Aligning these financial aspects with strategic goals fosters sustainable growth and adaptation to market changes.</w:t>
      </w:r>
    </w:p>
    <w:p w:rsidR="003D1364" w:rsidRPr="005B20CF" w:rsidRDefault="003D1364" w:rsidP="00617200">
      <w:pPr>
        <w:spacing w:line="360" w:lineRule="auto"/>
        <w:jc w:val="both"/>
        <w:rPr>
          <w:rFonts w:ascii="Trebuchet MS" w:hAnsi="Trebuchet MS"/>
          <w:sz w:val="22"/>
        </w:rPr>
      </w:pPr>
      <w:r w:rsidRPr="005B20CF">
        <w:rPr>
          <w:rFonts w:ascii="Trebuchet MS" w:hAnsi="Trebuchet MS"/>
          <w:sz w:val="22"/>
        </w:rPr>
        <w:t>Benchmarking involves comparing your financial performance, including capital structure efficiency, working capital ratios, and fixed asset turnover, against industry peers or leading companies. Identify best practices that have yielded positive results for others and adapt them to your own context. Studying successful examples provides valuable insights into how to optimize capital structure, manage working capital effectively, and extract maximum value from fixed assets.</w:t>
      </w:r>
    </w:p>
    <w:p w:rsidR="003D1364" w:rsidRPr="005B20CF" w:rsidRDefault="003D1364" w:rsidP="00617200">
      <w:pPr>
        <w:spacing w:line="360" w:lineRule="auto"/>
        <w:jc w:val="both"/>
        <w:rPr>
          <w:rFonts w:ascii="Trebuchet MS" w:hAnsi="Trebuchet MS"/>
          <w:sz w:val="22"/>
        </w:rPr>
      </w:pPr>
      <w:r w:rsidRPr="005B20CF">
        <w:rPr>
          <w:rFonts w:ascii="Trebuchet MS" w:hAnsi="Trebuchet MS"/>
          <w:sz w:val="22"/>
        </w:rPr>
        <w:t>By addressing these points, organizations can establish a strong foundation for improved financial performance, better risk management, and enhanced shareholder value. It's important to tailor these strategies to the specific industry, business model, and market conditions of the company in question.</w:t>
      </w:r>
    </w:p>
    <w:p w:rsidR="00DA6E48" w:rsidRPr="005B20CF" w:rsidRDefault="00DA6E48" w:rsidP="00617200">
      <w:pPr>
        <w:spacing w:line="360" w:lineRule="auto"/>
        <w:jc w:val="both"/>
        <w:rPr>
          <w:rFonts w:ascii="Trebuchet MS" w:hAnsi="Trebuchet MS"/>
          <w:sz w:val="22"/>
        </w:rPr>
      </w:pPr>
    </w:p>
    <w:p w:rsidR="003032B8" w:rsidRPr="005B20CF" w:rsidRDefault="003032B8" w:rsidP="00617200">
      <w:pPr>
        <w:pStyle w:val="NormalWeb"/>
        <w:spacing w:before="0" w:beforeAutospacing="0" w:after="0" w:afterAutospacing="0" w:line="360" w:lineRule="auto"/>
        <w:jc w:val="both"/>
        <w:rPr>
          <w:rFonts w:ascii="Trebuchet MS" w:eastAsiaTheme="minorHAnsi" w:hAnsi="Trebuchet MS" w:cstheme="minorBidi"/>
          <w:sz w:val="22"/>
          <w:szCs w:val="22"/>
        </w:rPr>
      </w:pPr>
    </w:p>
    <w:p w:rsidR="007817A3" w:rsidRPr="005B20CF" w:rsidRDefault="007817A3" w:rsidP="00617200">
      <w:pPr>
        <w:shd w:val="clear" w:color="auto" w:fill="FFFFFF"/>
        <w:spacing w:after="0" w:line="360" w:lineRule="auto"/>
        <w:jc w:val="both"/>
        <w:rPr>
          <w:rFonts w:ascii="Trebuchet MS" w:eastAsia="Times New Roman" w:hAnsi="Trebuchet MS" w:cs="Times New Roman"/>
          <w:color w:val="000000"/>
          <w:sz w:val="22"/>
        </w:rPr>
      </w:pPr>
    </w:p>
    <w:p w:rsidR="00C5619C" w:rsidRPr="005B20CF" w:rsidRDefault="00C5619C" w:rsidP="00617200">
      <w:pPr>
        <w:pStyle w:val="NormalWeb"/>
        <w:spacing w:before="0" w:beforeAutospacing="0" w:after="0" w:afterAutospacing="0" w:line="360" w:lineRule="auto"/>
        <w:jc w:val="both"/>
        <w:rPr>
          <w:rFonts w:ascii="Trebuchet MS" w:eastAsiaTheme="minorHAnsi" w:hAnsi="Trebuchet MS" w:cstheme="minorBidi"/>
          <w:sz w:val="22"/>
          <w:szCs w:val="22"/>
        </w:rPr>
      </w:pPr>
    </w:p>
    <w:p w:rsidR="00C5619C" w:rsidRPr="005B20CF" w:rsidRDefault="00C5619C" w:rsidP="00617200">
      <w:pPr>
        <w:pStyle w:val="NormalWeb"/>
        <w:spacing w:before="0" w:beforeAutospacing="0" w:after="0" w:afterAutospacing="0" w:line="360" w:lineRule="auto"/>
        <w:jc w:val="both"/>
        <w:rPr>
          <w:rFonts w:ascii="Trebuchet MS" w:eastAsiaTheme="minorHAnsi" w:hAnsi="Trebuchet MS" w:cstheme="minorBidi"/>
          <w:sz w:val="22"/>
          <w:szCs w:val="22"/>
        </w:rPr>
      </w:pPr>
    </w:p>
    <w:p w:rsidR="0026368C" w:rsidRPr="005B20CF" w:rsidRDefault="0026368C" w:rsidP="00617200">
      <w:pPr>
        <w:pStyle w:val="NormalWeb"/>
        <w:spacing w:before="0" w:beforeAutospacing="0" w:after="0" w:afterAutospacing="0" w:line="360" w:lineRule="auto"/>
        <w:jc w:val="both"/>
        <w:rPr>
          <w:rFonts w:ascii="Trebuchet MS" w:eastAsiaTheme="minorHAnsi" w:hAnsi="Trebuchet MS" w:cstheme="minorBidi"/>
          <w:sz w:val="22"/>
          <w:szCs w:val="22"/>
        </w:rPr>
      </w:pPr>
    </w:p>
    <w:p w:rsidR="00C5619C" w:rsidRPr="005B20CF" w:rsidRDefault="003032B8" w:rsidP="00617200">
      <w:pPr>
        <w:pStyle w:val="Heading1"/>
        <w:spacing w:line="360" w:lineRule="auto"/>
        <w:jc w:val="center"/>
        <w:rPr>
          <w:rFonts w:ascii="Trebuchet MS" w:hAnsi="Trebuchet MS"/>
          <w:b/>
          <w:sz w:val="22"/>
          <w:szCs w:val="22"/>
        </w:rPr>
      </w:pPr>
      <w:bookmarkStart w:id="107" w:name="_Toc145309275"/>
      <w:r w:rsidRPr="005B20CF">
        <w:rPr>
          <w:rFonts w:ascii="Trebuchet MS" w:hAnsi="Trebuchet MS"/>
          <w:b/>
          <w:sz w:val="22"/>
          <w:szCs w:val="22"/>
        </w:rPr>
        <w:lastRenderedPageBreak/>
        <w:t>REFERENCES</w:t>
      </w:r>
      <w:bookmarkEnd w:id="107"/>
    </w:p>
    <w:p w:rsidR="00A50713" w:rsidRPr="005B20CF" w:rsidRDefault="00A50713" w:rsidP="00617200">
      <w:pPr>
        <w:pStyle w:val="NormalWeb"/>
        <w:spacing w:before="0" w:beforeAutospacing="0" w:after="0" w:afterAutospacing="0" w:line="360" w:lineRule="auto"/>
        <w:ind w:left="360"/>
        <w:jc w:val="both"/>
        <w:rPr>
          <w:rFonts w:ascii="Trebuchet MS" w:hAnsi="Trebuchet MS"/>
          <w:sz w:val="22"/>
          <w:szCs w:val="22"/>
        </w:rPr>
      </w:pPr>
    </w:p>
    <w:p w:rsidR="00A50713" w:rsidRPr="005B20CF" w:rsidRDefault="00A50713" w:rsidP="00617200">
      <w:pPr>
        <w:pStyle w:val="ListParagraph"/>
        <w:numPr>
          <w:ilvl w:val="0"/>
          <w:numId w:val="37"/>
        </w:numPr>
        <w:spacing w:line="360" w:lineRule="auto"/>
        <w:ind w:left="360"/>
        <w:jc w:val="both"/>
        <w:rPr>
          <w:rFonts w:ascii="Trebuchet MS" w:hAnsi="Trebuchet MS"/>
          <w:sz w:val="22"/>
        </w:rPr>
      </w:pPr>
      <w:r w:rsidRPr="005B20CF">
        <w:rPr>
          <w:rFonts w:ascii="Trebuchet MS" w:hAnsi="Trebuchet MS"/>
          <w:sz w:val="22"/>
        </w:rPr>
        <w:t>Akbar, M. A., Rehman, R. U., Shafi, H., &amp; Khan, M. K. (2021). Working capital management and firm profitability: Empirical evidence from Pakistani non-financial firms. Business and Economic Horizons, 17(3), 631-645.</w:t>
      </w:r>
    </w:p>
    <w:p w:rsidR="00167366" w:rsidRPr="005B20CF" w:rsidRDefault="00167366" w:rsidP="00617200">
      <w:pPr>
        <w:pStyle w:val="ListParagraph"/>
        <w:spacing w:line="360" w:lineRule="auto"/>
        <w:ind w:left="360"/>
        <w:jc w:val="both"/>
        <w:rPr>
          <w:rFonts w:ascii="Trebuchet MS" w:hAnsi="Trebuchet MS"/>
          <w:sz w:val="22"/>
        </w:rPr>
      </w:pPr>
    </w:p>
    <w:p w:rsidR="00A50713" w:rsidRPr="005B20CF" w:rsidRDefault="00A50713" w:rsidP="00617200">
      <w:pPr>
        <w:pStyle w:val="ListParagraph"/>
        <w:numPr>
          <w:ilvl w:val="0"/>
          <w:numId w:val="37"/>
        </w:numPr>
        <w:spacing w:line="360" w:lineRule="auto"/>
        <w:ind w:left="360"/>
        <w:jc w:val="both"/>
        <w:rPr>
          <w:rFonts w:ascii="Trebuchet MS" w:hAnsi="Trebuchet MS"/>
          <w:sz w:val="22"/>
        </w:rPr>
      </w:pPr>
      <w:r w:rsidRPr="005B20CF">
        <w:rPr>
          <w:rFonts w:ascii="Trebuchet MS" w:hAnsi="Trebuchet MS"/>
          <w:sz w:val="22"/>
        </w:rPr>
        <w:t>Aktas, N., Danis, H., &amp; Karadeniz, E. (2015). The effect of working capital management on firm profitability: Evidence from Turkey. Procedia Economics and Finance, 26, 613-617.</w:t>
      </w:r>
    </w:p>
    <w:p w:rsidR="00A50713" w:rsidRPr="005B20CF" w:rsidRDefault="00A50713" w:rsidP="00617200">
      <w:pPr>
        <w:pStyle w:val="NormalWeb"/>
        <w:numPr>
          <w:ilvl w:val="0"/>
          <w:numId w:val="37"/>
        </w:numPr>
        <w:spacing w:before="0" w:beforeAutospacing="0" w:after="0" w:afterAutospacing="0" w:line="360" w:lineRule="auto"/>
        <w:ind w:left="360"/>
        <w:jc w:val="both"/>
        <w:rPr>
          <w:rFonts w:ascii="Trebuchet MS" w:hAnsi="Trebuchet MS"/>
          <w:sz w:val="22"/>
          <w:szCs w:val="22"/>
        </w:rPr>
      </w:pPr>
      <w:r w:rsidRPr="005B20CF">
        <w:rPr>
          <w:rFonts w:ascii="Trebuchet MS" w:hAnsi="Trebuchet MS"/>
          <w:sz w:val="22"/>
          <w:szCs w:val="22"/>
        </w:rPr>
        <w:t>Al-Abass, S. A. (2018). Factors Affecting the Profitability of Listed Companies in Iraq Stock Exchange. Journal of Economics and Finance Studies, 6(2), 137-144</w:t>
      </w:r>
    </w:p>
    <w:p w:rsidR="00167366" w:rsidRPr="005B20CF" w:rsidRDefault="00167366" w:rsidP="00617200">
      <w:pPr>
        <w:pStyle w:val="NormalWeb"/>
        <w:spacing w:before="0" w:beforeAutospacing="0" w:after="0" w:afterAutospacing="0" w:line="360" w:lineRule="auto"/>
        <w:ind w:left="360"/>
        <w:jc w:val="both"/>
        <w:rPr>
          <w:rFonts w:ascii="Trebuchet MS" w:hAnsi="Trebuchet MS"/>
          <w:sz w:val="22"/>
          <w:szCs w:val="22"/>
        </w:rPr>
      </w:pPr>
    </w:p>
    <w:p w:rsidR="00DA6E48" w:rsidRPr="005B20CF" w:rsidRDefault="00A0779B" w:rsidP="00617200">
      <w:pPr>
        <w:pStyle w:val="NormalWeb"/>
        <w:numPr>
          <w:ilvl w:val="0"/>
          <w:numId w:val="37"/>
        </w:numPr>
        <w:spacing w:before="0" w:beforeAutospacing="0" w:after="0" w:afterAutospacing="0" w:line="360" w:lineRule="auto"/>
        <w:ind w:left="360"/>
        <w:jc w:val="both"/>
        <w:rPr>
          <w:rFonts w:ascii="Trebuchet MS" w:hAnsi="Trebuchet MS"/>
          <w:sz w:val="22"/>
          <w:szCs w:val="22"/>
        </w:rPr>
      </w:pPr>
      <w:r w:rsidRPr="005B20CF">
        <w:rPr>
          <w:rFonts w:ascii="Trebuchet MS" w:hAnsi="Trebuchet MS"/>
          <w:sz w:val="22"/>
          <w:szCs w:val="22"/>
        </w:rPr>
        <w:t>Anne</w:t>
      </w:r>
      <w:r w:rsidR="00DA6E48" w:rsidRPr="005B20CF">
        <w:rPr>
          <w:rFonts w:ascii="Trebuchet MS" w:hAnsi="Trebuchet MS"/>
          <w:sz w:val="22"/>
          <w:szCs w:val="22"/>
        </w:rPr>
        <w:t xml:space="preserve">, K. (2014). </w:t>
      </w:r>
      <w:r w:rsidR="00DA6E48" w:rsidRPr="005B20CF">
        <w:rPr>
          <w:rFonts w:ascii="Trebuchet MS" w:hAnsi="Trebuchet MS"/>
          <w:i/>
          <w:iCs/>
          <w:sz w:val="22"/>
          <w:szCs w:val="22"/>
        </w:rPr>
        <w:t>Factors Affecting the Performance of Small and Medium Enterprises in the Jua Kali Sector In Nakuru Town, Kenya</w:t>
      </w:r>
      <w:r w:rsidR="00DA6E48" w:rsidRPr="005B20CF">
        <w:rPr>
          <w:rFonts w:ascii="Trebuchet MS" w:hAnsi="Trebuchet MS"/>
          <w:sz w:val="22"/>
          <w:szCs w:val="22"/>
        </w:rPr>
        <w:t>.</w:t>
      </w:r>
    </w:p>
    <w:p w:rsidR="00167366" w:rsidRPr="005B20CF" w:rsidRDefault="00167366" w:rsidP="00617200">
      <w:pPr>
        <w:pStyle w:val="NormalWeb"/>
        <w:spacing w:before="0" w:beforeAutospacing="0" w:after="0" w:afterAutospacing="0" w:line="360" w:lineRule="auto"/>
        <w:ind w:left="360"/>
        <w:jc w:val="both"/>
        <w:rPr>
          <w:rFonts w:ascii="Trebuchet MS" w:hAnsi="Trebuchet MS"/>
          <w:sz w:val="22"/>
          <w:szCs w:val="22"/>
        </w:rPr>
      </w:pPr>
    </w:p>
    <w:p w:rsidR="00167366" w:rsidRPr="005B20CF" w:rsidRDefault="00167366" w:rsidP="00617200">
      <w:pPr>
        <w:pStyle w:val="ListParagraph"/>
        <w:numPr>
          <w:ilvl w:val="0"/>
          <w:numId w:val="37"/>
        </w:numPr>
        <w:spacing w:line="360" w:lineRule="auto"/>
        <w:ind w:left="360"/>
        <w:jc w:val="both"/>
        <w:rPr>
          <w:rFonts w:ascii="Trebuchet MS" w:hAnsi="Trebuchet MS"/>
          <w:sz w:val="22"/>
        </w:rPr>
      </w:pPr>
      <w:r w:rsidRPr="005B20CF">
        <w:rPr>
          <w:rFonts w:ascii="Trebuchet MS" w:hAnsi="Trebuchet MS"/>
          <w:sz w:val="22"/>
        </w:rPr>
        <w:t>Aravind, R. (2016). Working capital management in small and medium enterprises. Journal of Entrepreneurship &amp; Organization Management, 5(4), 1000192.</w:t>
      </w:r>
    </w:p>
    <w:p w:rsidR="00C26A1C" w:rsidRPr="005B20CF" w:rsidRDefault="00167366" w:rsidP="00617200">
      <w:pPr>
        <w:pStyle w:val="NormalWeb"/>
        <w:numPr>
          <w:ilvl w:val="0"/>
          <w:numId w:val="37"/>
        </w:numPr>
        <w:spacing w:before="0" w:beforeAutospacing="0" w:after="0" w:afterAutospacing="0" w:line="360" w:lineRule="auto"/>
        <w:ind w:left="360"/>
        <w:jc w:val="both"/>
        <w:rPr>
          <w:rFonts w:ascii="Trebuchet MS" w:hAnsi="Trebuchet MS"/>
          <w:sz w:val="22"/>
          <w:szCs w:val="22"/>
        </w:rPr>
      </w:pPr>
      <w:r w:rsidRPr="005B20CF">
        <w:rPr>
          <w:rFonts w:ascii="Trebuchet MS" w:hAnsi="Trebuchet MS"/>
          <w:sz w:val="22"/>
          <w:szCs w:val="22"/>
        </w:rPr>
        <w:t xml:space="preserve">Baker, H. and Martin, &amp; Gerald. (2003). </w:t>
      </w:r>
      <w:r w:rsidRPr="005B20CF">
        <w:rPr>
          <w:rFonts w:ascii="Trebuchet MS" w:hAnsi="Trebuchet MS"/>
          <w:i/>
          <w:iCs/>
          <w:sz w:val="22"/>
          <w:szCs w:val="22"/>
        </w:rPr>
        <w:t>Capital Structure and Corporate Financing Decisions: Theory, Evidence, and Practice</w:t>
      </w:r>
      <w:r w:rsidRPr="005B20CF">
        <w:rPr>
          <w:rFonts w:ascii="Trebuchet MS" w:hAnsi="Trebuchet MS"/>
          <w:sz w:val="22"/>
          <w:szCs w:val="22"/>
        </w:rPr>
        <w:t>.</w:t>
      </w:r>
    </w:p>
    <w:p w:rsidR="00C26A1C" w:rsidRPr="005B20CF" w:rsidRDefault="00C26A1C" w:rsidP="00617200">
      <w:pPr>
        <w:pStyle w:val="NormalWeb"/>
        <w:spacing w:before="0" w:beforeAutospacing="0" w:after="0" w:afterAutospacing="0" w:line="360" w:lineRule="auto"/>
        <w:ind w:left="360"/>
        <w:jc w:val="both"/>
        <w:rPr>
          <w:rFonts w:ascii="Trebuchet MS" w:hAnsi="Trebuchet MS"/>
          <w:sz w:val="22"/>
          <w:szCs w:val="22"/>
        </w:rPr>
      </w:pPr>
    </w:p>
    <w:p w:rsidR="00C26A1C" w:rsidRPr="005B20CF" w:rsidRDefault="00C26A1C" w:rsidP="00617200">
      <w:pPr>
        <w:pStyle w:val="NormalWeb"/>
        <w:numPr>
          <w:ilvl w:val="0"/>
          <w:numId w:val="37"/>
        </w:numPr>
        <w:spacing w:before="0" w:beforeAutospacing="0" w:after="0" w:afterAutospacing="0" w:line="360" w:lineRule="auto"/>
        <w:ind w:left="360"/>
        <w:jc w:val="both"/>
        <w:rPr>
          <w:rFonts w:ascii="Trebuchet MS" w:hAnsi="Trebuchet MS"/>
          <w:sz w:val="22"/>
          <w:szCs w:val="22"/>
        </w:rPr>
      </w:pPr>
      <w:r w:rsidRPr="005B20CF">
        <w:rPr>
          <w:rFonts w:ascii="Trebuchet MS" w:hAnsi="Trebuchet MS"/>
          <w:sz w:val="22"/>
          <w:szCs w:val="22"/>
        </w:rPr>
        <w:t xml:space="preserve">Blank, N. (2022, March 17). </w:t>
      </w:r>
      <w:r w:rsidRPr="005B20CF">
        <w:rPr>
          <w:rFonts w:ascii="Trebuchet MS" w:hAnsi="Trebuchet MS"/>
          <w:i/>
          <w:iCs/>
          <w:sz w:val="22"/>
          <w:szCs w:val="22"/>
        </w:rPr>
        <w:t>The Importance of Financial Forecasting and How to Start</w:t>
      </w:r>
      <w:r w:rsidRPr="005B20CF">
        <w:rPr>
          <w:rFonts w:ascii="Trebuchet MS" w:hAnsi="Trebuchet MS"/>
          <w:sz w:val="22"/>
          <w:szCs w:val="22"/>
        </w:rPr>
        <w:t xml:space="preserve">. Order.co. </w:t>
      </w:r>
      <w:hyperlink r:id="rId18" w:anchor=":~:text=Forecasting%20is%20the%20basis%20of" w:history="1">
        <w:r w:rsidRPr="005B20CF">
          <w:rPr>
            <w:rStyle w:val="Hyperlink"/>
            <w:rFonts w:ascii="Trebuchet MS" w:hAnsi="Trebuchet MS"/>
            <w:sz w:val="22"/>
            <w:szCs w:val="22"/>
          </w:rPr>
          <w:t>https://www.order.co/blog/finance/financial-forecasting/#:~:text=Forecasting%20is%20the%20basis%20of</w:t>
        </w:r>
      </w:hyperlink>
    </w:p>
    <w:p w:rsidR="00167366" w:rsidRPr="005B20CF" w:rsidRDefault="00167366" w:rsidP="00617200">
      <w:pPr>
        <w:pStyle w:val="NormalWeb"/>
        <w:spacing w:before="0" w:beforeAutospacing="0" w:after="0" w:afterAutospacing="0" w:line="360" w:lineRule="auto"/>
        <w:ind w:left="360"/>
        <w:jc w:val="both"/>
        <w:rPr>
          <w:rFonts w:ascii="Trebuchet MS" w:hAnsi="Trebuchet MS"/>
          <w:sz w:val="22"/>
          <w:szCs w:val="22"/>
        </w:rPr>
      </w:pPr>
    </w:p>
    <w:p w:rsidR="00167366" w:rsidRPr="005B20CF" w:rsidRDefault="00167366" w:rsidP="00617200">
      <w:pPr>
        <w:pStyle w:val="NormalWeb"/>
        <w:numPr>
          <w:ilvl w:val="0"/>
          <w:numId w:val="37"/>
        </w:numPr>
        <w:spacing w:before="0" w:beforeAutospacing="0" w:after="0" w:afterAutospacing="0" w:line="360" w:lineRule="auto"/>
        <w:ind w:left="360"/>
        <w:jc w:val="both"/>
        <w:rPr>
          <w:rStyle w:val="Hyperlink"/>
          <w:rFonts w:ascii="Trebuchet MS" w:hAnsi="Trebuchet MS"/>
          <w:color w:val="auto"/>
          <w:sz w:val="22"/>
          <w:szCs w:val="22"/>
          <w:u w:val="none"/>
        </w:rPr>
      </w:pPr>
      <w:r w:rsidRPr="005B20CF">
        <w:rPr>
          <w:rFonts w:ascii="Trebuchet MS" w:hAnsi="Trebuchet MS"/>
          <w:sz w:val="22"/>
          <w:szCs w:val="22"/>
        </w:rPr>
        <w:t xml:space="preserve">Dao, B. T. T., &amp; Ta, T. D. N. (2020). A meta-analysis: capital structure and firm performance. </w:t>
      </w:r>
      <w:r w:rsidRPr="005B20CF">
        <w:rPr>
          <w:rFonts w:ascii="Trebuchet MS" w:hAnsi="Trebuchet MS"/>
          <w:i/>
          <w:iCs/>
          <w:sz w:val="22"/>
          <w:szCs w:val="22"/>
        </w:rPr>
        <w:t>Journal of Economics and Development</w:t>
      </w:r>
      <w:r w:rsidRPr="005B20CF">
        <w:rPr>
          <w:rFonts w:ascii="Trebuchet MS" w:hAnsi="Trebuchet MS"/>
          <w:sz w:val="22"/>
          <w:szCs w:val="22"/>
        </w:rPr>
        <w:t xml:space="preserve">, </w:t>
      </w:r>
      <w:r w:rsidRPr="005B20CF">
        <w:rPr>
          <w:rFonts w:ascii="Trebuchet MS" w:hAnsi="Trebuchet MS"/>
          <w:i/>
          <w:iCs/>
          <w:sz w:val="22"/>
          <w:szCs w:val="22"/>
        </w:rPr>
        <w:t>22</w:t>
      </w:r>
      <w:r w:rsidRPr="005B20CF">
        <w:rPr>
          <w:rFonts w:ascii="Trebuchet MS" w:hAnsi="Trebuchet MS"/>
          <w:sz w:val="22"/>
          <w:szCs w:val="22"/>
        </w:rPr>
        <w:t xml:space="preserve">(1), 111–129. </w:t>
      </w:r>
      <w:hyperlink r:id="rId19" w:history="1">
        <w:r w:rsidRPr="005B20CF">
          <w:rPr>
            <w:rStyle w:val="Hyperlink"/>
            <w:rFonts w:ascii="Trebuchet MS" w:hAnsi="Trebuchet MS"/>
            <w:sz w:val="22"/>
            <w:szCs w:val="22"/>
          </w:rPr>
          <w:t>https://doi.org/10.1108/jed-12-2019-0072</w:t>
        </w:r>
      </w:hyperlink>
    </w:p>
    <w:p w:rsidR="009451EE" w:rsidRPr="005B20CF" w:rsidRDefault="009451EE" w:rsidP="00617200">
      <w:pPr>
        <w:pStyle w:val="ListParagraph"/>
        <w:spacing w:line="360" w:lineRule="auto"/>
        <w:jc w:val="both"/>
        <w:rPr>
          <w:rStyle w:val="Hyperlink"/>
          <w:rFonts w:ascii="Trebuchet MS" w:hAnsi="Trebuchet MS"/>
          <w:color w:val="auto"/>
          <w:sz w:val="22"/>
          <w:u w:val="none"/>
        </w:rPr>
      </w:pPr>
    </w:p>
    <w:p w:rsidR="00167366" w:rsidRPr="005B20CF" w:rsidRDefault="009451EE" w:rsidP="00617200">
      <w:pPr>
        <w:pStyle w:val="NormalWeb"/>
        <w:numPr>
          <w:ilvl w:val="0"/>
          <w:numId w:val="37"/>
        </w:numPr>
        <w:spacing w:before="0" w:beforeAutospacing="0" w:after="0" w:afterAutospacing="0" w:line="360" w:lineRule="auto"/>
        <w:ind w:left="360"/>
        <w:jc w:val="both"/>
        <w:rPr>
          <w:rStyle w:val="Hyperlink"/>
          <w:rFonts w:ascii="Trebuchet MS" w:hAnsi="Trebuchet MS"/>
          <w:color w:val="auto"/>
          <w:sz w:val="22"/>
          <w:szCs w:val="22"/>
          <w:u w:val="none"/>
        </w:rPr>
      </w:pPr>
      <w:r w:rsidRPr="005B20CF">
        <w:rPr>
          <w:rFonts w:ascii="Trebuchet MS" w:hAnsi="Trebuchet MS" w:cs="Arial"/>
          <w:color w:val="111111"/>
          <w:sz w:val="22"/>
          <w:szCs w:val="22"/>
          <w:shd w:val="clear" w:color="auto" w:fill="FFFFFF"/>
        </w:rPr>
        <w:t>Deresse Mersha and Prabhakara, D. (2012). Effect of financial management practices and characteristics on profitability. National monthly refereed journal of research in commerce and management, 2(5)</w:t>
      </w:r>
    </w:p>
    <w:p w:rsidR="009451EE" w:rsidRPr="005B20CF" w:rsidRDefault="009451EE" w:rsidP="00617200">
      <w:pPr>
        <w:pStyle w:val="NormalWeb"/>
        <w:spacing w:before="0" w:beforeAutospacing="0" w:after="0" w:afterAutospacing="0" w:line="360" w:lineRule="auto"/>
        <w:jc w:val="both"/>
        <w:rPr>
          <w:rFonts w:ascii="Trebuchet MS" w:hAnsi="Trebuchet MS"/>
          <w:sz w:val="22"/>
          <w:szCs w:val="22"/>
        </w:rPr>
      </w:pPr>
    </w:p>
    <w:p w:rsidR="00167366" w:rsidRPr="005B20CF" w:rsidRDefault="00167366" w:rsidP="00617200">
      <w:pPr>
        <w:pStyle w:val="ListParagraph"/>
        <w:numPr>
          <w:ilvl w:val="0"/>
          <w:numId w:val="37"/>
        </w:numPr>
        <w:spacing w:line="360" w:lineRule="auto"/>
        <w:ind w:left="360"/>
        <w:jc w:val="both"/>
        <w:rPr>
          <w:rFonts w:ascii="Trebuchet MS" w:hAnsi="Trebuchet MS"/>
          <w:sz w:val="22"/>
        </w:rPr>
      </w:pPr>
      <w:r w:rsidRPr="005B20CF">
        <w:rPr>
          <w:rFonts w:ascii="Trebuchet MS" w:hAnsi="Trebuchet MS"/>
          <w:sz w:val="22"/>
        </w:rPr>
        <w:lastRenderedPageBreak/>
        <w:t>Dumbu, E., &amp; Raphinos, P. N. (2012). The impact of working capital management on profitability of manufacturing firms: A case of listed firms in Zimbabwe. European Journal of Business and Management, 4(17), 149-160.</w:t>
      </w:r>
    </w:p>
    <w:p w:rsidR="00167366" w:rsidRPr="005B20CF" w:rsidRDefault="00167366" w:rsidP="00617200">
      <w:pPr>
        <w:pStyle w:val="NormalWeb"/>
        <w:numPr>
          <w:ilvl w:val="0"/>
          <w:numId w:val="37"/>
        </w:numPr>
        <w:spacing w:before="0" w:beforeAutospacing="0" w:after="0" w:afterAutospacing="0" w:line="360" w:lineRule="auto"/>
        <w:ind w:left="360"/>
        <w:jc w:val="both"/>
        <w:rPr>
          <w:rFonts w:ascii="Trebuchet MS" w:hAnsi="Trebuchet MS"/>
          <w:sz w:val="22"/>
          <w:szCs w:val="22"/>
        </w:rPr>
      </w:pPr>
      <w:r w:rsidRPr="005B20CF">
        <w:rPr>
          <w:rFonts w:ascii="Trebuchet MS" w:hAnsi="Trebuchet MS"/>
          <w:sz w:val="22"/>
          <w:szCs w:val="22"/>
        </w:rPr>
        <w:t xml:space="preserve">Erskine, R., &amp; Yong, J. (2020, January 6). </w:t>
      </w:r>
      <w:r w:rsidRPr="005B20CF">
        <w:rPr>
          <w:rFonts w:ascii="Trebuchet MS" w:hAnsi="Trebuchet MS"/>
          <w:i/>
          <w:iCs/>
          <w:sz w:val="22"/>
          <w:szCs w:val="22"/>
        </w:rPr>
        <w:t>Performance and Financial Management: Key Factors for Small- And Medium-Sized Entities’ Survival in a Volatile Environment</w:t>
      </w:r>
      <w:r w:rsidRPr="005B20CF">
        <w:rPr>
          <w:rFonts w:ascii="Trebuchet MS" w:hAnsi="Trebuchet MS"/>
          <w:sz w:val="22"/>
          <w:szCs w:val="22"/>
        </w:rPr>
        <w:t xml:space="preserve">. IFAC. </w:t>
      </w:r>
      <w:hyperlink r:id="rId20" w:history="1">
        <w:r w:rsidRPr="005B20CF">
          <w:rPr>
            <w:rStyle w:val="Hyperlink"/>
            <w:rFonts w:ascii="Trebuchet MS" w:hAnsi="Trebuchet MS"/>
            <w:sz w:val="22"/>
            <w:szCs w:val="22"/>
          </w:rPr>
          <w:t>https://www.ifac.org/knowledge-gateway/contributing-global-economy/discussion/performance-and-financial-management-key-factors-small-and-medium-sized-entities-survival-volatile</w:t>
        </w:r>
      </w:hyperlink>
    </w:p>
    <w:p w:rsidR="00167366" w:rsidRPr="005B20CF" w:rsidRDefault="00167366" w:rsidP="00617200">
      <w:pPr>
        <w:pStyle w:val="NormalWeb"/>
        <w:spacing w:before="0" w:beforeAutospacing="0" w:after="0" w:afterAutospacing="0" w:line="360" w:lineRule="auto"/>
        <w:jc w:val="both"/>
        <w:rPr>
          <w:rFonts w:ascii="Trebuchet MS" w:hAnsi="Trebuchet MS"/>
          <w:sz w:val="22"/>
          <w:szCs w:val="22"/>
        </w:rPr>
      </w:pPr>
    </w:p>
    <w:p w:rsidR="00167366" w:rsidRPr="005B20CF" w:rsidRDefault="00167366" w:rsidP="00617200">
      <w:pPr>
        <w:pStyle w:val="NormalWeb"/>
        <w:numPr>
          <w:ilvl w:val="0"/>
          <w:numId w:val="37"/>
        </w:numPr>
        <w:spacing w:before="0" w:beforeAutospacing="0" w:after="0" w:afterAutospacing="0" w:line="360" w:lineRule="auto"/>
        <w:ind w:left="360"/>
        <w:jc w:val="both"/>
        <w:rPr>
          <w:rStyle w:val="Hyperlink"/>
          <w:rFonts w:ascii="Trebuchet MS" w:hAnsi="Trebuchet MS"/>
          <w:color w:val="auto"/>
          <w:sz w:val="22"/>
          <w:szCs w:val="22"/>
          <w:u w:val="none"/>
        </w:rPr>
      </w:pPr>
      <w:r w:rsidRPr="005B20CF">
        <w:rPr>
          <w:rFonts w:ascii="Trebuchet MS" w:hAnsi="Trebuchet MS"/>
          <w:sz w:val="22"/>
          <w:szCs w:val="22"/>
        </w:rPr>
        <w:t xml:space="preserve">Francis, O., &amp; Afande. (2015). Relationship between Working Capital Management and Profitability of Cement Companies in Kenya. </w:t>
      </w:r>
      <w:r w:rsidRPr="005B20CF">
        <w:rPr>
          <w:rFonts w:ascii="Trebuchet MS" w:hAnsi="Trebuchet MS"/>
          <w:i/>
          <w:iCs/>
          <w:sz w:val="22"/>
          <w:szCs w:val="22"/>
        </w:rPr>
        <w:t>Research Journal of Finance and Accounting Www.iiste.org ISSN</w:t>
      </w:r>
      <w:r w:rsidRPr="005B20CF">
        <w:rPr>
          <w:rFonts w:ascii="Trebuchet MS" w:hAnsi="Trebuchet MS"/>
          <w:sz w:val="22"/>
          <w:szCs w:val="22"/>
        </w:rPr>
        <w:t xml:space="preserve">, </w:t>
      </w:r>
      <w:r w:rsidRPr="005B20CF">
        <w:rPr>
          <w:rFonts w:ascii="Trebuchet MS" w:hAnsi="Trebuchet MS"/>
          <w:i/>
          <w:iCs/>
          <w:sz w:val="22"/>
          <w:szCs w:val="22"/>
        </w:rPr>
        <w:t>6</w:t>
      </w:r>
      <w:r w:rsidRPr="005B20CF">
        <w:rPr>
          <w:rFonts w:ascii="Trebuchet MS" w:hAnsi="Trebuchet MS"/>
          <w:sz w:val="22"/>
          <w:szCs w:val="22"/>
        </w:rPr>
        <w:t xml:space="preserve">(7), 2222–2847. </w:t>
      </w:r>
      <w:hyperlink r:id="rId21" w:history="1">
        <w:r w:rsidRPr="005B20CF">
          <w:rPr>
            <w:rStyle w:val="Hyperlink"/>
            <w:rFonts w:ascii="Trebuchet MS" w:hAnsi="Trebuchet MS"/>
            <w:sz w:val="22"/>
            <w:szCs w:val="22"/>
          </w:rPr>
          <w:t>https://iiste.org/Journals/index.php/RJFA/article/viewFile/21605/22453</w:t>
        </w:r>
      </w:hyperlink>
    </w:p>
    <w:p w:rsidR="007817A3" w:rsidRPr="005B20CF" w:rsidRDefault="007817A3" w:rsidP="00617200">
      <w:pPr>
        <w:pStyle w:val="ListParagraph"/>
        <w:spacing w:line="360" w:lineRule="auto"/>
        <w:jc w:val="both"/>
        <w:rPr>
          <w:rFonts w:ascii="Trebuchet MS" w:hAnsi="Trebuchet MS"/>
          <w:sz w:val="22"/>
        </w:rPr>
      </w:pPr>
    </w:p>
    <w:p w:rsidR="007817A3" w:rsidRPr="005B20CF" w:rsidRDefault="007817A3" w:rsidP="00617200">
      <w:pPr>
        <w:pStyle w:val="NormalWeb"/>
        <w:numPr>
          <w:ilvl w:val="0"/>
          <w:numId w:val="37"/>
        </w:numPr>
        <w:spacing w:before="0" w:beforeAutospacing="0" w:after="0" w:afterAutospacing="0" w:line="360" w:lineRule="auto"/>
        <w:ind w:left="360"/>
        <w:jc w:val="both"/>
        <w:rPr>
          <w:rFonts w:ascii="Trebuchet MS" w:hAnsi="Trebuchet MS"/>
          <w:sz w:val="22"/>
          <w:szCs w:val="22"/>
        </w:rPr>
      </w:pPr>
      <w:r w:rsidRPr="005B20CF">
        <w:rPr>
          <w:rFonts w:ascii="Trebuchet MS" w:hAnsi="Trebuchet MS"/>
          <w:sz w:val="22"/>
          <w:szCs w:val="22"/>
        </w:rPr>
        <w:t xml:space="preserve">Gormoma T,(2014). Management Control Systems in Nepalese Organizations. Unpublished Thesis Submitted to Faculty of Management, </w:t>
      </w:r>
    </w:p>
    <w:p w:rsidR="00167366" w:rsidRPr="005B20CF" w:rsidRDefault="00167366" w:rsidP="00617200">
      <w:pPr>
        <w:pStyle w:val="ListParagraph"/>
        <w:spacing w:line="360" w:lineRule="auto"/>
        <w:jc w:val="both"/>
        <w:rPr>
          <w:rFonts w:ascii="Trebuchet MS" w:hAnsi="Trebuchet MS"/>
          <w:sz w:val="22"/>
        </w:rPr>
      </w:pPr>
    </w:p>
    <w:p w:rsidR="00167366" w:rsidRPr="005B20CF" w:rsidRDefault="00167366" w:rsidP="00617200">
      <w:pPr>
        <w:pStyle w:val="ListParagraph"/>
        <w:numPr>
          <w:ilvl w:val="0"/>
          <w:numId w:val="37"/>
        </w:numPr>
        <w:spacing w:line="360" w:lineRule="auto"/>
        <w:ind w:left="360"/>
        <w:jc w:val="both"/>
        <w:rPr>
          <w:rFonts w:ascii="Trebuchet MS" w:hAnsi="Trebuchet MS"/>
          <w:sz w:val="22"/>
        </w:rPr>
      </w:pPr>
      <w:r w:rsidRPr="005B20CF">
        <w:rPr>
          <w:rFonts w:ascii="Trebuchet MS" w:hAnsi="Trebuchet MS"/>
          <w:sz w:val="22"/>
        </w:rPr>
        <w:t>Kasmir. (2016). Analisis Laporan Keuangan. Raja Grafindokasmir</w:t>
      </w:r>
    </w:p>
    <w:p w:rsidR="00167366" w:rsidRPr="005B20CF" w:rsidRDefault="00167366" w:rsidP="00617200">
      <w:pPr>
        <w:pStyle w:val="ListParagraph"/>
        <w:numPr>
          <w:ilvl w:val="0"/>
          <w:numId w:val="37"/>
        </w:numPr>
        <w:spacing w:line="360" w:lineRule="auto"/>
        <w:ind w:left="360"/>
        <w:jc w:val="both"/>
        <w:rPr>
          <w:rFonts w:ascii="Trebuchet MS" w:hAnsi="Trebuchet MS"/>
          <w:sz w:val="22"/>
        </w:rPr>
      </w:pPr>
      <w:r w:rsidRPr="005B20CF">
        <w:rPr>
          <w:rFonts w:ascii="Trebuchet MS" w:hAnsi="Trebuchet MS"/>
          <w:sz w:val="22"/>
        </w:rPr>
        <w:t>Keown, A.J. Martin, J.D. Petty, J.W. &amp; Scott, D.E. (2005). Financial Management: Principles and Applications 10th Edition (p. 646). New Jersey: Pearson Prentice Hall</w:t>
      </w:r>
    </w:p>
    <w:p w:rsidR="00167366" w:rsidRPr="005B20CF" w:rsidRDefault="00167366" w:rsidP="00617200">
      <w:pPr>
        <w:pStyle w:val="ListParagraph"/>
        <w:spacing w:line="360" w:lineRule="auto"/>
        <w:ind w:left="360"/>
        <w:jc w:val="both"/>
        <w:rPr>
          <w:rFonts w:ascii="Trebuchet MS" w:hAnsi="Trebuchet MS"/>
          <w:sz w:val="22"/>
        </w:rPr>
      </w:pPr>
    </w:p>
    <w:p w:rsidR="00167366" w:rsidRPr="005B20CF" w:rsidRDefault="00167366" w:rsidP="00617200">
      <w:pPr>
        <w:pStyle w:val="ListParagraph"/>
        <w:numPr>
          <w:ilvl w:val="0"/>
          <w:numId w:val="37"/>
        </w:numPr>
        <w:spacing w:line="360" w:lineRule="auto"/>
        <w:ind w:left="360"/>
        <w:jc w:val="both"/>
        <w:rPr>
          <w:rFonts w:ascii="Trebuchet MS" w:hAnsi="Trebuchet MS"/>
          <w:sz w:val="22"/>
        </w:rPr>
      </w:pPr>
      <w:r w:rsidRPr="005B20CF">
        <w:rPr>
          <w:rFonts w:ascii="Trebuchet MS" w:hAnsi="Trebuchet MS"/>
          <w:sz w:val="22"/>
        </w:rPr>
        <w:t>Kwenda, F. M., &amp; Matanda, D. (2015). Effects of Working Capital Management on Growth of Small and Medium Enterprises in Zimbabwe’s Retail Sector. International Journal of Economics, Commerce and Management, 3(4), 1-15.</w:t>
      </w:r>
    </w:p>
    <w:p w:rsidR="00167366" w:rsidRPr="005B20CF" w:rsidRDefault="00167366" w:rsidP="00617200">
      <w:pPr>
        <w:pStyle w:val="ListParagraph"/>
        <w:spacing w:line="360" w:lineRule="auto"/>
        <w:ind w:left="360"/>
        <w:jc w:val="both"/>
        <w:rPr>
          <w:rFonts w:ascii="Trebuchet MS" w:hAnsi="Trebuchet MS"/>
          <w:sz w:val="22"/>
        </w:rPr>
      </w:pPr>
    </w:p>
    <w:p w:rsidR="00167366" w:rsidRPr="005B20CF" w:rsidRDefault="00167366" w:rsidP="00617200">
      <w:pPr>
        <w:pStyle w:val="ListParagraph"/>
        <w:numPr>
          <w:ilvl w:val="0"/>
          <w:numId w:val="37"/>
        </w:numPr>
        <w:spacing w:line="360" w:lineRule="auto"/>
        <w:ind w:left="360"/>
        <w:jc w:val="both"/>
        <w:rPr>
          <w:rFonts w:ascii="Trebuchet MS" w:hAnsi="Trebuchet MS"/>
          <w:sz w:val="22"/>
        </w:rPr>
      </w:pPr>
      <w:r w:rsidRPr="005B20CF">
        <w:rPr>
          <w:rFonts w:ascii="Trebuchet MS" w:hAnsi="Trebuchet MS"/>
          <w:sz w:val="22"/>
        </w:rPr>
        <w:t>L. Syamsudin, Manajemen Keuangan Perusahaan. Cetakan ke-8. Penerbit PT Raja Grafindo Persada. Jakarta. 2009.</w:t>
      </w:r>
    </w:p>
    <w:p w:rsidR="00167366" w:rsidRPr="005B20CF" w:rsidRDefault="00167366" w:rsidP="00617200">
      <w:pPr>
        <w:pStyle w:val="ListParagraph"/>
        <w:spacing w:line="360" w:lineRule="auto"/>
        <w:jc w:val="both"/>
        <w:rPr>
          <w:rFonts w:ascii="Trebuchet MS" w:hAnsi="Trebuchet MS"/>
          <w:sz w:val="22"/>
        </w:rPr>
      </w:pPr>
    </w:p>
    <w:p w:rsidR="00167366" w:rsidRPr="005B20CF" w:rsidRDefault="00167366" w:rsidP="00617200">
      <w:pPr>
        <w:pStyle w:val="ListParagraph"/>
        <w:spacing w:line="360" w:lineRule="auto"/>
        <w:ind w:left="360"/>
        <w:jc w:val="both"/>
        <w:rPr>
          <w:rFonts w:ascii="Trebuchet MS" w:hAnsi="Trebuchet MS"/>
          <w:sz w:val="22"/>
        </w:rPr>
      </w:pPr>
    </w:p>
    <w:p w:rsidR="00167366" w:rsidRPr="005B20CF" w:rsidRDefault="00167366" w:rsidP="00617200">
      <w:pPr>
        <w:pStyle w:val="ListParagraph"/>
        <w:numPr>
          <w:ilvl w:val="0"/>
          <w:numId w:val="37"/>
        </w:numPr>
        <w:spacing w:line="360" w:lineRule="auto"/>
        <w:ind w:left="360"/>
        <w:jc w:val="both"/>
        <w:rPr>
          <w:rFonts w:ascii="Trebuchet MS" w:hAnsi="Trebuchet MS"/>
          <w:sz w:val="22"/>
        </w:rPr>
      </w:pPr>
      <w:r w:rsidRPr="005B20CF">
        <w:rPr>
          <w:rFonts w:ascii="Trebuchet MS" w:hAnsi="Trebuchet MS"/>
          <w:sz w:val="22"/>
        </w:rPr>
        <w:t>Makori, D., &amp; Jagongo, A. (2013). The effect of working capital management practices on the financial performance of small and medium enterprises in Nairobi County, Kenya. International Journal of Economics, Commerce and Management, 1(3), 1-25.</w:t>
      </w:r>
    </w:p>
    <w:p w:rsidR="00167366" w:rsidRPr="005B20CF" w:rsidRDefault="00167366" w:rsidP="00617200">
      <w:pPr>
        <w:spacing w:line="360" w:lineRule="auto"/>
        <w:jc w:val="both"/>
        <w:rPr>
          <w:rFonts w:ascii="Trebuchet MS" w:hAnsi="Trebuchet MS"/>
          <w:sz w:val="22"/>
        </w:rPr>
      </w:pPr>
    </w:p>
    <w:p w:rsidR="00167366" w:rsidRPr="005B20CF" w:rsidRDefault="00167366" w:rsidP="00617200">
      <w:pPr>
        <w:pStyle w:val="NormalWeb"/>
        <w:numPr>
          <w:ilvl w:val="0"/>
          <w:numId w:val="37"/>
        </w:numPr>
        <w:spacing w:before="0" w:beforeAutospacing="0" w:after="0" w:afterAutospacing="0" w:line="360" w:lineRule="auto"/>
        <w:ind w:left="360"/>
        <w:jc w:val="both"/>
        <w:rPr>
          <w:rFonts w:ascii="Trebuchet MS" w:hAnsi="Trebuchet MS"/>
          <w:sz w:val="22"/>
          <w:szCs w:val="22"/>
        </w:rPr>
      </w:pPr>
      <w:r w:rsidRPr="005B20CF">
        <w:rPr>
          <w:rFonts w:ascii="Trebuchet MS" w:hAnsi="Trebuchet MS"/>
          <w:sz w:val="22"/>
          <w:szCs w:val="22"/>
        </w:rPr>
        <w:t xml:space="preserve">Mandipa, G., &amp; Sibindi, A. B. (2022). Financial Performance and Working Capital Management Practices in the Retail Sector: Empirical Evidence from South Africa. </w:t>
      </w:r>
      <w:r w:rsidRPr="005B20CF">
        <w:rPr>
          <w:rFonts w:ascii="Trebuchet MS" w:hAnsi="Trebuchet MS"/>
          <w:i/>
          <w:iCs/>
          <w:sz w:val="22"/>
          <w:szCs w:val="22"/>
        </w:rPr>
        <w:t>Risks</w:t>
      </w:r>
      <w:r w:rsidRPr="005B20CF">
        <w:rPr>
          <w:rFonts w:ascii="Trebuchet MS" w:hAnsi="Trebuchet MS"/>
          <w:sz w:val="22"/>
          <w:szCs w:val="22"/>
        </w:rPr>
        <w:t xml:space="preserve">, </w:t>
      </w:r>
      <w:r w:rsidRPr="005B20CF">
        <w:rPr>
          <w:rFonts w:ascii="Trebuchet MS" w:hAnsi="Trebuchet MS"/>
          <w:i/>
          <w:iCs/>
          <w:sz w:val="22"/>
          <w:szCs w:val="22"/>
        </w:rPr>
        <w:t>10</w:t>
      </w:r>
      <w:r w:rsidRPr="005B20CF">
        <w:rPr>
          <w:rFonts w:ascii="Trebuchet MS" w:hAnsi="Trebuchet MS"/>
          <w:sz w:val="22"/>
          <w:szCs w:val="22"/>
        </w:rPr>
        <w:t xml:space="preserve">(3), 63. </w:t>
      </w:r>
      <w:hyperlink r:id="rId22" w:history="1">
        <w:r w:rsidRPr="005B20CF">
          <w:rPr>
            <w:rStyle w:val="Hyperlink"/>
            <w:rFonts w:ascii="Trebuchet MS" w:hAnsi="Trebuchet MS"/>
            <w:sz w:val="22"/>
            <w:szCs w:val="22"/>
          </w:rPr>
          <w:t>https://doi.org/10.3390/risks10030063</w:t>
        </w:r>
      </w:hyperlink>
    </w:p>
    <w:p w:rsidR="00167366" w:rsidRPr="005B20CF" w:rsidRDefault="00167366" w:rsidP="00617200">
      <w:pPr>
        <w:pStyle w:val="ListParagraph"/>
        <w:spacing w:line="360" w:lineRule="auto"/>
        <w:jc w:val="both"/>
        <w:rPr>
          <w:rFonts w:ascii="Trebuchet MS" w:hAnsi="Trebuchet MS"/>
          <w:sz w:val="22"/>
        </w:rPr>
      </w:pPr>
    </w:p>
    <w:p w:rsidR="00167366" w:rsidRPr="005B20CF" w:rsidRDefault="00167366" w:rsidP="00617200">
      <w:pPr>
        <w:pStyle w:val="NormalWeb"/>
        <w:spacing w:before="0" w:beforeAutospacing="0" w:after="0" w:afterAutospacing="0" w:line="360" w:lineRule="auto"/>
        <w:ind w:left="360"/>
        <w:jc w:val="both"/>
        <w:rPr>
          <w:rFonts w:ascii="Trebuchet MS" w:hAnsi="Trebuchet MS"/>
          <w:sz w:val="22"/>
          <w:szCs w:val="22"/>
        </w:rPr>
      </w:pPr>
    </w:p>
    <w:p w:rsidR="00167366" w:rsidRPr="005B20CF" w:rsidRDefault="00167366" w:rsidP="00617200">
      <w:pPr>
        <w:pStyle w:val="ListParagraph"/>
        <w:numPr>
          <w:ilvl w:val="0"/>
          <w:numId w:val="37"/>
        </w:numPr>
        <w:spacing w:line="360" w:lineRule="auto"/>
        <w:ind w:left="360"/>
        <w:jc w:val="both"/>
        <w:rPr>
          <w:rFonts w:ascii="Trebuchet MS" w:hAnsi="Trebuchet MS"/>
          <w:sz w:val="22"/>
        </w:rPr>
      </w:pPr>
      <w:r w:rsidRPr="005B20CF">
        <w:rPr>
          <w:rFonts w:ascii="Trebuchet MS" w:hAnsi="Trebuchet MS"/>
          <w:sz w:val="22"/>
        </w:rPr>
        <w:t>Mephokee C. (2010): The Thai SMEs Development Policies: Country Report, Faculty of Economics, Thammasat University, Bangkok</w:t>
      </w:r>
    </w:p>
    <w:p w:rsidR="00167366" w:rsidRPr="005B20CF" w:rsidRDefault="00167366" w:rsidP="00617200">
      <w:pPr>
        <w:pStyle w:val="ListParagraph"/>
        <w:spacing w:line="360" w:lineRule="auto"/>
        <w:ind w:left="360"/>
        <w:jc w:val="both"/>
        <w:rPr>
          <w:rFonts w:ascii="Trebuchet MS" w:hAnsi="Trebuchet MS"/>
          <w:sz w:val="22"/>
        </w:rPr>
      </w:pPr>
    </w:p>
    <w:p w:rsidR="00167366" w:rsidRPr="005B20CF" w:rsidRDefault="00167366" w:rsidP="00617200">
      <w:pPr>
        <w:pStyle w:val="ListParagraph"/>
        <w:numPr>
          <w:ilvl w:val="0"/>
          <w:numId w:val="37"/>
        </w:numPr>
        <w:spacing w:line="360" w:lineRule="auto"/>
        <w:ind w:left="360"/>
        <w:jc w:val="both"/>
        <w:rPr>
          <w:rFonts w:ascii="Trebuchet MS" w:hAnsi="Trebuchet MS"/>
          <w:sz w:val="22"/>
        </w:rPr>
      </w:pPr>
      <w:r w:rsidRPr="005B20CF">
        <w:rPr>
          <w:rFonts w:ascii="Trebuchet MS" w:hAnsi="Trebuchet MS"/>
          <w:sz w:val="22"/>
        </w:rPr>
        <w:t>Morara, M., &amp; Sibindi, A. B. (2021). A review of factors influencing financial performance of small and medium enterprises (SMEs). Journal of Small Business &amp; Entrepreneurship, 33(5), 345-369.</w:t>
      </w:r>
    </w:p>
    <w:p w:rsidR="00167366" w:rsidRPr="005B20CF" w:rsidRDefault="00167366" w:rsidP="00617200">
      <w:pPr>
        <w:pStyle w:val="ListParagraph"/>
        <w:spacing w:line="360" w:lineRule="auto"/>
        <w:jc w:val="both"/>
        <w:rPr>
          <w:rFonts w:ascii="Trebuchet MS" w:hAnsi="Trebuchet MS"/>
          <w:sz w:val="22"/>
        </w:rPr>
      </w:pPr>
    </w:p>
    <w:p w:rsidR="00167366" w:rsidRPr="005B20CF" w:rsidRDefault="00167366" w:rsidP="00617200">
      <w:pPr>
        <w:pStyle w:val="ListParagraph"/>
        <w:spacing w:line="360" w:lineRule="auto"/>
        <w:ind w:left="360"/>
        <w:jc w:val="both"/>
        <w:rPr>
          <w:rFonts w:ascii="Trebuchet MS" w:hAnsi="Trebuchet MS"/>
          <w:sz w:val="22"/>
        </w:rPr>
      </w:pPr>
    </w:p>
    <w:p w:rsidR="00167366" w:rsidRPr="005B20CF" w:rsidRDefault="00167366" w:rsidP="00617200">
      <w:pPr>
        <w:pStyle w:val="ListParagraph"/>
        <w:numPr>
          <w:ilvl w:val="0"/>
          <w:numId w:val="37"/>
        </w:numPr>
        <w:spacing w:line="360" w:lineRule="auto"/>
        <w:ind w:left="360"/>
        <w:jc w:val="both"/>
        <w:rPr>
          <w:rFonts w:ascii="Trebuchet MS" w:hAnsi="Trebuchet MS" w:cs="Times New Roman"/>
          <w:sz w:val="22"/>
        </w:rPr>
      </w:pPr>
      <w:r w:rsidRPr="005B20CF">
        <w:rPr>
          <w:rFonts w:ascii="Trebuchet MS" w:hAnsi="Trebuchet MS" w:cs="Times New Roman"/>
          <w:color w:val="040C28"/>
          <w:sz w:val="22"/>
        </w:rPr>
        <w:t>Mugenda, O., &amp; Mugenda, A.</w:t>
      </w:r>
      <w:r w:rsidRPr="005B20CF">
        <w:rPr>
          <w:rFonts w:ascii="Trebuchet MS" w:hAnsi="Trebuchet MS" w:cs="Times New Roman"/>
          <w:color w:val="4D5156"/>
          <w:sz w:val="22"/>
          <w:shd w:val="clear" w:color="auto" w:fill="FFFFFF"/>
        </w:rPr>
        <w:t> </w:t>
      </w:r>
      <w:r w:rsidRPr="005B20CF">
        <w:rPr>
          <w:rFonts w:ascii="Trebuchet MS" w:hAnsi="Trebuchet MS" w:cs="Times New Roman"/>
          <w:color w:val="040C28"/>
          <w:sz w:val="22"/>
        </w:rPr>
        <w:t>(2003).</w:t>
      </w:r>
      <w:r w:rsidRPr="005B20CF">
        <w:rPr>
          <w:rFonts w:ascii="Trebuchet MS" w:hAnsi="Trebuchet MS" w:cs="Times New Roman"/>
          <w:color w:val="4D5156"/>
          <w:sz w:val="22"/>
          <w:shd w:val="clear" w:color="auto" w:fill="FFFFFF"/>
        </w:rPr>
        <w:t> </w:t>
      </w:r>
      <w:r w:rsidRPr="005B20CF">
        <w:rPr>
          <w:rFonts w:ascii="Trebuchet MS" w:hAnsi="Trebuchet MS" w:cs="Times New Roman"/>
          <w:color w:val="040C28"/>
          <w:sz w:val="22"/>
        </w:rPr>
        <w:t>Research methods quantitative and qualitative approaches.</w:t>
      </w:r>
      <w:r w:rsidRPr="005B20CF">
        <w:rPr>
          <w:rFonts w:ascii="Trebuchet MS" w:hAnsi="Trebuchet MS" w:cs="Times New Roman"/>
          <w:color w:val="4D5156"/>
          <w:sz w:val="22"/>
          <w:shd w:val="clear" w:color="auto" w:fill="FFFFFF"/>
        </w:rPr>
        <w:t> </w:t>
      </w:r>
      <w:r w:rsidRPr="005B20CF">
        <w:rPr>
          <w:rFonts w:ascii="Trebuchet MS" w:hAnsi="Trebuchet MS" w:cs="Times New Roman"/>
          <w:color w:val="040C28"/>
          <w:sz w:val="22"/>
        </w:rPr>
        <w:t>Nairobi: Act Press</w:t>
      </w:r>
    </w:p>
    <w:p w:rsidR="00167366" w:rsidRPr="005B20CF" w:rsidRDefault="00167366" w:rsidP="00617200">
      <w:pPr>
        <w:pStyle w:val="ListParagraph"/>
        <w:spacing w:line="360" w:lineRule="auto"/>
        <w:ind w:left="360"/>
        <w:jc w:val="both"/>
        <w:rPr>
          <w:rFonts w:ascii="Trebuchet MS" w:hAnsi="Trebuchet MS" w:cs="Times New Roman"/>
          <w:sz w:val="22"/>
        </w:rPr>
      </w:pPr>
    </w:p>
    <w:p w:rsidR="00167366" w:rsidRPr="005B20CF" w:rsidRDefault="00167366" w:rsidP="00617200">
      <w:pPr>
        <w:pStyle w:val="ListParagraph"/>
        <w:numPr>
          <w:ilvl w:val="0"/>
          <w:numId w:val="37"/>
        </w:numPr>
        <w:spacing w:line="360" w:lineRule="auto"/>
        <w:ind w:left="360"/>
        <w:jc w:val="both"/>
        <w:rPr>
          <w:rStyle w:val="Hyperlink"/>
          <w:rFonts w:ascii="Trebuchet MS" w:hAnsi="Trebuchet MS"/>
          <w:color w:val="auto"/>
          <w:sz w:val="22"/>
          <w:u w:val="none"/>
        </w:rPr>
      </w:pPr>
      <w:r w:rsidRPr="005B20CF">
        <w:rPr>
          <w:rFonts w:ascii="Trebuchet MS" w:hAnsi="Trebuchet MS"/>
          <w:sz w:val="22"/>
        </w:rPr>
        <w:t xml:space="preserve">Newman, a., Gunessee, S., &amp; Hilton, B. (2012). Applicability of financial theories of capital structure to the Chinese cultural context: A study of privately owned SMEs. International Small Business Journal, 30(1), 65–83. </w:t>
      </w:r>
      <w:hyperlink r:id="rId23" w:history="1">
        <w:r w:rsidRPr="005B20CF">
          <w:rPr>
            <w:rStyle w:val="Hyperlink"/>
            <w:rFonts w:ascii="Trebuchet MS" w:hAnsi="Trebuchet MS"/>
            <w:sz w:val="22"/>
          </w:rPr>
          <w:t>http://doi.org/10.1177/0266242610370977</w:t>
        </w:r>
      </w:hyperlink>
    </w:p>
    <w:p w:rsidR="002C0D80" w:rsidRPr="005B20CF" w:rsidRDefault="002C0D80" w:rsidP="00617200">
      <w:pPr>
        <w:pStyle w:val="ListParagraph"/>
        <w:spacing w:line="360" w:lineRule="auto"/>
        <w:jc w:val="both"/>
        <w:rPr>
          <w:rStyle w:val="Hyperlink"/>
          <w:rFonts w:ascii="Trebuchet MS" w:hAnsi="Trebuchet MS"/>
          <w:color w:val="auto"/>
          <w:sz w:val="22"/>
          <w:u w:val="none"/>
        </w:rPr>
      </w:pPr>
    </w:p>
    <w:p w:rsidR="002C0D80" w:rsidRPr="005B20CF" w:rsidRDefault="002C0D80" w:rsidP="00617200">
      <w:pPr>
        <w:pStyle w:val="NormalWeb"/>
        <w:numPr>
          <w:ilvl w:val="0"/>
          <w:numId w:val="37"/>
        </w:numPr>
        <w:spacing w:before="0" w:beforeAutospacing="0" w:after="0" w:afterAutospacing="0" w:line="360" w:lineRule="auto"/>
        <w:jc w:val="both"/>
        <w:rPr>
          <w:rStyle w:val="Hyperlink"/>
          <w:rFonts w:ascii="Trebuchet MS" w:hAnsi="Trebuchet MS"/>
          <w:color w:val="auto"/>
          <w:sz w:val="22"/>
          <w:szCs w:val="22"/>
          <w:u w:val="none"/>
        </w:rPr>
      </w:pPr>
      <w:r w:rsidRPr="005B20CF">
        <w:rPr>
          <w:rFonts w:ascii="Trebuchet MS" w:hAnsi="Trebuchet MS"/>
          <w:sz w:val="22"/>
          <w:szCs w:val="22"/>
        </w:rPr>
        <w:t xml:space="preserve">Nicholas, H. (2010). </w:t>
      </w:r>
      <w:r w:rsidRPr="005B20CF">
        <w:rPr>
          <w:rFonts w:ascii="Trebuchet MS" w:hAnsi="Trebuchet MS"/>
          <w:i/>
          <w:iCs/>
          <w:sz w:val="22"/>
          <w:szCs w:val="22"/>
        </w:rPr>
        <w:t>Physical Asset management</w:t>
      </w:r>
      <w:r w:rsidRPr="005B20CF">
        <w:rPr>
          <w:rFonts w:ascii="Trebuchet MS" w:hAnsi="Trebuchet MS"/>
          <w:sz w:val="22"/>
          <w:szCs w:val="22"/>
        </w:rPr>
        <w:t>.</w:t>
      </w:r>
    </w:p>
    <w:p w:rsidR="00167366" w:rsidRPr="005B20CF" w:rsidRDefault="00167366" w:rsidP="00617200">
      <w:pPr>
        <w:pStyle w:val="ListParagraph"/>
        <w:spacing w:line="360" w:lineRule="auto"/>
        <w:jc w:val="both"/>
        <w:rPr>
          <w:rStyle w:val="Hyperlink"/>
          <w:rFonts w:ascii="Trebuchet MS" w:hAnsi="Trebuchet MS"/>
          <w:color w:val="auto"/>
          <w:sz w:val="22"/>
          <w:u w:val="none"/>
        </w:rPr>
      </w:pPr>
    </w:p>
    <w:p w:rsidR="00167366" w:rsidRPr="005B20CF" w:rsidRDefault="00167366" w:rsidP="00617200">
      <w:pPr>
        <w:pStyle w:val="ListParagraph"/>
        <w:spacing w:line="360" w:lineRule="auto"/>
        <w:ind w:left="360"/>
        <w:jc w:val="both"/>
        <w:rPr>
          <w:rStyle w:val="Hyperlink"/>
          <w:rFonts w:ascii="Trebuchet MS" w:hAnsi="Trebuchet MS"/>
          <w:color w:val="auto"/>
          <w:sz w:val="22"/>
          <w:u w:val="none"/>
        </w:rPr>
      </w:pPr>
    </w:p>
    <w:p w:rsidR="00167366" w:rsidRPr="005B20CF" w:rsidRDefault="00167366" w:rsidP="00617200">
      <w:pPr>
        <w:pStyle w:val="ListParagraph"/>
        <w:numPr>
          <w:ilvl w:val="0"/>
          <w:numId w:val="37"/>
        </w:numPr>
        <w:spacing w:line="360" w:lineRule="auto"/>
        <w:ind w:left="360"/>
        <w:jc w:val="both"/>
        <w:rPr>
          <w:rFonts w:ascii="Trebuchet MS" w:hAnsi="Trebuchet MS"/>
          <w:sz w:val="22"/>
        </w:rPr>
      </w:pPr>
      <w:r w:rsidRPr="005B20CF">
        <w:rPr>
          <w:rFonts w:ascii="Trebuchet MS" w:hAnsi="Trebuchet MS"/>
          <w:sz w:val="22"/>
        </w:rPr>
        <w:t>Romney, T. A. (2009). Accounting Information Systems. Upper Saddle River. New Jersey: Pearson Prentice Hall</w:t>
      </w:r>
    </w:p>
    <w:p w:rsidR="00167366" w:rsidRPr="005B20CF" w:rsidRDefault="00167366" w:rsidP="00617200">
      <w:pPr>
        <w:pStyle w:val="ListParagraph"/>
        <w:spacing w:line="360" w:lineRule="auto"/>
        <w:ind w:left="360"/>
        <w:jc w:val="both"/>
        <w:rPr>
          <w:rFonts w:ascii="Trebuchet MS" w:hAnsi="Trebuchet MS"/>
          <w:sz w:val="22"/>
        </w:rPr>
      </w:pPr>
    </w:p>
    <w:p w:rsidR="0075100D" w:rsidRPr="005B20CF" w:rsidRDefault="00167366" w:rsidP="00617200">
      <w:pPr>
        <w:pStyle w:val="NormalWeb"/>
        <w:numPr>
          <w:ilvl w:val="0"/>
          <w:numId w:val="37"/>
        </w:numPr>
        <w:spacing w:before="0" w:beforeAutospacing="0" w:after="0" w:afterAutospacing="0" w:line="360" w:lineRule="auto"/>
        <w:ind w:left="360"/>
        <w:jc w:val="both"/>
        <w:rPr>
          <w:rStyle w:val="Hyperlink"/>
          <w:rFonts w:ascii="Trebuchet MS" w:hAnsi="Trebuchet MS"/>
          <w:color w:val="auto"/>
          <w:sz w:val="22"/>
          <w:szCs w:val="22"/>
          <w:u w:val="none"/>
        </w:rPr>
      </w:pPr>
      <w:r w:rsidRPr="005B20CF">
        <w:rPr>
          <w:rFonts w:ascii="Trebuchet MS" w:hAnsi="Trebuchet MS"/>
          <w:sz w:val="22"/>
          <w:szCs w:val="22"/>
        </w:rPr>
        <w:t xml:space="preserve">Rugui, L., &amp; Omagwa, J. (2018). EFFECT OF FINANCIAL MANAGEMENT PRACTICES ON PERFORMANCE OF SELECTED SMALL AND MEDIUM ENTERPRISES IN LIMURU TOWN, KENYA. </w:t>
      </w:r>
      <w:r w:rsidRPr="005B20CF">
        <w:rPr>
          <w:rFonts w:ascii="Trebuchet MS" w:hAnsi="Trebuchet MS"/>
          <w:i/>
          <w:iCs/>
          <w:sz w:val="22"/>
          <w:szCs w:val="22"/>
        </w:rPr>
        <w:t>International Journal of Scientific and Education Research</w:t>
      </w:r>
      <w:r w:rsidRPr="005B20CF">
        <w:rPr>
          <w:rFonts w:ascii="Trebuchet MS" w:hAnsi="Trebuchet MS"/>
          <w:sz w:val="22"/>
          <w:szCs w:val="22"/>
        </w:rPr>
        <w:t xml:space="preserve">, </w:t>
      </w:r>
      <w:r w:rsidRPr="005B20CF">
        <w:rPr>
          <w:rFonts w:ascii="Trebuchet MS" w:hAnsi="Trebuchet MS"/>
          <w:i/>
          <w:iCs/>
          <w:sz w:val="22"/>
          <w:szCs w:val="22"/>
        </w:rPr>
        <w:t>2</w:t>
      </w:r>
      <w:r w:rsidRPr="005B20CF">
        <w:rPr>
          <w:rFonts w:ascii="Trebuchet MS" w:hAnsi="Trebuchet MS"/>
          <w:sz w:val="22"/>
          <w:szCs w:val="22"/>
        </w:rPr>
        <w:t xml:space="preserve">(05). </w:t>
      </w:r>
      <w:hyperlink r:id="rId24" w:history="1">
        <w:r w:rsidRPr="005B20CF">
          <w:rPr>
            <w:rStyle w:val="Hyperlink"/>
            <w:rFonts w:ascii="Trebuchet MS" w:hAnsi="Trebuchet MS"/>
            <w:sz w:val="22"/>
            <w:szCs w:val="22"/>
          </w:rPr>
          <w:t>https://ir-library.ku.ac.ke/bitstream/handle/123456789/18690/Effect%20of%20FM%20Practices%20on%20Financial%20Performance....pdf</w:t>
        </w:r>
      </w:hyperlink>
    </w:p>
    <w:p w:rsidR="0075100D" w:rsidRPr="005B20CF" w:rsidRDefault="0075100D" w:rsidP="00617200">
      <w:pPr>
        <w:pStyle w:val="ListParagraph"/>
        <w:spacing w:line="360" w:lineRule="auto"/>
        <w:jc w:val="both"/>
        <w:rPr>
          <w:rFonts w:ascii="Trebuchet MS" w:hAnsi="Trebuchet MS"/>
          <w:sz w:val="22"/>
        </w:rPr>
      </w:pPr>
    </w:p>
    <w:p w:rsidR="00167366" w:rsidRPr="005B20CF" w:rsidRDefault="00066BCF" w:rsidP="00617200">
      <w:pPr>
        <w:pStyle w:val="NormalWeb"/>
        <w:numPr>
          <w:ilvl w:val="0"/>
          <w:numId w:val="37"/>
        </w:numPr>
        <w:spacing w:before="0" w:beforeAutospacing="0" w:after="0" w:afterAutospacing="0" w:line="360" w:lineRule="auto"/>
        <w:ind w:left="360"/>
        <w:jc w:val="both"/>
        <w:rPr>
          <w:rFonts w:ascii="Trebuchet MS" w:hAnsi="Trebuchet MS"/>
          <w:sz w:val="22"/>
          <w:szCs w:val="22"/>
        </w:rPr>
      </w:pPr>
      <w:r w:rsidRPr="005B20CF">
        <w:rPr>
          <w:rFonts w:ascii="Trebuchet MS" w:hAnsi="Trebuchet MS"/>
          <w:sz w:val="22"/>
          <w:szCs w:val="22"/>
        </w:rPr>
        <w:t xml:space="preserve">Saunders, M., Lewis, P., &amp; Thornhill, A. (2009). Research Methods for Business Students. In </w:t>
      </w:r>
      <w:r w:rsidRPr="005B20CF">
        <w:rPr>
          <w:rFonts w:ascii="Trebuchet MS" w:hAnsi="Trebuchet MS"/>
          <w:i/>
          <w:iCs/>
          <w:sz w:val="22"/>
          <w:szCs w:val="22"/>
        </w:rPr>
        <w:t>Google Books</w:t>
      </w:r>
      <w:r w:rsidRPr="005B20CF">
        <w:rPr>
          <w:rFonts w:ascii="Trebuchet MS" w:hAnsi="Trebuchet MS"/>
          <w:sz w:val="22"/>
          <w:szCs w:val="22"/>
        </w:rPr>
        <w:t>. Prentice Hall. https://books.google.co.ug/books?id=u-txtfaCFiEC</w:t>
      </w:r>
    </w:p>
    <w:p w:rsidR="00167366" w:rsidRPr="005B20CF" w:rsidRDefault="00167366" w:rsidP="00617200">
      <w:pPr>
        <w:pStyle w:val="ListParagraph"/>
        <w:numPr>
          <w:ilvl w:val="0"/>
          <w:numId w:val="37"/>
        </w:numPr>
        <w:spacing w:line="360" w:lineRule="auto"/>
        <w:ind w:left="360"/>
        <w:jc w:val="both"/>
        <w:rPr>
          <w:rFonts w:ascii="Trebuchet MS" w:hAnsi="Trebuchet MS"/>
          <w:sz w:val="22"/>
        </w:rPr>
      </w:pPr>
      <w:r w:rsidRPr="005B20CF">
        <w:rPr>
          <w:rFonts w:ascii="Trebuchet MS" w:hAnsi="Trebuchet MS"/>
          <w:sz w:val="22"/>
        </w:rPr>
        <w:t>S. Munawir, Analisis Laporan Keuangan. Edisi Kesebelas. Yogyakarta: Liberti. 2007.</w:t>
      </w:r>
    </w:p>
    <w:p w:rsidR="00167366" w:rsidRPr="005B20CF" w:rsidRDefault="00167366" w:rsidP="00617200">
      <w:pPr>
        <w:pStyle w:val="NormalWeb"/>
        <w:spacing w:before="0" w:beforeAutospacing="0" w:after="0" w:afterAutospacing="0" w:line="360" w:lineRule="auto"/>
        <w:ind w:left="360"/>
        <w:jc w:val="both"/>
        <w:rPr>
          <w:rFonts w:ascii="Trebuchet MS" w:hAnsi="Trebuchet MS"/>
          <w:sz w:val="22"/>
          <w:szCs w:val="22"/>
        </w:rPr>
      </w:pPr>
    </w:p>
    <w:p w:rsidR="00167366" w:rsidRPr="005B20CF" w:rsidRDefault="00DA6E48" w:rsidP="00617200">
      <w:pPr>
        <w:pStyle w:val="NormalWeb"/>
        <w:numPr>
          <w:ilvl w:val="0"/>
          <w:numId w:val="37"/>
        </w:numPr>
        <w:spacing w:before="0" w:beforeAutospacing="0" w:after="0" w:afterAutospacing="0" w:line="360" w:lineRule="auto"/>
        <w:ind w:left="360"/>
        <w:jc w:val="both"/>
        <w:rPr>
          <w:rFonts w:ascii="Trebuchet MS" w:hAnsi="Trebuchet MS"/>
          <w:sz w:val="22"/>
          <w:szCs w:val="22"/>
        </w:rPr>
      </w:pPr>
      <w:r w:rsidRPr="005B20CF">
        <w:rPr>
          <w:rFonts w:ascii="Trebuchet MS" w:hAnsi="Trebuchet MS"/>
          <w:i/>
          <w:iCs/>
          <w:sz w:val="22"/>
          <w:szCs w:val="22"/>
        </w:rPr>
        <w:t>THE RELATIONSHIP BETWEEN FINANCIAL MANAGEMENT PRACTICES AND</w:t>
      </w:r>
      <w:r w:rsidRPr="005B20CF">
        <w:rPr>
          <w:rFonts w:ascii="Trebuchet MS" w:hAnsi="Trebuchet MS"/>
          <w:sz w:val="22"/>
          <w:szCs w:val="22"/>
        </w:rPr>
        <w:t xml:space="preserve">. (n.d.). Studylib.net. </w:t>
      </w:r>
      <w:r w:rsidR="00167366" w:rsidRPr="005B20CF">
        <w:rPr>
          <w:rFonts w:ascii="Trebuchet MS" w:hAnsi="Trebuchet MS"/>
          <w:sz w:val="22"/>
          <w:szCs w:val="22"/>
        </w:rPr>
        <w:t xml:space="preserve">Retrieved August 31, 2023, from </w:t>
      </w:r>
    </w:p>
    <w:p w:rsidR="00DA6E48" w:rsidRPr="005B20CF" w:rsidRDefault="00716CB3" w:rsidP="00617200">
      <w:pPr>
        <w:pStyle w:val="NormalWeb"/>
        <w:spacing w:before="0" w:beforeAutospacing="0" w:after="0" w:afterAutospacing="0" w:line="360" w:lineRule="auto"/>
        <w:ind w:left="360"/>
        <w:jc w:val="both"/>
        <w:rPr>
          <w:rFonts w:ascii="Trebuchet MS" w:hAnsi="Trebuchet MS"/>
          <w:sz w:val="22"/>
          <w:szCs w:val="22"/>
        </w:rPr>
      </w:pPr>
      <w:hyperlink r:id="rId25" w:history="1">
        <w:r w:rsidR="00167366" w:rsidRPr="005B20CF">
          <w:rPr>
            <w:rStyle w:val="Hyperlink"/>
            <w:rFonts w:ascii="Trebuchet MS" w:hAnsi="Trebuchet MS"/>
            <w:sz w:val="22"/>
            <w:szCs w:val="22"/>
          </w:rPr>
          <w:t>https://studylib.net/doc/25371607/the-relationship-between-financial-management-practices-and-</w:t>
        </w:r>
      </w:hyperlink>
    </w:p>
    <w:p w:rsidR="00167366" w:rsidRPr="005B20CF" w:rsidRDefault="00167366" w:rsidP="00617200">
      <w:pPr>
        <w:pStyle w:val="NormalWeb"/>
        <w:spacing w:before="0" w:beforeAutospacing="0" w:after="0" w:afterAutospacing="0" w:line="360" w:lineRule="auto"/>
        <w:ind w:left="360"/>
        <w:jc w:val="both"/>
        <w:rPr>
          <w:rFonts w:ascii="Trebuchet MS" w:hAnsi="Trebuchet MS"/>
          <w:sz w:val="22"/>
          <w:szCs w:val="22"/>
        </w:rPr>
      </w:pPr>
    </w:p>
    <w:p w:rsidR="00DA6E48" w:rsidRPr="005B20CF" w:rsidRDefault="00DA6E48" w:rsidP="00617200">
      <w:pPr>
        <w:pStyle w:val="NormalWeb"/>
        <w:numPr>
          <w:ilvl w:val="0"/>
          <w:numId w:val="37"/>
        </w:numPr>
        <w:spacing w:before="0" w:beforeAutospacing="0" w:after="0" w:afterAutospacing="0" w:line="360" w:lineRule="auto"/>
        <w:ind w:left="360"/>
        <w:jc w:val="both"/>
        <w:rPr>
          <w:rFonts w:ascii="Trebuchet MS" w:hAnsi="Trebuchet MS"/>
          <w:sz w:val="22"/>
          <w:szCs w:val="22"/>
        </w:rPr>
      </w:pPr>
      <w:r w:rsidRPr="005B20CF">
        <w:rPr>
          <w:rFonts w:ascii="Trebuchet MS" w:hAnsi="Trebuchet MS"/>
          <w:sz w:val="22"/>
          <w:szCs w:val="22"/>
        </w:rPr>
        <w:t>Titman, S., Martin, T., Keown, A., &amp; Mart</w:t>
      </w:r>
      <w:r w:rsidR="00167366" w:rsidRPr="005B20CF">
        <w:rPr>
          <w:rFonts w:ascii="Trebuchet MS" w:hAnsi="Trebuchet MS"/>
          <w:sz w:val="22"/>
          <w:szCs w:val="22"/>
        </w:rPr>
        <w:t>in, J. (n.d.).</w:t>
      </w:r>
      <w:hyperlink r:id="rId26" w:history="1">
        <w:r w:rsidR="00167366" w:rsidRPr="005B20CF">
          <w:rPr>
            <w:rStyle w:val="Hyperlink"/>
            <w:rFonts w:ascii="Trebuchet MS" w:hAnsi="Trebuchet MS"/>
            <w:sz w:val="22"/>
            <w:szCs w:val="22"/>
          </w:rPr>
          <w:t>https://www.pearson.com/en-au/media/2503488/9781488617218-TOC.pdf</w:t>
        </w:r>
      </w:hyperlink>
    </w:p>
    <w:p w:rsidR="00167366" w:rsidRPr="005B20CF" w:rsidRDefault="00167366" w:rsidP="00617200">
      <w:pPr>
        <w:pStyle w:val="NormalWeb"/>
        <w:spacing w:before="0" w:beforeAutospacing="0" w:after="0" w:afterAutospacing="0" w:line="360" w:lineRule="auto"/>
        <w:ind w:left="360"/>
        <w:jc w:val="both"/>
        <w:rPr>
          <w:rFonts w:ascii="Trebuchet MS" w:hAnsi="Trebuchet MS"/>
          <w:sz w:val="22"/>
          <w:szCs w:val="22"/>
        </w:rPr>
      </w:pPr>
    </w:p>
    <w:p w:rsidR="00167366" w:rsidRPr="005B20CF" w:rsidRDefault="00167366" w:rsidP="00617200">
      <w:pPr>
        <w:numPr>
          <w:ilvl w:val="0"/>
          <w:numId w:val="37"/>
        </w:numPr>
        <w:shd w:val="clear" w:color="auto" w:fill="FFFFFF"/>
        <w:spacing w:after="0" w:line="360" w:lineRule="auto"/>
        <w:ind w:left="360"/>
        <w:jc w:val="both"/>
        <w:rPr>
          <w:rFonts w:ascii="Trebuchet MS" w:hAnsi="Trebuchet MS" w:cs="Arial"/>
          <w:color w:val="222222"/>
          <w:sz w:val="22"/>
        </w:rPr>
      </w:pPr>
      <w:r w:rsidRPr="005B20CF">
        <w:rPr>
          <w:rFonts w:ascii="Trebuchet MS" w:hAnsi="Trebuchet MS" w:cs="Arial"/>
          <w:color w:val="222222"/>
          <w:sz w:val="22"/>
        </w:rPr>
        <w:t>Ukaegbu, Ben. 2014. The significance of working capital management in determining firm: Evidence from developing economies in Africa. </w:t>
      </w:r>
      <w:r w:rsidRPr="005B20CF">
        <w:rPr>
          <w:rStyle w:val="html-italic"/>
          <w:rFonts w:ascii="Trebuchet MS" w:hAnsi="Trebuchet MS" w:cs="Arial"/>
          <w:i/>
          <w:iCs/>
          <w:color w:val="222222"/>
          <w:sz w:val="22"/>
        </w:rPr>
        <w:t>Research in International Business and Finance</w:t>
      </w:r>
      <w:r w:rsidRPr="005B20CF">
        <w:rPr>
          <w:rFonts w:ascii="Trebuchet MS" w:hAnsi="Trebuchet MS" w:cs="Arial"/>
          <w:color w:val="222222"/>
          <w:sz w:val="22"/>
        </w:rPr>
        <w:t> 31: 1–16. [</w:t>
      </w:r>
      <w:hyperlink r:id="rId27" w:tgtFrame="_blank" w:history="1">
        <w:r w:rsidRPr="005B20CF">
          <w:rPr>
            <w:rStyle w:val="Hyperlink"/>
            <w:rFonts w:ascii="Trebuchet MS" w:hAnsi="Trebuchet MS" w:cs="Arial"/>
            <w:b/>
            <w:bCs/>
            <w:color w:val="4F5671"/>
            <w:sz w:val="22"/>
          </w:rPr>
          <w:t>Google Scholar</w:t>
        </w:r>
      </w:hyperlink>
      <w:r w:rsidRPr="005B20CF">
        <w:rPr>
          <w:rFonts w:ascii="Trebuchet MS" w:hAnsi="Trebuchet MS" w:cs="Arial"/>
          <w:color w:val="222222"/>
          <w:sz w:val="22"/>
        </w:rPr>
        <w:t>] [</w:t>
      </w:r>
      <w:hyperlink r:id="rId28" w:tgtFrame="_blank" w:history="1">
        <w:r w:rsidRPr="005B20CF">
          <w:rPr>
            <w:rStyle w:val="Hyperlink"/>
            <w:rFonts w:ascii="Trebuchet MS" w:hAnsi="Trebuchet MS" w:cs="Arial"/>
            <w:b/>
            <w:bCs/>
            <w:color w:val="4F5671"/>
            <w:sz w:val="22"/>
          </w:rPr>
          <w:t>CrossRef</w:t>
        </w:r>
      </w:hyperlink>
      <w:r w:rsidRPr="005B20CF">
        <w:rPr>
          <w:rFonts w:ascii="Trebuchet MS" w:hAnsi="Trebuchet MS" w:cs="Arial"/>
          <w:color w:val="222222"/>
          <w:sz w:val="22"/>
        </w:rPr>
        <w:t>]</w:t>
      </w:r>
    </w:p>
    <w:p w:rsidR="00F843EC" w:rsidRPr="005B20CF" w:rsidRDefault="00F843EC" w:rsidP="00617200">
      <w:pPr>
        <w:pStyle w:val="ListParagraph"/>
        <w:spacing w:line="360" w:lineRule="auto"/>
        <w:jc w:val="both"/>
        <w:rPr>
          <w:rFonts w:ascii="Trebuchet MS" w:hAnsi="Trebuchet MS" w:cs="Arial"/>
          <w:color w:val="222222"/>
          <w:sz w:val="22"/>
        </w:rPr>
      </w:pPr>
    </w:p>
    <w:p w:rsidR="00F843EC" w:rsidRPr="005B20CF" w:rsidRDefault="00F843EC" w:rsidP="00617200">
      <w:pPr>
        <w:numPr>
          <w:ilvl w:val="0"/>
          <w:numId w:val="37"/>
        </w:numPr>
        <w:shd w:val="clear" w:color="auto" w:fill="FFFFFF"/>
        <w:spacing w:after="0" w:line="360" w:lineRule="auto"/>
        <w:ind w:left="360"/>
        <w:jc w:val="both"/>
        <w:rPr>
          <w:rFonts w:ascii="Trebuchet MS" w:hAnsi="Trebuchet MS" w:cs="Arial"/>
          <w:color w:val="222222"/>
          <w:sz w:val="22"/>
        </w:rPr>
      </w:pPr>
      <w:r w:rsidRPr="005B20CF">
        <w:rPr>
          <w:rFonts w:ascii="Trebuchet MS" w:hAnsi="Trebuchet MS"/>
          <w:sz w:val="22"/>
        </w:rPr>
        <w:t>UNCTAD. (2002). Proceedings of the Symposium on Modalities for Financing SMEs in Uganda. United Nations, Print, New York and Geneva</w:t>
      </w:r>
    </w:p>
    <w:p w:rsidR="00167366" w:rsidRPr="005B20CF" w:rsidRDefault="00167366" w:rsidP="00617200">
      <w:pPr>
        <w:shd w:val="clear" w:color="auto" w:fill="FFFFFF"/>
        <w:spacing w:after="0" w:line="360" w:lineRule="auto"/>
        <w:ind w:left="360"/>
        <w:jc w:val="both"/>
        <w:rPr>
          <w:rFonts w:ascii="Trebuchet MS" w:hAnsi="Trebuchet MS" w:cs="Arial"/>
          <w:color w:val="222222"/>
          <w:sz w:val="22"/>
        </w:rPr>
      </w:pPr>
    </w:p>
    <w:p w:rsidR="0074306E" w:rsidRPr="005B20CF" w:rsidRDefault="00DA6E48" w:rsidP="00617200">
      <w:pPr>
        <w:pStyle w:val="NormalWeb"/>
        <w:numPr>
          <w:ilvl w:val="0"/>
          <w:numId w:val="37"/>
        </w:numPr>
        <w:spacing w:before="0" w:beforeAutospacing="0" w:after="0" w:afterAutospacing="0" w:line="360" w:lineRule="auto"/>
        <w:ind w:left="360"/>
        <w:jc w:val="both"/>
        <w:rPr>
          <w:rFonts w:ascii="Trebuchet MS" w:hAnsi="Trebuchet MS"/>
          <w:sz w:val="22"/>
          <w:szCs w:val="22"/>
        </w:rPr>
      </w:pPr>
      <w:r w:rsidRPr="005B20CF">
        <w:rPr>
          <w:rFonts w:ascii="Trebuchet MS" w:hAnsi="Trebuchet MS"/>
          <w:sz w:val="22"/>
          <w:szCs w:val="22"/>
        </w:rPr>
        <w:t xml:space="preserve">Wilk, Eduardo and Fensterseifer, &amp; Jaime. (2003). </w:t>
      </w:r>
      <w:r w:rsidRPr="005B20CF">
        <w:rPr>
          <w:rFonts w:ascii="Trebuchet MS" w:hAnsi="Trebuchet MS"/>
          <w:i/>
          <w:iCs/>
          <w:sz w:val="22"/>
          <w:szCs w:val="22"/>
        </w:rPr>
        <w:t>Use of resource-based view in industrial cluster strategic analysis</w:t>
      </w:r>
      <w:r w:rsidRPr="005B20CF">
        <w:rPr>
          <w:rFonts w:ascii="Trebuchet MS" w:hAnsi="Trebuchet MS"/>
          <w:sz w:val="22"/>
          <w:szCs w:val="22"/>
        </w:rPr>
        <w:t xml:space="preserve">. </w:t>
      </w:r>
      <w:hyperlink r:id="rId29" w:history="1">
        <w:r w:rsidR="0074306E" w:rsidRPr="005B20CF">
          <w:rPr>
            <w:rStyle w:val="Hyperlink"/>
            <w:rFonts w:ascii="Trebuchet MS" w:hAnsi="Trebuchet MS"/>
            <w:sz w:val="22"/>
            <w:szCs w:val="22"/>
          </w:rPr>
          <w:t>https://doi.org/10.1108/01443570310491747</w:t>
        </w:r>
      </w:hyperlink>
    </w:p>
    <w:p w:rsidR="0074306E" w:rsidRPr="005B20CF" w:rsidRDefault="0074306E" w:rsidP="00617200">
      <w:pPr>
        <w:pStyle w:val="ListParagraph"/>
        <w:spacing w:line="360" w:lineRule="auto"/>
        <w:jc w:val="both"/>
        <w:rPr>
          <w:rFonts w:ascii="Trebuchet MS" w:hAnsi="Trebuchet MS"/>
          <w:sz w:val="22"/>
        </w:rPr>
      </w:pPr>
    </w:p>
    <w:p w:rsidR="0074306E" w:rsidRPr="005B20CF" w:rsidRDefault="0074306E" w:rsidP="00617200">
      <w:pPr>
        <w:pStyle w:val="NormalWeb"/>
        <w:numPr>
          <w:ilvl w:val="0"/>
          <w:numId w:val="37"/>
        </w:numPr>
        <w:spacing w:before="0" w:beforeAutospacing="0" w:after="0" w:afterAutospacing="0" w:line="360" w:lineRule="auto"/>
        <w:ind w:left="360"/>
        <w:jc w:val="both"/>
        <w:rPr>
          <w:rFonts w:ascii="Trebuchet MS" w:hAnsi="Trebuchet MS"/>
          <w:sz w:val="22"/>
          <w:szCs w:val="22"/>
        </w:rPr>
      </w:pPr>
      <w:r w:rsidRPr="005B20CF">
        <w:rPr>
          <w:rFonts w:ascii="Trebuchet MS" w:hAnsi="Trebuchet MS"/>
          <w:sz w:val="22"/>
          <w:szCs w:val="22"/>
        </w:rPr>
        <w:t xml:space="preserve">Yamane, T. (1967). Statistics: An Introductory Analysis. In </w:t>
      </w:r>
      <w:r w:rsidRPr="005B20CF">
        <w:rPr>
          <w:rFonts w:ascii="Trebuchet MS" w:hAnsi="Trebuchet MS"/>
          <w:i/>
          <w:iCs/>
          <w:sz w:val="22"/>
          <w:szCs w:val="22"/>
        </w:rPr>
        <w:t>Google Books</w:t>
      </w:r>
      <w:r w:rsidRPr="005B20CF">
        <w:rPr>
          <w:rFonts w:ascii="Trebuchet MS" w:hAnsi="Trebuchet MS"/>
          <w:sz w:val="22"/>
          <w:szCs w:val="22"/>
        </w:rPr>
        <w:t>. Harper &amp; Row. https://books.google.co.ug/books/about/Statistics.html?id=Wr7rAAAAMAAJ&amp;redir_esc=y</w:t>
      </w:r>
    </w:p>
    <w:p w:rsidR="00167366" w:rsidRPr="005B20CF" w:rsidRDefault="00167366" w:rsidP="00617200">
      <w:pPr>
        <w:pStyle w:val="NormalWeb"/>
        <w:spacing w:before="0" w:beforeAutospacing="0" w:after="0" w:afterAutospacing="0" w:line="360" w:lineRule="auto"/>
        <w:jc w:val="both"/>
        <w:rPr>
          <w:rFonts w:ascii="Trebuchet MS" w:hAnsi="Trebuchet MS"/>
          <w:sz w:val="22"/>
          <w:szCs w:val="22"/>
        </w:rPr>
      </w:pPr>
    </w:p>
    <w:p w:rsidR="00DA6E48" w:rsidRPr="005B20CF" w:rsidRDefault="00DA6E48" w:rsidP="00617200">
      <w:pPr>
        <w:pStyle w:val="NormalWeb"/>
        <w:numPr>
          <w:ilvl w:val="0"/>
          <w:numId w:val="37"/>
        </w:numPr>
        <w:spacing w:before="0" w:beforeAutospacing="0" w:after="0" w:afterAutospacing="0" w:line="360" w:lineRule="auto"/>
        <w:ind w:left="360"/>
        <w:jc w:val="both"/>
        <w:rPr>
          <w:rFonts w:ascii="Trebuchet MS" w:hAnsi="Trebuchet MS"/>
          <w:sz w:val="22"/>
          <w:szCs w:val="22"/>
        </w:rPr>
      </w:pPr>
      <w:r w:rsidRPr="005B20CF">
        <w:rPr>
          <w:rFonts w:ascii="Trebuchet MS" w:hAnsi="Trebuchet MS"/>
          <w:sz w:val="22"/>
          <w:szCs w:val="22"/>
        </w:rPr>
        <w:t>Zahar, K., Abdul</w:t>
      </w:r>
      <w:r w:rsidR="00A0779B" w:rsidRPr="005B20CF">
        <w:rPr>
          <w:rFonts w:ascii="Trebuchet MS" w:hAnsi="Trebuchet MS"/>
          <w:sz w:val="22"/>
          <w:szCs w:val="22"/>
        </w:rPr>
        <w:t>; Khan</w:t>
      </w:r>
      <w:r w:rsidRPr="005B20CF">
        <w:rPr>
          <w:rFonts w:ascii="Trebuchet MS" w:hAnsi="Trebuchet MS"/>
          <w:sz w:val="22"/>
          <w:szCs w:val="22"/>
        </w:rPr>
        <w:t xml:space="preserve">, Abu. (2014). Financial management practices on financial performance. </w:t>
      </w:r>
      <w:r w:rsidRPr="005B20CF">
        <w:rPr>
          <w:rFonts w:ascii="Trebuchet MS" w:hAnsi="Trebuchet MS"/>
          <w:i/>
          <w:iCs/>
          <w:sz w:val="22"/>
          <w:szCs w:val="22"/>
        </w:rPr>
        <w:t>Globus - an International Journal of Management and IT</w:t>
      </w:r>
      <w:r w:rsidRPr="005B20CF">
        <w:rPr>
          <w:rFonts w:ascii="Trebuchet MS" w:hAnsi="Trebuchet MS"/>
          <w:sz w:val="22"/>
          <w:szCs w:val="22"/>
        </w:rPr>
        <w:t xml:space="preserve">, </w:t>
      </w:r>
      <w:r w:rsidRPr="005B20CF">
        <w:rPr>
          <w:rFonts w:ascii="Trebuchet MS" w:hAnsi="Trebuchet MS"/>
          <w:i/>
          <w:iCs/>
          <w:sz w:val="22"/>
          <w:szCs w:val="22"/>
        </w:rPr>
        <w:t>11</w:t>
      </w:r>
      <w:r w:rsidRPr="005B20CF">
        <w:rPr>
          <w:rFonts w:ascii="Trebuchet MS" w:hAnsi="Trebuchet MS"/>
          <w:sz w:val="22"/>
          <w:szCs w:val="22"/>
        </w:rPr>
        <w:t>(1), 6–20. https://indianjournals.com/ijor.aspx?target=ijor:gijmt&amp;volume=11&amp;issue=1&amp;article=002</w:t>
      </w:r>
    </w:p>
    <w:p w:rsidR="00A50713" w:rsidRPr="005B20CF" w:rsidRDefault="00A50713" w:rsidP="00617200">
      <w:pPr>
        <w:spacing w:line="360" w:lineRule="auto"/>
        <w:jc w:val="both"/>
        <w:rPr>
          <w:rFonts w:ascii="Trebuchet MS" w:hAnsi="Trebuchet MS"/>
          <w:sz w:val="22"/>
        </w:rPr>
      </w:pPr>
    </w:p>
    <w:p w:rsidR="00D00858" w:rsidRPr="005B20CF" w:rsidRDefault="00D00858" w:rsidP="00617200">
      <w:pPr>
        <w:pStyle w:val="Heading1"/>
        <w:spacing w:line="360" w:lineRule="auto"/>
        <w:jc w:val="center"/>
        <w:rPr>
          <w:rFonts w:ascii="Trebuchet MS" w:hAnsi="Trebuchet MS"/>
          <w:b/>
          <w:sz w:val="22"/>
          <w:szCs w:val="22"/>
        </w:rPr>
      </w:pPr>
      <w:bookmarkStart w:id="108" w:name="_Toc145309276"/>
      <w:r w:rsidRPr="005B20CF">
        <w:rPr>
          <w:rFonts w:ascii="Trebuchet MS" w:hAnsi="Trebuchet MS"/>
          <w:b/>
          <w:sz w:val="22"/>
          <w:szCs w:val="22"/>
        </w:rPr>
        <w:lastRenderedPageBreak/>
        <w:t>APPENDICES</w:t>
      </w:r>
      <w:bookmarkEnd w:id="108"/>
    </w:p>
    <w:p w:rsidR="002C3B28" w:rsidRPr="005B20CF" w:rsidRDefault="002C3B28" w:rsidP="00617200">
      <w:pPr>
        <w:spacing w:line="360" w:lineRule="auto"/>
        <w:jc w:val="both"/>
        <w:rPr>
          <w:rFonts w:ascii="Trebuchet MS" w:hAnsi="Trebuchet MS"/>
          <w:sz w:val="22"/>
        </w:rPr>
      </w:pPr>
    </w:p>
    <w:p w:rsidR="00D00858" w:rsidRPr="005B20CF" w:rsidRDefault="00D00858" w:rsidP="000D04BD">
      <w:pPr>
        <w:pStyle w:val="Heading2"/>
        <w:spacing w:line="360" w:lineRule="auto"/>
        <w:jc w:val="center"/>
        <w:rPr>
          <w:rFonts w:ascii="Trebuchet MS" w:hAnsi="Trebuchet MS"/>
          <w:sz w:val="22"/>
          <w:szCs w:val="22"/>
        </w:rPr>
      </w:pPr>
      <w:bookmarkStart w:id="109" w:name="_Toc145309277"/>
      <w:r w:rsidRPr="005B20CF">
        <w:rPr>
          <w:rFonts w:ascii="Trebuchet MS" w:hAnsi="Trebuchet MS"/>
          <w:sz w:val="22"/>
          <w:szCs w:val="22"/>
        </w:rPr>
        <w:t>APPENDIX 1: QUESTIONNAIRE</w:t>
      </w:r>
      <w:bookmarkEnd w:id="109"/>
    </w:p>
    <w:p w:rsidR="002C3B28" w:rsidRPr="005B20CF" w:rsidRDefault="002C3B28" w:rsidP="00617200">
      <w:pPr>
        <w:spacing w:line="360" w:lineRule="auto"/>
        <w:jc w:val="both"/>
        <w:rPr>
          <w:rFonts w:ascii="Trebuchet MS" w:hAnsi="Trebuchet MS"/>
          <w:sz w:val="22"/>
        </w:rPr>
      </w:pPr>
    </w:p>
    <w:p w:rsidR="00D00858" w:rsidRPr="005B20CF" w:rsidRDefault="00D00858" w:rsidP="00617200">
      <w:pPr>
        <w:pStyle w:val="Default"/>
        <w:tabs>
          <w:tab w:val="left" w:pos="3060"/>
        </w:tabs>
        <w:spacing w:line="360" w:lineRule="auto"/>
        <w:jc w:val="both"/>
        <w:rPr>
          <w:rFonts w:ascii="Trebuchet MS" w:hAnsi="Trebuchet MS"/>
          <w:b/>
          <w:sz w:val="22"/>
          <w:szCs w:val="22"/>
          <w:u w:val="single"/>
        </w:rPr>
      </w:pPr>
      <w:r w:rsidRPr="005B20CF">
        <w:rPr>
          <w:rFonts w:ascii="Trebuchet MS" w:hAnsi="Trebuchet MS"/>
          <w:b/>
          <w:sz w:val="22"/>
          <w:szCs w:val="22"/>
          <w:u w:val="single"/>
        </w:rPr>
        <w:t>QUESTIONNAIRE</w:t>
      </w:r>
    </w:p>
    <w:p w:rsidR="00D00858" w:rsidRPr="005B20CF" w:rsidRDefault="00D00858" w:rsidP="00617200">
      <w:pPr>
        <w:spacing w:line="360" w:lineRule="auto"/>
        <w:jc w:val="both"/>
        <w:rPr>
          <w:rFonts w:ascii="Trebuchet MS" w:hAnsi="Trebuchet MS" w:cs="Times New Roman"/>
          <w:b/>
          <w:sz w:val="22"/>
        </w:rPr>
      </w:pPr>
      <w:r w:rsidRPr="005B20CF">
        <w:rPr>
          <w:rFonts w:ascii="Trebuchet MS" w:hAnsi="Trebuchet MS" w:cs="Times New Roman"/>
          <w:b/>
          <w:sz w:val="22"/>
        </w:rPr>
        <w:t>SCHOOL OF BUSINESS</w:t>
      </w:r>
    </w:p>
    <w:p w:rsidR="00D00858" w:rsidRPr="005B20CF" w:rsidRDefault="00D00858" w:rsidP="00617200">
      <w:pPr>
        <w:spacing w:line="360" w:lineRule="auto"/>
        <w:jc w:val="both"/>
        <w:rPr>
          <w:rFonts w:ascii="Trebuchet MS" w:hAnsi="Trebuchet MS" w:cs="Times New Roman"/>
          <w:b/>
          <w:sz w:val="22"/>
        </w:rPr>
      </w:pPr>
      <w:r w:rsidRPr="005B20CF">
        <w:rPr>
          <w:rFonts w:ascii="Trebuchet MS" w:hAnsi="Trebuchet MS" w:cs="Times New Roman"/>
          <w:b/>
          <w:sz w:val="22"/>
        </w:rPr>
        <w:t>UGANDA CHRISTIAN UNIVERSITY</w:t>
      </w:r>
    </w:p>
    <w:p w:rsidR="00D00858" w:rsidRPr="005B20CF" w:rsidRDefault="00D00858" w:rsidP="00617200">
      <w:pPr>
        <w:spacing w:line="360" w:lineRule="auto"/>
        <w:jc w:val="both"/>
        <w:rPr>
          <w:rFonts w:ascii="Trebuchet MS" w:hAnsi="Trebuchet MS" w:cs="Times New Roman"/>
          <w:b/>
          <w:sz w:val="22"/>
        </w:rPr>
      </w:pPr>
      <w:r w:rsidRPr="005B20CF">
        <w:rPr>
          <w:rFonts w:ascii="Trebuchet MS" w:hAnsi="Trebuchet MS" w:cs="Times New Roman"/>
          <w:b/>
          <w:sz w:val="22"/>
        </w:rPr>
        <w:t>A questionnaire for the staff of Coca-Cola Company</w:t>
      </w:r>
    </w:p>
    <w:p w:rsidR="00D00858" w:rsidRPr="005B20CF" w:rsidRDefault="00D00858" w:rsidP="00617200">
      <w:pPr>
        <w:spacing w:line="360" w:lineRule="auto"/>
        <w:jc w:val="both"/>
        <w:rPr>
          <w:rFonts w:ascii="Trebuchet MS" w:hAnsi="Trebuchet MS" w:cs="Times New Roman"/>
          <w:b/>
          <w:bCs/>
          <w:color w:val="FF0000"/>
          <w:sz w:val="22"/>
        </w:rPr>
      </w:pPr>
      <w:r w:rsidRPr="005B20CF">
        <w:rPr>
          <w:rFonts w:ascii="Trebuchet MS" w:hAnsi="Trebuchet MS" w:cs="Times New Roman"/>
          <w:sz w:val="22"/>
        </w:rPr>
        <w:t>I am Samir Din student of Uganda Christian University conducting a research study on the “</w:t>
      </w:r>
      <w:r w:rsidR="003032B8" w:rsidRPr="005B20CF">
        <w:rPr>
          <w:rFonts w:ascii="Trebuchet MS" w:hAnsi="Trebuchet MS" w:cs="Times New Roman"/>
          <w:sz w:val="22"/>
        </w:rPr>
        <w:t xml:space="preserve">EFFECT OF FINANCIAL MANAGEMENT PRACTICES ON THE PERFORMANCE OF A </w:t>
      </w:r>
      <w:r w:rsidR="002C3B28" w:rsidRPr="005B20CF">
        <w:rPr>
          <w:rFonts w:ascii="Trebuchet MS" w:hAnsi="Trebuchet MS" w:cs="Times New Roman"/>
          <w:sz w:val="22"/>
        </w:rPr>
        <w:t>COMPANY”</w:t>
      </w:r>
      <w:r w:rsidRPr="005B20CF">
        <w:rPr>
          <w:rFonts w:ascii="Trebuchet MS" w:hAnsi="Trebuchet MS" w:cs="Times New Roman"/>
          <w:sz w:val="22"/>
        </w:rPr>
        <w:t xml:space="preserve"> using Coca-Cola </w:t>
      </w:r>
      <w:r w:rsidR="002C3B28" w:rsidRPr="005B20CF">
        <w:rPr>
          <w:rFonts w:ascii="Trebuchet MS" w:hAnsi="Trebuchet MS" w:cs="Times New Roman"/>
          <w:sz w:val="22"/>
        </w:rPr>
        <w:t>Company</w:t>
      </w:r>
      <w:r w:rsidRPr="005B20CF">
        <w:rPr>
          <w:rFonts w:ascii="Trebuchet MS" w:hAnsi="Trebuchet MS" w:cs="Times New Roman"/>
          <w:sz w:val="22"/>
        </w:rPr>
        <w:t xml:space="preserve"> as my case study in Kampala city as a requirement for the award of Bachelor’s degree in Accounting and </w:t>
      </w:r>
      <w:r w:rsidR="002C3B28" w:rsidRPr="005B20CF">
        <w:rPr>
          <w:rFonts w:ascii="Trebuchet MS" w:hAnsi="Trebuchet MS" w:cs="Times New Roman"/>
          <w:sz w:val="22"/>
        </w:rPr>
        <w:t>Finance at</w:t>
      </w:r>
      <w:r w:rsidRPr="005B20CF">
        <w:rPr>
          <w:rFonts w:ascii="Trebuchet MS" w:hAnsi="Trebuchet MS" w:cs="Times New Roman"/>
          <w:sz w:val="22"/>
        </w:rPr>
        <w:t xml:space="preserve"> Uganda Christian University.</w:t>
      </w:r>
    </w:p>
    <w:p w:rsidR="00D00858" w:rsidRPr="005B20CF" w:rsidRDefault="00D00858" w:rsidP="00617200">
      <w:pPr>
        <w:spacing w:line="360" w:lineRule="auto"/>
        <w:jc w:val="both"/>
        <w:rPr>
          <w:rFonts w:ascii="Trebuchet MS" w:hAnsi="Trebuchet MS" w:cs="Times New Roman"/>
          <w:b/>
          <w:bCs/>
          <w:color w:val="FF0000"/>
          <w:sz w:val="22"/>
        </w:rPr>
      </w:pPr>
      <w:r w:rsidRPr="005B20CF">
        <w:rPr>
          <w:rFonts w:ascii="Trebuchet MS" w:hAnsi="Trebuchet MS" w:cs="Times New Roman"/>
          <w:sz w:val="22"/>
        </w:rPr>
        <w:t>I am kindly requesting you to assist me in this study by answering the following questions. I assure you that your information will be treated with utmost confidentiality.</w:t>
      </w:r>
    </w:p>
    <w:p w:rsidR="00D00858" w:rsidRPr="005B20CF" w:rsidRDefault="00D00858" w:rsidP="00617200">
      <w:pPr>
        <w:pStyle w:val="Default"/>
        <w:spacing w:line="360" w:lineRule="auto"/>
        <w:jc w:val="both"/>
        <w:rPr>
          <w:rFonts w:ascii="Trebuchet MS" w:hAnsi="Trebuchet MS"/>
          <w:color w:val="auto"/>
          <w:sz w:val="22"/>
          <w:szCs w:val="22"/>
        </w:rPr>
      </w:pPr>
      <w:r w:rsidRPr="005B20CF">
        <w:rPr>
          <w:rFonts w:ascii="Trebuchet MS" w:hAnsi="Trebuchet MS"/>
          <w:b/>
          <w:bCs/>
          <w:color w:val="auto"/>
          <w:sz w:val="22"/>
          <w:szCs w:val="22"/>
        </w:rPr>
        <w:t>SECTION A: Demographic Data</w:t>
      </w:r>
    </w:p>
    <w:p w:rsidR="00D00858" w:rsidRPr="005B20CF" w:rsidRDefault="0090312E" w:rsidP="00617200">
      <w:pPr>
        <w:pStyle w:val="Default"/>
        <w:spacing w:line="360" w:lineRule="auto"/>
        <w:jc w:val="both"/>
        <w:rPr>
          <w:rFonts w:ascii="Trebuchet MS" w:hAnsi="Trebuchet MS"/>
          <w:color w:val="auto"/>
          <w:sz w:val="22"/>
          <w:szCs w:val="22"/>
        </w:rPr>
      </w:pPr>
      <w:r>
        <w:rPr>
          <w:rFonts w:ascii="Trebuchet MS" w:hAnsi="Trebuchet MS"/>
          <w:noProof/>
          <w:color w:val="auto"/>
          <w:sz w:val="22"/>
          <w:szCs w:val="22"/>
        </w:rPr>
        <mc:AlternateContent>
          <mc:Choice Requires="wps">
            <w:drawing>
              <wp:anchor distT="0" distB="0" distL="0" distR="0" simplePos="0" relativeHeight="251674624" behindDoc="0" locked="0" layoutInCell="1" allowOverlap="1">
                <wp:simplePos x="0" y="0"/>
                <wp:positionH relativeFrom="column">
                  <wp:posOffset>2981960</wp:posOffset>
                </wp:positionH>
                <wp:positionV relativeFrom="paragraph">
                  <wp:posOffset>5080</wp:posOffset>
                </wp:positionV>
                <wp:extent cx="266700" cy="161925"/>
                <wp:effectExtent l="0" t="0" r="19050" b="2857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161925"/>
                        </a:xfrm>
                        <a:prstGeom prst="rect">
                          <a:avLst/>
                        </a:prstGeom>
                        <a:solidFill>
                          <a:srgbClr val="FFFFFF"/>
                        </a:solidFill>
                        <a:ln w="9525" cmpd="sng">
                          <a:solidFill>
                            <a:srgbClr val="000000"/>
                          </a:solidFill>
                          <a:prstDash val="solid"/>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bodyPr>
                        <a:noAutofit/>
                      </wps:bodyPr>
                    </wps:wsp>
                  </a:graphicData>
                </a:graphic>
                <wp14:sizeRelH relativeFrom="page">
                  <wp14:pctWidth>0</wp14:pctWidth>
                </wp14:sizeRelH>
                <wp14:sizeRelV relativeFrom="page">
                  <wp14:pctHeight>0</wp14:pctHeight>
                </wp14:sizeRelV>
              </wp:anchor>
            </w:drawing>
          </mc:Choice>
          <mc:Fallback>
            <w:pict>
              <v:rect w14:anchorId="1AA6C804" id="Rectangle 2" o:spid="_x0000_s1026" style="position:absolute;margin-left:234.8pt;margin-top:.4pt;width:21pt;height:12.75pt;z-index:2516746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">
                <v:path arrowok="t"/>
              </v:rect>
            </w:pict>
          </mc:Fallback>
        </mc:AlternateContent>
      </w:r>
      <w:r w:rsidR="00D00858" w:rsidRPr="005B20CF">
        <w:rPr>
          <w:rFonts w:ascii="Trebuchet MS" w:hAnsi="Trebuchet MS"/>
          <w:b/>
          <w:bCs/>
          <w:color w:val="auto"/>
          <w:sz w:val="22"/>
          <w:szCs w:val="22"/>
        </w:rPr>
        <w:t>Please tick (√) in the appropriate box          as the most agreed answer to the following statements.</w:t>
      </w:r>
    </w:p>
    <w:p w:rsidR="00D00858" w:rsidRPr="005B20CF" w:rsidRDefault="000718FF" w:rsidP="00617200">
      <w:pPr>
        <w:pStyle w:val="Default"/>
        <w:spacing w:line="360" w:lineRule="auto"/>
        <w:jc w:val="both"/>
        <w:rPr>
          <w:rFonts w:ascii="Trebuchet MS" w:hAnsi="Trebuchet MS"/>
          <w:b/>
          <w:bCs/>
          <w:color w:val="auto"/>
          <w:sz w:val="22"/>
          <w:szCs w:val="22"/>
        </w:rPr>
      </w:pPr>
      <w:r w:rsidRPr="005B20CF">
        <w:rPr>
          <w:rFonts w:ascii="Trebuchet MS" w:hAnsi="Trebuchet MS"/>
          <w:b/>
          <w:bCs/>
          <w:color w:val="auto"/>
          <w:sz w:val="22"/>
          <w:szCs w:val="22"/>
        </w:rPr>
        <w:t>1. Gender of the respondent</w:t>
      </w:r>
    </w:p>
    <w:p w:rsidR="00D00858" w:rsidRPr="005B20CF" w:rsidRDefault="0090312E" w:rsidP="00617200">
      <w:pPr>
        <w:pStyle w:val="Default"/>
        <w:spacing w:line="360" w:lineRule="auto"/>
        <w:jc w:val="both"/>
        <w:rPr>
          <w:rFonts w:ascii="Trebuchet MS" w:hAnsi="Trebuchet MS"/>
          <w:color w:val="auto"/>
          <w:sz w:val="22"/>
          <w:szCs w:val="22"/>
        </w:rPr>
      </w:pPr>
      <w:r>
        <w:rPr>
          <w:rFonts w:ascii="Trebuchet MS" w:hAnsi="Trebuchet MS"/>
          <w:noProof/>
          <w:color w:val="auto"/>
          <w:sz w:val="22"/>
          <w:szCs w:val="22"/>
        </w:rPr>
        <mc:AlternateContent>
          <mc:Choice Requires="wps">
            <w:drawing>
              <wp:anchor distT="0" distB="0" distL="0" distR="0" simplePos="0" relativeHeight="251659264" behindDoc="0" locked="0" layoutInCell="1" allowOverlap="1">
                <wp:simplePos x="0" y="0"/>
                <wp:positionH relativeFrom="column">
                  <wp:posOffset>2148840</wp:posOffset>
                </wp:positionH>
                <wp:positionV relativeFrom="paragraph">
                  <wp:posOffset>31115</wp:posOffset>
                </wp:positionV>
                <wp:extent cx="266700" cy="161925"/>
                <wp:effectExtent l="0" t="0" r="19050" b="28575"/>
                <wp:wrapNone/>
                <wp:docPr id="1030"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161925"/>
                        </a:xfrm>
                        <a:prstGeom prst="rect">
                          <a:avLst/>
                        </a:prstGeom>
                        <a:solidFill>
                          <a:srgbClr val="FFFFFF"/>
                        </a:solidFill>
                        <a:ln w="9525" cmpd="sng">
                          <a:solidFill>
                            <a:srgbClr val="000000"/>
                          </a:solidFill>
                          <a:prstDash val="solid"/>
                          <a:miter lim="800000"/>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bodyPr/>
                    </wps:wsp>
                  </a:graphicData>
                </a:graphic>
                <wp14:sizeRelH relativeFrom="page">
                  <wp14:pctWidth>0</wp14:pctWidth>
                </wp14:sizeRelH>
                <wp14:sizeRelV relativeFrom="page">
                  <wp14:pctHeight>0</wp14:pctHeight>
                </wp14:sizeRelV>
              </wp:anchor>
            </w:drawing>
          </mc:Choice>
          <mc:Fallback>
            <w:pict>
              <v:rect w14:anchorId="35A66BCC" id="Rectangle 53" o:spid="_x0000_s1026" style="position:absolute;margin-left:169.2pt;margin-top:2.45pt;width:21pt;height:12.75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">
                <v:path arrowok="t"/>
              </v:rect>
            </w:pict>
          </mc:Fallback>
        </mc:AlternateContent>
      </w:r>
      <w:r>
        <w:rPr>
          <w:rFonts w:ascii="Trebuchet MS" w:hAnsi="Trebuchet MS"/>
          <w:noProof/>
          <w:color w:val="auto"/>
          <w:sz w:val="22"/>
          <w:szCs w:val="22"/>
        </w:rPr>
        <mc:AlternateContent>
          <mc:Choice Requires="wps">
            <w:drawing>
              <wp:anchor distT="0" distB="0" distL="0" distR="0" simplePos="0" relativeHeight="251660288" behindDoc="0" locked="0" layoutInCell="1" allowOverlap="1">
                <wp:simplePos x="0" y="0"/>
                <wp:positionH relativeFrom="column">
                  <wp:posOffset>522605</wp:posOffset>
                </wp:positionH>
                <wp:positionV relativeFrom="paragraph">
                  <wp:posOffset>31115</wp:posOffset>
                </wp:positionV>
                <wp:extent cx="266700" cy="161925"/>
                <wp:effectExtent l="0" t="0" r="19050" b="28575"/>
                <wp:wrapNone/>
                <wp:docPr id="1031"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161925"/>
                        </a:xfrm>
                        <a:prstGeom prst="rect">
                          <a:avLst/>
                        </a:prstGeom>
                        <a:solidFill>
                          <a:srgbClr val="FFFFFF"/>
                        </a:solidFill>
                        <a:ln w="9525" cmpd="sng">
                          <a:solidFill>
                            <a:srgbClr val="000000"/>
                          </a:solidFill>
                          <a:prstDash val="solid"/>
                          <a:miter lim="800000"/>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bodyPr/>
                    </wps:wsp>
                  </a:graphicData>
                </a:graphic>
                <wp14:sizeRelH relativeFrom="page">
                  <wp14:pctWidth>0</wp14:pctWidth>
                </wp14:sizeRelH>
                <wp14:sizeRelV relativeFrom="page">
                  <wp14:pctHeight>0</wp14:pctHeight>
                </wp14:sizeRelV>
              </wp:anchor>
            </w:drawing>
          </mc:Choice>
          <mc:Fallback>
            <w:pict>
              <v:rect w14:anchorId="7FEE616B" id="Rectangle 54" o:spid="_x0000_s1026" style="position:absolute;margin-left:41.15pt;margin-top:2.45pt;width:21pt;height:12.75pt;z-index:2516602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">
                <v:path arrowok="t"/>
              </v:rect>
            </w:pict>
          </mc:Fallback>
        </mc:AlternateContent>
      </w:r>
      <w:r w:rsidR="00D00858" w:rsidRPr="005B20CF">
        <w:rPr>
          <w:rFonts w:ascii="Trebuchet MS" w:hAnsi="Trebuchet MS"/>
          <w:color w:val="auto"/>
          <w:sz w:val="22"/>
          <w:szCs w:val="22"/>
        </w:rPr>
        <w:t xml:space="preserve">Male                       Female </w:t>
      </w:r>
    </w:p>
    <w:p w:rsidR="00D00858" w:rsidRPr="005B20CF" w:rsidRDefault="00D00858" w:rsidP="00617200">
      <w:pPr>
        <w:pStyle w:val="Default"/>
        <w:spacing w:line="360" w:lineRule="auto"/>
        <w:jc w:val="both"/>
        <w:rPr>
          <w:rFonts w:ascii="Trebuchet MS" w:hAnsi="Trebuchet MS"/>
          <w:color w:val="auto"/>
          <w:sz w:val="22"/>
          <w:szCs w:val="22"/>
        </w:rPr>
      </w:pPr>
      <w:r w:rsidRPr="005B20CF">
        <w:rPr>
          <w:rFonts w:ascii="Trebuchet MS" w:hAnsi="Trebuchet MS"/>
          <w:b/>
          <w:bCs/>
          <w:color w:val="auto"/>
          <w:sz w:val="22"/>
          <w:szCs w:val="22"/>
        </w:rPr>
        <w:t>2. Age group of the respondent.</w:t>
      </w:r>
    </w:p>
    <w:p w:rsidR="00D00858" w:rsidRPr="005B20CF" w:rsidRDefault="0090312E" w:rsidP="00617200">
      <w:pPr>
        <w:pStyle w:val="Default"/>
        <w:spacing w:line="360" w:lineRule="auto"/>
        <w:jc w:val="both"/>
        <w:rPr>
          <w:rFonts w:ascii="Trebuchet MS" w:hAnsi="Trebuchet MS"/>
          <w:color w:val="auto"/>
          <w:sz w:val="22"/>
          <w:szCs w:val="22"/>
        </w:rPr>
      </w:pPr>
      <w:r>
        <w:rPr>
          <w:rFonts w:ascii="Trebuchet MS" w:hAnsi="Trebuchet MS"/>
          <w:noProof/>
          <w:color w:val="auto"/>
          <w:sz w:val="22"/>
          <w:szCs w:val="22"/>
        </w:rPr>
        <mc:AlternateContent>
          <mc:Choice Requires="wps">
            <w:drawing>
              <wp:anchor distT="0" distB="0" distL="0" distR="0" simplePos="0" relativeHeight="251662336" behindDoc="0" locked="0" layoutInCell="1" allowOverlap="1">
                <wp:simplePos x="0" y="0"/>
                <wp:positionH relativeFrom="column">
                  <wp:posOffset>3315970</wp:posOffset>
                </wp:positionH>
                <wp:positionV relativeFrom="paragraph">
                  <wp:posOffset>12700</wp:posOffset>
                </wp:positionV>
                <wp:extent cx="266700" cy="161925"/>
                <wp:effectExtent l="0" t="0" r="19050" b="28575"/>
                <wp:wrapNone/>
                <wp:docPr id="1033"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161925"/>
                        </a:xfrm>
                        <a:prstGeom prst="rect">
                          <a:avLst/>
                        </a:prstGeom>
                        <a:solidFill>
                          <a:srgbClr val="FFFFFF"/>
                        </a:solidFill>
                        <a:ln w="9525" cmpd="sng">
                          <a:solidFill>
                            <a:srgbClr val="000000"/>
                          </a:solidFill>
                          <a:prstDash val="solid"/>
                          <a:miter lim="800000"/>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bodyPr/>
                    </wps:wsp>
                  </a:graphicData>
                </a:graphic>
                <wp14:sizeRelH relativeFrom="page">
                  <wp14:pctWidth>0</wp14:pctWidth>
                </wp14:sizeRelH>
                <wp14:sizeRelV relativeFrom="page">
                  <wp14:pctHeight>0</wp14:pctHeight>
                </wp14:sizeRelV>
              </wp:anchor>
            </w:drawing>
          </mc:Choice>
          <mc:Fallback>
            <w:pict>
              <v:rect w14:anchorId="0A98B2BD" id="Rectangle 51" o:spid="_x0000_s1026" style="position:absolute;margin-left:261.1pt;margin-top:1pt;width:21pt;height:12.75pt;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">
                <v:path arrowok="t"/>
              </v:rect>
            </w:pict>
          </mc:Fallback>
        </mc:AlternateContent>
      </w:r>
      <w:r>
        <w:rPr>
          <w:rFonts w:ascii="Trebuchet MS" w:hAnsi="Trebuchet MS"/>
          <w:noProof/>
          <w:color w:val="auto"/>
          <w:sz w:val="22"/>
          <w:szCs w:val="22"/>
        </w:rPr>
        <mc:AlternateContent>
          <mc:Choice Requires="wps">
            <w:drawing>
              <wp:anchor distT="0" distB="0" distL="0" distR="0" simplePos="0" relativeHeight="251661312" behindDoc="0" locked="0" layoutInCell="1" allowOverlap="1">
                <wp:simplePos x="0" y="0"/>
                <wp:positionH relativeFrom="column">
                  <wp:posOffset>4817745</wp:posOffset>
                </wp:positionH>
                <wp:positionV relativeFrom="paragraph">
                  <wp:posOffset>14605</wp:posOffset>
                </wp:positionV>
                <wp:extent cx="266700" cy="161925"/>
                <wp:effectExtent l="0" t="0" r="19050" b="28575"/>
                <wp:wrapNone/>
                <wp:docPr id="1032"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161925"/>
                        </a:xfrm>
                        <a:prstGeom prst="rect">
                          <a:avLst/>
                        </a:prstGeom>
                        <a:solidFill>
                          <a:srgbClr val="FFFFFF"/>
                        </a:solidFill>
                        <a:ln w="9525" cmpd="sng">
                          <a:solidFill>
                            <a:srgbClr val="000000"/>
                          </a:solidFill>
                          <a:prstDash val="solid"/>
                          <a:miter lim="800000"/>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bodyPr/>
                    </wps:wsp>
                  </a:graphicData>
                </a:graphic>
                <wp14:sizeRelH relativeFrom="page">
                  <wp14:pctWidth>0</wp14:pctWidth>
                </wp14:sizeRelH>
                <wp14:sizeRelV relativeFrom="page">
                  <wp14:pctHeight>0</wp14:pctHeight>
                </wp14:sizeRelV>
              </wp:anchor>
            </w:drawing>
          </mc:Choice>
          <mc:Fallback>
            <w:pict>
              <v:rect w14:anchorId="1A121E19" id="Rectangle 52" o:spid="_x0000_s1026" style="position:absolute;margin-left:379.35pt;margin-top:1.15pt;width:21pt;height:12.75pt;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">
                <v:path arrowok="t"/>
              </v:rect>
            </w:pict>
          </mc:Fallback>
        </mc:AlternateContent>
      </w:r>
      <w:r>
        <w:rPr>
          <w:rFonts w:ascii="Trebuchet MS" w:hAnsi="Trebuchet MS"/>
          <w:noProof/>
          <w:color w:val="auto"/>
          <w:sz w:val="22"/>
          <w:szCs w:val="22"/>
        </w:rPr>
        <mc:AlternateContent>
          <mc:Choice Requires="wps">
            <w:drawing>
              <wp:anchor distT="0" distB="0" distL="0" distR="0" simplePos="0" relativeHeight="251663360" behindDoc="0" locked="0" layoutInCell="1" allowOverlap="1">
                <wp:simplePos x="0" y="0"/>
                <wp:positionH relativeFrom="column">
                  <wp:posOffset>2045335</wp:posOffset>
                </wp:positionH>
                <wp:positionV relativeFrom="paragraph">
                  <wp:posOffset>12065</wp:posOffset>
                </wp:positionV>
                <wp:extent cx="266700" cy="161925"/>
                <wp:effectExtent l="0" t="0" r="19050" b="28575"/>
                <wp:wrapNone/>
                <wp:docPr id="1034"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161925"/>
                        </a:xfrm>
                        <a:prstGeom prst="rect">
                          <a:avLst/>
                        </a:prstGeom>
                        <a:solidFill>
                          <a:srgbClr val="FFFFFF"/>
                        </a:solidFill>
                        <a:ln w="9525" cmpd="sng">
                          <a:solidFill>
                            <a:srgbClr val="000000"/>
                          </a:solidFill>
                          <a:prstDash val="solid"/>
                          <a:miter lim="800000"/>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bodyPr/>
                    </wps:wsp>
                  </a:graphicData>
                </a:graphic>
                <wp14:sizeRelH relativeFrom="page">
                  <wp14:pctWidth>0</wp14:pctWidth>
                </wp14:sizeRelH>
                <wp14:sizeRelV relativeFrom="page">
                  <wp14:pctHeight>0</wp14:pctHeight>
                </wp14:sizeRelV>
              </wp:anchor>
            </w:drawing>
          </mc:Choice>
          <mc:Fallback>
            <w:pict>
              <v:rect w14:anchorId="748AAD5B" id="Rectangle 50" o:spid="_x0000_s1026" style="position:absolute;margin-left:161.05pt;margin-top:.95pt;width:21pt;height:12.75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">
                <v:path arrowok="t"/>
              </v:rect>
            </w:pict>
          </mc:Fallback>
        </mc:AlternateContent>
      </w:r>
      <w:r>
        <w:rPr>
          <w:rFonts w:ascii="Trebuchet MS" w:hAnsi="Trebuchet MS"/>
          <w:noProof/>
          <w:color w:val="auto"/>
          <w:sz w:val="22"/>
          <w:szCs w:val="22"/>
        </w:rPr>
        <mc:AlternateContent>
          <mc:Choice Requires="wps">
            <w:drawing>
              <wp:anchor distT="0" distB="0" distL="0" distR="0" simplePos="0" relativeHeight="251664384" behindDoc="0" locked="0" layoutInCell="1" allowOverlap="1">
                <wp:simplePos x="0" y="0"/>
                <wp:positionH relativeFrom="column">
                  <wp:posOffset>872490</wp:posOffset>
                </wp:positionH>
                <wp:positionV relativeFrom="paragraph">
                  <wp:posOffset>12065</wp:posOffset>
                </wp:positionV>
                <wp:extent cx="266700" cy="161925"/>
                <wp:effectExtent l="0" t="0" r="19050" b="28575"/>
                <wp:wrapNone/>
                <wp:docPr id="1035"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161925"/>
                        </a:xfrm>
                        <a:prstGeom prst="rect">
                          <a:avLst/>
                        </a:prstGeom>
                        <a:solidFill>
                          <a:srgbClr val="FFFFFF"/>
                        </a:solidFill>
                        <a:ln w="9525" cmpd="sng">
                          <a:solidFill>
                            <a:srgbClr val="000000"/>
                          </a:solidFill>
                          <a:prstDash val="solid"/>
                          <a:miter lim="800000"/>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bodyPr/>
                    </wps:wsp>
                  </a:graphicData>
                </a:graphic>
                <wp14:sizeRelH relativeFrom="page">
                  <wp14:pctWidth>0</wp14:pctWidth>
                </wp14:sizeRelH>
                <wp14:sizeRelV relativeFrom="page">
                  <wp14:pctHeight>0</wp14:pctHeight>
                </wp14:sizeRelV>
              </wp:anchor>
            </w:drawing>
          </mc:Choice>
          <mc:Fallback>
            <w:pict>
              <v:rect w14:anchorId="06C206AE" id="Rectangle 49" o:spid="_x0000_s1026" style="position:absolute;margin-left:68.7pt;margin-top:.95pt;width:21pt;height:12.75pt;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">
                <v:path arrowok="t"/>
              </v:rect>
            </w:pict>
          </mc:Fallback>
        </mc:AlternateContent>
      </w:r>
      <w:r w:rsidR="00D00858" w:rsidRPr="005B20CF">
        <w:rPr>
          <w:rFonts w:ascii="Trebuchet MS" w:hAnsi="Trebuchet MS"/>
          <w:color w:val="auto"/>
          <w:sz w:val="22"/>
          <w:szCs w:val="22"/>
        </w:rPr>
        <w:t xml:space="preserve">18-25 years    26-35 years   36-45 years      above 45 years  </w:t>
      </w:r>
    </w:p>
    <w:p w:rsidR="00D00858" w:rsidRPr="005B20CF" w:rsidRDefault="0090312E" w:rsidP="00617200">
      <w:pPr>
        <w:pStyle w:val="Default"/>
        <w:spacing w:line="360" w:lineRule="auto"/>
        <w:jc w:val="both"/>
        <w:rPr>
          <w:rFonts w:ascii="Trebuchet MS" w:hAnsi="Trebuchet MS"/>
          <w:color w:val="auto"/>
          <w:sz w:val="22"/>
          <w:szCs w:val="22"/>
        </w:rPr>
      </w:pPr>
      <w:r>
        <w:rPr>
          <w:rFonts w:ascii="Trebuchet MS" w:hAnsi="Trebuchet MS"/>
          <w:b/>
          <w:bCs/>
          <w:noProof/>
          <w:color w:val="auto"/>
          <w:sz w:val="22"/>
          <w:szCs w:val="22"/>
        </w:rPr>
        <mc:AlternateContent>
          <mc:Choice Requires="wps">
            <w:drawing>
              <wp:anchor distT="0" distB="0" distL="0" distR="0" simplePos="0" relativeHeight="251665408" behindDoc="0" locked="0" layoutInCell="1" allowOverlap="1">
                <wp:simplePos x="0" y="0"/>
                <wp:positionH relativeFrom="column">
                  <wp:posOffset>4952365</wp:posOffset>
                </wp:positionH>
                <wp:positionV relativeFrom="paragraph">
                  <wp:posOffset>257810</wp:posOffset>
                </wp:positionV>
                <wp:extent cx="266700" cy="161925"/>
                <wp:effectExtent l="0" t="0" r="19050" b="28575"/>
                <wp:wrapNone/>
                <wp:docPr id="1036"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161925"/>
                        </a:xfrm>
                        <a:prstGeom prst="rect">
                          <a:avLst/>
                        </a:prstGeom>
                        <a:solidFill>
                          <a:srgbClr val="FFFFFF"/>
                        </a:solidFill>
                        <a:ln w="9525" cmpd="sng">
                          <a:solidFill>
                            <a:srgbClr val="000000"/>
                          </a:solidFill>
                          <a:prstDash val="solid"/>
                          <a:miter lim="800000"/>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bodyPr/>
                    </wps:wsp>
                  </a:graphicData>
                </a:graphic>
                <wp14:sizeRelH relativeFrom="page">
                  <wp14:pctWidth>0</wp14:pctWidth>
                </wp14:sizeRelH>
                <wp14:sizeRelV relativeFrom="page">
                  <wp14:pctHeight>0</wp14:pctHeight>
                </wp14:sizeRelV>
              </wp:anchor>
            </w:drawing>
          </mc:Choice>
          <mc:Fallback>
            <w:pict>
              <v:rect w14:anchorId="5FEEB0FB" id="Rectangle 43" o:spid="_x0000_s1026" style="position:absolute;margin-left:389.95pt;margin-top:20.3pt;width:21pt;height:12.75pt;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">
                <v:path arrowok="t"/>
              </v:rect>
            </w:pict>
          </mc:Fallback>
        </mc:AlternateContent>
      </w:r>
      <w:r>
        <w:rPr>
          <w:rFonts w:ascii="Trebuchet MS" w:hAnsi="Trebuchet MS"/>
          <w:b/>
          <w:bCs/>
          <w:noProof/>
          <w:color w:val="auto"/>
          <w:sz w:val="22"/>
          <w:szCs w:val="22"/>
        </w:rPr>
        <mc:AlternateContent>
          <mc:Choice Requires="wps">
            <w:drawing>
              <wp:anchor distT="0" distB="0" distL="0" distR="0" simplePos="0" relativeHeight="251666432" behindDoc="0" locked="0" layoutInCell="1" allowOverlap="1">
                <wp:simplePos x="0" y="0"/>
                <wp:positionH relativeFrom="column">
                  <wp:posOffset>3314700</wp:posOffset>
                </wp:positionH>
                <wp:positionV relativeFrom="paragraph">
                  <wp:posOffset>257810</wp:posOffset>
                </wp:positionV>
                <wp:extent cx="266700" cy="161925"/>
                <wp:effectExtent l="0" t="0" r="19050" b="28575"/>
                <wp:wrapNone/>
                <wp:docPr id="1037"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161925"/>
                        </a:xfrm>
                        <a:prstGeom prst="rect">
                          <a:avLst/>
                        </a:prstGeom>
                        <a:solidFill>
                          <a:srgbClr val="FFFFFF"/>
                        </a:solidFill>
                        <a:ln w="9525" cmpd="sng">
                          <a:solidFill>
                            <a:srgbClr val="000000"/>
                          </a:solidFill>
                          <a:prstDash val="solid"/>
                          <a:miter lim="800000"/>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bodyPr/>
                    </wps:wsp>
                  </a:graphicData>
                </a:graphic>
                <wp14:sizeRelH relativeFrom="page">
                  <wp14:pctWidth>0</wp14:pctWidth>
                </wp14:sizeRelH>
                <wp14:sizeRelV relativeFrom="page">
                  <wp14:pctHeight>0</wp14:pctHeight>
                </wp14:sizeRelV>
              </wp:anchor>
            </w:drawing>
          </mc:Choice>
          <mc:Fallback>
            <w:pict>
              <v:rect w14:anchorId="01839AFA" id="Rectangle 41" o:spid="_x0000_s1026" style="position:absolute;margin-left:261pt;margin-top:20.3pt;width:21pt;height:12.75pt;z-index:2516664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">
                <v:path arrowok="t"/>
              </v:rect>
            </w:pict>
          </mc:Fallback>
        </mc:AlternateContent>
      </w:r>
      <w:r>
        <w:rPr>
          <w:rFonts w:ascii="Trebuchet MS" w:hAnsi="Trebuchet MS"/>
          <w:b/>
          <w:bCs/>
          <w:noProof/>
          <w:color w:val="auto"/>
          <w:sz w:val="22"/>
          <w:szCs w:val="22"/>
        </w:rPr>
        <mc:AlternateContent>
          <mc:Choice Requires="wps">
            <w:drawing>
              <wp:anchor distT="0" distB="0" distL="0" distR="0" simplePos="0" relativeHeight="251667456" behindDoc="0" locked="0" layoutInCell="1" allowOverlap="1">
                <wp:simplePos x="0" y="0"/>
                <wp:positionH relativeFrom="column">
                  <wp:posOffset>1037590</wp:posOffset>
                </wp:positionH>
                <wp:positionV relativeFrom="paragraph">
                  <wp:posOffset>257810</wp:posOffset>
                </wp:positionV>
                <wp:extent cx="266700" cy="161925"/>
                <wp:effectExtent l="0" t="0" r="19050" b="28575"/>
                <wp:wrapNone/>
                <wp:docPr id="1038"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161925"/>
                        </a:xfrm>
                        <a:prstGeom prst="rect">
                          <a:avLst/>
                        </a:prstGeom>
                        <a:solidFill>
                          <a:srgbClr val="FFFFFF"/>
                        </a:solidFill>
                        <a:ln w="9525" cmpd="sng">
                          <a:solidFill>
                            <a:srgbClr val="000000"/>
                          </a:solidFill>
                          <a:prstDash val="solid"/>
                          <a:miter lim="800000"/>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bodyPr/>
                    </wps:wsp>
                  </a:graphicData>
                </a:graphic>
                <wp14:sizeRelH relativeFrom="page">
                  <wp14:pctWidth>0</wp14:pctWidth>
                </wp14:sizeRelH>
                <wp14:sizeRelV relativeFrom="page">
                  <wp14:pctHeight>0</wp14:pctHeight>
                </wp14:sizeRelV>
              </wp:anchor>
            </w:drawing>
          </mc:Choice>
          <mc:Fallback>
            <w:pict>
              <v:rect w14:anchorId="141137A1" id="Rectangle 42" o:spid="_x0000_s1026" style="position:absolute;margin-left:81.7pt;margin-top:20.3pt;width:21pt;height:12.75pt;z-index:2516674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">
                <v:path arrowok="t"/>
              </v:rect>
            </w:pict>
          </mc:Fallback>
        </mc:AlternateContent>
      </w:r>
      <w:r w:rsidR="00D00858" w:rsidRPr="005B20CF">
        <w:rPr>
          <w:rFonts w:ascii="Trebuchet MS" w:hAnsi="Trebuchet MS"/>
          <w:b/>
          <w:bCs/>
          <w:color w:val="auto"/>
          <w:sz w:val="22"/>
          <w:szCs w:val="22"/>
        </w:rPr>
        <w:t>3. Education level of the respondent.</w:t>
      </w:r>
    </w:p>
    <w:p w:rsidR="00D00858" w:rsidRPr="005B20CF" w:rsidRDefault="00D00858" w:rsidP="00617200">
      <w:pPr>
        <w:pStyle w:val="Default"/>
        <w:spacing w:line="360" w:lineRule="auto"/>
        <w:jc w:val="both"/>
        <w:rPr>
          <w:rFonts w:ascii="Trebuchet MS" w:hAnsi="Trebuchet MS"/>
          <w:color w:val="auto"/>
          <w:sz w:val="22"/>
          <w:szCs w:val="22"/>
        </w:rPr>
      </w:pPr>
      <w:r w:rsidRPr="005B20CF">
        <w:rPr>
          <w:rFonts w:ascii="Trebuchet MS" w:hAnsi="Trebuchet MS"/>
          <w:color w:val="auto"/>
          <w:sz w:val="22"/>
          <w:szCs w:val="22"/>
        </w:rPr>
        <w:t>Primary level   Secondary level                     Certificate level</w:t>
      </w:r>
    </w:p>
    <w:p w:rsidR="00D00858" w:rsidRPr="005B20CF" w:rsidRDefault="00D00858" w:rsidP="00617200">
      <w:pPr>
        <w:pStyle w:val="Default"/>
        <w:spacing w:line="360" w:lineRule="auto"/>
        <w:jc w:val="both"/>
        <w:rPr>
          <w:rFonts w:ascii="Trebuchet MS" w:hAnsi="Trebuchet MS"/>
          <w:color w:val="auto"/>
          <w:sz w:val="22"/>
          <w:szCs w:val="22"/>
        </w:rPr>
      </w:pPr>
    </w:p>
    <w:p w:rsidR="00D00858" w:rsidRPr="005B20CF" w:rsidRDefault="0090312E" w:rsidP="00617200">
      <w:pPr>
        <w:pStyle w:val="Default"/>
        <w:spacing w:line="360" w:lineRule="auto"/>
        <w:jc w:val="both"/>
        <w:rPr>
          <w:rFonts w:ascii="Trebuchet MS" w:hAnsi="Trebuchet MS"/>
          <w:color w:val="auto"/>
          <w:sz w:val="22"/>
          <w:szCs w:val="22"/>
        </w:rPr>
      </w:pPr>
      <w:r>
        <w:rPr>
          <w:rFonts w:ascii="Trebuchet MS" w:hAnsi="Trebuchet MS"/>
          <w:noProof/>
          <w:color w:val="auto"/>
          <w:sz w:val="22"/>
          <w:szCs w:val="22"/>
        </w:rPr>
        <mc:AlternateContent>
          <mc:Choice Requires="wps">
            <w:drawing>
              <wp:anchor distT="0" distB="0" distL="0" distR="0" simplePos="0" relativeHeight="251668480" behindDoc="0" locked="0" layoutInCell="1" allowOverlap="1">
                <wp:simplePos x="0" y="0"/>
                <wp:positionH relativeFrom="column">
                  <wp:posOffset>4952365</wp:posOffset>
                </wp:positionH>
                <wp:positionV relativeFrom="paragraph">
                  <wp:posOffset>-6350</wp:posOffset>
                </wp:positionV>
                <wp:extent cx="266700" cy="161925"/>
                <wp:effectExtent l="0" t="0" r="19050" b="28575"/>
                <wp:wrapNone/>
                <wp:docPr id="1039"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161925"/>
                        </a:xfrm>
                        <a:prstGeom prst="rect">
                          <a:avLst/>
                        </a:prstGeom>
                        <a:solidFill>
                          <a:srgbClr val="FFFFFF"/>
                        </a:solidFill>
                        <a:ln w="9525" cmpd="sng">
                          <a:solidFill>
                            <a:srgbClr val="000000"/>
                          </a:solidFill>
                          <a:prstDash val="solid"/>
                          <a:miter lim="800000"/>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bodyPr/>
                    </wps:wsp>
                  </a:graphicData>
                </a:graphic>
                <wp14:sizeRelH relativeFrom="page">
                  <wp14:pctWidth>0</wp14:pctWidth>
                </wp14:sizeRelH>
                <wp14:sizeRelV relativeFrom="page">
                  <wp14:pctHeight>0</wp14:pctHeight>
                </wp14:sizeRelV>
              </wp:anchor>
            </w:drawing>
          </mc:Choice>
          <mc:Fallback>
            <w:pict>
              <v:rect w14:anchorId="3575E41F" id="Rectangle 40" o:spid="_x0000_s1026" style="position:absolute;margin-left:389.95pt;margin-top:-.5pt;width:21pt;height:12.75pt;z-index:2516684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">
                <v:path arrowok="t"/>
              </v:rect>
            </w:pict>
          </mc:Fallback>
        </mc:AlternateContent>
      </w:r>
      <w:r>
        <w:rPr>
          <w:rFonts w:ascii="Trebuchet MS" w:hAnsi="Trebuchet MS"/>
          <w:noProof/>
          <w:color w:val="auto"/>
          <w:sz w:val="22"/>
          <w:szCs w:val="22"/>
        </w:rPr>
        <mc:AlternateContent>
          <mc:Choice Requires="wps">
            <w:drawing>
              <wp:anchor distT="0" distB="0" distL="0" distR="0" simplePos="0" relativeHeight="251669504" behindDoc="0" locked="0" layoutInCell="1" allowOverlap="1">
                <wp:simplePos x="0" y="0"/>
                <wp:positionH relativeFrom="column">
                  <wp:posOffset>1076325</wp:posOffset>
                </wp:positionH>
                <wp:positionV relativeFrom="paragraph">
                  <wp:posOffset>-6350</wp:posOffset>
                </wp:positionV>
                <wp:extent cx="266700" cy="161925"/>
                <wp:effectExtent l="0" t="0" r="19050" b="28575"/>
                <wp:wrapNone/>
                <wp:docPr id="1040"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161925"/>
                        </a:xfrm>
                        <a:prstGeom prst="rect">
                          <a:avLst/>
                        </a:prstGeom>
                        <a:solidFill>
                          <a:srgbClr val="FFFFFF"/>
                        </a:solidFill>
                        <a:ln w="9525" cmpd="sng">
                          <a:solidFill>
                            <a:srgbClr val="000000"/>
                          </a:solidFill>
                          <a:prstDash val="solid"/>
                          <a:miter lim="800000"/>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bodyPr/>
                    </wps:wsp>
                  </a:graphicData>
                </a:graphic>
                <wp14:sizeRelH relativeFrom="page">
                  <wp14:pctWidth>0</wp14:pctWidth>
                </wp14:sizeRelH>
                <wp14:sizeRelV relativeFrom="page">
                  <wp14:pctHeight>0</wp14:pctHeight>
                </wp14:sizeRelV>
              </wp:anchor>
            </w:drawing>
          </mc:Choice>
          <mc:Fallback>
            <w:pict>
              <v:rect w14:anchorId="0BB761E4" id="Rectangle 38" o:spid="_x0000_s1026" style="position:absolute;margin-left:84.75pt;margin-top:-.5pt;width:21pt;height:12.75pt;z-index:2516695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">
                <v:path arrowok="t"/>
              </v:rect>
            </w:pict>
          </mc:Fallback>
        </mc:AlternateContent>
      </w:r>
      <w:r>
        <w:rPr>
          <w:rFonts w:ascii="Trebuchet MS" w:hAnsi="Trebuchet MS"/>
          <w:noProof/>
          <w:color w:val="auto"/>
          <w:sz w:val="22"/>
          <w:szCs w:val="22"/>
        </w:rPr>
        <mc:AlternateContent>
          <mc:Choice Requires="wps">
            <w:drawing>
              <wp:anchor distT="0" distB="0" distL="0" distR="0" simplePos="0" relativeHeight="251670528" behindDoc="0" locked="0" layoutInCell="1" allowOverlap="1">
                <wp:simplePos x="0" y="0"/>
                <wp:positionH relativeFrom="column">
                  <wp:posOffset>3343275</wp:posOffset>
                </wp:positionH>
                <wp:positionV relativeFrom="paragraph">
                  <wp:posOffset>38735</wp:posOffset>
                </wp:positionV>
                <wp:extent cx="266700" cy="161925"/>
                <wp:effectExtent l="0" t="0" r="19050" b="28575"/>
                <wp:wrapNone/>
                <wp:docPr id="1041"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161925"/>
                        </a:xfrm>
                        <a:prstGeom prst="rect">
                          <a:avLst/>
                        </a:prstGeom>
                        <a:solidFill>
                          <a:srgbClr val="FFFFFF"/>
                        </a:solidFill>
                        <a:ln w="9525" cmpd="sng">
                          <a:solidFill>
                            <a:srgbClr val="000000"/>
                          </a:solidFill>
                          <a:prstDash val="solid"/>
                          <a:miter lim="800000"/>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bodyPr/>
                    </wps:wsp>
                  </a:graphicData>
                </a:graphic>
                <wp14:sizeRelH relativeFrom="page">
                  <wp14:pctWidth>0</wp14:pctWidth>
                </wp14:sizeRelH>
                <wp14:sizeRelV relativeFrom="page">
                  <wp14:pctHeight>0</wp14:pctHeight>
                </wp14:sizeRelV>
              </wp:anchor>
            </w:drawing>
          </mc:Choice>
          <mc:Fallback>
            <w:pict>
              <v:rect w14:anchorId="6D1FE8F4" id="Rectangle 39" o:spid="_x0000_s1026" style="position:absolute;margin-left:263.25pt;margin-top:3.05pt;width:21pt;height:12.75pt;z-index:2516705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">
                <v:path arrowok="t"/>
              </v:rect>
            </w:pict>
          </mc:Fallback>
        </mc:AlternateContent>
      </w:r>
      <w:r w:rsidR="00D00858" w:rsidRPr="005B20CF">
        <w:rPr>
          <w:rFonts w:ascii="Trebuchet MS" w:hAnsi="Trebuchet MS"/>
          <w:color w:val="auto"/>
          <w:sz w:val="22"/>
          <w:szCs w:val="22"/>
        </w:rPr>
        <w:t>Diploma level  Bachelor’s level                       Masters Level</w:t>
      </w:r>
    </w:p>
    <w:p w:rsidR="00D00858" w:rsidRPr="005B20CF" w:rsidRDefault="00D00858" w:rsidP="00617200">
      <w:pPr>
        <w:pStyle w:val="Default"/>
        <w:spacing w:line="360" w:lineRule="auto"/>
        <w:jc w:val="both"/>
        <w:rPr>
          <w:rFonts w:ascii="Trebuchet MS" w:hAnsi="Trebuchet MS"/>
          <w:color w:val="auto"/>
          <w:sz w:val="22"/>
          <w:szCs w:val="22"/>
        </w:rPr>
      </w:pPr>
    </w:p>
    <w:p w:rsidR="00D00858" w:rsidRPr="005B20CF" w:rsidRDefault="00D00858" w:rsidP="00617200">
      <w:pPr>
        <w:pStyle w:val="Default"/>
        <w:spacing w:line="360" w:lineRule="auto"/>
        <w:jc w:val="both"/>
        <w:rPr>
          <w:rFonts w:ascii="Trebuchet MS" w:hAnsi="Trebuchet MS"/>
          <w:color w:val="auto"/>
          <w:sz w:val="22"/>
          <w:szCs w:val="22"/>
        </w:rPr>
      </w:pPr>
      <w:r w:rsidRPr="005B20CF">
        <w:rPr>
          <w:rFonts w:ascii="Trebuchet MS" w:hAnsi="Trebuchet MS"/>
          <w:color w:val="auto"/>
          <w:sz w:val="22"/>
          <w:szCs w:val="22"/>
        </w:rPr>
        <w:t>Others specify…………………………………………………………………………………….</w:t>
      </w:r>
    </w:p>
    <w:p w:rsidR="00D00858" w:rsidRPr="005B20CF" w:rsidRDefault="00D00858" w:rsidP="00617200">
      <w:pPr>
        <w:pStyle w:val="Default"/>
        <w:spacing w:line="360" w:lineRule="auto"/>
        <w:jc w:val="both"/>
        <w:rPr>
          <w:rFonts w:ascii="Trebuchet MS" w:hAnsi="Trebuchet MS"/>
          <w:color w:val="auto"/>
          <w:sz w:val="22"/>
          <w:szCs w:val="22"/>
        </w:rPr>
      </w:pPr>
    </w:p>
    <w:p w:rsidR="00D00858" w:rsidRPr="005B20CF" w:rsidRDefault="00D00858" w:rsidP="00617200">
      <w:pPr>
        <w:spacing w:line="360" w:lineRule="auto"/>
        <w:jc w:val="both"/>
        <w:rPr>
          <w:rFonts w:ascii="Trebuchet MS" w:hAnsi="Trebuchet MS" w:cs="Times New Roman"/>
          <w:sz w:val="22"/>
        </w:rPr>
      </w:pPr>
      <w:r w:rsidRPr="005B20CF">
        <w:rPr>
          <w:rFonts w:ascii="Trebuchet MS" w:hAnsi="Trebuchet MS" w:cs="Times New Roman"/>
          <w:b/>
          <w:bCs/>
          <w:sz w:val="22"/>
        </w:rPr>
        <w:t>4. For how long have you been working with this company?</w:t>
      </w:r>
    </w:p>
    <w:p w:rsidR="00D00858" w:rsidRPr="005B20CF" w:rsidRDefault="0090312E" w:rsidP="00617200">
      <w:pPr>
        <w:spacing w:line="360" w:lineRule="auto"/>
        <w:jc w:val="both"/>
        <w:rPr>
          <w:rFonts w:ascii="Trebuchet MS" w:hAnsi="Trebuchet MS"/>
          <w:sz w:val="22"/>
        </w:rPr>
      </w:pPr>
      <w:r>
        <w:rPr>
          <w:rFonts w:ascii="Trebuchet MS" w:hAnsi="Trebuchet MS"/>
          <w:b/>
          <w:bCs/>
          <w:noProof/>
          <w:sz w:val="22"/>
        </w:rPr>
        <mc:AlternateContent>
          <mc:Choice Requires="wps">
            <w:drawing>
              <wp:anchor distT="0" distB="0" distL="0" distR="0" simplePos="0" relativeHeight="251673600" behindDoc="0" locked="0" layoutInCell="1" allowOverlap="1">
                <wp:simplePos x="0" y="0"/>
                <wp:positionH relativeFrom="column">
                  <wp:posOffset>5348605</wp:posOffset>
                </wp:positionH>
                <wp:positionV relativeFrom="paragraph">
                  <wp:posOffset>52070</wp:posOffset>
                </wp:positionV>
                <wp:extent cx="266700" cy="161925"/>
                <wp:effectExtent l="0" t="0" r="19050" b="28575"/>
                <wp:wrapNone/>
                <wp:docPr id="1042"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161925"/>
                        </a:xfrm>
                        <a:prstGeom prst="rect">
                          <a:avLst/>
                        </a:prstGeom>
                        <a:solidFill>
                          <a:srgbClr val="FFFFFF"/>
                        </a:solidFill>
                        <a:ln w="9525" cmpd="sng">
                          <a:solidFill>
                            <a:srgbClr val="000000"/>
                          </a:solidFill>
                          <a:prstDash val="solid"/>
                          <a:miter lim="800000"/>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bodyPr/>
                    </wps:wsp>
                  </a:graphicData>
                </a:graphic>
                <wp14:sizeRelH relativeFrom="page">
                  <wp14:pctWidth>0</wp14:pctWidth>
                </wp14:sizeRelH>
                <wp14:sizeRelV relativeFrom="page">
                  <wp14:pctHeight>0</wp14:pctHeight>
                </wp14:sizeRelV>
              </wp:anchor>
            </w:drawing>
          </mc:Choice>
          <mc:Fallback>
            <w:pict>
              <v:rect w14:anchorId="3EE93A93" id="Rectangle 42" o:spid="_x0000_s1026" style="position:absolute;margin-left:421.15pt;margin-top:4.1pt;width:21pt;height:12.75pt;z-index:25167360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">
                <v:path arrowok="t"/>
              </v:rect>
            </w:pict>
          </mc:Fallback>
        </mc:AlternateContent>
      </w:r>
      <w:r>
        <w:rPr>
          <w:rFonts w:ascii="Trebuchet MS" w:hAnsi="Trebuchet MS"/>
          <w:b/>
          <w:bCs/>
          <w:noProof/>
          <w:sz w:val="22"/>
        </w:rPr>
        <mc:AlternateContent>
          <mc:Choice Requires="wps">
            <w:drawing>
              <wp:anchor distT="0" distB="0" distL="0" distR="0" simplePos="0" relativeHeight="251672576" behindDoc="0" locked="0" layoutInCell="1" allowOverlap="1">
                <wp:simplePos x="0" y="0"/>
                <wp:positionH relativeFrom="margin">
                  <wp:posOffset>3683635</wp:posOffset>
                </wp:positionH>
                <wp:positionV relativeFrom="paragraph">
                  <wp:posOffset>38735</wp:posOffset>
                </wp:positionV>
                <wp:extent cx="266700" cy="180975"/>
                <wp:effectExtent l="0" t="0" r="19050" b="28575"/>
                <wp:wrapNone/>
                <wp:docPr id="1043"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266700" cy="180975"/>
                        </a:xfrm>
                        <a:prstGeom prst="rect">
                          <a:avLst/>
                        </a:prstGeom>
                        <a:solidFill>
                          <a:srgbClr val="FFFFFF"/>
                        </a:solidFill>
                        <a:ln w="9525" cmpd="sng">
                          <a:solidFill>
                            <a:srgbClr val="000000"/>
                          </a:solidFill>
                          <a:prstDash val="solid"/>
                          <a:miter lim="800000"/>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bodyPr/>
                    </wps:wsp>
                  </a:graphicData>
                </a:graphic>
                <wp14:sizeRelH relativeFrom="page">
                  <wp14:pctWidth>0</wp14:pctWidth>
                </wp14:sizeRelH>
                <wp14:sizeRelV relativeFrom="page">
                  <wp14:pctHeight>0</wp14:pctHeight>
                </wp14:sizeRelV>
              </wp:anchor>
            </w:drawing>
          </mc:Choice>
          <mc:Fallback>
            <w:pict>
              <v:rect w14:anchorId="19D7B73D" id="Rectangle 42" o:spid="_x0000_s1026" style="position:absolute;margin-left:290.05pt;margin-top:3.05pt;width:21pt;height:14.25pt;flip:y;z-index:251672576;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">
                <v:path arrowok="t"/>
                <w10:wrap anchorx="margin"/>
              </v:rect>
            </w:pict>
          </mc:Fallback>
        </mc:AlternateContent>
      </w:r>
      <w:r>
        <w:rPr>
          <w:rFonts w:ascii="Trebuchet MS" w:hAnsi="Trebuchet MS"/>
          <w:b/>
          <w:bCs/>
          <w:noProof/>
          <w:sz w:val="22"/>
        </w:rPr>
        <mc:AlternateContent>
          <mc:Choice Requires="wps">
            <w:drawing>
              <wp:anchor distT="0" distB="0" distL="0" distR="0" simplePos="0" relativeHeight="251671552" behindDoc="0" locked="0" layoutInCell="1" allowOverlap="1">
                <wp:simplePos x="0" y="0"/>
                <wp:positionH relativeFrom="column">
                  <wp:posOffset>2087245</wp:posOffset>
                </wp:positionH>
                <wp:positionV relativeFrom="paragraph">
                  <wp:posOffset>51435</wp:posOffset>
                </wp:positionV>
                <wp:extent cx="266700" cy="161925"/>
                <wp:effectExtent l="0" t="0" r="19050" b="28575"/>
                <wp:wrapNone/>
                <wp:docPr id="1044"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161925"/>
                        </a:xfrm>
                        <a:prstGeom prst="rect">
                          <a:avLst/>
                        </a:prstGeom>
                        <a:solidFill>
                          <a:srgbClr val="FFFFFF"/>
                        </a:solidFill>
                        <a:ln w="9525" cmpd="sng">
                          <a:solidFill>
                            <a:srgbClr val="000000"/>
                          </a:solidFill>
                          <a:prstDash val="solid"/>
                          <a:miter lim="800000"/>
                        </a:ln>
                      </wps:spPr>
                      <wps:style>
                        <a:lnRef idx="0">
                          <a:srgbClr val="000000">
                            <a:alpha val="0"/>
                          </a:srgbClr>
                        </a:lnRef>
                        <a:fillRef idx="0">
                          <a:srgbClr val="000000">
                            <a:alpha val="0"/>
                          </a:srgbClr>
                        </a:fillRef>
                        <a:effectRef idx="0">
                          <a:srgbClr val="000000">
                            <a:alpha val="0"/>
                          </a:srgbClr>
                        </a:effectRef>
                        <a:fontRef idx="none">
                          <a:srgbClr val="000000">
                            <a:alpha val="0"/>
                          </a:srgbClr>
                        </a:fontRef>
                      </wps:style>
                      <wps:bodyPr/>
                    </wps:wsp>
                  </a:graphicData>
                </a:graphic>
                <wp14:sizeRelH relativeFrom="page">
                  <wp14:pctWidth>0</wp14:pctWidth>
                </wp14:sizeRelH>
                <wp14:sizeRelV relativeFrom="page">
                  <wp14:pctHeight>0</wp14:pctHeight>
                </wp14:sizeRelV>
              </wp:anchor>
            </w:drawing>
          </mc:Choice>
          <mc:Fallback>
            <w:pict>
              <v:rect w14:anchorId="3A19DE70" id="Rectangle 42" o:spid="_x0000_s1026" style="position:absolute;margin-left:164.35pt;margin-top:4.05pt;width:21pt;height:12.75pt;z-index:2516715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">
                <v:path arrowok="t"/>
              </v:rect>
            </w:pict>
          </mc:Fallback>
        </mc:AlternateContent>
      </w:r>
      <w:r w:rsidR="00D00858" w:rsidRPr="005B20CF">
        <w:rPr>
          <w:rFonts w:ascii="Trebuchet MS" w:hAnsi="Trebuchet MS"/>
          <w:sz w:val="22"/>
        </w:rPr>
        <w:t xml:space="preserve">1- 5 years </w:t>
      </w:r>
      <w:r w:rsidR="00D00858" w:rsidRPr="005B20CF">
        <w:rPr>
          <w:rFonts w:ascii="Trebuchet MS" w:hAnsi="Trebuchet MS"/>
          <w:noProof/>
          <w:sz w:val="22"/>
        </w:rPr>
        <w:drawing>
          <wp:inline distT="0" distB="0" distL="0" distR="0">
            <wp:extent cx="280670" cy="180975"/>
            <wp:effectExtent l="0" t="0" r="5080" b="9525"/>
            <wp:docPr id="1045" name="Picture 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dpi="0">
                    <a:blip r:embed="rId30" cstate="print"/>
                    <a:srcRect/>
                    <a:stretch>
                      <a:fillRect/>
                    </a:stretch>
                  </pic:blipFill>
                  <pic:spPr>
                    <a:xfrm>
                      <a:off x="0" y="0"/>
                      <a:ext cx="280670" cy="180975"/>
                    </a:xfrm>
                    <a:prstGeom prst="rect">
                      <a:avLst/>
                    </a:prstGeom>
                  </pic:spPr>
                </pic:pic>
              </a:graphicData>
            </a:graphic>
          </wp:inline>
        </w:drawing>
      </w:r>
      <w:r w:rsidR="00D00858" w:rsidRPr="005B20CF">
        <w:rPr>
          <w:rFonts w:ascii="Trebuchet MS" w:hAnsi="Trebuchet MS"/>
          <w:sz w:val="22"/>
        </w:rPr>
        <w:t xml:space="preserve">   6-10 years </w:t>
      </w:r>
      <w:r w:rsidR="00D00858" w:rsidRPr="005B20CF">
        <w:rPr>
          <w:rFonts w:ascii="Trebuchet MS" w:hAnsi="Trebuchet MS"/>
          <w:sz w:val="22"/>
        </w:rPr>
        <w:tab/>
        <w:t xml:space="preserve">10-15 years </w:t>
      </w:r>
      <w:r w:rsidR="00D00858" w:rsidRPr="005B20CF">
        <w:rPr>
          <w:rFonts w:ascii="Trebuchet MS" w:hAnsi="Trebuchet MS"/>
          <w:sz w:val="22"/>
        </w:rPr>
        <w:tab/>
        <w:t>ABOVE 15 YEARS</w:t>
      </w:r>
    </w:p>
    <w:p w:rsidR="00D00858" w:rsidRPr="005B20CF" w:rsidRDefault="00D00858" w:rsidP="00617200">
      <w:pPr>
        <w:spacing w:line="360" w:lineRule="auto"/>
        <w:jc w:val="both"/>
        <w:rPr>
          <w:rFonts w:ascii="Trebuchet MS" w:hAnsi="Trebuchet MS"/>
          <w:b/>
          <w:sz w:val="22"/>
        </w:rPr>
      </w:pPr>
      <w:r w:rsidRPr="005B20CF">
        <w:rPr>
          <w:rFonts w:ascii="Trebuchet MS" w:hAnsi="Trebuchet MS"/>
          <w:b/>
          <w:sz w:val="22"/>
        </w:rPr>
        <w:lastRenderedPageBreak/>
        <w:t>SECTION B</w:t>
      </w:r>
    </w:p>
    <w:tbl>
      <w:tblPr>
        <w:tblStyle w:val="TableGrid"/>
        <w:tblW w:w="9792" w:type="dxa"/>
        <w:tblInd w:w="-135" w:type="dxa"/>
        <w:tblLayout w:type="fixed"/>
        <w:tblLook w:val="0000" w:firstRow="0" w:lastRow="0" w:firstColumn="0" w:lastColumn="0" w:noHBand="0" w:noVBand="0"/>
      </w:tblPr>
      <w:tblGrid>
        <w:gridCol w:w="525"/>
        <w:gridCol w:w="5795"/>
        <w:gridCol w:w="715"/>
        <w:gridCol w:w="696"/>
        <w:gridCol w:w="706"/>
        <w:gridCol w:w="720"/>
        <w:gridCol w:w="526"/>
        <w:gridCol w:w="109"/>
      </w:tblGrid>
      <w:tr w:rsidR="00D00858" w:rsidRPr="005B20CF" w:rsidTr="00107F2A">
        <w:trPr>
          <w:gridAfter w:val="1"/>
          <w:wAfter w:w="109" w:type="dxa"/>
          <w:trHeight w:val="2069"/>
        </w:trPr>
        <w:tc>
          <w:tcPr>
            <w:tcW w:w="9683" w:type="dxa"/>
            <w:gridSpan w:val="7"/>
            <w:tcBorders>
              <w:top w:val="single" w:sz="4" w:space="0" w:color="auto"/>
              <w:left w:val="nil"/>
              <w:right w:val="nil"/>
            </w:tcBorders>
          </w:tcPr>
          <w:p w:rsidR="00D00858" w:rsidRPr="005B20CF" w:rsidRDefault="00D00858" w:rsidP="00617200">
            <w:pPr>
              <w:spacing w:line="360" w:lineRule="auto"/>
              <w:jc w:val="both"/>
              <w:rPr>
                <w:rFonts w:ascii="Trebuchet MS" w:hAnsi="Trebuchet MS" w:cs="Times New Roman"/>
                <w:color w:val="000000" w:themeColor="text1"/>
              </w:rPr>
            </w:pPr>
            <w:r w:rsidRPr="005B20CF">
              <w:rPr>
                <w:rFonts w:ascii="Trebuchet MS" w:hAnsi="Trebuchet MS" w:cs="Times New Roman"/>
                <w:sz w:val="22"/>
              </w:rPr>
              <w:t>Rate your degree of agreement on the effect of</w:t>
            </w:r>
            <w:r w:rsidRPr="005B20CF">
              <w:rPr>
                <w:rFonts w:ascii="Trebuchet MS" w:hAnsi="Trebuchet MS" w:cs="Times New Roman"/>
                <w:color w:val="000000" w:themeColor="text1"/>
                <w:sz w:val="22"/>
              </w:rPr>
              <w:t xml:space="preserve">the chosen financial management attributes on the financial performance of your company. </w:t>
            </w:r>
          </w:p>
          <w:p w:rsidR="00D00858" w:rsidRPr="005B20CF" w:rsidRDefault="00D00858" w:rsidP="00617200">
            <w:pPr>
              <w:spacing w:line="360" w:lineRule="auto"/>
              <w:jc w:val="both"/>
              <w:rPr>
                <w:rFonts w:ascii="Trebuchet MS" w:hAnsi="Trebuchet MS"/>
                <w:b/>
                <w:bCs/>
              </w:rPr>
            </w:pPr>
            <w:r w:rsidRPr="005B20CF">
              <w:rPr>
                <w:rFonts w:ascii="Trebuchet MS" w:hAnsi="Trebuchet MS"/>
                <w:b/>
                <w:bCs/>
                <w:sz w:val="22"/>
              </w:rPr>
              <w:t xml:space="preserve">Please tick (√) in the appropriate box corresponding to the degree of agreement. </w:t>
            </w:r>
          </w:p>
          <w:p w:rsidR="00D00858" w:rsidRPr="005B20CF" w:rsidRDefault="00D00858" w:rsidP="00617200">
            <w:pPr>
              <w:spacing w:line="360" w:lineRule="auto"/>
              <w:jc w:val="both"/>
              <w:rPr>
                <w:rFonts w:ascii="Trebuchet MS" w:hAnsi="Trebuchet MS"/>
                <w:b/>
                <w:bCs/>
              </w:rPr>
            </w:pPr>
            <w:r w:rsidRPr="005B20CF">
              <w:rPr>
                <w:rFonts w:ascii="Trebuchet MS" w:hAnsi="Trebuchet MS" w:cs="Times New Roman"/>
                <w:sz w:val="22"/>
              </w:rPr>
              <w:t xml:space="preserve">Using a scale </w:t>
            </w:r>
            <w:r w:rsidR="00A0779B" w:rsidRPr="005B20CF">
              <w:rPr>
                <w:rFonts w:ascii="Trebuchet MS" w:hAnsi="Trebuchet MS" w:cs="Times New Roman"/>
                <w:sz w:val="22"/>
              </w:rPr>
              <w:t>of 5</w:t>
            </w:r>
            <w:r w:rsidRPr="005B20CF">
              <w:rPr>
                <w:rFonts w:ascii="Trebuchet MS" w:hAnsi="Trebuchet MS" w:cs="Times New Roman"/>
                <w:b/>
                <w:sz w:val="22"/>
              </w:rPr>
              <w:t xml:space="preserve"> =Strongly agree, 4=Agree, 3=</w:t>
            </w:r>
            <w:r w:rsidR="00A0779B" w:rsidRPr="005B20CF">
              <w:rPr>
                <w:rFonts w:ascii="Trebuchet MS" w:hAnsi="Trebuchet MS" w:cs="Times New Roman"/>
                <w:b/>
                <w:sz w:val="22"/>
              </w:rPr>
              <w:t>Neutral,</w:t>
            </w:r>
            <w:r w:rsidRPr="005B20CF">
              <w:rPr>
                <w:rFonts w:ascii="Trebuchet MS" w:hAnsi="Trebuchet MS" w:cs="Times New Roman"/>
                <w:b/>
                <w:sz w:val="22"/>
              </w:rPr>
              <w:t xml:space="preserve"> 2=Disagree and 1=strongly disagree.</w:t>
            </w:r>
          </w:p>
        </w:tc>
      </w:tr>
      <w:tr w:rsidR="00D00858" w:rsidRPr="005B20CF" w:rsidTr="00107F2A">
        <w:trPr>
          <w:trHeight w:val="570"/>
        </w:trPr>
        <w:tc>
          <w:tcPr>
            <w:tcW w:w="6320" w:type="dxa"/>
            <w:gridSpan w:val="2"/>
          </w:tcPr>
          <w:p w:rsidR="00D00858" w:rsidRPr="005B20CF" w:rsidRDefault="00D00858" w:rsidP="00617200">
            <w:pPr>
              <w:spacing w:line="360" w:lineRule="auto"/>
              <w:jc w:val="both"/>
              <w:rPr>
                <w:rFonts w:ascii="Trebuchet MS" w:hAnsi="Trebuchet MS" w:cs="Times New Roman"/>
                <w:b/>
                <w:bCs/>
                <w:highlight w:val="white"/>
              </w:rPr>
            </w:pPr>
            <w:r w:rsidRPr="005B20CF">
              <w:rPr>
                <w:rFonts w:ascii="Trebuchet MS" w:hAnsi="Trebuchet MS" w:cs="Times New Roman"/>
                <w:b/>
                <w:bCs/>
                <w:sz w:val="22"/>
                <w:highlight w:val="white"/>
                <w:lang w:val="en-GB"/>
              </w:rPr>
              <w:t xml:space="preserve">Capital structure management </w:t>
            </w:r>
          </w:p>
        </w:tc>
        <w:tc>
          <w:tcPr>
            <w:tcW w:w="715" w:type="dxa"/>
          </w:tcPr>
          <w:p w:rsidR="00D00858" w:rsidRPr="005B20CF" w:rsidRDefault="00D00858" w:rsidP="00617200">
            <w:pPr>
              <w:spacing w:line="360" w:lineRule="auto"/>
              <w:ind w:left="90"/>
              <w:jc w:val="both"/>
              <w:rPr>
                <w:rFonts w:ascii="Trebuchet MS" w:hAnsi="Trebuchet MS" w:cs="Times New Roman"/>
                <w:b/>
                <w:highlight w:val="white"/>
              </w:rPr>
            </w:pPr>
            <w:r w:rsidRPr="005B20CF">
              <w:rPr>
                <w:rFonts w:ascii="Trebuchet MS" w:hAnsi="Trebuchet MS" w:cs="Times New Roman"/>
                <w:b/>
                <w:sz w:val="22"/>
                <w:highlight w:val="white"/>
                <w:lang w:bidi="en-US"/>
              </w:rPr>
              <w:t>1</w:t>
            </w:r>
          </w:p>
        </w:tc>
        <w:tc>
          <w:tcPr>
            <w:tcW w:w="696" w:type="dxa"/>
          </w:tcPr>
          <w:p w:rsidR="00D00858" w:rsidRPr="005B20CF" w:rsidRDefault="00D00858" w:rsidP="00617200">
            <w:pPr>
              <w:spacing w:line="360" w:lineRule="auto"/>
              <w:ind w:left="90"/>
              <w:jc w:val="both"/>
              <w:rPr>
                <w:rFonts w:ascii="Trebuchet MS" w:hAnsi="Trebuchet MS" w:cs="Times New Roman"/>
                <w:b/>
                <w:highlight w:val="white"/>
              </w:rPr>
            </w:pPr>
            <w:r w:rsidRPr="005B20CF">
              <w:rPr>
                <w:rFonts w:ascii="Trebuchet MS" w:hAnsi="Trebuchet MS" w:cs="Times New Roman"/>
                <w:b/>
                <w:sz w:val="22"/>
                <w:highlight w:val="white"/>
                <w:lang w:bidi="en-US"/>
              </w:rPr>
              <w:t>2</w:t>
            </w:r>
          </w:p>
        </w:tc>
        <w:tc>
          <w:tcPr>
            <w:tcW w:w="706" w:type="dxa"/>
          </w:tcPr>
          <w:p w:rsidR="00D00858" w:rsidRPr="005B20CF" w:rsidRDefault="00D00858" w:rsidP="00617200">
            <w:pPr>
              <w:spacing w:line="360" w:lineRule="auto"/>
              <w:ind w:left="90"/>
              <w:jc w:val="both"/>
              <w:rPr>
                <w:rFonts w:ascii="Trebuchet MS" w:hAnsi="Trebuchet MS" w:cs="Times New Roman"/>
                <w:b/>
                <w:highlight w:val="white"/>
              </w:rPr>
            </w:pPr>
            <w:r w:rsidRPr="005B20CF">
              <w:rPr>
                <w:rFonts w:ascii="Trebuchet MS" w:hAnsi="Trebuchet MS" w:cs="Times New Roman"/>
                <w:b/>
                <w:sz w:val="22"/>
                <w:highlight w:val="white"/>
                <w:lang w:bidi="en-US"/>
              </w:rPr>
              <w:t>3</w:t>
            </w:r>
          </w:p>
        </w:tc>
        <w:tc>
          <w:tcPr>
            <w:tcW w:w="720" w:type="dxa"/>
          </w:tcPr>
          <w:p w:rsidR="00D00858" w:rsidRPr="005B20CF" w:rsidRDefault="00D00858" w:rsidP="00617200">
            <w:pPr>
              <w:spacing w:line="360" w:lineRule="auto"/>
              <w:ind w:left="90"/>
              <w:jc w:val="both"/>
              <w:rPr>
                <w:rFonts w:ascii="Trebuchet MS" w:hAnsi="Trebuchet MS" w:cs="Times New Roman"/>
                <w:b/>
                <w:highlight w:val="white"/>
              </w:rPr>
            </w:pPr>
            <w:r w:rsidRPr="005B20CF">
              <w:rPr>
                <w:rFonts w:ascii="Trebuchet MS" w:hAnsi="Trebuchet MS" w:cs="Times New Roman"/>
                <w:b/>
                <w:sz w:val="22"/>
                <w:highlight w:val="white"/>
                <w:lang w:bidi="en-US"/>
              </w:rPr>
              <w:t>4</w:t>
            </w:r>
          </w:p>
        </w:tc>
        <w:tc>
          <w:tcPr>
            <w:tcW w:w="635" w:type="dxa"/>
            <w:gridSpan w:val="2"/>
          </w:tcPr>
          <w:p w:rsidR="00D00858" w:rsidRPr="005B20CF" w:rsidRDefault="00D00858" w:rsidP="00617200">
            <w:pPr>
              <w:spacing w:line="360" w:lineRule="auto"/>
              <w:ind w:left="90"/>
              <w:jc w:val="both"/>
              <w:rPr>
                <w:rFonts w:ascii="Trebuchet MS" w:hAnsi="Trebuchet MS" w:cs="Times New Roman"/>
                <w:b/>
                <w:highlight w:val="white"/>
              </w:rPr>
            </w:pPr>
            <w:r w:rsidRPr="005B20CF">
              <w:rPr>
                <w:rFonts w:ascii="Trebuchet MS" w:hAnsi="Trebuchet MS" w:cs="Times New Roman"/>
                <w:b/>
                <w:sz w:val="22"/>
                <w:highlight w:val="white"/>
                <w:lang w:bidi="en-US"/>
              </w:rPr>
              <w:t>5</w:t>
            </w:r>
          </w:p>
        </w:tc>
      </w:tr>
      <w:tr w:rsidR="00D00858" w:rsidRPr="005B20CF" w:rsidTr="00107F2A">
        <w:trPr>
          <w:trHeight w:val="450"/>
        </w:trPr>
        <w:tc>
          <w:tcPr>
            <w:tcW w:w="525" w:type="dxa"/>
          </w:tcPr>
          <w:p w:rsidR="00D00858" w:rsidRPr="005B20CF" w:rsidRDefault="00D00858" w:rsidP="00617200">
            <w:pPr>
              <w:spacing w:line="360" w:lineRule="auto"/>
              <w:jc w:val="both"/>
              <w:rPr>
                <w:rFonts w:ascii="Trebuchet MS" w:hAnsi="Trebuchet MS" w:cs="Times New Roman"/>
              </w:rPr>
            </w:pPr>
            <w:r w:rsidRPr="005B20CF">
              <w:rPr>
                <w:rFonts w:ascii="Trebuchet MS" w:hAnsi="Trebuchet MS" w:cs="Times New Roman"/>
                <w:sz w:val="22"/>
              </w:rPr>
              <w:t>i.</w:t>
            </w:r>
          </w:p>
        </w:tc>
        <w:tc>
          <w:tcPr>
            <w:tcW w:w="5795" w:type="dxa"/>
          </w:tcPr>
          <w:p w:rsidR="00D00858" w:rsidRPr="005B20CF" w:rsidRDefault="00D00858" w:rsidP="00617200">
            <w:pPr>
              <w:spacing w:line="360" w:lineRule="auto"/>
              <w:jc w:val="both"/>
              <w:rPr>
                <w:rFonts w:ascii="Trebuchet MS" w:hAnsi="Trebuchet MS" w:cs="Times New Roman"/>
                <w:highlight w:val="red"/>
              </w:rPr>
            </w:pPr>
            <w:r w:rsidRPr="005B20CF">
              <w:rPr>
                <w:rFonts w:ascii="Trebuchet MS" w:hAnsi="Trebuchet MS" w:cs="Times New Roman"/>
                <w:sz w:val="22"/>
                <w:highlight w:val="white"/>
                <w:lang w:bidi="en-US"/>
              </w:rPr>
              <w:t xml:space="preserve">The capital structure of the company is appropriate </w:t>
            </w:r>
          </w:p>
        </w:tc>
        <w:tc>
          <w:tcPr>
            <w:tcW w:w="715" w:type="dxa"/>
          </w:tcPr>
          <w:p w:rsidR="00D00858" w:rsidRPr="005B20CF" w:rsidRDefault="00D00858" w:rsidP="00617200">
            <w:pPr>
              <w:spacing w:line="360" w:lineRule="auto"/>
              <w:ind w:left="90"/>
              <w:jc w:val="both"/>
              <w:rPr>
                <w:rFonts w:ascii="Trebuchet MS" w:hAnsi="Trebuchet MS" w:cs="Times New Roman"/>
                <w:highlight w:val="red"/>
              </w:rPr>
            </w:pPr>
          </w:p>
        </w:tc>
        <w:tc>
          <w:tcPr>
            <w:tcW w:w="696" w:type="dxa"/>
          </w:tcPr>
          <w:p w:rsidR="00D00858" w:rsidRPr="005B20CF" w:rsidRDefault="00D00858" w:rsidP="00617200">
            <w:pPr>
              <w:spacing w:line="360" w:lineRule="auto"/>
              <w:ind w:left="90"/>
              <w:jc w:val="both"/>
              <w:rPr>
                <w:rFonts w:ascii="Trebuchet MS" w:hAnsi="Trebuchet MS" w:cs="Times New Roman"/>
                <w:highlight w:val="red"/>
              </w:rPr>
            </w:pPr>
          </w:p>
        </w:tc>
        <w:tc>
          <w:tcPr>
            <w:tcW w:w="706" w:type="dxa"/>
          </w:tcPr>
          <w:p w:rsidR="00D00858" w:rsidRPr="005B20CF" w:rsidRDefault="00D00858" w:rsidP="00617200">
            <w:pPr>
              <w:spacing w:line="360" w:lineRule="auto"/>
              <w:ind w:left="90"/>
              <w:jc w:val="both"/>
              <w:rPr>
                <w:rFonts w:ascii="Trebuchet MS" w:hAnsi="Trebuchet MS" w:cs="Times New Roman"/>
                <w:highlight w:val="red"/>
              </w:rPr>
            </w:pPr>
          </w:p>
        </w:tc>
        <w:tc>
          <w:tcPr>
            <w:tcW w:w="720" w:type="dxa"/>
          </w:tcPr>
          <w:p w:rsidR="00D00858" w:rsidRPr="005B20CF" w:rsidRDefault="00D00858" w:rsidP="00617200">
            <w:pPr>
              <w:spacing w:line="360" w:lineRule="auto"/>
              <w:ind w:left="90"/>
              <w:jc w:val="both"/>
              <w:rPr>
                <w:rFonts w:ascii="Trebuchet MS" w:hAnsi="Trebuchet MS" w:cs="Times New Roman"/>
                <w:highlight w:val="red"/>
              </w:rPr>
            </w:pPr>
          </w:p>
        </w:tc>
        <w:tc>
          <w:tcPr>
            <w:tcW w:w="635" w:type="dxa"/>
            <w:gridSpan w:val="2"/>
          </w:tcPr>
          <w:p w:rsidR="00D00858" w:rsidRPr="005B20CF" w:rsidRDefault="00D00858" w:rsidP="00617200">
            <w:pPr>
              <w:spacing w:line="360" w:lineRule="auto"/>
              <w:ind w:left="90"/>
              <w:jc w:val="both"/>
              <w:rPr>
                <w:rFonts w:ascii="Trebuchet MS" w:hAnsi="Trebuchet MS" w:cs="Times New Roman"/>
                <w:highlight w:val="red"/>
              </w:rPr>
            </w:pPr>
          </w:p>
        </w:tc>
      </w:tr>
      <w:tr w:rsidR="00D00858" w:rsidRPr="005B20CF" w:rsidTr="00107F2A">
        <w:trPr>
          <w:trHeight w:val="600"/>
        </w:trPr>
        <w:tc>
          <w:tcPr>
            <w:tcW w:w="525" w:type="dxa"/>
          </w:tcPr>
          <w:p w:rsidR="00D00858" w:rsidRPr="005B20CF" w:rsidRDefault="00D00858" w:rsidP="00617200">
            <w:pPr>
              <w:spacing w:line="360" w:lineRule="auto"/>
              <w:jc w:val="both"/>
              <w:rPr>
                <w:rFonts w:ascii="Trebuchet MS" w:hAnsi="Trebuchet MS" w:cs="Times New Roman"/>
              </w:rPr>
            </w:pPr>
            <w:r w:rsidRPr="005B20CF">
              <w:rPr>
                <w:rFonts w:ascii="Trebuchet MS" w:hAnsi="Trebuchet MS" w:cs="Times New Roman"/>
                <w:sz w:val="22"/>
              </w:rPr>
              <w:t>ii.</w:t>
            </w:r>
          </w:p>
          <w:p w:rsidR="00D00858" w:rsidRPr="005B20CF" w:rsidRDefault="00D00858" w:rsidP="00617200">
            <w:pPr>
              <w:spacing w:line="360" w:lineRule="auto"/>
              <w:ind w:left="90"/>
              <w:jc w:val="both"/>
              <w:rPr>
                <w:rFonts w:ascii="Trebuchet MS" w:hAnsi="Trebuchet MS" w:cs="Times New Roman"/>
              </w:rPr>
            </w:pPr>
          </w:p>
        </w:tc>
        <w:tc>
          <w:tcPr>
            <w:tcW w:w="5795" w:type="dxa"/>
          </w:tcPr>
          <w:p w:rsidR="00D00858" w:rsidRPr="005B20CF" w:rsidRDefault="00D00858" w:rsidP="00617200">
            <w:pPr>
              <w:spacing w:line="360" w:lineRule="auto"/>
              <w:jc w:val="both"/>
              <w:rPr>
                <w:rFonts w:ascii="Trebuchet MS" w:hAnsi="Trebuchet MS" w:cs="Times New Roman"/>
                <w:highlight w:val="red"/>
              </w:rPr>
            </w:pPr>
            <w:r w:rsidRPr="005B20CF">
              <w:rPr>
                <w:rFonts w:ascii="Trebuchet MS" w:hAnsi="Trebuchet MS" w:cs="Times New Roman"/>
                <w:sz w:val="22"/>
                <w:highlight w:val="white"/>
                <w:lang w:bidi="en-US"/>
              </w:rPr>
              <w:t>The company has fully utilized the debt facility to its capabilities</w:t>
            </w:r>
          </w:p>
        </w:tc>
        <w:tc>
          <w:tcPr>
            <w:tcW w:w="715" w:type="dxa"/>
          </w:tcPr>
          <w:p w:rsidR="00D00858" w:rsidRPr="005B20CF" w:rsidRDefault="00D00858" w:rsidP="00617200">
            <w:pPr>
              <w:spacing w:line="360" w:lineRule="auto"/>
              <w:ind w:left="90"/>
              <w:jc w:val="both"/>
              <w:rPr>
                <w:rFonts w:ascii="Trebuchet MS" w:hAnsi="Trebuchet MS" w:cs="Times New Roman"/>
                <w:highlight w:val="red"/>
              </w:rPr>
            </w:pPr>
          </w:p>
        </w:tc>
        <w:tc>
          <w:tcPr>
            <w:tcW w:w="696" w:type="dxa"/>
          </w:tcPr>
          <w:p w:rsidR="00D00858" w:rsidRPr="005B20CF" w:rsidRDefault="00D00858" w:rsidP="00617200">
            <w:pPr>
              <w:spacing w:line="360" w:lineRule="auto"/>
              <w:ind w:left="90"/>
              <w:jc w:val="both"/>
              <w:rPr>
                <w:rFonts w:ascii="Trebuchet MS" w:hAnsi="Trebuchet MS" w:cs="Times New Roman"/>
                <w:highlight w:val="red"/>
              </w:rPr>
            </w:pPr>
          </w:p>
        </w:tc>
        <w:tc>
          <w:tcPr>
            <w:tcW w:w="706" w:type="dxa"/>
          </w:tcPr>
          <w:p w:rsidR="00D00858" w:rsidRPr="005B20CF" w:rsidRDefault="00D00858" w:rsidP="00617200">
            <w:pPr>
              <w:spacing w:line="360" w:lineRule="auto"/>
              <w:jc w:val="both"/>
              <w:rPr>
                <w:rFonts w:ascii="Trebuchet MS" w:hAnsi="Trebuchet MS" w:cs="Times New Roman"/>
                <w:highlight w:val="red"/>
              </w:rPr>
            </w:pPr>
          </w:p>
        </w:tc>
        <w:tc>
          <w:tcPr>
            <w:tcW w:w="720" w:type="dxa"/>
          </w:tcPr>
          <w:p w:rsidR="00D00858" w:rsidRPr="005B20CF" w:rsidRDefault="00D00858" w:rsidP="00617200">
            <w:pPr>
              <w:spacing w:line="360" w:lineRule="auto"/>
              <w:ind w:left="90"/>
              <w:jc w:val="both"/>
              <w:rPr>
                <w:rFonts w:ascii="Trebuchet MS" w:hAnsi="Trebuchet MS" w:cs="Times New Roman"/>
                <w:highlight w:val="red"/>
              </w:rPr>
            </w:pPr>
          </w:p>
        </w:tc>
        <w:tc>
          <w:tcPr>
            <w:tcW w:w="635" w:type="dxa"/>
            <w:gridSpan w:val="2"/>
          </w:tcPr>
          <w:p w:rsidR="00D00858" w:rsidRPr="005B20CF" w:rsidRDefault="00D00858" w:rsidP="00617200">
            <w:pPr>
              <w:spacing w:line="360" w:lineRule="auto"/>
              <w:ind w:left="90"/>
              <w:jc w:val="both"/>
              <w:rPr>
                <w:rFonts w:ascii="Trebuchet MS" w:hAnsi="Trebuchet MS" w:cs="Times New Roman"/>
                <w:highlight w:val="red"/>
              </w:rPr>
            </w:pPr>
          </w:p>
        </w:tc>
      </w:tr>
      <w:tr w:rsidR="00D00858" w:rsidRPr="005B20CF" w:rsidTr="00107F2A">
        <w:trPr>
          <w:trHeight w:val="540"/>
        </w:trPr>
        <w:tc>
          <w:tcPr>
            <w:tcW w:w="525" w:type="dxa"/>
          </w:tcPr>
          <w:p w:rsidR="00D00858" w:rsidRPr="005B20CF" w:rsidRDefault="00D00858" w:rsidP="00617200">
            <w:pPr>
              <w:spacing w:line="360" w:lineRule="auto"/>
              <w:jc w:val="both"/>
              <w:rPr>
                <w:rFonts w:ascii="Trebuchet MS" w:hAnsi="Trebuchet MS" w:cs="Times New Roman"/>
              </w:rPr>
            </w:pPr>
            <w:r w:rsidRPr="005B20CF">
              <w:rPr>
                <w:rFonts w:ascii="Trebuchet MS" w:hAnsi="Trebuchet MS" w:cs="Times New Roman"/>
                <w:sz w:val="22"/>
              </w:rPr>
              <w:t>iii</w:t>
            </w:r>
          </w:p>
        </w:tc>
        <w:tc>
          <w:tcPr>
            <w:tcW w:w="5795" w:type="dxa"/>
          </w:tcPr>
          <w:p w:rsidR="00D00858" w:rsidRPr="005B20CF" w:rsidRDefault="00D00858" w:rsidP="00617200">
            <w:pPr>
              <w:spacing w:line="360" w:lineRule="auto"/>
              <w:jc w:val="both"/>
              <w:rPr>
                <w:rFonts w:ascii="Trebuchet MS" w:hAnsi="Trebuchet MS" w:cs="Times New Roman"/>
                <w:highlight w:val="red"/>
              </w:rPr>
            </w:pPr>
            <w:r w:rsidRPr="005B20CF">
              <w:rPr>
                <w:rFonts w:ascii="Trebuchet MS" w:hAnsi="Trebuchet MS" w:cs="Times New Roman"/>
                <w:sz w:val="22"/>
                <w:highlight w:val="white"/>
                <w:lang w:bidi="en-US"/>
              </w:rPr>
              <w:t xml:space="preserve">The company relies on equity capital only </w:t>
            </w:r>
          </w:p>
        </w:tc>
        <w:tc>
          <w:tcPr>
            <w:tcW w:w="715" w:type="dxa"/>
          </w:tcPr>
          <w:p w:rsidR="00D00858" w:rsidRPr="005B20CF" w:rsidRDefault="00D00858" w:rsidP="00617200">
            <w:pPr>
              <w:spacing w:line="360" w:lineRule="auto"/>
              <w:ind w:left="90"/>
              <w:jc w:val="both"/>
              <w:rPr>
                <w:rFonts w:ascii="Trebuchet MS" w:hAnsi="Trebuchet MS" w:cs="Times New Roman"/>
                <w:highlight w:val="red"/>
                <w:u w:val="single"/>
              </w:rPr>
            </w:pPr>
          </w:p>
        </w:tc>
        <w:tc>
          <w:tcPr>
            <w:tcW w:w="696" w:type="dxa"/>
          </w:tcPr>
          <w:p w:rsidR="00D00858" w:rsidRPr="005B20CF" w:rsidRDefault="00D00858" w:rsidP="00617200">
            <w:pPr>
              <w:spacing w:line="360" w:lineRule="auto"/>
              <w:ind w:left="90"/>
              <w:jc w:val="both"/>
              <w:rPr>
                <w:rFonts w:ascii="Trebuchet MS" w:hAnsi="Trebuchet MS" w:cs="Times New Roman"/>
                <w:highlight w:val="red"/>
                <w:u w:val="single"/>
              </w:rPr>
            </w:pPr>
          </w:p>
        </w:tc>
        <w:tc>
          <w:tcPr>
            <w:tcW w:w="706" w:type="dxa"/>
          </w:tcPr>
          <w:p w:rsidR="00D00858" w:rsidRPr="005B20CF" w:rsidRDefault="00D00858" w:rsidP="00617200">
            <w:pPr>
              <w:spacing w:line="360" w:lineRule="auto"/>
              <w:ind w:left="90"/>
              <w:jc w:val="both"/>
              <w:rPr>
                <w:rFonts w:ascii="Trebuchet MS" w:hAnsi="Trebuchet MS" w:cs="Times New Roman"/>
                <w:highlight w:val="red"/>
                <w:u w:val="single"/>
              </w:rPr>
            </w:pPr>
          </w:p>
        </w:tc>
        <w:tc>
          <w:tcPr>
            <w:tcW w:w="720" w:type="dxa"/>
          </w:tcPr>
          <w:p w:rsidR="00D00858" w:rsidRPr="005B20CF" w:rsidRDefault="00D00858" w:rsidP="00617200">
            <w:pPr>
              <w:spacing w:line="360" w:lineRule="auto"/>
              <w:ind w:left="90"/>
              <w:jc w:val="both"/>
              <w:rPr>
                <w:rFonts w:ascii="Trebuchet MS" w:hAnsi="Trebuchet MS" w:cs="Times New Roman"/>
                <w:highlight w:val="red"/>
                <w:u w:val="single"/>
              </w:rPr>
            </w:pPr>
          </w:p>
        </w:tc>
        <w:tc>
          <w:tcPr>
            <w:tcW w:w="635" w:type="dxa"/>
            <w:gridSpan w:val="2"/>
          </w:tcPr>
          <w:p w:rsidR="00D00858" w:rsidRPr="005B20CF" w:rsidRDefault="00D00858" w:rsidP="00617200">
            <w:pPr>
              <w:spacing w:line="360" w:lineRule="auto"/>
              <w:ind w:left="90"/>
              <w:jc w:val="both"/>
              <w:rPr>
                <w:rFonts w:ascii="Trebuchet MS" w:hAnsi="Trebuchet MS" w:cs="Times New Roman"/>
                <w:highlight w:val="red"/>
                <w:u w:val="single"/>
              </w:rPr>
            </w:pPr>
          </w:p>
        </w:tc>
      </w:tr>
      <w:tr w:rsidR="00D00858" w:rsidRPr="005B20CF" w:rsidTr="00107F2A">
        <w:trPr>
          <w:trHeight w:val="375"/>
        </w:trPr>
        <w:tc>
          <w:tcPr>
            <w:tcW w:w="525" w:type="dxa"/>
            <w:tcBorders>
              <w:bottom w:val="single" w:sz="4" w:space="0" w:color="auto"/>
            </w:tcBorders>
          </w:tcPr>
          <w:p w:rsidR="00D00858" w:rsidRPr="005B20CF" w:rsidRDefault="00D00858" w:rsidP="00617200">
            <w:pPr>
              <w:spacing w:line="360" w:lineRule="auto"/>
              <w:jc w:val="both"/>
              <w:rPr>
                <w:rFonts w:ascii="Trebuchet MS" w:hAnsi="Trebuchet MS" w:cs="Times New Roman"/>
              </w:rPr>
            </w:pPr>
            <w:r w:rsidRPr="005B20CF">
              <w:rPr>
                <w:rFonts w:ascii="Trebuchet MS" w:hAnsi="Trebuchet MS" w:cs="Times New Roman"/>
                <w:sz w:val="22"/>
              </w:rPr>
              <w:t>iv.</w:t>
            </w:r>
          </w:p>
        </w:tc>
        <w:tc>
          <w:tcPr>
            <w:tcW w:w="5795" w:type="dxa"/>
            <w:tcBorders>
              <w:bottom w:val="single" w:sz="4" w:space="0" w:color="auto"/>
            </w:tcBorders>
          </w:tcPr>
          <w:p w:rsidR="00D00858" w:rsidRPr="005B20CF" w:rsidRDefault="00D00858" w:rsidP="00617200">
            <w:pPr>
              <w:spacing w:line="360" w:lineRule="auto"/>
              <w:jc w:val="both"/>
              <w:rPr>
                <w:rFonts w:ascii="Trebuchet MS" w:hAnsi="Trebuchet MS" w:cs="Times New Roman"/>
                <w:highlight w:val="red"/>
              </w:rPr>
            </w:pPr>
            <w:r w:rsidRPr="005B20CF">
              <w:rPr>
                <w:rFonts w:ascii="Trebuchet MS" w:hAnsi="Trebuchet MS" w:cs="Times New Roman"/>
                <w:sz w:val="22"/>
              </w:rPr>
              <w:t>The company optimizes its capital structure to reduce the overall cost of capital.</w:t>
            </w:r>
          </w:p>
        </w:tc>
        <w:tc>
          <w:tcPr>
            <w:tcW w:w="715" w:type="dxa"/>
            <w:tcBorders>
              <w:bottom w:val="single" w:sz="4" w:space="0" w:color="auto"/>
            </w:tcBorders>
          </w:tcPr>
          <w:p w:rsidR="00D00858" w:rsidRPr="005B20CF" w:rsidRDefault="00D00858" w:rsidP="00617200">
            <w:pPr>
              <w:spacing w:line="360" w:lineRule="auto"/>
              <w:ind w:left="90"/>
              <w:jc w:val="both"/>
              <w:rPr>
                <w:rFonts w:ascii="Trebuchet MS" w:hAnsi="Trebuchet MS" w:cs="Times New Roman"/>
                <w:highlight w:val="red"/>
              </w:rPr>
            </w:pPr>
          </w:p>
        </w:tc>
        <w:tc>
          <w:tcPr>
            <w:tcW w:w="696" w:type="dxa"/>
            <w:tcBorders>
              <w:bottom w:val="single" w:sz="4" w:space="0" w:color="auto"/>
            </w:tcBorders>
          </w:tcPr>
          <w:p w:rsidR="00D00858" w:rsidRPr="005B20CF" w:rsidRDefault="00D00858" w:rsidP="00617200">
            <w:pPr>
              <w:spacing w:line="360" w:lineRule="auto"/>
              <w:ind w:left="90"/>
              <w:jc w:val="both"/>
              <w:rPr>
                <w:rFonts w:ascii="Trebuchet MS" w:hAnsi="Trebuchet MS" w:cs="Times New Roman"/>
                <w:highlight w:val="red"/>
              </w:rPr>
            </w:pPr>
          </w:p>
        </w:tc>
        <w:tc>
          <w:tcPr>
            <w:tcW w:w="706" w:type="dxa"/>
            <w:tcBorders>
              <w:bottom w:val="single" w:sz="4" w:space="0" w:color="auto"/>
            </w:tcBorders>
          </w:tcPr>
          <w:p w:rsidR="00D00858" w:rsidRPr="005B20CF" w:rsidRDefault="00D00858" w:rsidP="00617200">
            <w:pPr>
              <w:spacing w:line="360" w:lineRule="auto"/>
              <w:ind w:left="90"/>
              <w:jc w:val="both"/>
              <w:rPr>
                <w:rFonts w:ascii="Trebuchet MS" w:hAnsi="Trebuchet MS" w:cs="Times New Roman"/>
                <w:highlight w:val="red"/>
              </w:rPr>
            </w:pPr>
          </w:p>
        </w:tc>
        <w:tc>
          <w:tcPr>
            <w:tcW w:w="720" w:type="dxa"/>
            <w:tcBorders>
              <w:bottom w:val="single" w:sz="4" w:space="0" w:color="auto"/>
            </w:tcBorders>
          </w:tcPr>
          <w:p w:rsidR="00D00858" w:rsidRPr="005B20CF" w:rsidRDefault="00D00858" w:rsidP="00617200">
            <w:pPr>
              <w:spacing w:line="360" w:lineRule="auto"/>
              <w:ind w:left="90"/>
              <w:jc w:val="both"/>
              <w:rPr>
                <w:rFonts w:ascii="Trebuchet MS" w:hAnsi="Trebuchet MS" w:cs="Times New Roman"/>
                <w:highlight w:val="red"/>
              </w:rPr>
            </w:pPr>
          </w:p>
        </w:tc>
        <w:tc>
          <w:tcPr>
            <w:tcW w:w="635" w:type="dxa"/>
            <w:gridSpan w:val="2"/>
            <w:tcBorders>
              <w:bottom w:val="single" w:sz="4" w:space="0" w:color="auto"/>
            </w:tcBorders>
          </w:tcPr>
          <w:p w:rsidR="00D00858" w:rsidRPr="005B20CF" w:rsidRDefault="00D00858" w:rsidP="00617200">
            <w:pPr>
              <w:spacing w:line="360" w:lineRule="auto"/>
              <w:ind w:left="90"/>
              <w:jc w:val="both"/>
              <w:rPr>
                <w:rFonts w:ascii="Trebuchet MS" w:hAnsi="Trebuchet MS" w:cs="Times New Roman"/>
                <w:highlight w:val="red"/>
              </w:rPr>
            </w:pPr>
          </w:p>
        </w:tc>
      </w:tr>
      <w:tr w:rsidR="00D00858" w:rsidRPr="005B20CF" w:rsidTr="00107F2A">
        <w:trPr>
          <w:trHeight w:val="345"/>
        </w:trPr>
        <w:tc>
          <w:tcPr>
            <w:tcW w:w="9792" w:type="dxa"/>
            <w:gridSpan w:val="8"/>
            <w:tcBorders>
              <w:top w:val="single" w:sz="4" w:space="0" w:color="auto"/>
              <w:left w:val="nil"/>
              <w:bottom w:val="single" w:sz="4" w:space="0" w:color="auto"/>
              <w:right w:val="nil"/>
            </w:tcBorders>
          </w:tcPr>
          <w:p w:rsidR="006F43E4" w:rsidRPr="005B20CF" w:rsidRDefault="006F43E4" w:rsidP="00617200">
            <w:pPr>
              <w:spacing w:line="360" w:lineRule="auto"/>
              <w:jc w:val="both"/>
              <w:rPr>
                <w:rFonts w:ascii="Trebuchet MS" w:hAnsi="Trebuchet MS" w:cs="Times New Roman"/>
              </w:rPr>
            </w:pPr>
          </w:p>
        </w:tc>
      </w:tr>
      <w:tr w:rsidR="00D00858" w:rsidRPr="005B20CF" w:rsidTr="00107F2A">
        <w:trPr>
          <w:trHeight w:val="436"/>
        </w:trPr>
        <w:tc>
          <w:tcPr>
            <w:tcW w:w="6320" w:type="dxa"/>
            <w:gridSpan w:val="2"/>
            <w:tcBorders>
              <w:top w:val="single" w:sz="4" w:space="0" w:color="auto"/>
            </w:tcBorders>
          </w:tcPr>
          <w:p w:rsidR="00D00858" w:rsidRPr="005B20CF" w:rsidRDefault="00D00858" w:rsidP="00617200">
            <w:pPr>
              <w:spacing w:line="360" w:lineRule="auto"/>
              <w:jc w:val="both"/>
              <w:rPr>
                <w:rFonts w:ascii="Trebuchet MS" w:hAnsi="Trebuchet MS" w:cs="Times New Roman"/>
                <w:b/>
                <w:bCs/>
              </w:rPr>
            </w:pPr>
            <w:r w:rsidRPr="005B20CF">
              <w:rPr>
                <w:rFonts w:ascii="Trebuchet MS" w:hAnsi="Trebuchet MS" w:cs="Times New Roman"/>
                <w:b/>
                <w:bCs/>
                <w:sz w:val="22"/>
              </w:rPr>
              <w:t xml:space="preserve">Working capital management </w:t>
            </w:r>
          </w:p>
        </w:tc>
        <w:tc>
          <w:tcPr>
            <w:tcW w:w="715" w:type="dxa"/>
            <w:tcBorders>
              <w:top w:val="single" w:sz="4" w:space="0" w:color="auto"/>
            </w:tcBorders>
          </w:tcPr>
          <w:p w:rsidR="00D00858" w:rsidRPr="005B20CF" w:rsidRDefault="00D00858" w:rsidP="00617200">
            <w:pPr>
              <w:spacing w:line="360" w:lineRule="auto"/>
              <w:ind w:left="90"/>
              <w:jc w:val="both"/>
              <w:rPr>
                <w:rFonts w:ascii="Trebuchet MS" w:hAnsi="Trebuchet MS" w:cs="Times New Roman"/>
                <w:b/>
              </w:rPr>
            </w:pPr>
            <w:r w:rsidRPr="005B20CF">
              <w:rPr>
                <w:rFonts w:ascii="Trebuchet MS" w:hAnsi="Trebuchet MS" w:cs="Times New Roman"/>
                <w:b/>
                <w:sz w:val="22"/>
              </w:rPr>
              <w:t>1</w:t>
            </w:r>
          </w:p>
        </w:tc>
        <w:tc>
          <w:tcPr>
            <w:tcW w:w="696" w:type="dxa"/>
            <w:tcBorders>
              <w:top w:val="single" w:sz="4" w:space="0" w:color="auto"/>
            </w:tcBorders>
          </w:tcPr>
          <w:p w:rsidR="00D00858" w:rsidRPr="005B20CF" w:rsidRDefault="00D00858" w:rsidP="00617200">
            <w:pPr>
              <w:spacing w:line="360" w:lineRule="auto"/>
              <w:ind w:left="90"/>
              <w:jc w:val="both"/>
              <w:rPr>
                <w:rFonts w:ascii="Trebuchet MS" w:hAnsi="Trebuchet MS" w:cs="Times New Roman"/>
              </w:rPr>
            </w:pPr>
            <w:r w:rsidRPr="005B20CF">
              <w:rPr>
                <w:rFonts w:ascii="Trebuchet MS" w:hAnsi="Trebuchet MS" w:cs="Times New Roman"/>
                <w:sz w:val="22"/>
              </w:rPr>
              <w:t>2</w:t>
            </w:r>
          </w:p>
        </w:tc>
        <w:tc>
          <w:tcPr>
            <w:tcW w:w="706" w:type="dxa"/>
            <w:tcBorders>
              <w:top w:val="single" w:sz="4" w:space="0" w:color="auto"/>
            </w:tcBorders>
          </w:tcPr>
          <w:p w:rsidR="00D00858" w:rsidRPr="005B20CF" w:rsidRDefault="00D00858" w:rsidP="00617200">
            <w:pPr>
              <w:spacing w:line="360" w:lineRule="auto"/>
              <w:ind w:left="90"/>
              <w:jc w:val="both"/>
              <w:rPr>
                <w:rFonts w:ascii="Trebuchet MS" w:hAnsi="Trebuchet MS" w:cs="Times New Roman"/>
              </w:rPr>
            </w:pPr>
            <w:r w:rsidRPr="005B20CF">
              <w:rPr>
                <w:rFonts w:ascii="Trebuchet MS" w:hAnsi="Trebuchet MS" w:cs="Times New Roman"/>
                <w:sz w:val="22"/>
              </w:rPr>
              <w:t>3</w:t>
            </w:r>
          </w:p>
        </w:tc>
        <w:tc>
          <w:tcPr>
            <w:tcW w:w="720" w:type="dxa"/>
            <w:tcBorders>
              <w:top w:val="single" w:sz="4" w:space="0" w:color="auto"/>
            </w:tcBorders>
          </w:tcPr>
          <w:p w:rsidR="00D00858" w:rsidRPr="005B20CF" w:rsidRDefault="00D00858" w:rsidP="00617200">
            <w:pPr>
              <w:spacing w:line="360" w:lineRule="auto"/>
              <w:ind w:left="90"/>
              <w:jc w:val="both"/>
              <w:rPr>
                <w:rFonts w:ascii="Trebuchet MS" w:hAnsi="Trebuchet MS" w:cs="Times New Roman"/>
              </w:rPr>
            </w:pPr>
            <w:r w:rsidRPr="005B20CF">
              <w:rPr>
                <w:rFonts w:ascii="Trebuchet MS" w:hAnsi="Trebuchet MS" w:cs="Times New Roman"/>
                <w:sz w:val="22"/>
              </w:rPr>
              <w:t>4</w:t>
            </w:r>
          </w:p>
        </w:tc>
        <w:tc>
          <w:tcPr>
            <w:tcW w:w="635" w:type="dxa"/>
            <w:gridSpan w:val="2"/>
            <w:tcBorders>
              <w:top w:val="single" w:sz="4" w:space="0" w:color="auto"/>
            </w:tcBorders>
          </w:tcPr>
          <w:p w:rsidR="00D00858" w:rsidRPr="005B20CF" w:rsidRDefault="00D00858" w:rsidP="00617200">
            <w:pPr>
              <w:spacing w:line="360" w:lineRule="auto"/>
              <w:ind w:left="90"/>
              <w:jc w:val="both"/>
              <w:rPr>
                <w:rFonts w:ascii="Trebuchet MS" w:hAnsi="Trebuchet MS" w:cs="Times New Roman"/>
              </w:rPr>
            </w:pPr>
            <w:r w:rsidRPr="005B20CF">
              <w:rPr>
                <w:rFonts w:ascii="Trebuchet MS" w:hAnsi="Trebuchet MS" w:cs="Times New Roman"/>
                <w:sz w:val="22"/>
              </w:rPr>
              <w:t>5</w:t>
            </w:r>
          </w:p>
        </w:tc>
      </w:tr>
      <w:tr w:rsidR="00D00858" w:rsidRPr="005B20CF" w:rsidTr="00107F2A">
        <w:trPr>
          <w:trHeight w:val="436"/>
        </w:trPr>
        <w:tc>
          <w:tcPr>
            <w:tcW w:w="525" w:type="dxa"/>
          </w:tcPr>
          <w:p w:rsidR="00D00858" w:rsidRPr="005B20CF" w:rsidRDefault="00D00858" w:rsidP="00617200">
            <w:pPr>
              <w:spacing w:line="360" w:lineRule="auto"/>
              <w:ind w:left="90"/>
              <w:jc w:val="both"/>
              <w:rPr>
                <w:rFonts w:ascii="Trebuchet MS" w:hAnsi="Trebuchet MS" w:cs="Times New Roman"/>
              </w:rPr>
            </w:pPr>
            <w:r w:rsidRPr="005B20CF">
              <w:rPr>
                <w:rFonts w:ascii="Trebuchet MS" w:hAnsi="Trebuchet MS" w:cs="Times New Roman"/>
                <w:sz w:val="22"/>
              </w:rPr>
              <w:t>i.</w:t>
            </w:r>
          </w:p>
        </w:tc>
        <w:tc>
          <w:tcPr>
            <w:tcW w:w="5795" w:type="dxa"/>
          </w:tcPr>
          <w:p w:rsidR="00D00858" w:rsidRPr="005B20CF" w:rsidRDefault="00D00858" w:rsidP="00617200">
            <w:pPr>
              <w:spacing w:line="360" w:lineRule="auto"/>
              <w:jc w:val="both"/>
              <w:rPr>
                <w:rFonts w:ascii="Trebuchet MS" w:hAnsi="Trebuchet MS" w:cs="Times New Roman"/>
              </w:rPr>
            </w:pPr>
            <w:r w:rsidRPr="005B20CF">
              <w:rPr>
                <w:rFonts w:ascii="Trebuchet MS" w:hAnsi="Trebuchet MS" w:cs="Times New Roman"/>
                <w:sz w:val="22"/>
                <w:lang w:bidi="en-US"/>
              </w:rPr>
              <w:t xml:space="preserve">The company has a working capital management system </w:t>
            </w:r>
          </w:p>
        </w:tc>
        <w:tc>
          <w:tcPr>
            <w:tcW w:w="715" w:type="dxa"/>
          </w:tcPr>
          <w:p w:rsidR="00D00858" w:rsidRPr="005B20CF" w:rsidRDefault="00D00858" w:rsidP="00617200">
            <w:pPr>
              <w:spacing w:line="360" w:lineRule="auto"/>
              <w:ind w:left="90"/>
              <w:jc w:val="both"/>
              <w:rPr>
                <w:rFonts w:ascii="Trebuchet MS" w:hAnsi="Trebuchet MS" w:cs="Times New Roman"/>
              </w:rPr>
            </w:pPr>
          </w:p>
        </w:tc>
        <w:tc>
          <w:tcPr>
            <w:tcW w:w="696" w:type="dxa"/>
          </w:tcPr>
          <w:p w:rsidR="00D00858" w:rsidRPr="005B20CF" w:rsidRDefault="00D00858" w:rsidP="00617200">
            <w:pPr>
              <w:spacing w:line="360" w:lineRule="auto"/>
              <w:ind w:left="90"/>
              <w:jc w:val="both"/>
              <w:rPr>
                <w:rFonts w:ascii="Trebuchet MS" w:hAnsi="Trebuchet MS" w:cs="Times New Roman"/>
              </w:rPr>
            </w:pPr>
          </w:p>
        </w:tc>
        <w:tc>
          <w:tcPr>
            <w:tcW w:w="706" w:type="dxa"/>
          </w:tcPr>
          <w:p w:rsidR="00D00858" w:rsidRPr="005B20CF" w:rsidRDefault="00D00858" w:rsidP="00617200">
            <w:pPr>
              <w:spacing w:line="360" w:lineRule="auto"/>
              <w:ind w:left="90"/>
              <w:jc w:val="both"/>
              <w:rPr>
                <w:rFonts w:ascii="Trebuchet MS" w:hAnsi="Trebuchet MS" w:cs="Times New Roman"/>
              </w:rPr>
            </w:pPr>
          </w:p>
        </w:tc>
        <w:tc>
          <w:tcPr>
            <w:tcW w:w="720" w:type="dxa"/>
          </w:tcPr>
          <w:p w:rsidR="00D00858" w:rsidRPr="005B20CF" w:rsidRDefault="00D00858" w:rsidP="00617200">
            <w:pPr>
              <w:spacing w:line="360" w:lineRule="auto"/>
              <w:ind w:left="90"/>
              <w:jc w:val="both"/>
              <w:rPr>
                <w:rFonts w:ascii="Trebuchet MS" w:hAnsi="Trebuchet MS" w:cs="Times New Roman"/>
              </w:rPr>
            </w:pPr>
          </w:p>
        </w:tc>
        <w:tc>
          <w:tcPr>
            <w:tcW w:w="635" w:type="dxa"/>
            <w:gridSpan w:val="2"/>
          </w:tcPr>
          <w:p w:rsidR="00D00858" w:rsidRPr="005B20CF" w:rsidRDefault="00D00858" w:rsidP="00617200">
            <w:pPr>
              <w:spacing w:line="360" w:lineRule="auto"/>
              <w:ind w:left="90"/>
              <w:jc w:val="both"/>
              <w:rPr>
                <w:rFonts w:ascii="Trebuchet MS" w:hAnsi="Trebuchet MS" w:cs="Times New Roman"/>
              </w:rPr>
            </w:pPr>
          </w:p>
        </w:tc>
      </w:tr>
      <w:tr w:rsidR="00D00858" w:rsidRPr="005B20CF" w:rsidTr="00107F2A">
        <w:trPr>
          <w:trHeight w:val="436"/>
        </w:trPr>
        <w:tc>
          <w:tcPr>
            <w:tcW w:w="525" w:type="dxa"/>
          </w:tcPr>
          <w:p w:rsidR="00D00858" w:rsidRPr="005B20CF" w:rsidRDefault="00D00858" w:rsidP="00617200">
            <w:pPr>
              <w:spacing w:line="360" w:lineRule="auto"/>
              <w:ind w:left="90"/>
              <w:jc w:val="both"/>
              <w:rPr>
                <w:rFonts w:ascii="Trebuchet MS" w:hAnsi="Trebuchet MS" w:cs="Times New Roman"/>
              </w:rPr>
            </w:pPr>
            <w:r w:rsidRPr="005B20CF">
              <w:rPr>
                <w:rFonts w:ascii="Trebuchet MS" w:hAnsi="Trebuchet MS" w:cs="Times New Roman"/>
                <w:sz w:val="22"/>
              </w:rPr>
              <w:t>ii.</w:t>
            </w:r>
          </w:p>
        </w:tc>
        <w:tc>
          <w:tcPr>
            <w:tcW w:w="5795" w:type="dxa"/>
          </w:tcPr>
          <w:p w:rsidR="00D00858" w:rsidRPr="005B20CF" w:rsidRDefault="00D00858" w:rsidP="00617200">
            <w:pPr>
              <w:spacing w:line="360" w:lineRule="auto"/>
              <w:jc w:val="both"/>
              <w:rPr>
                <w:rFonts w:ascii="Trebuchet MS" w:hAnsi="Trebuchet MS" w:cs="Times New Roman"/>
              </w:rPr>
            </w:pPr>
            <w:r w:rsidRPr="005B20CF">
              <w:rPr>
                <w:rFonts w:ascii="Trebuchet MS" w:hAnsi="Trebuchet MS" w:cs="Times New Roman"/>
                <w:sz w:val="22"/>
              </w:rPr>
              <w:t>Maintains inventory records which are updated regularly</w:t>
            </w:r>
          </w:p>
        </w:tc>
        <w:tc>
          <w:tcPr>
            <w:tcW w:w="715" w:type="dxa"/>
          </w:tcPr>
          <w:p w:rsidR="00D00858" w:rsidRPr="005B20CF" w:rsidRDefault="00D00858" w:rsidP="00617200">
            <w:pPr>
              <w:spacing w:line="360" w:lineRule="auto"/>
              <w:ind w:left="90"/>
              <w:jc w:val="both"/>
              <w:rPr>
                <w:rFonts w:ascii="Trebuchet MS" w:hAnsi="Trebuchet MS" w:cs="Times New Roman"/>
              </w:rPr>
            </w:pPr>
          </w:p>
        </w:tc>
        <w:tc>
          <w:tcPr>
            <w:tcW w:w="696" w:type="dxa"/>
          </w:tcPr>
          <w:p w:rsidR="00D00858" w:rsidRPr="005B20CF" w:rsidRDefault="00D00858" w:rsidP="00617200">
            <w:pPr>
              <w:spacing w:line="360" w:lineRule="auto"/>
              <w:ind w:left="90"/>
              <w:jc w:val="both"/>
              <w:rPr>
                <w:rFonts w:ascii="Trebuchet MS" w:hAnsi="Trebuchet MS" w:cs="Times New Roman"/>
              </w:rPr>
            </w:pPr>
          </w:p>
        </w:tc>
        <w:tc>
          <w:tcPr>
            <w:tcW w:w="706" w:type="dxa"/>
          </w:tcPr>
          <w:p w:rsidR="00D00858" w:rsidRPr="005B20CF" w:rsidRDefault="00D00858" w:rsidP="00617200">
            <w:pPr>
              <w:spacing w:line="360" w:lineRule="auto"/>
              <w:ind w:left="90"/>
              <w:jc w:val="both"/>
              <w:rPr>
                <w:rFonts w:ascii="Trebuchet MS" w:hAnsi="Trebuchet MS" w:cs="Times New Roman"/>
              </w:rPr>
            </w:pPr>
          </w:p>
        </w:tc>
        <w:tc>
          <w:tcPr>
            <w:tcW w:w="720" w:type="dxa"/>
          </w:tcPr>
          <w:p w:rsidR="00D00858" w:rsidRPr="005B20CF" w:rsidRDefault="00D00858" w:rsidP="00617200">
            <w:pPr>
              <w:spacing w:line="360" w:lineRule="auto"/>
              <w:ind w:left="90"/>
              <w:jc w:val="both"/>
              <w:rPr>
                <w:rFonts w:ascii="Trebuchet MS" w:hAnsi="Trebuchet MS" w:cs="Times New Roman"/>
              </w:rPr>
            </w:pPr>
          </w:p>
        </w:tc>
        <w:tc>
          <w:tcPr>
            <w:tcW w:w="635" w:type="dxa"/>
            <w:gridSpan w:val="2"/>
          </w:tcPr>
          <w:p w:rsidR="00D00858" w:rsidRPr="005B20CF" w:rsidRDefault="00D00858" w:rsidP="00617200">
            <w:pPr>
              <w:spacing w:line="360" w:lineRule="auto"/>
              <w:ind w:left="90"/>
              <w:jc w:val="both"/>
              <w:rPr>
                <w:rFonts w:ascii="Trebuchet MS" w:hAnsi="Trebuchet MS" w:cs="Times New Roman"/>
              </w:rPr>
            </w:pPr>
          </w:p>
        </w:tc>
      </w:tr>
      <w:tr w:rsidR="00D00858" w:rsidRPr="005B20CF" w:rsidTr="00107F2A">
        <w:trPr>
          <w:trHeight w:val="436"/>
        </w:trPr>
        <w:tc>
          <w:tcPr>
            <w:tcW w:w="525" w:type="dxa"/>
          </w:tcPr>
          <w:p w:rsidR="00D00858" w:rsidRPr="005B20CF" w:rsidRDefault="00D00858" w:rsidP="00617200">
            <w:pPr>
              <w:spacing w:line="360" w:lineRule="auto"/>
              <w:ind w:left="90"/>
              <w:jc w:val="both"/>
              <w:rPr>
                <w:rFonts w:ascii="Trebuchet MS" w:hAnsi="Trebuchet MS" w:cs="Times New Roman"/>
              </w:rPr>
            </w:pPr>
            <w:r w:rsidRPr="005B20CF">
              <w:rPr>
                <w:rFonts w:ascii="Trebuchet MS" w:hAnsi="Trebuchet MS" w:cs="Times New Roman"/>
                <w:sz w:val="22"/>
              </w:rPr>
              <w:t>Iii</w:t>
            </w:r>
          </w:p>
        </w:tc>
        <w:tc>
          <w:tcPr>
            <w:tcW w:w="5795" w:type="dxa"/>
          </w:tcPr>
          <w:p w:rsidR="00D00858" w:rsidRPr="005B20CF" w:rsidRDefault="00D00858" w:rsidP="00617200">
            <w:pPr>
              <w:spacing w:line="360" w:lineRule="auto"/>
              <w:jc w:val="both"/>
              <w:rPr>
                <w:rFonts w:ascii="Trebuchet MS" w:hAnsi="Trebuchet MS" w:cs="Times New Roman"/>
              </w:rPr>
            </w:pPr>
            <w:r w:rsidRPr="005B20CF">
              <w:rPr>
                <w:rFonts w:ascii="Trebuchet MS" w:hAnsi="Trebuchet MS" w:cs="Times New Roman"/>
                <w:sz w:val="22"/>
              </w:rPr>
              <w:t xml:space="preserve">Optimal cash balances are maintained by the company always </w:t>
            </w:r>
          </w:p>
        </w:tc>
        <w:tc>
          <w:tcPr>
            <w:tcW w:w="715" w:type="dxa"/>
          </w:tcPr>
          <w:p w:rsidR="00D00858" w:rsidRPr="005B20CF" w:rsidRDefault="00D00858" w:rsidP="00617200">
            <w:pPr>
              <w:spacing w:line="360" w:lineRule="auto"/>
              <w:ind w:left="90"/>
              <w:jc w:val="both"/>
              <w:rPr>
                <w:rFonts w:ascii="Trebuchet MS" w:hAnsi="Trebuchet MS" w:cs="Times New Roman"/>
              </w:rPr>
            </w:pPr>
          </w:p>
        </w:tc>
        <w:tc>
          <w:tcPr>
            <w:tcW w:w="696" w:type="dxa"/>
          </w:tcPr>
          <w:p w:rsidR="00D00858" w:rsidRPr="005B20CF" w:rsidRDefault="00D00858" w:rsidP="00617200">
            <w:pPr>
              <w:spacing w:line="360" w:lineRule="auto"/>
              <w:ind w:left="90"/>
              <w:jc w:val="both"/>
              <w:rPr>
                <w:rFonts w:ascii="Trebuchet MS" w:hAnsi="Trebuchet MS" w:cs="Times New Roman"/>
              </w:rPr>
            </w:pPr>
          </w:p>
        </w:tc>
        <w:tc>
          <w:tcPr>
            <w:tcW w:w="706" w:type="dxa"/>
          </w:tcPr>
          <w:p w:rsidR="00D00858" w:rsidRPr="005B20CF" w:rsidRDefault="00D00858" w:rsidP="00617200">
            <w:pPr>
              <w:spacing w:line="360" w:lineRule="auto"/>
              <w:ind w:left="90"/>
              <w:jc w:val="both"/>
              <w:rPr>
                <w:rFonts w:ascii="Trebuchet MS" w:hAnsi="Trebuchet MS" w:cs="Times New Roman"/>
              </w:rPr>
            </w:pPr>
          </w:p>
        </w:tc>
        <w:tc>
          <w:tcPr>
            <w:tcW w:w="720" w:type="dxa"/>
          </w:tcPr>
          <w:p w:rsidR="00D00858" w:rsidRPr="005B20CF" w:rsidRDefault="00D00858" w:rsidP="00617200">
            <w:pPr>
              <w:spacing w:line="360" w:lineRule="auto"/>
              <w:ind w:left="90"/>
              <w:jc w:val="both"/>
              <w:rPr>
                <w:rFonts w:ascii="Trebuchet MS" w:hAnsi="Trebuchet MS" w:cs="Times New Roman"/>
              </w:rPr>
            </w:pPr>
          </w:p>
        </w:tc>
        <w:tc>
          <w:tcPr>
            <w:tcW w:w="635" w:type="dxa"/>
            <w:gridSpan w:val="2"/>
          </w:tcPr>
          <w:p w:rsidR="00D00858" w:rsidRPr="005B20CF" w:rsidRDefault="00D00858" w:rsidP="00617200">
            <w:pPr>
              <w:spacing w:line="360" w:lineRule="auto"/>
              <w:ind w:left="90"/>
              <w:jc w:val="both"/>
              <w:rPr>
                <w:rFonts w:ascii="Trebuchet MS" w:hAnsi="Trebuchet MS" w:cs="Times New Roman"/>
              </w:rPr>
            </w:pPr>
          </w:p>
        </w:tc>
      </w:tr>
      <w:tr w:rsidR="00D00858" w:rsidRPr="005B20CF" w:rsidTr="00107F2A">
        <w:trPr>
          <w:trHeight w:val="436"/>
        </w:trPr>
        <w:tc>
          <w:tcPr>
            <w:tcW w:w="525" w:type="dxa"/>
          </w:tcPr>
          <w:p w:rsidR="00D00858" w:rsidRPr="005B20CF" w:rsidRDefault="00D00858" w:rsidP="00617200">
            <w:pPr>
              <w:spacing w:line="360" w:lineRule="auto"/>
              <w:ind w:left="90"/>
              <w:jc w:val="both"/>
              <w:rPr>
                <w:rFonts w:ascii="Trebuchet MS" w:hAnsi="Trebuchet MS" w:cs="Times New Roman"/>
              </w:rPr>
            </w:pPr>
            <w:r w:rsidRPr="005B20CF">
              <w:rPr>
                <w:rFonts w:ascii="Trebuchet MS" w:hAnsi="Trebuchet MS" w:cs="Times New Roman"/>
                <w:sz w:val="22"/>
              </w:rPr>
              <w:t>iv</w:t>
            </w:r>
          </w:p>
        </w:tc>
        <w:tc>
          <w:tcPr>
            <w:tcW w:w="5795" w:type="dxa"/>
          </w:tcPr>
          <w:p w:rsidR="00D00858" w:rsidRPr="005B20CF" w:rsidRDefault="00D00858" w:rsidP="00617200">
            <w:pPr>
              <w:spacing w:line="360" w:lineRule="auto"/>
              <w:jc w:val="both"/>
              <w:rPr>
                <w:rFonts w:ascii="Trebuchet MS" w:hAnsi="Trebuchet MS" w:cs="Times New Roman"/>
              </w:rPr>
            </w:pPr>
            <w:r w:rsidRPr="005B20CF">
              <w:rPr>
                <w:rFonts w:ascii="Trebuchet MS" w:hAnsi="Trebuchet MS" w:cs="Times New Roman"/>
                <w:sz w:val="22"/>
                <w:lang w:bidi="en-US"/>
              </w:rPr>
              <w:t xml:space="preserve">The company ensures sufficient cashflows to meet daily needs. </w:t>
            </w:r>
          </w:p>
        </w:tc>
        <w:tc>
          <w:tcPr>
            <w:tcW w:w="715" w:type="dxa"/>
          </w:tcPr>
          <w:p w:rsidR="00D00858" w:rsidRPr="005B20CF" w:rsidRDefault="00D00858" w:rsidP="00617200">
            <w:pPr>
              <w:spacing w:line="360" w:lineRule="auto"/>
              <w:ind w:left="90"/>
              <w:jc w:val="both"/>
              <w:rPr>
                <w:rFonts w:ascii="Trebuchet MS" w:hAnsi="Trebuchet MS" w:cs="Times New Roman"/>
              </w:rPr>
            </w:pPr>
          </w:p>
        </w:tc>
        <w:tc>
          <w:tcPr>
            <w:tcW w:w="696" w:type="dxa"/>
          </w:tcPr>
          <w:p w:rsidR="00D00858" w:rsidRPr="005B20CF" w:rsidRDefault="00D00858" w:rsidP="00617200">
            <w:pPr>
              <w:spacing w:line="360" w:lineRule="auto"/>
              <w:ind w:left="90"/>
              <w:jc w:val="both"/>
              <w:rPr>
                <w:rFonts w:ascii="Trebuchet MS" w:hAnsi="Trebuchet MS" w:cs="Times New Roman"/>
              </w:rPr>
            </w:pPr>
          </w:p>
        </w:tc>
        <w:tc>
          <w:tcPr>
            <w:tcW w:w="706" w:type="dxa"/>
          </w:tcPr>
          <w:p w:rsidR="00D00858" w:rsidRPr="005B20CF" w:rsidRDefault="00D00858" w:rsidP="00617200">
            <w:pPr>
              <w:spacing w:line="360" w:lineRule="auto"/>
              <w:ind w:left="90"/>
              <w:jc w:val="both"/>
              <w:rPr>
                <w:rFonts w:ascii="Trebuchet MS" w:hAnsi="Trebuchet MS" w:cs="Times New Roman"/>
              </w:rPr>
            </w:pPr>
          </w:p>
        </w:tc>
        <w:tc>
          <w:tcPr>
            <w:tcW w:w="720" w:type="dxa"/>
          </w:tcPr>
          <w:p w:rsidR="00D00858" w:rsidRPr="005B20CF" w:rsidRDefault="00D00858" w:rsidP="00617200">
            <w:pPr>
              <w:spacing w:line="360" w:lineRule="auto"/>
              <w:ind w:left="90"/>
              <w:jc w:val="both"/>
              <w:rPr>
                <w:rFonts w:ascii="Trebuchet MS" w:hAnsi="Trebuchet MS" w:cs="Times New Roman"/>
              </w:rPr>
            </w:pPr>
          </w:p>
        </w:tc>
        <w:tc>
          <w:tcPr>
            <w:tcW w:w="635" w:type="dxa"/>
            <w:gridSpan w:val="2"/>
          </w:tcPr>
          <w:p w:rsidR="00D00858" w:rsidRPr="005B20CF" w:rsidRDefault="00D00858" w:rsidP="00617200">
            <w:pPr>
              <w:spacing w:line="360" w:lineRule="auto"/>
              <w:ind w:left="90"/>
              <w:jc w:val="both"/>
              <w:rPr>
                <w:rFonts w:ascii="Trebuchet MS" w:hAnsi="Trebuchet MS" w:cs="Times New Roman"/>
              </w:rPr>
            </w:pPr>
          </w:p>
        </w:tc>
      </w:tr>
      <w:tr w:rsidR="00D00858" w:rsidRPr="005B20CF" w:rsidTr="00107F2A">
        <w:trPr>
          <w:trHeight w:val="435"/>
        </w:trPr>
        <w:tc>
          <w:tcPr>
            <w:tcW w:w="525" w:type="dxa"/>
            <w:tcBorders>
              <w:bottom w:val="single" w:sz="4" w:space="0" w:color="auto"/>
            </w:tcBorders>
          </w:tcPr>
          <w:p w:rsidR="00D00858" w:rsidRPr="005B20CF" w:rsidRDefault="00D00858" w:rsidP="00617200">
            <w:pPr>
              <w:spacing w:line="360" w:lineRule="auto"/>
              <w:ind w:left="90"/>
              <w:jc w:val="both"/>
              <w:rPr>
                <w:rFonts w:ascii="Trebuchet MS" w:hAnsi="Trebuchet MS" w:cs="Times New Roman"/>
              </w:rPr>
            </w:pPr>
            <w:r w:rsidRPr="005B20CF">
              <w:rPr>
                <w:rFonts w:ascii="Trebuchet MS" w:hAnsi="Trebuchet MS" w:cs="Times New Roman"/>
                <w:sz w:val="22"/>
              </w:rPr>
              <w:t>v</w:t>
            </w:r>
          </w:p>
        </w:tc>
        <w:tc>
          <w:tcPr>
            <w:tcW w:w="5795" w:type="dxa"/>
            <w:tcBorders>
              <w:bottom w:val="single" w:sz="4" w:space="0" w:color="auto"/>
            </w:tcBorders>
          </w:tcPr>
          <w:p w:rsidR="00D00858" w:rsidRPr="005B20CF" w:rsidRDefault="00D00858" w:rsidP="00617200">
            <w:pPr>
              <w:spacing w:line="360" w:lineRule="auto"/>
              <w:ind w:left="90"/>
              <w:jc w:val="both"/>
              <w:rPr>
                <w:rFonts w:ascii="Trebuchet MS" w:hAnsi="Trebuchet MS" w:cs="Times New Roman"/>
              </w:rPr>
            </w:pPr>
            <w:r w:rsidRPr="005B20CF">
              <w:rPr>
                <w:rFonts w:ascii="Trebuchet MS" w:hAnsi="Trebuchet MS" w:cs="Times New Roman"/>
                <w:sz w:val="22"/>
                <w:lang w:bidi="en-US"/>
              </w:rPr>
              <w:t xml:space="preserve">Cash flow forecasts are prepared to identify future surpluses and deficits. </w:t>
            </w:r>
          </w:p>
        </w:tc>
        <w:tc>
          <w:tcPr>
            <w:tcW w:w="715" w:type="dxa"/>
            <w:tcBorders>
              <w:bottom w:val="single" w:sz="4" w:space="0" w:color="auto"/>
            </w:tcBorders>
          </w:tcPr>
          <w:p w:rsidR="00D00858" w:rsidRPr="005B20CF" w:rsidRDefault="00D00858" w:rsidP="00617200">
            <w:pPr>
              <w:spacing w:line="360" w:lineRule="auto"/>
              <w:jc w:val="both"/>
              <w:rPr>
                <w:rFonts w:ascii="Trebuchet MS" w:hAnsi="Trebuchet MS" w:cs="Times New Roman"/>
              </w:rPr>
            </w:pPr>
          </w:p>
        </w:tc>
        <w:tc>
          <w:tcPr>
            <w:tcW w:w="696" w:type="dxa"/>
            <w:tcBorders>
              <w:bottom w:val="single" w:sz="4" w:space="0" w:color="auto"/>
            </w:tcBorders>
          </w:tcPr>
          <w:p w:rsidR="00D00858" w:rsidRPr="005B20CF" w:rsidRDefault="00D00858" w:rsidP="00617200">
            <w:pPr>
              <w:spacing w:line="360" w:lineRule="auto"/>
              <w:jc w:val="both"/>
              <w:rPr>
                <w:rFonts w:ascii="Trebuchet MS" w:hAnsi="Trebuchet MS" w:cs="Times New Roman"/>
              </w:rPr>
            </w:pPr>
          </w:p>
        </w:tc>
        <w:tc>
          <w:tcPr>
            <w:tcW w:w="706" w:type="dxa"/>
            <w:tcBorders>
              <w:bottom w:val="single" w:sz="4" w:space="0" w:color="auto"/>
            </w:tcBorders>
          </w:tcPr>
          <w:p w:rsidR="00D00858" w:rsidRPr="005B20CF" w:rsidRDefault="00D00858" w:rsidP="00617200">
            <w:pPr>
              <w:spacing w:line="360" w:lineRule="auto"/>
              <w:jc w:val="both"/>
              <w:rPr>
                <w:rFonts w:ascii="Trebuchet MS" w:hAnsi="Trebuchet MS" w:cs="Times New Roman"/>
              </w:rPr>
            </w:pPr>
          </w:p>
        </w:tc>
        <w:tc>
          <w:tcPr>
            <w:tcW w:w="720" w:type="dxa"/>
            <w:tcBorders>
              <w:bottom w:val="single" w:sz="4" w:space="0" w:color="auto"/>
            </w:tcBorders>
          </w:tcPr>
          <w:p w:rsidR="00D00858" w:rsidRPr="005B20CF" w:rsidRDefault="00D00858" w:rsidP="00617200">
            <w:pPr>
              <w:spacing w:line="360" w:lineRule="auto"/>
              <w:jc w:val="both"/>
              <w:rPr>
                <w:rFonts w:ascii="Trebuchet MS" w:hAnsi="Trebuchet MS" w:cs="Times New Roman"/>
              </w:rPr>
            </w:pPr>
          </w:p>
        </w:tc>
        <w:tc>
          <w:tcPr>
            <w:tcW w:w="635" w:type="dxa"/>
            <w:gridSpan w:val="2"/>
            <w:tcBorders>
              <w:bottom w:val="single" w:sz="4" w:space="0" w:color="auto"/>
            </w:tcBorders>
          </w:tcPr>
          <w:p w:rsidR="00D00858" w:rsidRPr="005B20CF" w:rsidRDefault="00D00858" w:rsidP="00617200">
            <w:pPr>
              <w:spacing w:line="360" w:lineRule="auto"/>
              <w:jc w:val="both"/>
              <w:rPr>
                <w:rFonts w:ascii="Trebuchet MS" w:hAnsi="Trebuchet MS" w:cs="Times New Roman"/>
              </w:rPr>
            </w:pPr>
          </w:p>
        </w:tc>
      </w:tr>
      <w:tr w:rsidR="00D00858" w:rsidRPr="005B20CF" w:rsidTr="00107F2A">
        <w:trPr>
          <w:trHeight w:val="435"/>
        </w:trPr>
        <w:tc>
          <w:tcPr>
            <w:tcW w:w="9792" w:type="dxa"/>
            <w:gridSpan w:val="8"/>
            <w:tcBorders>
              <w:left w:val="nil"/>
              <w:bottom w:val="single" w:sz="4" w:space="0" w:color="auto"/>
              <w:right w:val="nil"/>
            </w:tcBorders>
          </w:tcPr>
          <w:p w:rsidR="00D00858" w:rsidRPr="005B20CF" w:rsidRDefault="00D00858" w:rsidP="00617200">
            <w:pPr>
              <w:spacing w:line="360" w:lineRule="auto"/>
              <w:jc w:val="both"/>
              <w:rPr>
                <w:rFonts w:ascii="Trebuchet MS" w:hAnsi="Trebuchet MS" w:cs="Times New Roman"/>
              </w:rPr>
            </w:pPr>
          </w:p>
          <w:p w:rsidR="00B45F44" w:rsidRPr="005B20CF" w:rsidRDefault="00B45F44" w:rsidP="00617200">
            <w:pPr>
              <w:spacing w:line="360" w:lineRule="auto"/>
              <w:jc w:val="both"/>
              <w:rPr>
                <w:rFonts w:ascii="Trebuchet MS" w:hAnsi="Trebuchet MS" w:cs="Times New Roman"/>
              </w:rPr>
            </w:pPr>
          </w:p>
        </w:tc>
      </w:tr>
      <w:tr w:rsidR="00D00858" w:rsidRPr="005B20CF" w:rsidTr="00107F2A">
        <w:trPr>
          <w:trHeight w:val="435"/>
        </w:trPr>
        <w:tc>
          <w:tcPr>
            <w:tcW w:w="525" w:type="dxa"/>
            <w:tcBorders>
              <w:top w:val="single" w:sz="4" w:space="0" w:color="auto"/>
            </w:tcBorders>
          </w:tcPr>
          <w:p w:rsidR="00D00858" w:rsidRPr="005B20CF" w:rsidRDefault="00D00858" w:rsidP="00617200">
            <w:pPr>
              <w:spacing w:line="360" w:lineRule="auto"/>
              <w:ind w:left="90"/>
              <w:jc w:val="both"/>
              <w:rPr>
                <w:rFonts w:ascii="Trebuchet MS" w:hAnsi="Trebuchet MS" w:cs="Times New Roman"/>
                <w:b/>
                <w:bCs/>
              </w:rPr>
            </w:pPr>
            <w:r w:rsidRPr="005B20CF">
              <w:rPr>
                <w:rFonts w:ascii="Trebuchet MS" w:hAnsi="Trebuchet MS" w:cs="Times New Roman"/>
                <w:b/>
                <w:bCs/>
                <w:sz w:val="22"/>
                <w:lang w:bidi="en-US"/>
              </w:rPr>
              <w:lastRenderedPageBreak/>
              <w:t>3</w:t>
            </w:r>
          </w:p>
        </w:tc>
        <w:tc>
          <w:tcPr>
            <w:tcW w:w="5795" w:type="dxa"/>
            <w:tcBorders>
              <w:top w:val="single" w:sz="4" w:space="0" w:color="auto"/>
            </w:tcBorders>
          </w:tcPr>
          <w:p w:rsidR="00D00858" w:rsidRPr="005B20CF" w:rsidRDefault="00D00858" w:rsidP="00617200">
            <w:pPr>
              <w:spacing w:line="360" w:lineRule="auto"/>
              <w:jc w:val="both"/>
              <w:rPr>
                <w:rFonts w:ascii="Trebuchet MS" w:hAnsi="Trebuchet MS" w:cs="Times New Roman"/>
                <w:b/>
                <w:bCs/>
              </w:rPr>
            </w:pPr>
            <w:r w:rsidRPr="005B20CF">
              <w:rPr>
                <w:rFonts w:ascii="Trebuchet MS" w:hAnsi="Trebuchet MS" w:cs="Times New Roman"/>
                <w:b/>
                <w:bCs/>
                <w:sz w:val="22"/>
              </w:rPr>
              <w:t xml:space="preserve">Fixed asset management </w:t>
            </w:r>
          </w:p>
        </w:tc>
        <w:tc>
          <w:tcPr>
            <w:tcW w:w="715" w:type="dxa"/>
            <w:tcBorders>
              <w:top w:val="single" w:sz="4" w:space="0" w:color="auto"/>
            </w:tcBorders>
          </w:tcPr>
          <w:p w:rsidR="00D00858" w:rsidRPr="005B20CF" w:rsidRDefault="00D00858" w:rsidP="00617200">
            <w:pPr>
              <w:spacing w:line="360" w:lineRule="auto"/>
              <w:jc w:val="both"/>
              <w:rPr>
                <w:rFonts w:ascii="Trebuchet MS" w:hAnsi="Trebuchet MS" w:cs="Times New Roman"/>
              </w:rPr>
            </w:pPr>
            <w:r w:rsidRPr="005B20CF">
              <w:rPr>
                <w:rFonts w:ascii="Trebuchet MS" w:hAnsi="Trebuchet MS" w:cs="Times New Roman"/>
                <w:sz w:val="22"/>
              </w:rPr>
              <w:t>1</w:t>
            </w:r>
          </w:p>
        </w:tc>
        <w:tc>
          <w:tcPr>
            <w:tcW w:w="696" w:type="dxa"/>
            <w:tcBorders>
              <w:top w:val="single" w:sz="4" w:space="0" w:color="auto"/>
            </w:tcBorders>
          </w:tcPr>
          <w:p w:rsidR="00D00858" w:rsidRPr="005B20CF" w:rsidRDefault="00D00858" w:rsidP="00617200">
            <w:pPr>
              <w:spacing w:line="360" w:lineRule="auto"/>
              <w:jc w:val="both"/>
              <w:rPr>
                <w:rFonts w:ascii="Trebuchet MS" w:hAnsi="Trebuchet MS" w:cs="Times New Roman"/>
              </w:rPr>
            </w:pPr>
            <w:r w:rsidRPr="005B20CF">
              <w:rPr>
                <w:rFonts w:ascii="Trebuchet MS" w:hAnsi="Trebuchet MS" w:cs="Times New Roman"/>
                <w:sz w:val="22"/>
              </w:rPr>
              <w:t>2</w:t>
            </w:r>
          </w:p>
        </w:tc>
        <w:tc>
          <w:tcPr>
            <w:tcW w:w="706" w:type="dxa"/>
            <w:tcBorders>
              <w:top w:val="single" w:sz="4" w:space="0" w:color="auto"/>
            </w:tcBorders>
          </w:tcPr>
          <w:p w:rsidR="00D00858" w:rsidRPr="005B20CF" w:rsidRDefault="00D00858" w:rsidP="00617200">
            <w:pPr>
              <w:spacing w:line="360" w:lineRule="auto"/>
              <w:jc w:val="both"/>
              <w:rPr>
                <w:rFonts w:ascii="Trebuchet MS" w:hAnsi="Trebuchet MS" w:cs="Times New Roman"/>
              </w:rPr>
            </w:pPr>
            <w:r w:rsidRPr="005B20CF">
              <w:rPr>
                <w:rFonts w:ascii="Trebuchet MS" w:hAnsi="Trebuchet MS" w:cs="Times New Roman"/>
                <w:sz w:val="22"/>
              </w:rPr>
              <w:t>3</w:t>
            </w:r>
          </w:p>
        </w:tc>
        <w:tc>
          <w:tcPr>
            <w:tcW w:w="720" w:type="dxa"/>
            <w:tcBorders>
              <w:top w:val="single" w:sz="4" w:space="0" w:color="auto"/>
            </w:tcBorders>
          </w:tcPr>
          <w:p w:rsidR="00D00858" w:rsidRPr="005B20CF" w:rsidRDefault="00D00858" w:rsidP="00617200">
            <w:pPr>
              <w:spacing w:line="360" w:lineRule="auto"/>
              <w:jc w:val="both"/>
              <w:rPr>
                <w:rFonts w:ascii="Trebuchet MS" w:hAnsi="Trebuchet MS" w:cs="Times New Roman"/>
              </w:rPr>
            </w:pPr>
            <w:r w:rsidRPr="005B20CF">
              <w:rPr>
                <w:rFonts w:ascii="Trebuchet MS" w:hAnsi="Trebuchet MS" w:cs="Times New Roman"/>
                <w:sz w:val="22"/>
              </w:rPr>
              <w:t>4</w:t>
            </w:r>
          </w:p>
        </w:tc>
        <w:tc>
          <w:tcPr>
            <w:tcW w:w="635" w:type="dxa"/>
            <w:gridSpan w:val="2"/>
            <w:tcBorders>
              <w:top w:val="single" w:sz="4" w:space="0" w:color="auto"/>
            </w:tcBorders>
          </w:tcPr>
          <w:p w:rsidR="00D00858" w:rsidRPr="005B20CF" w:rsidRDefault="00D00858" w:rsidP="00617200">
            <w:pPr>
              <w:spacing w:line="360" w:lineRule="auto"/>
              <w:jc w:val="both"/>
              <w:rPr>
                <w:rFonts w:ascii="Trebuchet MS" w:hAnsi="Trebuchet MS" w:cs="Times New Roman"/>
              </w:rPr>
            </w:pPr>
            <w:r w:rsidRPr="005B20CF">
              <w:rPr>
                <w:rFonts w:ascii="Trebuchet MS" w:hAnsi="Trebuchet MS" w:cs="Times New Roman"/>
                <w:sz w:val="22"/>
              </w:rPr>
              <w:t>5</w:t>
            </w:r>
          </w:p>
        </w:tc>
      </w:tr>
      <w:tr w:rsidR="00D00858" w:rsidRPr="005B20CF" w:rsidTr="00107F2A">
        <w:trPr>
          <w:trHeight w:val="435"/>
        </w:trPr>
        <w:tc>
          <w:tcPr>
            <w:tcW w:w="525" w:type="dxa"/>
          </w:tcPr>
          <w:p w:rsidR="00D00858" w:rsidRPr="005B20CF" w:rsidRDefault="00D00858" w:rsidP="00617200">
            <w:pPr>
              <w:spacing w:line="360" w:lineRule="auto"/>
              <w:ind w:left="90"/>
              <w:jc w:val="both"/>
              <w:rPr>
                <w:rFonts w:ascii="Trebuchet MS" w:hAnsi="Trebuchet MS" w:cs="Times New Roman"/>
              </w:rPr>
            </w:pPr>
            <w:r w:rsidRPr="005B20CF">
              <w:rPr>
                <w:rFonts w:ascii="Trebuchet MS" w:hAnsi="Trebuchet MS" w:cs="Times New Roman"/>
                <w:sz w:val="22"/>
              </w:rPr>
              <w:t>i.</w:t>
            </w:r>
          </w:p>
        </w:tc>
        <w:tc>
          <w:tcPr>
            <w:tcW w:w="5795" w:type="dxa"/>
          </w:tcPr>
          <w:p w:rsidR="00D00858" w:rsidRPr="005B20CF" w:rsidRDefault="00D00858" w:rsidP="00617200">
            <w:pPr>
              <w:spacing w:line="360" w:lineRule="auto"/>
              <w:ind w:left="90"/>
              <w:jc w:val="both"/>
              <w:rPr>
                <w:rFonts w:ascii="Trebuchet MS" w:hAnsi="Trebuchet MS" w:cs="Times New Roman"/>
                <w:lang w:bidi="en-US"/>
              </w:rPr>
            </w:pPr>
            <w:r w:rsidRPr="005B20CF">
              <w:rPr>
                <w:rFonts w:ascii="Trebuchet MS" w:hAnsi="Trebuchet MS" w:cs="Times New Roman"/>
                <w:sz w:val="22"/>
                <w:lang w:bidi="en-US"/>
              </w:rPr>
              <w:t>The company maintains a non- current asset register</w:t>
            </w:r>
          </w:p>
        </w:tc>
        <w:tc>
          <w:tcPr>
            <w:tcW w:w="715" w:type="dxa"/>
          </w:tcPr>
          <w:p w:rsidR="00D00858" w:rsidRPr="005B20CF" w:rsidRDefault="00D00858" w:rsidP="00617200">
            <w:pPr>
              <w:spacing w:line="360" w:lineRule="auto"/>
              <w:jc w:val="both"/>
              <w:rPr>
                <w:rFonts w:ascii="Trebuchet MS" w:hAnsi="Trebuchet MS" w:cs="Times New Roman"/>
              </w:rPr>
            </w:pPr>
          </w:p>
        </w:tc>
        <w:tc>
          <w:tcPr>
            <w:tcW w:w="696" w:type="dxa"/>
          </w:tcPr>
          <w:p w:rsidR="00D00858" w:rsidRPr="005B20CF" w:rsidRDefault="00D00858" w:rsidP="00617200">
            <w:pPr>
              <w:spacing w:line="360" w:lineRule="auto"/>
              <w:jc w:val="both"/>
              <w:rPr>
                <w:rFonts w:ascii="Trebuchet MS" w:hAnsi="Trebuchet MS" w:cs="Times New Roman"/>
              </w:rPr>
            </w:pPr>
          </w:p>
        </w:tc>
        <w:tc>
          <w:tcPr>
            <w:tcW w:w="706" w:type="dxa"/>
          </w:tcPr>
          <w:p w:rsidR="00D00858" w:rsidRPr="005B20CF" w:rsidRDefault="00D00858" w:rsidP="00617200">
            <w:pPr>
              <w:spacing w:line="360" w:lineRule="auto"/>
              <w:jc w:val="both"/>
              <w:rPr>
                <w:rFonts w:ascii="Trebuchet MS" w:hAnsi="Trebuchet MS" w:cs="Times New Roman"/>
              </w:rPr>
            </w:pPr>
          </w:p>
        </w:tc>
        <w:tc>
          <w:tcPr>
            <w:tcW w:w="720" w:type="dxa"/>
          </w:tcPr>
          <w:p w:rsidR="00D00858" w:rsidRPr="005B20CF" w:rsidRDefault="00D00858" w:rsidP="00617200">
            <w:pPr>
              <w:spacing w:line="360" w:lineRule="auto"/>
              <w:jc w:val="both"/>
              <w:rPr>
                <w:rFonts w:ascii="Trebuchet MS" w:hAnsi="Trebuchet MS" w:cs="Times New Roman"/>
              </w:rPr>
            </w:pPr>
          </w:p>
        </w:tc>
        <w:tc>
          <w:tcPr>
            <w:tcW w:w="635" w:type="dxa"/>
            <w:gridSpan w:val="2"/>
          </w:tcPr>
          <w:p w:rsidR="00D00858" w:rsidRPr="005B20CF" w:rsidRDefault="00D00858" w:rsidP="00617200">
            <w:pPr>
              <w:spacing w:line="360" w:lineRule="auto"/>
              <w:jc w:val="both"/>
              <w:rPr>
                <w:rFonts w:ascii="Trebuchet MS" w:hAnsi="Trebuchet MS" w:cs="Times New Roman"/>
              </w:rPr>
            </w:pPr>
          </w:p>
        </w:tc>
      </w:tr>
      <w:tr w:rsidR="00D00858" w:rsidRPr="005B20CF" w:rsidTr="00107F2A">
        <w:trPr>
          <w:trHeight w:val="435"/>
        </w:trPr>
        <w:tc>
          <w:tcPr>
            <w:tcW w:w="525" w:type="dxa"/>
          </w:tcPr>
          <w:p w:rsidR="00D00858" w:rsidRPr="005B20CF" w:rsidRDefault="00D00858" w:rsidP="00617200">
            <w:pPr>
              <w:spacing w:line="360" w:lineRule="auto"/>
              <w:ind w:left="90"/>
              <w:jc w:val="both"/>
              <w:rPr>
                <w:rFonts w:ascii="Trebuchet MS" w:hAnsi="Trebuchet MS" w:cs="Times New Roman"/>
              </w:rPr>
            </w:pPr>
            <w:r w:rsidRPr="005B20CF">
              <w:rPr>
                <w:rFonts w:ascii="Trebuchet MS" w:hAnsi="Trebuchet MS" w:cs="Times New Roman"/>
                <w:sz w:val="22"/>
              </w:rPr>
              <w:t>ii.</w:t>
            </w:r>
          </w:p>
        </w:tc>
        <w:tc>
          <w:tcPr>
            <w:tcW w:w="5795" w:type="dxa"/>
          </w:tcPr>
          <w:p w:rsidR="00D00858" w:rsidRPr="005B20CF" w:rsidRDefault="00D00858" w:rsidP="00617200">
            <w:pPr>
              <w:spacing w:line="360" w:lineRule="auto"/>
              <w:jc w:val="both"/>
              <w:rPr>
                <w:rFonts w:ascii="Trebuchet MS" w:hAnsi="Trebuchet MS" w:cs="Times New Roman"/>
              </w:rPr>
            </w:pPr>
            <w:r w:rsidRPr="005B20CF">
              <w:rPr>
                <w:rFonts w:ascii="Trebuchet MS" w:hAnsi="Trebuchet MS" w:cs="Times New Roman"/>
                <w:sz w:val="22"/>
                <w:highlight w:val="white"/>
                <w:lang w:bidi="en-US"/>
              </w:rPr>
              <w:t>Capital expenditure on fixed assets must be authorized by senior management</w:t>
            </w:r>
          </w:p>
        </w:tc>
        <w:tc>
          <w:tcPr>
            <w:tcW w:w="715" w:type="dxa"/>
          </w:tcPr>
          <w:p w:rsidR="00D00858" w:rsidRPr="005B20CF" w:rsidRDefault="00D00858" w:rsidP="00617200">
            <w:pPr>
              <w:spacing w:line="360" w:lineRule="auto"/>
              <w:jc w:val="both"/>
              <w:rPr>
                <w:rFonts w:ascii="Trebuchet MS" w:hAnsi="Trebuchet MS" w:cs="Times New Roman"/>
              </w:rPr>
            </w:pPr>
          </w:p>
        </w:tc>
        <w:tc>
          <w:tcPr>
            <w:tcW w:w="696" w:type="dxa"/>
          </w:tcPr>
          <w:p w:rsidR="00D00858" w:rsidRPr="005B20CF" w:rsidRDefault="00D00858" w:rsidP="00617200">
            <w:pPr>
              <w:spacing w:line="360" w:lineRule="auto"/>
              <w:jc w:val="both"/>
              <w:rPr>
                <w:rFonts w:ascii="Trebuchet MS" w:hAnsi="Trebuchet MS" w:cs="Times New Roman"/>
              </w:rPr>
            </w:pPr>
          </w:p>
        </w:tc>
        <w:tc>
          <w:tcPr>
            <w:tcW w:w="706" w:type="dxa"/>
          </w:tcPr>
          <w:p w:rsidR="00D00858" w:rsidRPr="005B20CF" w:rsidRDefault="00D00858" w:rsidP="00617200">
            <w:pPr>
              <w:spacing w:line="360" w:lineRule="auto"/>
              <w:jc w:val="both"/>
              <w:rPr>
                <w:rFonts w:ascii="Trebuchet MS" w:hAnsi="Trebuchet MS" w:cs="Times New Roman"/>
              </w:rPr>
            </w:pPr>
          </w:p>
        </w:tc>
        <w:tc>
          <w:tcPr>
            <w:tcW w:w="720" w:type="dxa"/>
          </w:tcPr>
          <w:p w:rsidR="00D00858" w:rsidRPr="005B20CF" w:rsidRDefault="00D00858" w:rsidP="00617200">
            <w:pPr>
              <w:spacing w:line="360" w:lineRule="auto"/>
              <w:jc w:val="both"/>
              <w:rPr>
                <w:rFonts w:ascii="Trebuchet MS" w:hAnsi="Trebuchet MS" w:cs="Times New Roman"/>
              </w:rPr>
            </w:pPr>
          </w:p>
        </w:tc>
        <w:tc>
          <w:tcPr>
            <w:tcW w:w="635" w:type="dxa"/>
            <w:gridSpan w:val="2"/>
          </w:tcPr>
          <w:p w:rsidR="00D00858" w:rsidRPr="005B20CF" w:rsidRDefault="00D00858" w:rsidP="00617200">
            <w:pPr>
              <w:spacing w:line="360" w:lineRule="auto"/>
              <w:jc w:val="both"/>
              <w:rPr>
                <w:rFonts w:ascii="Trebuchet MS" w:hAnsi="Trebuchet MS" w:cs="Times New Roman"/>
              </w:rPr>
            </w:pPr>
          </w:p>
        </w:tc>
      </w:tr>
      <w:tr w:rsidR="00D00858" w:rsidRPr="005B20CF" w:rsidTr="00107F2A">
        <w:trPr>
          <w:trHeight w:val="435"/>
        </w:trPr>
        <w:tc>
          <w:tcPr>
            <w:tcW w:w="525" w:type="dxa"/>
          </w:tcPr>
          <w:p w:rsidR="00D00858" w:rsidRPr="005B20CF" w:rsidRDefault="00A0779B" w:rsidP="00617200">
            <w:pPr>
              <w:spacing w:line="360" w:lineRule="auto"/>
              <w:jc w:val="both"/>
              <w:rPr>
                <w:rFonts w:ascii="Trebuchet MS" w:hAnsi="Trebuchet MS" w:cs="Times New Roman"/>
              </w:rPr>
            </w:pPr>
            <w:r w:rsidRPr="005B20CF">
              <w:rPr>
                <w:rFonts w:ascii="Trebuchet MS" w:hAnsi="Trebuchet MS" w:cs="Times New Roman"/>
                <w:sz w:val="22"/>
              </w:rPr>
              <w:t>i</w:t>
            </w:r>
            <w:r w:rsidR="00D00858" w:rsidRPr="005B20CF">
              <w:rPr>
                <w:rFonts w:ascii="Trebuchet MS" w:hAnsi="Trebuchet MS" w:cs="Times New Roman"/>
                <w:sz w:val="22"/>
              </w:rPr>
              <w:t>ii</w:t>
            </w:r>
          </w:p>
        </w:tc>
        <w:tc>
          <w:tcPr>
            <w:tcW w:w="5795" w:type="dxa"/>
          </w:tcPr>
          <w:p w:rsidR="00D00858" w:rsidRPr="005B20CF" w:rsidRDefault="00D00858" w:rsidP="00617200">
            <w:pPr>
              <w:spacing w:line="360" w:lineRule="auto"/>
              <w:jc w:val="both"/>
              <w:rPr>
                <w:rFonts w:ascii="Trebuchet MS" w:hAnsi="Trebuchet MS" w:cs="Times New Roman"/>
              </w:rPr>
            </w:pPr>
            <w:r w:rsidRPr="005B20CF">
              <w:rPr>
                <w:rFonts w:ascii="Trebuchet MS" w:hAnsi="Trebuchet MS" w:cs="Times New Roman"/>
                <w:sz w:val="22"/>
                <w:lang w:bidi="en-US"/>
              </w:rPr>
              <w:t>Repair and maintenance of non-current assets is carried out regularly</w:t>
            </w:r>
          </w:p>
        </w:tc>
        <w:tc>
          <w:tcPr>
            <w:tcW w:w="715" w:type="dxa"/>
          </w:tcPr>
          <w:p w:rsidR="00D00858" w:rsidRPr="005B20CF" w:rsidRDefault="00D00858" w:rsidP="00617200">
            <w:pPr>
              <w:spacing w:line="360" w:lineRule="auto"/>
              <w:jc w:val="both"/>
              <w:rPr>
                <w:rFonts w:ascii="Trebuchet MS" w:hAnsi="Trebuchet MS" w:cs="Times New Roman"/>
              </w:rPr>
            </w:pPr>
          </w:p>
        </w:tc>
        <w:tc>
          <w:tcPr>
            <w:tcW w:w="696" w:type="dxa"/>
          </w:tcPr>
          <w:p w:rsidR="00D00858" w:rsidRPr="005B20CF" w:rsidRDefault="00D00858" w:rsidP="00617200">
            <w:pPr>
              <w:spacing w:line="360" w:lineRule="auto"/>
              <w:jc w:val="both"/>
              <w:rPr>
                <w:rFonts w:ascii="Trebuchet MS" w:hAnsi="Trebuchet MS" w:cs="Times New Roman"/>
              </w:rPr>
            </w:pPr>
          </w:p>
        </w:tc>
        <w:tc>
          <w:tcPr>
            <w:tcW w:w="706" w:type="dxa"/>
          </w:tcPr>
          <w:p w:rsidR="00D00858" w:rsidRPr="005B20CF" w:rsidRDefault="00D00858" w:rsidP="00617200">
            <w:pPr>
              <w:spacing w:line="360" w:lineRule="auto"/>
              <w:jc w:val="both"/>
              <w:rPr>
                <w:rFonts w:ascii="Trebuchet MS" w:hAnsi="Trebuchet MS" w:cs="Times New Roman"/>
              </w:rPr>
            </w:pPr>
          </w:p>
        </w:tc>
        <w:tc>
          <w:tcPr>
            <w:tcW w:w="720" w:type="dxa"/>
          </w:tcPr>
          <w:p w:rsidR="00D00858" w:rsidRPr="005B20CF" w:rsidRDefault="00D00858" w:rsidP="00617200">
            <w:pPr>
              <w:spacing w:line="360" w:lineRule="auto"/>
              <w:jc w:val="both"/>
              <w:rPr>
                <w:rFonts w:ascii="Trebuchet MS" w:hAnsi="Trebuchet MS" w:cs="Times New Roman"/>
              </w:rPr>
            </w:pPr>
          </w:p>
        </w:tc>
        <w:tc>
          <w:tcPr>
            <w:tcW w:w="635" w:type="dxa"/>
            <w:gridSpan w:val="2"/>
          </w:tcPr>
          <w:p w:rsidR="00D00858" w:rsidRPr="005B20CF" w:rsidRDefault="00D00858" w:rsidP="00617200">
            <w:pPr>
              <w:spacing w:line="360" w:lineRule="auto"/>
              <w:jc w:val="both"/>
              <w:rPr>
                <w:rFonts w:ascii="Trebuchet MS" w:hAnsi="Trebuchet MS" w:cs="Times New Roman"/>
              </w:rPr>
            </w:pPr>
          </w:p>
        </w:tc>
      </w:tr>
      <w:tr w:rsidR="00D00858" w:rsidRPr="005B20CF" w:rsidTr="00107F2A">
        <w:trPr>
          <w:trHeight w:val="435"/>
        </w:trPr>
        <w:tc>
          <w:tcPr>
            <w:tcW w:w="525" w:type="dxa"/>
          </w:tcPr>
          <w:p w:rsidR="00D00858" w:rsidRPr="005B20CF" w:rsidRDefault="00D00858" w:rsidP="00617200">
            <w:pPr>
              <w:spacing w:line="360" w:lineRule="auto"/>
              <w:ind w:left="90"/>
              <w:jc w:val="both"/>
              <w:rPr>
                <w:rFonts w:ascii="Trebuchet MS" w:hAnsi="Trebuchet MS" w:cs="Times New Roman"/>
              </w:rPr>
            </w:pPr>
            <w:r w:rsidRPr="005B20CF">
              <w:rPr>
                <w:rFonts w:ascii="Trebuchet MS" w:hAnsi="Trebuchet MS" w:cs="Times New Roman"/>
                <w:sz w:val="22"/>
              </w:rPr>
              <w:t>Iv</w:t>
            </w:r>
          </w:p>
        </w:tc>
        <w:tc>
          <w:tcPr>
            <w:tcW w:w="5795" w:type="dxa"/>
          </w:tcPr>
          <w:p w:rsidR="00D00858" w:rsidRPr="005B20CF" w:rsidRDefault="00D00858" w:rsidP="00617200">
            <w:pPr>
              <w:spacing w:line="360" w:lineRule="auto"/>
              <w:jc w:val="both"/>
              <w:rPr>
                <w:rFonts w:ascii="Trebuchet MS" w:hAnsi="Trebuchet MS" w:cs="Times New Roman"/>
                <w:highlight w:val="white"/>
              </w:rPr>
            </w:pPr>
            <w:r w:rsidRPr="005B20CF">
              <w:rPr>
                <w:rFonts w:ascii="Trebuchet MS" w:hAnsi="Trebuchet MS" w:cs="Times New Roman"/>
                <w:sz w:val="22"/>
                <w:highlight w:val="white"/>
              </w:rPr>
              <w:t>A non-current asset count is carried out annually</w:t>
            </w:r>
          </w:p>
        </w:tc>
        <w:tc>
          <w:tcPr>
            <w:tcW w:w="715" w:type="dxa"/>
          </w:tcPr>
          <w:p w:rsidR="00D00858" w:rsidRPr="005B20CF" w:rsidRDefault="00D00858" w:rsidP="00617200">
            <w:pPr>
              <w:spacing w:line="360" w:lineRule="auto"/>
              <w:jc w:val="both"/>
              <w:rPr>
                <w:rFonts w:ascii="Trebuchet MS" w:hAnsi="Trebuchet MS" w:cs="Times New Roman"/>
              </w:rPr>
            </w:pPr>
          </w:p>
        </w:tc>
        <w:tc>
          <w:tcPr>
            <w:tcW w:w="696" w:type="dxa"/>
          </w:tcPr>
          <w:p w:rsidR="00D00858" w:rsidRPr="005B20CF" w:rsidRDefault="00D00858" w:rsidP="00617200">
            <w:pPr>
              <w:spacing w:line="360" w:lineRule="auto"/>
              <w:jc w:val="both"/>
              <w:rPr>
                <w:rFonts w:ascii="Trebuchet MS" w:hAnsi="Trebuchet MS" w:cs="Times New Roman"/>
              </w:rPr>
            </w:pPr>
          </w:p>
        </w:tc>
        <w:tc>
          <w:tcPr>
            <w:tcW w:w="706" w:type="dxa"/>
          </w:tcPr>
          <w:p w:rsidR="00D00858" w:rsidRPr="005B20CF" w:rsidRDefault="00D00858" w:rsidP="00617200">
            <w:pPr>
              <w:spacing w:line="360" w:lineRule="auto"/>
              <w:jc w:val="both"/>
              <w:rPr>
                <w:rFonts w:ascii="Trebuchet MS" w:hAnsi="Trebuchet MS" w:cs="Times New Roman"/>
              </w:rPr>
            </w:pPr>
          </w:p>
        </w:tc>
        <w:tc>
          <w:tcPr>
            <w:tcW w:w="720" w:type="dxa"/>
          </w:tcPr>
          <w:p w:rsidR="00D00858" w:rsidRPr="005B20CF" w:rsidRDefault="00D00858" w:rsidP="00617200">
            <w:pPr>
              <w:spacing w:line="360" w:lineRule="auto"/>
              <w:jc w:val="both"/>
              <w:rPr>
                <w:rFonts w:ascii="Trebuchet MS" w:hAnsi="Trebuchet MS" w:cs="Times New Roman"/>
              </w:rPr>
            </w:pPr>
          </w:p>
        </w:tc>
        <w:tc>
          <w:tcPr>
            <w:tcW w:w="635" w:type="dxa"/>
            <w:gridSpan w:val="2"/>
          </w:tcPr>
          <w:p w:rsidR="00D00858" w:rsidRPr="005B20CF" w:rsidRDefault="00D00858" w:rsidP="00617200">
            <w:pPr>
              <w:spacing w:line="360" w:lineRule="auto"/>
              <w:jc w:val="both"/>
              <w:rPr>
                <w:rFonts w:ascii="Trebuchet MS" w:hAnsi="Trebuchet MS" w:cs="Times New Roman"/>
              </w:rPr>
            </w:pPr>
          </w:p>
        </w:tc>
      </w:tr>
      <w:tr w:rsidR="00D00858" w:rsidRPr="005B20CF" w:rsidTr="00107F2A">
        <w:trPr>
          <w:trHeight w:val="435"/>
        </w:trPr>
        <w:tc>
          <w:tcPr>
            <w:tcW w:w="525" w:type="dxa"/>
          </w:tcPr>
          <w:p w:rsidR="00D00858" w:rsidRPr="005B20CF" w:rsidRDefault="00D00858" w:rsidP="00617200">
            <w:pPr>
              <w:spacing w:line="360" w:lineRule="auto"/>
              <w:ind w:left="90"/>
              <w:jc w:val="both"/>
              <w:rPr>
                <w:rFonts w:ascii="Trebuchet MS" w:hAnsi="Trebuchet MS" w:cs="Times New Roman"/>
              </w:rPr>
            </w:pPr>
            <w:r w:rsidRPr="005B20CF">
              <w:rPr>
                <w:rFonts w:ascii="Trebuchet MS" w:hAnsi="Trebuchet MS" w:cs="Times New Roman"/>
                <w:sz w:val="22"/>
              </w:rPr>
              <w:t>V</w:t>
            </w:r>
          </w:p>
        </w:tc>
        <w:tc>
          <w:tcPr>
            <w:tcW w:w="5795" w:type="dxa"/>
          </w:tcPr>
          <w:p w:rsidR="00D00858" w:rsidRPr="005B20CF" w:rsidRDefault="00D00858" w:rsidP="00617200">
            <w:pPr>
              <w:spacing w:line="360" w:lineRule="auto"/>
              <w:jc w:val="both"/>
              <w:rPr>
                <w:rFonts w:ascii="Trebuchet MS" w:hAnsi="Trebuchet MS" w:cs="Times New Roman"/>
                <w:highlight w:val="red"/>
              </w:rPr>
            </w:pPr>
            <w:r w:rsidRPr="005B20CF">
              <w:rPr>
                <w:rFonts w:ascii="Trebuchet MS" w:hAnsi="Trebuchet MS" w:cs="Times New Roman"/>
                <w:sz w:val="22"/>
                <w:highlight w:val="white"/>
              </w:rPr>
              <w:t>The company has a standard procedure for disposal of obsolete fixed assets to minimize losses</w:t>
            </w:r>
          </w:p>
        </w:tc>
        <w:tc>
          <w:tcPr>
            <w:tcW w:w="715" w:type="dxa"/>
          </w:tcPr>
          <w:p w:rsidR="00D00858" w:rsidRPr="005B20CF" w:rsidRDefault="00D00858" w:rsidP="00617200">
            <w:pPr>
              <w:spacing w:line="360" w:lineRule="auto"/>
              <w:jc w:val="both"/>
              <w:rPr>
                <w:rFonts w:ascii="Trebuchet MS" w:hAnsi="Trebuchet MS" w:cs="Times New Roman"/>
              </w:rPr>
            </w:pPr>
          </w:p>
        </w:tc>
        <w:tc>
          <w:tcPr>
            <w:tcW w:w="696" w:type="dxa"/>
          </w:tcPr>
          <w:p w:rsidR="00D00858" w:rsidRPr="005B20CF" w:rsidRDefault="00D00858" w:rsidP="00617200">
            <w:pPr>
              <w:spacing w:line="360" w:lineRule="auto"/>
              <w:jc w:val="both"/>
              <w:rPr>
                <w:rFonts w:ascii="Trebuchet MS" w:hAnsi="Trebuchet MS" w:cs="Times New Roman"/>
              </w:rPr>
            </w:pPr>
          </w:p>
        </w:tc>
        <w:tc>
          <w:tcPr>
            <w:tcW w:w="706" w:type="dxa"/>
          </w:tcPr>
          <w:p w:rsidR="00D00858" w:rsidRPr="005B20CF" w:rsidRDefault="00D00858" w:rsidP="00617200">
            <w:pPr>
              <w:spacing w:line="360" w:lineRule="auto"/>
              <w:jc w:val="both"/>
              <w:rPr>
                <w:rFonts w:ascii="Trebuchet MS" w:hAnsi="Trebuchet MS" w:cs="Times New Roman"/>
              </w:rPr>
            </w:pPr>
          </w:p>
        </w:tc>
        <w:tc>
          <w:tcPr>
            <w:tcW w:w="720" w:type="dxa"/>
          </w:tcPr>
          <w:p w:rsidR="00D00858" w:rsidRPr="005B20CF" w:rsidRDefault="00D00858" w:rsidP="00617200">
            <w:pPr>
              <w:spacing w:line="360" w:lineRule="auto"/>
              <w:jc w:val="both"/>
              <w:rPr>
                <w:rFonts w:ascii="Trebuchet MS" w:hAnsi="Trebuchet MS" w:cs="Times New Roman"/>
              </w:rPr>
            </w:pPr>
          </w:p>
        </w:tc>
        <w:tc>
          <w:tcPr>
            <w:tcW w:w="635" w:type="dxa"/>
            <w:gridSpan w:val="2"/>
          </w:tcPr>
          <w:p w:rsidR="00D00858" w:rsidRPr="005B20CF" w:rsidRDefault="00D00858" w:rsidP="00617200">
            <w:pPr>
              <w:spacing w:line="360" w:lineRule="auto"/>
              <w:jc w:val="both"/>
              <w:rPr>
                <w:rFonts w:ascii="Trebuchet MS" w:hAnsi="Trebuchet MS" w:cs="Times New Roman"/>
              </w:rPr>
            </w:pPr>
          </w:p>
        </w:tc>
      </w:tr>
    </w:tbl>
    <w:p w:rsidR="00D00858" w:rsidRPr="005B20CF" w:rsidRDefault="00D00858" w:rsidP="00617200">
      <w:pPr>
        <w:spacing w:line="360" w:lineRule="auto"/>
        <w:jc w:val="both"/>
        <w:rPr>
          <w:rFonts w:ascii="Trebuchet MS" w:hAnsi="Trebuchet MS" w:cs="Times New Roman"/>
          <w:sz w:val="22"/>
        </w:rPr>
      </w:pPr>
    </w:p>
    <w:p w:rsidR="00D00858" w:rsidRPr="005B20CF" w:rsidRDefault="00D00858" w:rsidP="00617200">
      <w:pPr>
        <w:spacing w:line="360" w:lineRule="auto"/>
        <w:jc w:val="both"/>
        <w:rPr>
          <w:rFonts w:ascii="Trebuchet MS" w:hAnsi="Trebuchet MS" w:cs="Times New Roman"/>
          <w:sz w:val="22"/>
        </w:rPr>
      </w:pPr>
    </w:p>
    <w:p w:rsidR="00D00858" w:rsidRPr="005B20CF" w:rsidRDefault="00D00858" w:rsidP="00617200">
      <w:pPr>
        <w:spacing w:line="360" w:lineRule="auto"/>
        <w:jc w:val="both"/>
        <w:rPr>
          <w:rFonts w:ascii="Trebuchet MS" w:hAnsi="Trebuchet MS" w:cs="Times New Roman"/>
          <w:sz w:val="22"/>
        </w:rPr>
      </w:pPr>
      <w:r w:rsidRPr="005B20CF">
        <w:rPr>
          <w:rFonts w:ascii="Trebuchet MS" w:hAnsi="Trebuchet MS" w:cs="Times New Roman"/>
          <w:sz w:val="22"/>
        </w:rPr>
        <w:t>What are other financial management practices that are adopted by your company?</w:t>
      </w:r>
    </w:p>
    <w:p w:rsidR="00D00858" w:rsidRPr="005B20CF" w:rsidRDefault="00D00858" w:rsidP="00617200">
      <w:pPr>
        <w:spacing w:line="360" w:lineRule="auto"/>
        <w:jc w:val="both"/>
        <w:rPr>
          <w:rFonts w:ascii="Trebuchet MS" w:hAnsi="Trebuchet MS" w:cs="Times New Roman"/>
          <w:sz w:val="22"/>
        </w:rPr>
      </w:pPr>
      <w:r w:rsidRPr="005B20CF">
        <w:rPr>
          <w:rFonts w:ascii="Trebuchet MS" w:hAnsi="Trebuchet MS" w:cs="Times New Roman"/>
          <w:sz w:val="22"/>
        </w:rPr>
        <w:t>………………………………………………………………………………………………………………………………………………………………………………………………………………………………………………………………………………………………………………………………………………………………………………………………………………………………………………………………………………………………………………………………………</w:t>
      </w:r>
    </w:p>
    <w:p w:rsidR="00D00858" w:rsidRPr="005B20CF" w:rsidRDefault="00D00858" w:rsidP="002443B3">
      <w:pPr>
        <w:spacing w:line="360" w:lineRule="auto"/>
        <w:jc w:val="center"/>
        <w:rPr>
          <w:rFonts w:ascii="Trebuchet MS" w:hAnsi="Trebuchet MS" w:cs="Times New Roman"/>
          <w:b/>
          <w:bCs/>
          <w:sz w:val="22"/>
        </w:rPr>
      </w:pPr>
      <w:r w:rsidRPr="005B20CF">
        <w:rPr>
          <w:rFonts w:ascii="Trebuchet MS" w:hAnsi="Trebuchet MS" w:cs="Times New Roman"/>
          <w:b/>
          <w:bCs/>
          <w:sz w:val="22"/>
        </w:rPr>
        <w:t>Thank you</w:t>
      </w:r>
    </w:p>
    <w:p w:rsidR="0063377C" w:rsidRPr="005B20CF" w:rsidRDefault="0063377C" w:rsidP="00617200">
      <w:pPr>
        <w:spacing w:line="360" w:lineRule="auto"/>
        <w:jc w:val="both"/>
        <w:rPr>
          <w:rFonts w:ascii="Trebuchet MS" w:hAnsi="Trebuchet MS" w:cs="Times New Roman"/>
          <w:b/>
          <w:bCs/>
          <w:sz w:val="22"/>
        </w:rPr>
      </w:pPr>
    </w:p>
    <w:p w:rsidR="0063377C" w:rsidRDefault="0063377C" w:rsidP="00617200">
      <w:pPr>
        <w:spacing w:line="360" w:lineRule="auto"/>
        <w:jc w:val="both"/>
        <w:rPr>
          <w:rFonts w:ascii="Trebuchet MS" w:hAnsi="Trebuchet MS" w:cs="Times New Roman"/>
          <w:b/>
          <w:bCs/>
          <w:sz w:val="22"/>
        </w:rPr>
      </w:pPr>
    </w:p>
    <w:p w:rsidR="000D04BD" w:rsidRDefault="000D04BD" w:rsidP="00617200">
      <w:pPr>
        <w:spacing w:line="360" w:lineRule="auto"/>
        <w:jc w:val="both"/>
        <w:rPr>
          <w:rFonts w:ascii="Trebuchet MS" w:hAnsi="Trebuchet MS" w:cs="Times New Roman"/>
          <w:b/>
          <w:bCs/>
          <w:sz w:val="22"/>
        </w:rPr>
      </w:pPr>
    </w:p>
    <w:p w:rsidR="000D04BD" w:rsidRDefault="000D04BD" w:rsidP="00617200">
      <w:pPr>
        <w:spacing w:line="360" w:lineRule="auto"/>
        <w:jc w:val="both"/>
        <w:rPr>
          <w:rFonts w:ascii="Trebuchet MS" w:hAnsi="Trebuchet MS" w:cs="Times New Roman"/>
          <w:b/>
          <w:bCs/>
          <w:sz w:val="22"/>
        </w:rPr>
      </w:pPr>
    </w:p>
    <w:p w:rsidR="000D04BD" w:rsidRDefault="000D04BD" w:rsidP="00617200">
      <w:pPr>
        <w:spacing w:line="360" w:lineRule="auto"/>
        <w:jc w:val="both"/>
        <w:rPr>
          <w:rFonts w:ascii="Trebuchet MS" w:hAnsi="Trebuchet MS" w:cs="Times New Roman"/>
          <w:b/>
          <w:bCs/>
          <w:sz w:val="22"/>
        </w:rPr>
      </w:pPr>
    </w:p>
    <w:p w:rsidR="000D04BD" w:rsidRPr="000D04BD" w:rsidRDefault="000D04BD" w:rsidP="000D04BD">
      <w:pPr>
        <w:pStyle w:val="Heading1"/>
        <w:jc w:val="center"/>
        <w:rPr>
          <w:b/>
          <w:sz w:val="22"/>
          <w:szCs w:val="22"/>
        </w:rPr>
      </w:pPr>
      <w:r w:rsidRPr="000D04BD">
        <w:rPr>
          <w:b/>
          <w:sz w:val="22"/>
          <w:szCs w:val="22"/>
        </w:rPr>
        <w:lastRenderedPageBreak/>
        <w:t>APPENDIX 2: INTRODUCTORY LETTER</w:t>
      </w:r>
    </w:p>
    <w:p w:rsidR="00D00858" w:rsidRPr="00202A7D" w:rsidRDefault="00D73F2E" w:rsidP="00617200">
      <w:pPr>
        <w:spacing w:line="360" w:lineRule="auto"/>
        <w:jc w:val="both"/>
        <w:rPr>
          <w:rFonts w:ascii="Trebuchet MS" w:hAnsi="Trebuchet MS" w:cs="Times New Roman"/>
          <w:sz w:val="22"/>
        </w:rPr>
      </w:pPr>
      <w:r w:rsidRPr="000D04BD">
        <w:rPr>
          <w:b/>
          <w:noProof/>
          <w:sz w:val="22"/>
        </w:rPr>
        <w:drawing>
          <wp:anchor distT="0" distB="0" distL="114300" distR="114300" simplePos="0" relativeHeight="251676672" behindDoc="0" locked="0" layoutInCell="1" allowOverlap="0" wp14:anchorId="6D5DDF82" wp14:editId="45546567">
            <wp:simplePos x="0" y="0"/>
            <wp:positionH relativeFrom="page">
              <wp:posOffset>38100</wp:posOffset>
            </wp:positionH>
            <wp:positionV relativeFrom="page">
              <wp:posOffset>1257300</wp:posOffset>
            </wp:positionV>
            <wp:extent cx="7772400" cy="10055352"/>
            <wp:effectExtent l="0" t="0" r="0" b="0"/>
            <wp:wrapTopAndBottom/>
            <wp:docPr id="24" name="Picture 24"/>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31"/>
                    <a:stretch>
                      <a:fillRect/>
                    </a:stretch>
                  </pic:blipFill>
                  <pic:spPr>
                    <a:xfrm>
                      <a:off x="0" y="0"/>
                      <a:ext cx="7772400" cy="10055352"/>
                    </a:xfrm>
                    <a:prstGeom prst="rect">
                      <a:avLst/>
                    </a:prstGeom>
                  </pic:spPr>
                </pic:pic>
              </a:graphicData>
            </a:graphic>
          </wp:anchor>
        </w:drawing>
      </w:r>
      <w:bookmarkStart w:id="110" w:name="_GoBack"/>
      <w:bookmarkEnd w:id="110"/>
    </w:p>
    <w:sectPr w:rsidR="00D00858" w:rsidRPr="00202A7D" w:rsidSect="00524AAE">
      <w:pgSz w:w="12240" w:h="15840"/>
      <w:pgMar w:top="1440" w:right="1440" w:bottom="1440" w:left="1440" w:header="0" w:footer="0" w:gutter="0"/>
      <w:pgNumType w:start="1"/>
      <w:cols w:space="720"/>
      <w:formProt w:val="0"/>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6CB3" w:rsidRDefault="00716CB3" w:rsidP="0039109A">
      <w:pPr>
        <w:spacing w:after="0" w:line="240" w:lineRule="auto"/>
      </w:pPr>
      <w:r>
        <w:separator/>
      </w:r>
    </w:p>
  </w:endnote>
  <w:endnote w:type="continuationSeparator" w:id="0">
    <w:p w:rsidR="00716CB3" w:rsidRDefault="00716CB3" w:rsidP="003910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rebuchet MS">
    <w:panose1 w:val="020B0603020202020204"/>
    <w:charset w:val="00"/>
    <w:family w:val="swiss"/>
    <w:pitch w:val="variable"/>
    <w:sig w:usb0="000006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7078868"/>
      <w:docPartObj>
        <w:docPartGallery w:val="Page Numbers (Bottom of Page)"/>
        <w:docPartUnique/>
      </w:docPartObj>
    </w:sdtPr>
    <w:sdtEndPr/>
    <w:sdtContent>
      <w:p w:rsidR="00AD041C" w:rsidRDefault="00AD041C">
        <w:pPr>
          <w:pStyle w:val="Footer"/>
          <w:jc w:val="center"/>
        </w:pPr>
        <w:r>
          <w:fldChar w:fldCharType="begin"/>
        </w:r>
        <w:r>
          <w:instrText xml:space="preserve"> PAGE   \* MERGEFORMAT </w:instrText>
        </w:r>
        <w:r>
          <w:fldChar w:fldCharType="separate"/>
        </w:r>
        <w:r w:rsidR="00202A7D">
          <w:rPr>
            <w:noProof/>
          </w:rPr>
          <w:t>45</w:t>
        </w:r>
        <w:r>
          <w:rPr>
            <w:noProof/>
          </w:rPr>
          <w:fldChar w:fldCharType="end"/>
        </w:r>
      </w:p>
    </w:sdtContent>
  </w:sdt>
  <w:p w:rsidR="00AD041C" w:rsidRDefault="00AD041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6CB3" w:rsidRDefault="00716CB3" w:rsidP="0039109A">
      <w:pPr>
        <w:spacing w:after="0" w:line="240" w:lineRule="auto"/>
      </w:pPr>
      <w:r>
        <w:separator/>
      </w:r>
    </w:p>
  </w:footnote>
  <w:footnote w:type="continuationSeparator" w:id="0">
    <w:p w:rsidR="00716CB3" w:rsidRDefault="00716CB3" w:rsidP="0039109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112EB"/>
    <w:multiLevelType w:val="multilevel"/>
    <w:tmpl w:val="AD20272A"/>
    <w:lvl w:ilvl="0">
      <w:start w:val="1"/>
      <w:numFmt w:val="decimal"/>
      <w:lvlText w:val="%1.0"/>
      <w:lvlJc w:val="left"/>
      <w:pPr>
        <w:ind w:left="450" w:hanging="360"/>
      </w:pPr>
      <w:rPr>
        <w:rFonts w:hint="default"/>
        <w:b/>
      </w:rPr>
    </w:lvl>
    <w:lvl w:ilvl="1">
      <w:start w:val="1"/>
      <w:numFmt w:val="decimal"/>
      <w:lvlText w:val="%1.%2"/>
      <w:lvlJc w:val="left"/>
      <w:pPr>
        <w:ind w:left="1170" w:hanging="360"/>
      </w:pPr>
      <w:rPr>
        <w:rFonts w:hint="default"/>
        <w:b w:val="0"/>
      </w:rPr>
    </w:lvl>
    <w:lvl w:ilvl="2">
      <w:start w:val="1"/>
      <w:numFmt w:val="decimal"/>
      <w:lvlText w:val="%1.%2.%3"/>
      <w:lvlJc w:val="left"/>
      <w:pPr>
        <w:ind w:left="2250" w:hanging="720"/>
      </w:pPr>
      <w:rPr>
        <w:rFonts w:hint="default"/>
        <w:b w:val="0"/>
      </w:rPr>
    </w:lvl>
    <w:lvl w:ilvl="3">
      <w:start w:val="1"/>
      <w:numFmt w:val="decimal"/>
      <w:lvlText w:val="%1.%2.%3.%4"/>
      <w:lvlJc w:val="left"/>
      <w:pPr>
        <w:ind w:left="2970" w:hanging="720"/>
      </w:pPr>
      <w:rPr>
        <w:rFonts w:hint="default"/>
        <w:b w:val="0"/>
      </w:rPr>
    </w:lvl>
    <w:lvl w:ilvl="4">
      <w:start w:val="1"/>
      <w:numFmt w:val="decimal"/>
      <w:lvlText w:val="%1.%2.%3.%4.%5"/>
      <w:lvlJc w:val="left"/>
      <w:pPr>
        <w:ind w:left="4050" w:hanging="1080"/>
      </w:pPr>
      <w:rPr>
        <w:rFonts w:hint="default"/>
        <w:b w:val="0"/>
      </w:rPr>
    </w:lvl>
    <w:lvl w:ilvl="5">
      <w:start w:val="1"/>
      <w:numFmt w:val="decimal"/>
      <w:lvlText w:val="%1.%2.%3.%4.%5.%6"/>
      <w:lvlJc w:val="left"/>
      <w:pPr>
        <w:ind w:left="4770" w:hanging="1080"/>
      </w:pPr>
      <w:rPr>
        <w:rFonts w:hint="default"/>
        <w:b w:val="0"/>
      </w:rPr>
    </w:lvl>
    <w:lvl w:ilvl="6">
      <w:start w:val="1"/>
      <w:numFmt w:val="decimal"/>
      <w:lvlText w:val="%1.%2.%3.%4.%5.%6.%7"/>
      <w:lvlJc w:val="left"/>
      <w:pPr>
        <w:ind w:left="5850" w:hanging="1440"/>
      </w:pPr>
      <w:rPr>
        <w:rFonts w:hint="default"/>
        <w:b w:val="0"/>
      </w:rPr>
    </w:lvl>
    <w:lvl w:ilvl="7">
      <w:start w:val="1"/>
      <w:numFmt w:val="decimal"/>
      <w:lvlText w:val="%1.%2.%3.%4.%5.%6.%7.%8"/>
      <w:lvlJc w:val="left"/>
      <w:pPr>
        <w:ind w:left="6570" w:hanging="1440"/>
      </w:pPr>
      <w:rPr>
        <w:rFonts w:hint="default"/>
        <w:b w:val="0"/>
      </w:rPr>
    </w:lvl>
    <w:lvl w:ilvl="8">
      <w:start w:val="1"/>
      <w:numFmt w:val="decimal"/>
      <w:lvlText w:val="%1.%2.%3.%4.%5.%6.%7.%8.%9"/>
      <w:lvlJc w:val="left"/>
      <w:pPr>
        <w:ind w:left="7650" w:hanging="1800"/>
      </w:pPr>
      <w:rPr>
        <w:rFonts w:hint="default"/>
        <w:b w:val="0"/>
      </w:rPr>
    </w:lvl>
  </w:abstractNum>
  <w:abstractNum w:abstractNumId="1">
    <w:nsid w:val="04B7233B"/>
    <w:multiLevelType w:val="multilevel"/>
    <w:tmpl w:val="ADE0E5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9DF7423"/>
    <w:multiLevelType w:val="multilevel"/>
    <w:tmpl w:val="1568BF9E"/>
    <w:lvl w:ilvl="0">
      <w:start w:val="1"/>
      <w:numFmt w:val="lowerRoman"/>
      <w:lvlText w:val="%1)"/>
      <w:lvlJc w:val="left"/>
      <w:pPr>
        <w:ind w:left="72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
    <w:nsid w:val="0A6E4C7E"/>
    <w:multiLevelType w:val="multilevel"/>
    <w:tmpl w:val="68585208"/>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D7C7859"/>
    <w:multiLevelType w:val="multilevel"/>
    <w:tmpl w:val="A24608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F08625C"/>
    <w:multiLevelType w:val="hybridMultilevel"/>
    <w:tmpl w:val="94F29FEC"/>
    <w:lvl w:ilvl="0" w:tplc="E5AA353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D31201"/>
    <w:multiLevelType w:val="multilevel"/>
    <w:tmpl w:val="1568BF9E"/>
    <w:lvl w:ilvl="0">
      <w:start w:val="1"/>
      <w:numFmt w:val="lowerRoman"/>
      <w:lvlText w:val="%1)"/>
      <w:lvlJc w:val="left"/>
      <w:pPr>
        <w:ind w:left="72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
    <w:nsid w:val="1E304EFC"/>
    <w:multiLevelType w:val="multilevel"/>
    <w:tmpl w:val="65D04E4E"/>
    <w:lvl w:ilvl="0">
      <w:start w:val="1"/>
      <w:numFmt w:val="decimal"/>
      <w:lvlText w:val="%1.0"/>
      <w:lvlJc w:val="left"/>
      <w:pPr>
        <w:ind w:left="360" w:hanging="360"/>
      </w:pPr>
      <w:rPr>
        <w:b/>
      </w:r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8">
    <w:nsid w:val="1EDF0D04"/>
    <w:multiLevelType w:val="multilevel"/>
    <w:tmpl w:val="FEC6964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1F5B1932"/>
    <w:multiLevelType w:val="multilevel"/>
    <w:tmpl w:val="02A01EC6"/>
    <w:lvl w:ilvl="0">
      <w:start w:val="3"/>
      <w:numFmt w:val="decimal"/>
      <w:lvlText w:val="%1"/>
      <w:lvlJc w:val="left"/>
      <w:pPr>
        <w:ind w:left="360" w:hanging="360"/>
      </w:pPr>
      <w:rPr>
        <w:rFonts w:hint="default"/>
      </w:rPr>
    </w:lvl>
    <w:lvl w:ilvl="1">
      <w:start w:val="4"/>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2052" w:hanging="1080"/>
      </w:pPr>
      <w:rPr>
        <w:rFonts w:hint="default"/>
      </w:rPr>
    </w:lvl>
    <w:lvl w:ilvl="4">
      <w:start w:val="1"/>
      <w:numFmt w:val="decimal"/>
      <w:lvlText w:val="%1.%2.%3.%4.%5"/>
      <w:lvlJc w:val="left"/>
      <w:pPr>
        <w:ind w:left="2376" w:hanging="1080"/>
      </w:pPr>
      <w:rPr>
        <w:rFonts w:hint="default"/>
      </w:rPr>
    </w:lvl>
    <w:lvl w:ilvl="5">
      <w:start w:val="1"/>
      <w:numFmt w:val="decimal"/>
      <w:lvlText w:val="%1.%2.%3.%4.%5.%6"/>
      <w:lvlJc w:val="left"/>
      <w:pPr>
        <w:ind w:left="3060" w:hanging="1440"/>
      </w:pPr>
      <w:rPr>
        <w:rFonts w:hint="default"/>
      </w:rPr>
    </w:lvl>
    <w:lvl w:ilvl="6">
      <w:start w:val="1"/>
      <w:numFmt w:val="decimal"/>
      <w:lvlText w:val="%1.%2.%3.%4.%5.%6.%7"/>
      <w:lvlJc w:val="left"/>
      <w:pPr>
        <w:ind w:left="3384" w:hanging="1440"/>
      </w:pPr>
      <w:rPr>
        <w:rFonts w:hint="default"/>
      </w:rPr>
    </w:lvl>
    <w:lvl w:ilvl="7">
      <w:start w:val="1"/>
      <w:numFmt w:val="decimal"/>
      <w:lvlText w:val="%1.%2.%3.%4.%5.%6.%7.%8"/>
      <w:lvlJc w:val="left"/>
      <w:pPr>
        <w:ind w:left="4068" w:hanging="1800"/>
      </w:pPr>
      <w:rPr>
        <w:rFonts w:hint="default"/>
      </w:rPr>
    </w:lvl>
    <w:lvl w:ilvl="8">
      <w:start w:val="1"/>
      <w:numFmt w:val="decimal"/>
      <w:lvlText w:val="%1.%2.%3.%4.%5.%6.%7.%8.%9"/>
      <w:lvlJc w:val="left"/>
      <w:pPr>
        <w:ind w:left="4752" w:hanging="2160"/>
      </w:pPr>
      <w:rPr>
        <w:rFonts w:hint="default"/>
      </w:rPr>
    </w:lvl>
  </w:abstractNum>
  <w:abstractNum w:abstractNumId="10">
    <w:nsid w:val="20906592"/>
    <w:multiLevelType w:val="multilevel"/>
    <w:tmpl w:val="D584DFEC"/>
    <w:lvl w:ilvl="0">
      <w:start w:val="2"/>
      <w:numFmt w:val="decimal"/>
      <w:lvlText w:val="%1"/>
      <w:lvlJc w:val="left"/>
      <w:pPr>
        <w:ind w:left="360" w:hanging="360"/>
      </w:pPr>
      <w:rPr>
        <w:rFonts w:hint="default"/>
      </w:rPr>
    </w:lvl>
    <w:lvl w:ilvl="1">
      <w:start w:val="2"/>
      <w:numFmt w:val="decimal"/>
      <w:lvlText w:val="%1.%2"/>
      <w:lvlJc w:val="left"/>
      <w:pPr>
        <w:ind w:left="117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1">
    <w:nsid w:val="23396787"/>
    <w:multiLevelType w:val="multilevel"/>
    <w:tmpl w:val="C1B84EA0"/>
    <w:lvl w:ilvl="0">
      <w:start w:val="1"/>
      <w:numFmt w:val="decimal"/>
      <w:lvlText w:val="%1"/>
      <w:lvlJc w:val="left"/>
      <w:pPr>
        <w:ind w:left="360" w:hanging="360"/>
      </w:pPr>
      <w:rPr>
        <w:rFonts w:hint="default"/>
      </w:rPr>
    </w:lvl>
    <w:lvl w:ilvl="1">
      <w:start w:val="4"/>
      <w:numFmt w:val="decimal"/>
      <w:lvlText w:val="%1.%2"/>
      <w:lvlJc w:val="left"/>
      <w:pPr>
        <w:ind w:left="1530" w:hanging="360"/>
      </w:pPr>
      <w:rPr>
        <w:rFonts w:hint="default"/>
      </w:rPr>
    </w:lvl>
    <w:lvl w:ilvl="2">
      <w:start w:val="1"/>
      <w:numFmt w:val="decimal"/>
      <w:lvlText w:val="%1.%2.%3"/>
      <w:lvlJc w:val="left"/>
      <w:pPr>
        <w:ind w:left="3060" w:hanging="720"/>
      </w:pPr>
      <w:rPr>
        <w:rFonts w:hint="default"/>
      </w:rPr>
    </w:lvl>
    <w:lvl w:ilvl="3">
      <w:start w:val="1"/>
      <w:numFmt w:val="decimal"/>
      <w:lvlText w:val="%1.%2.%3.%4"/>
      <w:lvlJc w:val="left"/>
      <w:pPr>
        <w:ind w:left="4230" w:hanging="720"/>
      </w:pPr>
      <w:rPr>
        <w:rFonts w:hint="default"/>
      </w:rPr>
    </w:lvl>
    <w:lvl w:ilvl="4">
      <w:start w:val="1"/>
      <w:numFmt w:val="decimal"/>
      <w:lvlText w:val="%1.%2.%3.%4.%5"/>
      <w:lvlJc w:val="left"/>
      <w:pPr>
        <w:ind w:left="5760" w:hanging="1080"/>
      </w:pPr>
      <w:rPr>
        <w:rFonts w:hint="default"/>
      </w:rPr>
    </w:lvl>
    <w:lvl w:ilvl="5">
      <w:start w:val="1"/>
      <w:numFmt w:val="decimal"/>
      <w:lvlText w:val="%1.%2.%3.%4.%5.%6"/>
      <w:lvlJc w:val="left"/>
      <w:pPr>
        <w:ind w:left="7290" w:hanging="1440"/>
      </w:pPr>
      <w:rPr>
        <w:rFonts w:hint="default"/>
      </w:rPr>
    </w:lvl>
    <w:lvl w:ilvl="6">
      <w:start w:val="1"/>
      <w:numFmt w:val="decimal"/>
      <w:lvlText w:val="%1.%2.%3.%4.%5.%6.%7"/>
      <w:lvlJc w:val="left"/>
      <w:pPr>
        <w:ind w:left="8460" w:hanging="1440"/>
      </w:pPr>
      <w:rPr>
        <w:rFonts w:hint="default"/>
      </w:rPr>
    </w:lvl>
    <w:lvl w:ilvl="7">
      <w:start w:val="1"/>
      <w:numFmt w:val="decimal"/>
      <w:lvlText w:val="%1.%2.%3.%4.%5.%6.%7.%8"/>
      <w:lvlJc w:val="left"/>
      <w:pPr>
        <w:ind w:left="9990" w:hanging="1800"/>
      </w:pPr>
      <w:rPr>
        <w:rFonts w:hint="default"/>
      </w:rPr>
    </w:lvl>
    <w:lvl w:ilvl="8">
      <w:start w:val="1"/>
      <w:numFmt w:val="decimal"/>
      <w:lvlText w:val="%1.%2.%3.%4.%5.%6.%7.%8.%9"/>
      <w:lvlJc w:val="left"/>
      <w:pPr>
        <w:ind w:left="11160" w:hanging="1800"/>
      </w:pPr>
      <w:rPr>
        <w:rFonts w:hint="default"/>
      </w:rPr>
    </w:lvl>
  </w:abstractNum>
  <w:abstractNum w:abstractNumId="12">
    <w:nsid w:val="24674896"/>
    <w:multiLevelType w:val="multilevel"/>
    <w:tmpl w:val="CE3A2B56"/>
    <w:lvl w:ilvl="0">
      <w:start w:val="3"/>
      <w:numFmt w:val="decimal"/>
      <w:lvlText w:val="%1"/>
      <w:lvlJc w:val="left"/>
      <w:pPr>
        <w:ind w:left="360" w:hanging="360"/>
      </w:pPr>
      <w:rPr>
        <w:rFonts w:hint="default"/>
      </w:rPr>
    </w:lvl>
    <w:lvl w:ilvl="1">
      <w:start w:val="6"/>
      <w:numFmt w:val="decimal"/>
      <w:lvlText w:val="%1.%2"/>
      <w:lvlJc w:val="left"/>
      <w:pPr>
        <w:ind w:left="432" w:hanging="360"/>
      </w:pPr>
      <w:rPr>
        <w:rFonts w:hint="default"/>
      </w:rPr>
    </w:lvl>
    <w:lvl w:ilvl="2">
      <w:start w:val="1"/>
      <w:numFmt w:val="decimal"/>
      <w:lvlText w:val="%1.%2.%3"/>
      <w:lvlJc w:val="left"/>
      <w:pPr>
        <w:ind w:left="864" w:hanging="720"/>
      </w:pPr>
      <w:rPr>
        <w:rFonts w:hint="default"/>
      </w:rPr>
    </w:lvl>
    <w:lvl w:ilvl="3">
      <w:start w:val="1"/>
      <w:numFmt w:val="decimal"/>
      <w:lvlText w:val="%1.%2.%3.%4"/>
      <w:lvlJc w:val="left"/>
      <w:pPr>
        <w:ind w:left="1296" w:hanging="1080"/>
      </w:pPr>
      <w:rPr>
        <w:rFonts w:hint="default"/>
      </w:rPr>
    </w:lvl>
    <w:lvl w:ilvl="4">
      <w:start w:val="1"/>
      <w:numFmt w:val="decimal"/>
      <w:lvlText w:val="%1.%2.%3.%4.%5"/>
      <w:lvlJc w:val="left"/>
      <w:pPr>
        <w:ind w:left="1368" w:hanging="1080"/>
      </w:pPr>
      <w:rPr>
        <w:rFonts w:hint="default"/>
      </w:rPr>
    </w:lvl>
    <w:lvl w:ilvl="5">
      <w:start w:val="1"/>
      <w:numFmt w:val="decimal"/>
      <w:lvlText w:val="%1.%2.%3.%4.%5.%6"/>
      <w:lvlJc w:val="left"/>
      <w:pPr>
        <w:ind w:left="1800" w:hanging="1440"/>
      </w:pPr>
      <w:rPr>
        <w:rFonts w:hint="default"/>
      </w:rPr>
    </w:lvl>
    <w:lvl w:ilvl="6">
      <w:start w:val="1"/>
      <w:numFmt w:val="decimal"/>
      <w:lvlText w:val="%1.%2.%3.%4.%5.%6.%7"/>
      <w:lvlJc w:val="left"/>
      <w:pPr>
        <w:ind w:left="1872" w:hanging="1440"/>
      </w:pPr>
      <w:rPr>
        <w:rFonts w:hint="default"/>
      </w:rPr>
    </w:lvl>
    <w:lvl w:ilvl="7">
      <w:start w:val="1"/>
      <w:numFmt w:val="decimal"/>
      <w:lvlText w:val="%1.%2.%3.%4.%5.%6.%7.%8"/>
      <w:lvlJc w:val="left"/>
      <w:pPr>
        <w:ind w:left="2304" w:hanging="1800"/>
      </w:pPr>
      <w:rPr>
        <w:rFonts w:hint="default"/>
      </w:rPr>
    </w:lvl>
    <w:lvl w:ilvl="8">
      <w:start w:val="1"/>
      <w:numFmt w:val="decimal"/>
      <w:lvlText w:val="%1.%2.%3.%4.%5.%6.%7.%8.%9"/>
      <w:lvlJc w:val="left"/>
      <w:pPr>
        <w:ind w:left="2736" w:hanging="2160"/>
      </w:pPr>
      <w:rPr>
        <w:rFonts w:hint="default"/>
      </w:rPr>
    </w:lvl>
  </w:abstractNum>
  <w:abstractNum w:abstractNumId="13">
    <w:nsid w:val="282C5087"/>
    <w:multiLevelType w:val="multilevel"/>
    <w:tmpl w:val="1B782936"/>
    <w:lvl w:ilvl="0">
      <w:start w:val="3"/>
      <w:numFmt w:val="decimal"/>
      <w:lvlText w:val="%1.0"/>
      <w:lvlJc w:val="left"/>
      <w:pPr>
        <w:ind w:left="45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250" w:hanging="720"/>
      </w:pPr>
      <w:rPr>
        <w:rFonts w:hint="default"/>
      </w:rPr>
    </w:lvl>
    <w:lvl w:ilvl="3">
      <w:start w:val="1"/>
      <w:numFmt w:val="decimal"/>
      <w:lvlText w:val="%1.%2.%3.%4"/>
      <w:lvlJc w:val="left"/>
      <w:pPr>
        <w:ind w:left="3330" w:hanging="1080"/>
      </w:pPr>
      <w:rPr>
        <w:rFonts w:hint="default"/>
      </w:rPr>
    </w:lvl>
    <w:lvl w:ilvl="4">
      <w:start w:val="1"/>
      <w:numFmt w:val="decimal"/>
      <w:lvlText w:val="%1.%2.%3.%4.%5"/>
      <w:lvlJc w:val="left"/>
      <w:pPr>
        <w:ind w:left="4050" w:hanging="1080"/>
      </w:pPr>
      <w:rPr>
        <w:rFonts w:hint="default"/>
      </w:rPr>
    </w:lvl>
    <w:lvl w:ilvl="5">
      <w:start w:val="1"/>
      <w:numFmt w:val="decimal"/>
      <w:lvlText w:val="%1.%2.%3.%4.%5.%6"/>
      <w:lvlJc w:val="left"/>
      <w:pPr>
        <w:ind w:left="5130" w:hanging="1440"/>
      </w:pPr>
      <w:rPr>
        <w:rFonts w:hint="default"/>
      </w:rPr>
    </w:lvl>
    <w:lvl w:ilvl="6">
      <w:start w:val="1"/>
      <w:numFmt w:val="decimal"/>
      <w:lvlText w:val="%1.%2.%3.%4.%5.%6.%7"/>
      <w:lvlJc w:val="left"/>
      <w:pPr>
        <w:ind w:left="5850" w:hanging="1440"/>
      </w:pPr>
      <w:rPr>
        <w:rFonts w:hint="default"/>
      </w:rPr>
    </w:lvl>
    <w:lvl w:ilvl="7">
      <w:start w:val="1"/>
      <w:numFmt w:val="decimal"/>
      <w:lvlText w:val="%1.%2.%3.%4.%5.%6.%7.%8"/>
      <w:lvlJc w:val="left"/>
      <w:pPr>
        <w:ind w:left="6930" w:hanging="1800"/>
      </w:pPr>
      <w:rPr>
        <w:rFonts w:hint="default"/>
      </w:rPr>
    </w:lvl>
    <w:lvl w:ilvl="8">
      <w:start w:val="1"/>
      <w:numFmt w:val="decimal"/>
      <w:lvlText w:val="%1.%2.%3.%4.%5.%6.%7.%8.%9"/>
      <w:lvlJc w:val="left"/>
      <w:pPr>
        <w:ind w:left="8010" w:hanging="2160"/>
      </w:pPr>
      <w:rPr>
        <w:rFonts w:hint="default"/>
      </w:rPr>
    </w:lvl>
  </w:abstractNum>
  <w:abstractNum w:abstractNumId="14">
    <w:nsid w:val="2F0A589C"/>
    <w:multiLevelType w:val="multilevel"/>
    <w:tmpl w:val="46A4983E"/>
    <w:lvl w:ilvl="0">
      <w:start w:val="1"/>
      <w:numFmt w:val="decimal"/>
      <w:lvlText w:val="%1.0-"/>
      <w:lvlJc w:val="left"/>
      <w:pPr>
        <w:ind w:left="720" w:hanging="720"/>
      </w:pPr>
      <w:rPr>
        <w:rFonts w:hint="default"/>
      </w:rPr>
    </w:lvl>
    <w:lvl w:ilvl="1">
      <w:start w:val="1"/>
      <w:numFmt w:val="decimalZero"/>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5">
    <w:nsid w:val="375C06E8"/>
    <w:multiLevelType w:val="multilevel"/>
    <w:tmpl w:val="356856CC"/>
    <w:lvl w:ilvl="0">
      <w:start w:val="3"/>
      <w:numFmt w:val="decimal"/>
      <w:lvlText w:val="%1"/>
      <w:lvlJc w:val="left"/>
      <w:pPr>
        <w:ind w:left="360" w:hanging="360"/>
      </w:pPr>
      <w:rPr>
        <w:rFonts w:hint="default"/>
      </w:rPr>
    </w:lvl>
    <w:lvl w:ilvl="1">
      <w:start w:val="5"/>
      <w:numFmt w:val="decimal"/>
      <w:lvlText w:val="%1.%2"/>
      <w:lvlJc w:val="left"/>
      <w:pPr>
        <w:ind w:left="792" w:hanging="36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376" w:hanging="108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600" w:hanging="144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824" w:hanging="1800"/>
      </w:pPr>
      <w:rPr>
        <w:rFonts w:hint="default"/>
      </w:rPr>
    </w:lvl>
    <w:lvl w:ilvl="8">
      <w:start w:val="1"/>
      <w:numFmt w:val="decimal"/>
      <w:lvlText w:val="%1.%2.%3.%4.%5.%6.%7.%8.%9"/>
      <w:lvlJc w:val="left"/>
      <w:pPr>
        <w:ind w:left="5616" w:hanging="2160"/>
      </w:pPr>
      <w:rPr>
        <w:rFonts w:hint="default"/>
      </w:rPr>
    </w:lvl>
  </w:abstractNum>
  <w:abstractNum w:abstractNumId="16">
    <w:nsid w:val="375F67E4"/>
    <w:multiLevelType w:val="multilevel"/>
    <w:tmpl w:val="7BB8D648"/>
    <w:lvl w:ilvl="0">
      <w:start w:val="1"/>
      <w:numFmt w:val="decimal"/>
      <w:lvlText w:val="%1."/>
      <w:lvlJc w:val="left"/>
      <w:pPr>
        <w:ind w:left="360" w:hanging="360"/>
      </w:pPr>
      <w:rPr>
        <w:rFonts w:eastAsiaTheme="minorHAnsi" w:hint="default"/>
        <w:b w:val="0"/>
      </w:rPr>
    </w:lvl>
    <w:lvl w:ilvl="1">
      <w:start w:val="4"/>
      <w:numFmt w:val="decimal"/>
      <w:isLgl/>
      <w:lvlText w:val="%1.%2"/>
      <w:lvlJc w:val="left"/>
      <w:pPr>
        <w:ind w:left="450" w:hanging="360"/>
      </w:pPr>
      <w:rPr>
        <w:rFonts w:hint="default"/>
      </w:rPr>
    </w:lvl>
    <w:lvl w:ilvl="2">
      <w:start w:val="1"/>
      <w:numFmt w:val="decimal"/>
      <w:isLgl/>
      <w:lvlText w:val="%1.%2.%3"/>
      <w:lvlJc w:val="left"/>
      <w:pPr>
        <w:ind w:left="900" w:hanging="720"/>
      </w:pPr>
      <w:rPr>
        <w:rFonts w:hint="default"/>
      </w:rPr>
    </w:lvl>
    <w:lvl w:ilvl="3">
      <w:start w:val="1"/>
      <w:numFmt w:val="decimal"/>
      <w:isLgl/>
      <w:lvlText w:val="%1.%2.%3.%4"/>
      <w:lvlJc w:val="left"/>
      <w:pPr>
        <w:ind w:left="99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90" w:hanging="144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520" w:hanging="1800"/>
      </w:pPr>
      <w:rPr>
        <w:rFonts w:hint="default"/>
      </w:rPr>
    </w:lvl>
  </w:abstractNum>
  <w:abstractNum w:abstractNumId="17">
    <w:nsid w:val="3B0F6784"/>
    <w:multiLevelType w:val="multilevel"/>
    <w:tmpl w:val="13CE0EBA"/>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nsid w:val="3C2F2645"/>
    <w:multiLevelType w:val="hybridMultilevel"/>
    <w:tmpl w:val="DF9C0E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0040CBE"/>
    <w:multiLevelType w:val="hybridMultilevel"/>
    <w:tmpl w:val="32F42660"/>
    <w:lvl w:ilvl="0" w:tplc="0409000F">
      <w:start w:val="1"/>
      <w:numFmt w:val="decimal"/>
      <w:lvlText w:val="%1."/>
      <w:lvlJc w:val="left"/>
      <w:pPr>
        <w:ind w:left="777" w:hanging="360"/>
      </w:p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20">
    <w:nsid w:val="42451B02"/>
    <w:multiLevelType w:val="multilevel"/>
    <w:tmpl w:val="AB5A1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7A07833"/>
    <w:multiLevelType w:val="multilevel"/>
    <w:tmpl w:val="4098748C"/>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2">
    <w:nsid w:val="4CC13E2A"/>
    <w:multiLevelType w:val="hybridMultilevel"/>
    <w:tmpl w:val="3D72A59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DEA40C1"/>
    <w:multiLevelType w:val="multilevel"/>
    <w:tmpl w:val="BFBAE78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E932F83"/>
    <w:multiLevelType w:val="multilevel"/>
    <w:tmpl w:val="DF22DBC6"/>
    <w:lvl w:ilvl="0">
      <w:start w:val="1"/>
      <w:numFmt w:val="lowerRoman"/>
      <w:lvlText w:val="%1."/>
      <w:lvlJc w:val="right"/>
      <w:pPr>
        <w:ind w:left="360" w:hanging="360"/>
      </w:pPr>
      <w:rPr>
        <w:rFonts w:hint="default"/>
      </w:rPr>
    </w:lvl>
    <w:lvl w:ilvl="1">
      <w:start w:val="2"/>
      <w:numFmt w:val="decimal"/>
      <w:isLgl/>
      <w:lvlText w:val="%1.%2"/>
      <w:lvlJc w:val="left"/>
      <w:pPr>
        <w:ind w:left="714" w:hanging="390"/>
      </w:pPr>
      <w:rPr>
        <w:rFonts w:hint="default"/>
      </w:rPr>
    </w:lvl>
    <w:lvl w:ilvl="2">
      <w:start w:val="1"/>
      <w:numFmt w:val="decimal"/>
      <w:isLgl/>
      <w:lvlText w:val="%1.%2.%3"/>
      <w:lvlJc w:val="left"/>
      <w:pPr>
        <w:ind w:left="1368" w:hanging="720"/>
      </w:pPr>
      <w:rPr>
        <w:rFonts w:hint="default"/>
      </w:rPr>
    </w:lvl>
    <w:lvl w:ilvl="3">
      <w:start w:val="1"/>
      <w:numFmt w:val="decimal"/>
      <w:isLgl/>
      <w:lvlText w:val="%1.%2.%3.%4"/>
      <w:lvlJc w:val="left"/>
      <w:pPr>
        <w:ind w:left="1692" w:hanging="720"/>
      </w:pPr>
      <w:rPr>
        <w:rFonts w:hint="default"/>
      </w:rPr>
    </w:lvl>
    <w:lvl w:ilvl="4">
      <w:start w:val="1"/>
      <w:numFmt w:val="decimal"/>
      <w:isLgl/>
      <w:lvlText w:val="%1.%2.%3.%4.%5"/>
      <w:lvlJc w:val="left"/>
      <w:pPr>
        <w:ind w:left="2376" w:hanging="1080"/>
      </w:pPr>
      <w:rPr>
        <w:rFonts w:hint="default"/>
      </w:rPr>
    </w:lvl>
    <w:lvl w:ilvl="5">
      <w:start w:val="1"/>
      <w:numFmt w:val="decimal"/>
      <w:isLgl/>
      <w:lvlText w:val="%1.%2.%3.%4.%5.%6"/>
      <w:lvlJc w:val="left"/>
      <w:pPr>
        <w:ind w:left="2700" w:hanging="1080"/>
      </w:pPr>
      <w:rPr>
        <w:rFonts w:hint="default"/>
      </w:rPr>
    </w:lvl>
    <w:lvl w:ilvl="6">
      <w:start w:val="1"/>
      <w:numFmt w:val="decimal"/>
      <w:isLgl/>
      <w:lvlText w:val="%1.%2.%3.%4.%5.%6.%7"/>
      <w:lvlJc w:val="left"/>
      <w:pPr>
        <w:ind w:left="3384" w:hanging="1440"/>
      </w:pPr>
      <w:rPr>
        <w:rFonts w:hint="default"/>
      </w:rPr>
    </w:lvl>
    <w:lvl w:ilvl="7">
      <w:start w:val="1"/>
      <w:numFmt w:val="decimal"/>
      <w:isLgl/>
      <w:lvlText w:val="%1.%2.%3.%4.%5.%6.%7.%8"/>
      <w:lvlJc w:val="left"/>
      <w:pPr>
        <w:ind w:left="3708" w:hanging="1440"/>
      </w:pPr>
      <w:rPr>
        <w:rFonts w:hint="default"/>
      </w:rPr>
    </w:lvl>
    <w:lvl w:ilvl="8">
      <w:start w:val="1"/>
      <w:numFmt w:val="decimal"/>
      <w:isLgl/>
      <w:lvlText w:val="%1.%2.%3.%4.%5.%6.%7.%8.%9"/>
      <w:lvlJc w:val="left"/>
      <w:pPr>
        <w:ind w:left="4392" w:hanging="1800"/>
      </w:pPr>
      <w:rPr>
        <w:rFonts w:hint="default"/>
      </w:rPr>
    </w:lvl>
  </w:abstractNum>
  <w:abstractNum w:abstractNumId="25">
    <w:nsid w:val="4EA25E17"/>
    <w:multiLevelType w:val="multilevel"/>
    <w:tmpl w:val="1568BF9E"/>
    <w:lvl w:ilvl="0">
      <w:start w:val="1"/>
      <w:numFmt w:val="lowerRoman"/>
      <w:lvlText w:val="%1)"/>
      <w:lvlJc w:val="left"/>
      <w:pPr>
        <w:ind w:left="72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6">
    <w:nsid w:val="4FD154E2"/>
    <w:multiLevelType w:val="hybridMultilevel"/>
    <w:tmpl w:val="C628A4F8"/>
    <w:lvl w:ilvl="0" w:tplc="383492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1783372"/>
    <w:multiLevelType w:val="multilevel"/>
    <w:tmpl w:val="B20C1D7C"/>
    <w:lvl w:ilvl="0">
      <w:start w:val="3"/>
      <w:numFmt w:val="decimal"/>
      <w:lvlText w:val="%1"/>
      <w:lvlJc w:val="left"/>
      <w:pPr>
        <w:ind w:left="360" w:hanging="360"/>
      </w:pPr>
      <w:rPr>
        <w:rFonts w:hint="default"/>
      </w:rPr>
    </w:lvl>
    <w:lvl w:ilvl="1">
      <w:start w:val="4"/>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3132" w:hanging="1080"/>
      </w:pPr>
      <w:rPr>
        <w:rFonts w:hint="default"/>
      </w:rPr>
    </w:lvl>
    <w:lvl w:ilvl="4">
      <w:start w:val="1"/>
      <w:numFmt w:val="decimal"/>
      <w:lvlText w:val="%1.%2.%3.%4.%5"/>
      <w:lvlJc w:val="left"/>
      <w:pPr>
        <w:ind w:left="3816" w:hanging="1080"/>
      </w:pPr>
      <w:rPr>
        <w:rFonts w:hint="default"/>
      </w:rPr>
    </w:lvl>
    <w:lvl w:ilvl="5">
      <w:start w:val="1"/>
      <w:numFmt w:val="decimal"/>
      <w:lvlText w:val="%1.%2.%3.%4.%5.%6"/>
      <w:lvlJc w:val="left"/>
      <w:pPr>
        <w:ind w:left="4860" w:hanging="1440"/>
      </w:pPr>
      <w:rPr>
        <w:rFonts w:hint="default"/>
      </w:rPr>
    </w:lvl>
    <w:lvl w:ilvl="6">
      <w:start w:val="1"/>
      <w:numFmt w:val="decimal"/>
      <w:lvlText w:val="%1.%2.%3.%4.%5.%6.%7"/>
      <w:lvlJc w:val="left"/>
      <w:pPr>
        <w:ind w:left="5544" w:hanging="1440"/>
      </w:pPr>
      <w:rPr>
        <w:rFonts w:hint="default"/>
      </w:rPr>
    </w:lvl>
    <w:lvl w:ilvl="7">
      <w:start w:val="1"/>
      <w:numFmt w:val="decimal"/>
      <w:lvlText w:val="%1.%2.%3.%4.%5.%6.%7.%8"/>
      <w:lvlJc w:val="left"/>
      <w:pPr>
        <w:ind w:left="6588" w:hanging="1800"/>
      </w:pPr>
      <w:rPr>
        <w:rFonts w:hint="default"/>
      </w:rPr>
    </w:lvl>
    <w:lvl w:ilvl="8">
      <w:start w:val="1"/>
      <w:numFmt w:val="decimal"/>
      <w:lvlText w:val="%1.%2.%3.%4.%5.%6.%7.%8.%9"/>
      <w:lvlJc w:val="left"/>
      <w:pPr>
        <w:ind w:left="7632" w:hanging="2160"/>
      </w:pPr>
      <w:rPr>
        <w:rFonts w:hint="default"/>
      </w:rPr>
    </w:lvl>
  </w:abstractNum>
  <w:abstractNum w:abstractNumId="28">
    <w:nsid w:val="533031FF"/>
    <w:multiLevelType w:val="hybridMultilevel"/>
    <w:tmpl w:val="6CA6BD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3FE78EE"/>
    <w:multiLevelType w:val="hybridMultilevel"/>
    <w:tmpl w:val="3D72A59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8D76A78"/>
    <w:multiLevelType w:val="multilevel"/>
    <w:tmpl w:val="873A1B76"/>
    <w:lvl w:ilvl="0">
      <w:start w:val="3"/>
      <w:numFmt w:val="decimal"/>
      <w:lvlText w:val="%1"/>
      <w:lvlJc w:val="left"/>
      <w:pPr>
        <w:ind w:left="360" w:hanging="360"/>
      </w:pPr>
      <w:rPr>
        <w:rFonts w:hint="default"/>
      </w:rPr>
    </w:lvl>
    <w:lvl w:ilvl="1">
      <w:start w:val="4"/>
      <w:numFmt w:val="decimal"/>
      <w:lvlText w:val="%1.%2"/>
      <w:lvlJc w:val="left"/>
      <w:pPr>
        <w:ind w:left="432" w:hanging="360"/>
      </w:pPr>
      <w:rPr>
        <w:rFonts w:hint="default"/>
      </w:rPr>
    </w:lvl>
    <w:lvl w:ilvl="2">
      <w:start w:val="1"/>
      <w:numFmt w:val="decimal"/>
      <w:lvlText w:val="%1.%2.%3"/>
      <w:lvlJc w:val="left"/>
      <w:pPr>
        <w:ind w:left="864" w:hanging="720"/>
      </w:pPr>
      <w:rPr>
        <w:rFonts w:hint="default"/>
      </w:rPr>
    </w:lvl>
    <w:lvl w:ilvl="3">
      <w:start w:val="1"/>
      <w:numFmt w:val="decimal"/>
      <w:lvlText w:val="%1.%2.%3.%4"/>
      <w:lvlJc w:val="left"/>
      <w:pPr>
        <w:ind w:left="1296" w:hanging="1080"/>
      </w:pPr>
      <w:rPr>
        <w:rFonts w:hint="default"/>
      </w:rPr>
    </w:lvl>
    <w:lvl w:ilvl="4">
      <w:start w:val="1"/>
      <w:numFmt w:val="decimal"/>
      <w:lvlText w:val="%1.%2.%3.%4.%5"/>
      <w:lvlJc w:val="left"/>
      <w:pPr>
        <w:ind w:left="1368" w:hanging="1080"/>
      </w:pPr>
      <w:rPr>
        <w:rFonts w:hint="default"/>
      </w:rPr>
    </w:lvl>
    <w:lvl w:ilvl="5">
      <w:start w:val="1"/>
      <w:numFmt w:val="decimal"/>
      <w:lvlText w:val="%1.%2.%3.%4.%5.%6"/>
      <w:lvlJc w:val="left"/>
      <w:pPr>
        <w:ind w:left="1800" w:hanging="1440"/>
      </w:pPr>
      <w:rPr>
        <w:rFonts w:hint="default"/>
      </w:rPr>
    </w:lvl>
    <w:lvl w:ilvl="6">
      <w:start w:val="1"/>
      <w:numFmt w:val="decimal"/>
      <w:lvlText w:val="%1.%2.%3.%4.%5.%6.%7"/>
      <w:lvlJc w:val="left"/>
      <w:pPr>
        <w:ind w:left="1872" w:hanging="1440"/>
      </w:pPr>
      <w:rPr>
        <w:rFonts w:hint="default"/>
      </w:rPr>
    </w:lvl>
    <w:lvl w:ilvl="7">
      <w:start w:val="1"/>
      <w:numFmt w:val="decimal"/>
      <w:lvlText w:val="%1.%2.%3.%4.%5.%6.%7.%8"/>
      <w:lvlJc w:val="left"/>
      <w:pPr>
        <w:ind w:left="2304" w:hanging="1800"/>
      </w:pPr>
      <w:rPr>
        <w:rFonts w:hint="default"/>
      </w:rPr>
    </w:lvl>
    <w:lvl w:ilvl="8">
      <w:start w:val="1"/>
      <w:numFmt w:val="decimal"/>
      <w:lvlText w:val="%1.%2.%3.%4.%5.%6.%7.%8.%9"/>
      <w:lvlJc w:val="left"/>
      <w:pPr>
        <w:ind w:left="2736" w:hanging="2160"/>
      </w:pPr>
      <w:rPr>
        <w:rFonts w:hint="default"/>
      </w:rPr>
    </w:lvl>
  </w:abstractNum>
  <w:abstractNum w:abstractNumId="31">
    <w:nsid w:val="6FD62971"/>
    <w:multiLevelType w:val="hybridMultilevel"/>
    <w:tmpl w:val="62AE2C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2894405"/>
    <w:multiLevelType w:val="multilevel"/>
    <w:tmpl w:val="909E9C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734F7FE9"/>
    <w:multiLevelType w:val="multilevel"/>
    <w:tmpl w:val="C652B2FC"/>
    <w:lvl w:ilvl="0">
      <w:start w:val="1"/>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763E761D"/>
    <w:multiLevelType w:val="hybridMultilevel"/>
    <w:tmpl w:val="6B20465E"/>
    <w:lvl w:ilvl="0" w:tplc="4A8A0C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6C363AD"/>
    <w:multiLevelType w:val="hybridMultilevel"/>
    <w:tmpl w:val="4E70A0A4"/>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771E7B2F"/>
    <w:multiLevelType w:val="multilevel"/>
    <w:tmpl w:val="31A6154E"/>
    <w:lvl w:ilvl="0">
      <w:start w:val="1"/>
      <w:numFmt w:val="decimal"/>
      <w:lvlText w:val="%1"/>
      <w:lvlJc w:val="left"/>
      <w:pPr>
        <w:ind w:left="360" w:hanging="360"/>
      </w:pPr>
      <w:rPr>
        <w:rFonts w:hint="default"/>
      </w:rPr>
    </w:lvl>
    <w:lvl w:ilvl="1">
      <w:start w:val="2"/>
      <w:numFmt w:val="decimal"/>
      <w:lvlText w:val="%1.%2"/>
      <w:lvlJc w:val="left"/>
      <w:pPr>
        <w:ind w:left="1530" w:hanging="360"/>
      </w:pPr>
      <w:rPr>
        <w:rFonts w:hint="default"/>
      </w:rPr>
    </w:lvl>
    <w:lvl w:ilvl="2">
      <w:start w:val="1"/>
      <w:numFmt w:val="decimal"/>
      <w:lvlText w:val="%1.%2.%3"/>
      <w:lvlJc w:val="left"/>
      <w:pPr>
        <w:ind w:left="3060" w:hanging="720"/>
      </w:pPr>
      <w:rPr>
        <w:rFonts w:hint="default"/>
      </w:rPr>
    </w:lvl>
    <w:lvl w:ilvl="3">
      <w:start w:val="1"/>
      <w:numFmt w:val="decimal"/>
      <w:lvlText w:val="%1.%2.%3.%4"/>
      <w:lvlJc w:val="left"/>
      <w:pPr>
        <w:ind w:left="4230" w:hanging="720"/>
      </w:pPr>
      <w:rPr>
        <w:rFonts w:hint="default"/>
      </w:rPr>
    </w:lvl>
    <w:lvl w:ilvl="4">
      <w:start w:val="1"/>
      <w:numFmt w:val="decimal"/>
      <w:lvlText w:val="%1.%2.%3.%4.%5"/>
      <w:lvlJc w:val="left"/>
      <w:pPr>
        <w:ind w:left="5760" w:hanging="1080"/>
      </w:pPr>
      <w:rPr>
        <w:rFonts w:hint="default"/>
      </w:rPr>
    </w:lvl>
    <w:lvl w:ilvl="5">
      <w:start w:val="1"/>
      <w:numFmt w:val="decimal"/>
      <w:lvlText w:val="%1.%2.%3.%4.%5.%6"/>
      <w:lvlJc w:val="left"/>
      <w:pPr>
        <w:ind w:left="6930" w:hanging="1080"/>
      </w:pPr>
      <w:rPr>
        <w:rFonts w:hint="default"/>
      </w:rPr>
    </w:lvl>
    <w:lvl w:ilvl="6">
      <w:start w:val="1"/>
      <w:numFmt w:val="decimal"/>
      <w:lvlText w:val="%1.%2.%3.%4.%5.%6.%7"/>
      <w:lvlJc w:val="left"/>
      <w:pPr>
        <w:ind w:left="8460" w:hanging="1440"/>
      </w:pPr>
      <w:rPr>
        <w:rFonts w:hint="default"/>
      </w:rPr>
    </w:lvl>
    <w:lvl w:ilvl="7">
      <w:start w:val="1"/>
      <w:numFmt w:val="decimal"/>
      <w:lvlText w:val="%1.%2.%3.%4.%5.%6.%7.%8"/>
      <w:lvlJc w:val="left"/>
      <w:pPr>
        <w:ind w:left="9630" w:hanging="1440"/>
      </w:pPr>
      <w:rPr>
        <w:rFonts w:hint="default"/>
      </w:rPr>
    </w:lvl>
    <w:lvl w:ilvl="8">
      <w:start w:val="1"/>
      <w:numFmt w:val="decimal"/>
      <w:lvlText w:val="%1.%2.%3.%4.%5.%6.%7.%8.%9"/>
      <w:lvlJc w:val="left"/>
      <w:pPr>
        <w:ind w:left="11160" w:hanging="1800"/>
      </w:pPr>
      <w:rPr>
        <w:rFonts w:hint="default"/>
      </w:rPr>
    </w:lvl>
  </w:abstractNum>
  <w:abstractNum w:abstractNumId="37">
    <w:nsid w:val="78F52D57"/>
    <w:multiLevelType w:val="multilevel"/>
    <w:tmpl w:val="3AECCF1E"/>
    <w:lvl w:ilvl="0">
      <w:start w:val="3"/>
      <w:numFmt w:val="decimal"/>
      <w:lvlText w:val="%1"/>
      <w:lvlJc w:val="left"/>
      <w:pPr>
        <w:ind w:left="360" w:hanging="360"/>
      </w:pPr>
      <w:rPr>
        <w:rFonts w:hint="default"/>
      </w:rPr>
    </w:lvl>
    <w:lvl w:ilvl="1">
      <w:start w:val="2"/>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2052" w:hanging="1080"/>
      </w:pPr>
      <w:rPr>
        <w:rFonts w:hint="default"/>
      </w:rPr>
    </w:lvl>
    <w:lvl w:ilvl="4">
      <w:start w:val="1"/>
      <w:numFmt w:val="decimal"/>
      <w:lvlText w:val="%1.%2.%3.%4.%5"/>
      <w:lvlJc w:val="left"/>
      <w:pPr>
        <w:ind w:left="2376" w:hanging="1080"/>
      </w:pPr>
      <w:rPr>
        <w:rFonts w:hint="default"/>
      </w:rPr>
    </w:lvl>
    <w:lvl w:ilvl="5">
      <w:start w:val="1"/>
      <w:numFmt w:val="decimal"/>
      <w:lvlText w:val="%1.%2.%3.%4.%5.%6"/>
      <w:lvlJc w:val="left"/>
      <w:pPr>
        <w:ind w:left="3060" w:hanging="1440"/>
      </w:pPr>
      <w:rPr>
        <w:rFonts w:hint="default"/>
      </w:rPr>
    </w:lvl>
    <w:lvl w:ilvl="6">
      <w:start w:val="1"/>
      <w:numFmt w:val="decimal"/>
      <w:lvlText w:val="%1.%2.%3.%4.%5.%6.%7"/>
      <w:lvlJc w:val="left"/>
      <w:pPr>
        <w:ind w:left="3384" w:hanging="1440"/>
      </w:pPr>
      <w:rPr>
        <w:rFonts w:hint="default"/>
      </w:rPr>
    </w:lvl>
    <w:lvl w:ilvl="7">
      <w:start w:val="1"/>
      <w:numFmt w:val="decimal"/>
      <w:lvlText w:val="%1.%2.%3.%4.%5.%6.%7.%8"/>
      <w:lvlJc w:val="left"/>
      <w:pPr>
        <w:ind w:left="4068" w:hanging="1800"/>
      </w:pPr>
      <w:rPr>
        <w:rFonts w:hint="default"/>
      </w:rPr>
    </w:lvl>
    <w:lvl w:ilvl="8">
      <w:start w:val="1"/>
      <w:numFmt w:val="decimal"/>
      <w:lvlText w:val="%1.%2.%3.%4.%5.%6.%7.%8.%9"/>
      <w:lvlJc w:val="left"/>
      <w:pPr>
        <w:ind w:left="4752" w:hanging="2160"/>
      </w:pPr>
      <w:rPr>
        <w:rFonts w:hint="default"/>
      </w:rPr>
    </w:lvl>
  </w:abstractNum>
  <w:num w:numId="1">
    <w:abstractNumId w:val="7"/>
  </w:num>
  <w:num w:numId="2">
    <w:abstractNumId w:val="21"/>
  </w:num>
  <w:num w:numId="3">
    <w:abstractNumId w:val="19"/>
  </w:num>
  <w:num w:numId="4">
    <w:abstractNumId w:val="24"/>
  </w:num>
  <w:num w:numId="5">
    <w:abstractNumId w:val="20"/>
  </w:num>
  <w:num w:numId="6">
    <w:abstractNumId w:val="18"/>
  </w:num>
  <w:num w:numId="7">
    <w:abstractNumId w:val="0"/>
  </w:num>
  <w:num w:numId="8">
    <w:abstractNumId w:val="10"/>
  </w:num>
  <w:num w:numId="9">
    <w:abstractNumId w:val="32"/>
  </w:num>
  <w:num w:numId="10">
    <w:abstractNumId w:val="1"/>
  </w:num>
  <w:num w:numId="11">
    <w:abstractNumId w:val="31"/>
  </w:num>
  <w:num w:numId="12">
    <w:abstractNumId w:val="17"/>
  </w:num>
  <w:num w:numId="13">
    <w:abstractNumId w:val="33"/>
  </w:num>
  <w:num w:numId="14">
    <w:abstractNumId w:val="3"/>
  </w:num>
  <w:num w:numId="15">
    <w:abstractNumId w:val="16"/>
  </w:num>
  <w:num w:numId="16">
    <w:abstractNumId w:val="11"/>
  </w:num>
  <w:num w:numId="17">
    <w:abstractNumId w:val="36"/>
  </w:num>
  <w:num w:numId="18">
    <w:abstractNumId w:val="23"/>
  </w:num>
  <w:num w:numId="19">
    <w:abstractNumId w:val="35"/>
  </w:num>
  <w:num w:numId="20">
    <w:abstractNumId w:val="5"/>
  </w:num>
  <w:num w:numId="21">
    <w:abstractNumId w:val="8"/>
  </w:num>
  <w:num w:numId="22">
    <w:abstractNumId w:val="13"/>
  </w:num>
  <w:num w:numId="23">
    <w:abstractNumId w:val="37"/>
  </w:num>
  <w:num w:numId="24">
    <w:abstractNumId w:val="9"/>
  </w:num>
  <w:num w:numId="25">
    <w:abstractNumId w:val="22"/>
  </w:num>
  <w:num w:numId="26">
    <w:abstractNumId w:val="34"/>
  </w:num>
  <w:num w:numId="27">
    <w:abstractNumId w:val="25"/>
  </w:num>
  <w:num w:numId="28">
    <w:abstractNumId w:val="26"/>
  </w:num>
  <w:num w:numId="29">
    <w:abstractNumId w:val="27"/>
  </w:num>
  <w:num w:numId="30">
    <w:abstractNumId w:val="30"/>
  </w:num>
  <w:num w:numId="31">
    <w:abstractNumId w:val="15"/>
  </w:num>
  <w:num w:numId="32">
    <w:abstractNumId w:val="12"/>
  </w:num>
  <w:num w:numId="33">
    <w:abstractNumId w:val="14"/>
  </w:num>
  <w:num w:numId="34">
    <w:abstractNumId w:val="2"/>
  </w:num>
  <w:num w:numId="35">
    <w:abstractNumId w:val="29"/>
  </w:num>
  <w:num w:numId="36">
    <w:abstractNumId w:val="6"/>
  </w:num>
  <w:num w:numId="37">
    <w:abstractNumId w:val="28"/>
  </w:num>
  <w:num w:numId="3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1115"/>
    <w:rsid w:val="0002265A"/>
    <w:rsid w:val="0003035E"/>
    <w:rsid w:val="0003059B"/>
    <w:rsid w:val="00047D97"/>
    <w:rsid w:val="00053FA4"/>
    <w:rsid w:val="000544BF"/>
    <w:rsid w:val="0006177B"/>
    <w:rsid w:val="00062FC3"/>
    <w:rsid w:val="00063D03"/>
    <w:rsid w:val="00063FB2"/>
    <w:rsid w:val="00065405"/>
    <w:rsid w:val="00066BCF"/>
    <w:rsid w:val="00066BFA"/>
    <w:rsid w:val="00067E13"/>
    <w:rsid w:val="000718FF"/>
    <w:rsid w:val="000726AD"/>
    <w:rsid w:val="00075F56"/>
    <w:rsid w:val="00082C1B"/>
    <w:rsid w:val="000B317F"/>
    <w:rsid w:val="000C3008"/>
    <w:rsid w:val="000C4B27"/>
    <w:rsid w:val="000D04BD"/>
    <w:rsid w:val="000E2E86"/>
    <w:rsid w:val="000E3BF5"/>
    <w:rsid w:val="000F6C64"/>
    <w:rsid w:val="001036DC"/>
    <w:rsid w:val="00107F2A"/>
    <w:rsid w:val="00116721"/>
    <w:rsid w:val="00132AAC"/>
    <w:rsid w:val="00135AE2"/>
    <w:rsid w:val="00155BDE"/>
    <w:rsid w:val="00167366"/>
    <w:rsid w:val="001747F4"/>
    <w:rsid w:val="00190BB6"/>
    <w:rsid w:val="001916A5"/>
    <w:rsid w:val="001A1534"/>
    <w:rsid w:val="001B36F3"/>
    <w:rsid w:val="001B55BC"/>
    <w:rsid w:val="001C54E6"/>
    <w:rsid w:val="001C587D"/>
    <w:rsid w:val="001C6834"/>
    <w:rsid w:val="001F3EFE"/>
    <w:rsid w:val="001F5259"/>
    <w:rsid w:val="00201E88"/>
    <w:rsid w:val="00202A7D"/>
    <w:rsid w:val="0021182D"/>
    <w:rsid w:val="00225335"/>
    <w:rsid w:val="0022755C"/>
    <w:rsid w:val="002443B3"/>
    <w:rsid w:val="00245ECD"/>
    <w:rsid w:val="00246BC7"/>
    <w:rsid w:val="00254C0B"/>
    <w:rsid w:val="0026368C"/>
    <w:rsid w:val="00284FCB"/>
    <w:rsid w:val="00290BEF"/>
    <w:rsid w:val="00295ECF"/>
    <w:rsid w:val="0029730F"/>
    <w:rsid w:val="002A1732"/>
    <w:rsid w:val="002A2EF9"/>
    <w:rsid w:val="002A2F70"/>
    <w:rsid w:val="002B7BA7"/>
    <w:rsid w:val="002C0D80"/>
    <w:rsid w:val="002C3B28"/>
    <w:rsid w:val="002D7D6F"/>
    <w:rsid w:val="002E298E"/>
    <w:rsid w:val="002F6871"/>
    <w:rsid w:val="003032B8"/>
    <w:rsid w:val="00303345"/>
    <w:rsid w:val="00317EFC"/>
    <w:rsid w:val="00320C3A"/>
    <w:rsid w:val="00323190"/>
    <w:rsid w:val="003261B2"/>
    <w:rsid w:val="00332D6E"/>
    <w:rsid w:val="00336827"/>
    <w:rsid w:val="00353064"/>
    <w:rsid w:val="00364EC5"/>
    <w:rsid w:val="003904EF"/>
    <w:rsid w:val="0039109A"/>
    <w:rsid w:val="00391233"/>
    <w:rsid w:val="003963C3"/>
    <w:rsid w:val="003C0EDF"/>
    <w:rsid w:val="003C6137"/>
    <w:rsid w:val="003D1364"/>
    <w:rsid w:val="003D70F4"/>
    <w:rsid w:val="0040188C"/>
    <w:rsid w:val="004127A9"/>
    <w:rsid w:val="00422E8B"/>
    <w:rsid w:val="004351AA"/>
    <w:rsid w:val="004369F6"/>
    <w:rsid w:val="00445630"/>
    <w:rsid w:val="004549DE"/>
    <w:rsid w:val="00455616"/>
    <w:rsid w:val="00457AEC"/>
    <w:rsid w:val="00463EB3"/>
    <w:rsid w:val="00472430"/>
    <w:rsid w:val="00476DB7"/>
    <w:rsid w:val="0048270E"/>
    <w:rsid w:val="004905DD"/>
    <w:rsid w:val="0049511A"/>
    <w:rsid w:val="004A2E4D"/>
    <w:rsid w:val="004A3E28"/>
    <w:rsid w:val="004B4CF7"/>
    <w:rsid w:val="004E42FF"/>
    <w:rsid w:val="004F1115"/>
    <w:rsid w:val="004F6729"/>
    <w:rsid w:val="00500BA0"/>
    <w:rsid w:val="00511B4D"/>
    <w:rsid w:val="00513535"/>
    <w:rsid w:val="00524AAE"/>
    <w:rsid w:val="005462BD"/>
    <w:rsid w:val="00556473"/>
    <w:rsid w:val="005572DC"/>
    <w:rsid w:val="00557BEE"/>
    <w:rsid w:val="00562210"/>
    <w:rsid w:val="00592C5F"/>
    <w:rsid w:val="00593DCC"/>
    <w:rsid w:val="00594323"/>
    <w:rsid w:val="005A3F01"/>
    <w:rsid w:val="005A5509"/>
    <w:rsid w:val="005B1EF7"/>
    <w:rsid w:val="005B20CF"/>
    <w:rsid w:val="005B6FC4"/>
    <w:rsid w:val="005E4752"/>
    <w:rsid w:val="005F52D6"/>
    <w:rsid w:val="00606A9A"/>
    <w:rsid w:val="00617200"/>
    <w:rsid w:val="0063377C"/>
    <w:rsid w:val="00633923"/>
    <w:rsid w:val="00655E6A"/>
    <w:rsid w:val="006624BD"/>
    <w:rsid w:val="00671B7B"/>
    <w:rsid w:val="00696878"/>
    <w:rsid w:val="006D26BE"/>
    <w:rsid w:val="006F43E4"/>
    <w:rsid w:val="006F6F02"/>
    <w:rsid w:val="00705DDD"/>
    <w:rsid w:val="00706178"/>
    <w:rsid w:val="00706B65"/>
    <w:rsid w:val="00706FA7"/>
    <w:rsid w:val="00710CD2"/>
    <w:rsid w:val="00712612"/>
    <w:rsid w:val="00713DFA"/>
    <w:rsid w:val="00716CB3"/>
    <w:rsid w:val="00723F2A"/>
    <w:rsid w:val="00725DD5"/>
    <w:rsid w:val="0074306E"/>
    <w:rsid w:val="00744A80"/>
    <w:rsid w:val="007501C2"/>
    <w:rsid w:val="0075100D"/>
    <w:rsid w:val="0077383D"/>
    <w:rsid w:val="007817A3"/>
    <w:rsid w:val="007904CA"/>
    <w:rsid w:val="007963ED"/>
    <w:rsid w:val="00797A2A"/>
    <w:rsid w:val="007A58DB"/>
    <w:rsid w:val="007B259F"/>
    <w:rsid w:val="007B68F3"/>
    <w:rsid w:val="007C6772"/>
    <w:rsid w:val="007D09E0"/>
    <w:rsid w:val="007D11DC"/>
    <w:rsid w:val="007E54D4"/>
    <w:rsid w:val="007E643B"/>
    <w:rsid w:val="008036B2"/>
    <w:rsid w:val="0081528E"/>
    <w:rsid w:val="00824A07"/>
    <w:rsid w:val="00831442"/>
    <w:rsid w:val="008347FA"/>
    <w:rsid w:val="00840ED3"/>
    <w:rsid w:val="00844CAC"/>
    <w:rsid w:val="00847FD4"/>
    <w:rsid w:val="00876C45"/>
    <w:rsid w:val="008804F2"/>
    <w:rsid w:val="00882D50"/>
    <w:rsid w:val="0088452D"/>
    <w:rsid w:val="008B1CBE"/>
    <w:rsid w:val="008B3780"/>
    <w:rsid w:val="008B3FB5"/>
    <w:rsid w:val="008C01E2"/>
    <w:rsid w:val="008C6A95"/>
    <w:rsid w:val="008D0EAC"/>
    <w:rsid w:val="008D18A5"/>
    <w:rsid w:val="00902103"/>
    <w:rsid w:val="0090292F"/>
    <w:rsid w:val="0090312E"/>
    <w:rsid w:val="00903A06"/>
    <w:rsid w:val="00906294"/>
    <w:rsid w:val="00907592"/>
    <w:rsid w:val="00907EDE"/>
    <w:rsid w:val="009126DE"/>
    <w:rsid w:val="00913730"/>
    <w:rsid w:val="0092200D"/>
    <w:rsid w:val="00925940"/>
    <w:rsid w:val="0094498D"/>
    <w:rsid w:val="009449DC"/>
    <w:rsid w:val="009451EE"/>
    <w:rsid w:val="009579F2"/>
    <w:rsid w:val="00972B80"/>
    <w:rsid w:val="00973536"/>
    <w:rsid w:val="00983136"/>
    <w:rsid w:val="0099054F"/>
    <w:rsid w:val="009A2724"/>
    <w:rsid w:val="009A3B2E"/>
    <w:rsid w:val="009B703D"/>
    <w:rsid w:val="009C745C"/>
    <w:rsid w:val="009D3622"/>
    <w:rsid w:val="009D6143"/>
    <w:rsid w:val="009E207E"/>
    <w:rsid w:val="009E4628"/>
    <w:rsid w:val="009F0CDE"/>
    <w:rsid w:val="00A03DC3"/>
    <w:rsid w:val="00A0779B"/>
    <w:rsid w:val="00A108A5"/>
    <w:rsid w:val="00A109D1"/>
    <w:rsid w:val="00A12905"/>
    <w:rsid w:val="00A2350B"/>
    <w:rsid w:val="00A32D96"/>
    <w:rsid w:val="00A3359B"/>
    <w:rsid w:val="00A50713"/>
    <w:rsid w:val="00A5096E"/>
    <w:rsid w:val="00A53E79"/>
    <w:rsid w:val="00A63D2B"/>
    <w:rsid w:val="00A6406A"/>
    <w:rsid w:val="00A665E7"/>
    <w:rsid w:val="00A75EEC"/>
    <w:rsid w:val="00A96A3B"/>
    <w:rsid w:val="00AB51C1"/>
    <w:rsid w:val="00AC4752"/>
    <w:rsid w:val="00AD041C"/>
    <w:rsid w:val="00AE4495"/>
    <w:rsid w:val="00AE4A12"/>
    <w:rsid w:val="00AF7653"/>
    <w:rsid w:val="00AF7C28"/>
    <w:rsid w:val="00B01AC6"/>
    <w:rsid w:val="00B02C8E"/>
    <w:rsid w:val="00B2265F"/>
    <w:rsid w:val="00B2312C"/>
    <w:rsid w:val="00B232A3"/>
    <w:rsid w:val="00B36E0E"/>
    <w:rsid w:val="00B375C4"/>
    <w:rsid w:val="00B45F44"/>
    <w:rsid w:val="00B562AC"/>
    <w:rsid w:val="00B57E05"/>
    <w:rsid w:val="00B71818"/>
    <w:rsid w:val="00B72151"/>
    <w:rsid w:val="00B75BF1"/>
    <w:rsid w:val="00B82680"/>
    <w:rsid w:val="00B85B4D"/>
    <w:rsid w:val="00B85C52"/>
    <w:rsid w:val="00B86CA4"/>
    <w:rsid w:val="00B95501"/>
    <w:rsid w:val="00B9696B"/>
    <w:rsid w:val="00BA0FEA"/>
    <w:rsid w:val="00BB562F"/>
    <w:rsid w:val="00BB5E24"/>
    <w:rsid w:val="00BB747B"/>
    <w:rsid w:val="00BE08C1"/>
    <w:rsid w:val="00BE420D"/>
    <w:rsid w:val="00BE6C22"/>
    <w:rsid w:val="00C04AC0"/>
    <w:rsid w:val="00C140F3"/>
    <w:rsid w:val="00C26A1C"/>
    <w:rsid w:val="00C31992"/>
    <w:rsid w:val="00C446E5"/>
    <w:rsid w:val="00C519ED"/>
    <w:rsid w:val="00C51FEF"/>
    <w:rsid w:val="00C5619C"/>
    <w:rsid w:val="00C57721"/>
    <w:rsid w:val="00C6272A"/>
    <w:rsid w:val="00C644BB"/>
    <w:rsid w:val="00C6682C"/>
    <w:rsid w:val="00C71BFF"/>
    <w:rsid w:val="00C726F0"/>
    <w:rsid w:val="00C742E0"/>
    <w:rsid w:val="00C775CF"/>
    <w:rsid w:val="00C84245"/>
    <w:rsid w:val="00C85413"/>
    <w:rsid w:val="00C871B6"/>
    <w:rsid w:val="00C94D98"/>
    <w:rsid w:val="00C9548F"/>
    <w:rsid w:val="00C95859"/>
    <w:rsid w:val="00C975FC"/>
    <w:rsid w:val="00CA3EF4"/>
    <w:rsid w:val="00CB0B83"/>
    <w:rsid w:val="00CB2E2D"/>
    <w:rsid w:val="00CC4F0A"/>
    <w:rsid w:val="00CC625D"/>
    <w:rsid w:val="00CC6282"/>
    <w:rsid w:val="00CE400E"/>
    <w:rsid w:val="00CF1134"/>
    <w:rsid w:val="00CF2405"/>
    <w:rsid w:val="00CF2BF9"/>
    <w:rsid w:val="00D00858"/>
    <w:rsid w:val="00D23A76"/>
    <w:rsid w:val="00D37DB8"/>
    <w:rsid w:val="00D410F7"/>
    <w:rsid w:val="00D66294"/>
    <w:rsid w:val="00D73F2E"/>
    <w:rsid w:val="00D75378"/>
    <w:rsid w:val="00D86A7A"/>
    <w:rsid w:val="00D87DAE"/>
    <w:rsid w:val="00D9051A"/>
    <w:rsid w:val="00DA67DF"/>
    <w:rsid w:val="00DA6E48"/>
    <w:rsid w:val="00DA7200"/>
    <w:rsid w:val="00DB43E5"/>
    <w:rsid w:val="00DE253F"/>
    <w:rsid w:val="00DE4C89"/>
    <w:rsid w:val="00DE72E0"/>
    <w:rsid w:val="00DF59AC"/>
    <w:rsid w:val="00E0216D"/>
    <w:rsid w:val="00E047B1"/>
    <w:rsid w:val="00E07847"/>
    <w:rsid w:val="00E11CD7"/>
    <w:rsid w:val="00E15BA6"/>
    <w:rsid w:val="00E1615B"/>
    <w:rsid w:val="00E35118"/>
    <w:rsid w:val="00E40588"/>
    <w:rsid w:val="00E4218D"/>
    <w:rsid w:val="00E55D58"/>
    <w:rsid w:val="00E659DA"/>
    <w:rsid w:val="00E70873"/>
    <w:rsid w:val="00E77F01"/>
    <w:rsid w:val="00E915D9"/>
    <w:rsid w:val="00E95C77"/>
    <w:rsid w:val="00EA4E56"/>
    <w:rsid w:val="00EA788D"/>
    <w:rsid w:val="00EA7D45"/>
    <w:rsid w:val="00ED03F0"/>
    <w:rsid w:val="00ED0FBE"/>
    <w:rsid w:val="00ED25FD"/>
    <w:rsid w:val="00ED3D59"/>
    <w:rsid w:val="00EE489A"/>
    <w:rsid w:val="00F13F9E"/>
    <w:rsid w:val="00F20CA5"/>
    <w:rsid w:val="00F56451"/>
    <w:rsid w:val="00F579E5"/>
    <w:rsid w:val="00F61FA6"/>
    <w:rsid w:val="00F843EC"/>
    <w:rsid w:val="00F96469"/>
    <w:rsid w:val="00F96B60"/>
    <w:rsid w:val="00F97075"/>
    <w:rsid w:val="00F973A6"/>
    <w:rsid w:val="00FA0941"/>
    <w:rsid w:val="00FA1850"/>
    <w:rsid w:val="00FB3B37"/>
    <w:rsid w:val="00FC043B"/>
    <w:rsid w:val="00FC2F60"/>
    <w:rsid w:val="00FC7A29"/>
    <w:rsid w:val="00FD493F"/>
    <w:rsid w:val="00FE66DE"/>
    <w:rsid w:val="00FF2173"/>
    <w:rsid w:val="00FF452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7F9F4A2-2016-4E6D-8BD0-14AAD3BD58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C6282"/>
    <w:pPr>
      <w:spacing w:after="160" w:line="259" w:lineRule="auto"/>
    </w:pPr>
    <w:rPr>
      <w:rFonts w:ascii="Times New Roman" w:hAnsi="Times New Roman"/>
      <w:sz w:val="24"/>
    </w:rPr>
  </w:style>
  <w:style w:type="paragraph" w:styleId="Heading1">
    <w:name w:val="heading 1"/>
    <w:basedOn w:val="Heading"/>
    <w:link w:val="Heading1Char"/>
    <w:uiPriority w:val="9"/>
    <w:qFormat/>
    <w:rsid w:val="00472430"/>
    <w:pPr>
      <w:keepLines/>
      <w:spacing w:after="0"/>
      <w:outlineLvl w:val="0"/>
    </w:pPr>
    <w:rPr>
      <w:rFonts w:ascii="Times New Roman" w:eastAsiaTheme="majorEastAsia" w:hAnsi="Times New Roman" w:cstheme="majorBidi"/>
      <w:color w:val="000000" w:themeColor="text1"/>
      <w:szCs w:val="32"/>
    </w:rPr>
  </w:style>
  <w:style w:type="paragraph" w:styleId="Heading2">
    <w:name w:val="heading 2"/>
    <w:basedOn w:val="Normal"/>
    <w:next w:val="Normal"/>
    <w:link w:val="Heading2Char"/>
    <w:uiPriority w:val="9"/>
    <w:unhideWhenUsed/>
    <w:qFormat/>
    <w:rsid w:val="0049511A"/>
    <w:pPr>
      <w:keepNext/>
      <w:keepLines/>
      <w:spacing w:before="40" w:after="0"/>
      <w:outlineLvl w:val="1"/>
    </w:pPr>
    <w:rPr>
      <w:rFonts w:eastAsiaTheme="majorEastAsia" w:cstheme="majorBidi"/>
      <w:b/>
      <w:sz w:val="28"/>
      <w:szCs w:val="26"/>
    </w:rPr>
  </w:style>
  <w:style w:type="paragraph" w:styleId="Heading3">
    <w:name w:val="heading 3"/>
    <w:basedOn w:val="Normal"/>
    <w:next w:val="Normal"/>
    <w:link w:val="Heading3Char"/>
    <w:autoRedefine/>
    <w:uiPriority w:val="9"/>
    <w:unhideWhenUsed/>
    <w:qFormat/>
    <w:rsid w:val="00C31992"/>
    <w:pPr>
      <w:keepNext/>
      <w:keepLines/>
      <w:spacing w:before="40" w:after="0"/>
      <w:outlineLvl w:val="2"/>
    </w:pPr>
    <w:rPr>
      <w:rFonts w:eastAsiaTheme="majorEastAsia" w:cs="Times New Roman"/>
      <w:b/>
      <w:sz w:val="28"/>
      <w:szCs w:val="28"/>
      <w:shd w:val="clear" w:color="auto" w:fill="FFFFFF"/>
    </w:rPr>
  </w:style>
  <w:style w:type="paragraph" w:styleId="Heading4">
    <w:name w:val="heading 4"/>
    <w:basedOn w:val="Normal"/>
    <w:next w:val="Normal"/>
    <w:link w:val="Heading4Char"/>
    <w:uiPriority w:val="9"/>
    <w:semiHidden/>
    <w:unhideWhenUsed/>
    <w:qFormat/>
    <w:rsid w:val="002E298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BodyText"/>
    <w:qFormat/>
    <w:rsid w:val="00422E8B"/>
    <w:pPr>
      <w:keepNext/>
      <w:spacing w:before="240" w:after="120"/>
    </w:pPr>
    <w:rPr>
      <w:rFonts w:ascii="Liberation Sans" w:eastAsia="Noto Sans CJK SC Regular" w:hAnsi="Liberation Sans" w:cs="FreeSans"/>
      <w:sz w:val="28"/>
      <w:szCs w:val="28"/>
    </w:rPr>
  </w:style>
  <w:style w:type="paragraph" w:styleId="BodyText">
    <w:name w:val="Body Text"/>
    <w:basedOn w:val="Normal"/>
    <w:rsid w:val="00422E8B"/>
    <w:pPr>
      <w:spacing w:after="140" w:line="288" w:lineRule="auto"/>
    </w:pPr>
  </w:style>
  <w:style w:type="paragraph" w:styleId="List">
    <w:name w:val="List"/>
    <w:basedOn w:val="BodyText"/>
    <w:rsid w:val="00422E8B"/>
    <w:rPr>
      <w:rFonts w:cs="FreeSans"/>
    </w:rPr>
  </w:style>
  <w:style w:type="paragraph" w:styleId="Caption">
    <w:name w:val="caption"/>
    <w:basedOn w:val="Normal"/>
    <w:qFormat/>
    <w:rsid w:val="0021182D"/>
    <w:pPr>
      <w:suppressLineNumbers/>
      <w:spacing w:before="120" w:after="120"/>
    </w:pPr>
    <w:rPr>
      <w:rFonts w:cs="FreeSans"/>
      <w:iCs/>
      <w:szCs w:val="24"/>
    </w:rPr>
  </w:style>
  <w:style w:type="paragraph" w:customStyle="1" w:styleId="Index">
    <w:name w:val="Index"/>
    <w:basedOn w:val="Normal"/>
    <w:qFormat/>
    <w:rsid w:val="00422E8B"/>
    <w:pPr>
      <w:suppressLineNumbers/>
    </w:pPr>
    <w:rPr>
      <w:rFonts w:cs="FreeSans"/>
    </w:rPr>
  </w:style>
  <w:style w:type="paragraph" w:styleId="ListParagraph">
    <w:name w:val="List Paragraph"/>
    <w:basedOn w:val="Normal"/>
    <w:uiPriority w:val="34"/>
    <w:qFormat/>
    <w:rsid w:val="007966FC"/>
    <w:pPr>
      <w:ind w:left="720"/>
      <w:contextualSpacing/>
    </w:pPr>
  </w:style>
  <w:style w:type="character" w:customStyle="1" w:styleId="hgkelc">
    <w:name w:val="hgkelc"/>
    <w:basedOn w:val="DefaultParagraphFont"/>
    <w:rsid w:val="00BE420D"/>
  </w:style>
  <w:style w:type="paragraph" w:styleId="NormalWeb">
    <w:name w:val="Normal (Web)"/>
    <w:basedOn w:val="Normal"/>
    <w:uiPriority w:val="99"/>
    <w:unhideWhenUsed/>
    <w:rsid w:val="0039109A"/>
    <w:pPr>
      <w:spacing w:before="100" w:beforeAutospacing="1" w:after="100" w:afterAutospacing="1" w:line="240" w:lineRule="auto"/>
    </w:pPr>
    <w:rPr>
      <w:rFonts w:eastAsia="Times New Roman" w:cs="Times New Roman"/>
      <w:szCs w:val="24"/>
    </w:rPr>
  </w:style>
  <w:style w:type="character" w:styleId="Strong">
    <w:name w:val="Strong"/>
    <w:basedOn w:val="DefaultParagraphFont"/>
    <w:uiPriority w:val="22"/>
    <w:qFormat/>
    <w:rsid w:val="0039109A"/>
    <w:rPr>
      <w:b/>
      <w:bCs/>
    </w:rPr>
  </w:style>
  <w:style w:type="paragraph" w:styleId="Header">
    <w:name w:val="header"/>
    <w:basedOn w:val="Normal"/>
    <w:link w:val="HeaderChar"/>
    <w:uiPriority w:val="99"/>
    <w:unhideWhenUsed/>
    <w:rsid w:val="003910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109A"/>
  </w:style>
  <w:style w:type="paragraph" w:styleId="Footer">
    <w:name w:val="footer"/>
    <w:basedOn w:val="Normal"/>
    <w:link w:val="FooterChar"/>
    <w:uiPriority w:val="99"/>
    <w:unhideWhenUsed/>
    <w:rsid w:val="0039109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109A"/>
  </w:style>
  <w:style w:type="character" w:styleId="Hyperlink">
    <w:name w:val="Hyperlink"/>
    <w:basedOn w:val="DefaultParagraphFont"/>
    <w:uiPriority w:val="99"/>
    <w:unhideWhenUsed/>
    <w:rsid w:val="00EE489A"/>
    <w:rPr>
      <w:color w:val="0000FF"/>
      <w:u w:val="single"/>
    </w:rPr>
  </w:style>
  <w:style w:type="character" w:customStyle="1" w:styleId="Heading1Char">
    <w:name w:val="Heading 1 Char"/>
    <w:basedOn w:val="DefaultParagraphFont"/>
    <w:link w:val="Heading1"/>
    <w:uiPriority w:val="9"/>
    <w:rsid w:val="00472430"/>
    <w:rPr>
      <w:rFonts w:ascii="Times New Roman" w:eastAsiaTheme="majorEastAsia" w:hAnsi="Times New Roman" w:cstheme="majorBidi"/>
      <w:color w:val="000000" w:themeColor="text1"/>
      <w:sz w:val="28"/>
      <w:szCs w:val="32"/>
    </w:rPr>
  </w:style>
  <w:style w:type="paragraph" w:styleId="BalloonText">
    <w:name w:val="Balloon Text"/>
    <w:basedOn w:val="Normal"/>
    <w:link w:val="BalloonTextChar"/>
    <w:uiPriority w:val="99"/>
    <w:semiHidden/>
    <w:unhideWhenUsed/>
    <w:rsid w:val="007D09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09E0"/>
    <w:rPr>
      <w:rFonts w:ascii="Segoe UI" w:hAnsi="Segoe UI" w:cs="Segoe UI"/>
      <w:sz w:val="18"/>
      <w:szCs w:val="18"/>
    </w:rPr>
  </w:style>
  <w:style w:type="character" w:customStyle="1" w:styleId="Heading2Char">
    <w:name w:val="Heading 2 Char"/>
    <w:basedOn w:val="DefaultParagraphFont"/>
    <w:link w:val="Heading2"/>
    <w:uiPriority w:val="9"/>
    <w:rsid w:val="0049511A"/>
    <w:rPr>
      <w:rFonts w:ascii="Times New Roman" w:eastAsiaTheme="majorEastAsia" w:hAnsi="Times New Roman" w:cstheme="majorBidi"/>
      <w:b/>
      <w:sz w:val="28"/>
      <w:szCs w:val="26"/>
    </w:rPr>
  </w:style>
  <w:style w:type="character" w:customStyle="1" w:styleId="Heading3Char">
    <w:name w:val="Heading 3 Char"/>
    <w:basedOn w:val="DefaultParagraphFont"/>
    <w:link w:val="Heading3"/>
    <w:uiPriority w:val="9"/>
    <w:rsid w:val="00C31992"/>
    <w:rPr>
      <w:rFonts w:ascii="Times New Roman" w:eastAsiaTheme="majorEastAsia" w:hAnsi="Times New Roman" w:cs="Times New Roman"/>
      <w:b/>
      <w:sz w:val="28"/>
      <w:szCs w:val="28"/>
    </w:rPr>
  </w:style>
  <w:style w:type="character" w:customStyle="1" w:styleId="Heading4Char">
    <w:name w:val="Heading 4 Char"/>
    <w:basedOn w:val="DefaultParagraphFont"/>
    <w:link w:val="Heading4"/>
    <w:uiPriority w:val="9"/>
    <w:semiHidden/>
    <w:rsid w:val="002E298E"/>
    <w:rPr>
      <w:rFonts w:asciiTheme="majorHAnsi" w:eastAsiaTheme="majorEastAsia" w:hAnsiTheme="majorHAnsi" w:cstheme="majorBidi"/>
      <w:i/>
      <w:iCs/>
      <w:color w:val="2E74B5" w:themeColor="accent1" w:themeShade="BF"/>
      <w:sz w:val="24"/>
    </w:rPr>
  </w:style>
  <w:style w:type="character" w:styleId="Emphasis">
    <w:name w:val="Emphasis"/>
    <w:basedOn w:val="DefaultParagraphFont"/>
    <w:uiPriority w:val="20"/>
    <w:qFormat/>
    <w:rsid w:val="002E298E"/>
    <w:rPr>
      <w:i/>
      <w:iCs/>
    </w:rPr>
  </w:style>
  <w:style w:type="paragraph" w:styleId="TOCHeading">
    <w:name w:val="TOC Heading"/>
    <w:basedOn w:val="Heading1"/>
    <w:next w:val="Normal"/>
    <w:uiPriority w:val="39"/>
    <w:unhideWhenUsed/>
    <w:qFormat/>
    <w:rsid w:val="00CB0B83"/>
    <w:pPr>
      <w:outlineLvl w:val="9"/>
    </w:pPr>
    <w:rPr>
      <w:color w:val="2E74B5" w:themeColor="accent1" w:themeShade="BF"/>
      <w:sz w:val="32"/>
    </w:rPr>
  </w:style>
  <w:style w:type="paragraph" w:styleId="TOC1">
    <w:name w:val="toc 1"/>
    <w:basedOn w:val="Normal"/>
    <w:next w:val="Normal"/>
    <w:autoRedefine/>
    <w:uiPriority w:val="39"/>
    <w:unhideWhenUsed/>
    <w:rsid w:val="0021182D"/>
    <w:pPr>
      <w:tabs>
        <w:tab w:val="left" w:pos="660"/>
        <w:tab w:val="right" w:leader="dot" w:pos="9350"/>
      </w:tabs>
      <w:spacing w:after="100"/>
    </w:pPr>
  </w:style>
  <w:style w:type="paragraph" w:styleId="TOC2">
    <w:name w:val="toc 2"/>
    <w:basedOn w:val="Normal"/>
    <w:next w:val="Normal"/>
    <w:autoRedefine/>
    <w:uiPriority w:val="39"/>
    <w:unhideWhenUsed/>
    <w:rsid w:val="00CB0B83"/>
    <w:pPr>
      <w:spacing w:after="100"/>
      <w:ind w:left="240"/>
    </w:pPr>
  </w:style>
  <w:style w:type="paragraph" w:styleId="TOC3">
    <w:name w:val="toc 3"/>
    <w:basedOn w:val="Normal"/>
    <w:next w:val="Normal"/>
    <w:autoRedefine/>
    <w:uiPriority w:val="39"/>
    <w:unhideWhenUsed/>
    <w:rsid w:val="00CB0B83"/>
    <w:pPr>
      <w:spacing w:after="100"/>
      <w:ind w:left="480"/>
    </w:pPr>
  </w:style>
  <w:style w:type="table" w:styleId="TableGrid">
    <w:name w:val="Table Grid"/>
    <w:basedOn w:val="TableNormal"/>
    <w:rsid w:val="0040188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link w:val="SubtitleChar"/>
    <w:uiPriority w:val="11"/>
    <w:qFormat/>
    <w:rsid w:val="0040188C"/>
    <w:pPr>
      <w:numPr>
        <w:ilvl w:val="1"/>
      </w:numPr>
      <w:spacing w:line="240" w:lineRule="auto"/>
    </w:pPr>
    <w:rPr>
      <w:rFonts w:asciiTheme="minorHAnsi" w:eastAsiaTheme="minorEastAsia" w:hAnsiTheme="minorHAnsi"/>
      <w:color w:val="5A5A5A" w:themeColor="text1" w:themeTint="A5"/>
      <w:spacing w:val="15"/>
      <w:sz w:val="22"/>
    </w:rPr>
  </w:style>
  <w:style w:type="character" w:customStyle="1" w:styleId="SubtitleChar">
    <w:name w:val="Subtitle Char"/>
    <w:basedOn w:val="DefaultParagraphFont"/>
    <w:link w:val="Subtitle"/>
    <w:uiPriority w:val="11"/>
    <w:rsid w:val="0040188C"/>
    <w:rPr>
      <w:rFonts w:eastAsiaTheme="minorEastAsia"/>
      <w:color w:val="5A5A5A" w:themeColor="text1" w:themeTint="A5"/>
      <w:spacing w:val="15"/>
    </w:rPr>
  </w:style>
  <w:style w:type="character" w:styleId="PlaceholderText">
    <w:name w:val="Placeholder Text"/>
    <w:basedOn w:val="DefaultParagraphFont"/>
    <w:uiPriority w:val="99"/>
    <w:semiHidden/>
    <w:rsid w:val="005572DC"/>
    <w:rPr>
      <w:color w:val="808080"/>
    </w:rPr>
  </w:style>
  <w:style w:type="paragraph" w:styleId="NoSpacing">
    <w:name w:val="No Spacing"/>
    <w:uiPriority w:val="1"/>
    <w:qFormat/>
    <w:rsid w:val="00A6406A"/>
    <w:rPr>
      <w:rFonts w:ascii="Times New Roman" w:hAnsi="Times New Roman"/>
      <w:sz w:val="24"/>
    </w:rPr>
  </w:style>
  <w:style w:type="character" w:styleId="SubtleEmphasis">
    <w:name w:val="Subtle Emphasis"/>
    <w:basedOn w:val="DefaultParagraphFont"/>
    <w:uiPriority w:val="19"/>
    <w:qFormat/>
    <w:rsid w:val="00472430"/>
    <w:rPr>
      <w:i/>
      <w:iCs/>
      <w:color w:val="404040" w:themeColor="text1" w:themeTint="BF"/>
    </w:rPr>
  </w:style>
  <w:style w:type="character" w:styleId="FollowedHyperlink">
    <w:name w:val="FollowedHyperlink"/>
    <w:basedOn w:val="DefaultParagraphFont"/>
    <w:uiPriority w:val="99"/>
    <w:semiHidden/>
    <w:unhideWhenUsed/>
    <w:rsid w:val="00DA6E48"/>
    <w:rPr>
      <w:color w:val="954F72" w:themeColor="followedHyperlink"/>
      <w:u w:val="single"/>
    </w:rPr>
  </w:style>
  <w:style w:type="character" w:customStyle="1" w:styleId="html-italic">
    <w:name w:val="html-italic"/>
    <w:basedOn w:val="DefaultParagraphFont"/>
    <w:rsid w:val="00DA6E48"/>
  </w:style>
  <w:style w:type="paragraph" w:customStyle="1" w:styleId="Default">
    <w:name w:val="Default"/>
    <w:rsid w:val="00D00858"/>
    <w:rPr>
      <w:rFonts w:ascii="Times New Roman" w:eastAsia="SimSun" w:hAnsi="Times New Roman" w:cs="Times New Roman"/>
      <w:color w:val="000000"/>
      <w:kern w:val="2"/>
      <w:sz w:val="24"/>
      <w:szCs w:val="24"/>
    </w:rPr>
  </w:style>
  <w:style w:type="paragraph" w:styleId="TableofFigures">
    <w:name w:val="table of figures"/>
    <w:basedOn w:val="Normal"/>
    <w:next w:val="Normal"/>
    <w:uiPriority w:val="99"/>
    <w:unhideWhenUsed/>
    <w:rsid w:val="00712612"/>
    <w:pPr>
      <w:spacing w:after="0"/>
    </w:pPr>
    <w:rPr>
      <w:rFonts w:ascii="Trebuchet MS" w:hAnsi="Trebuchet M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097213">
      <w:bodyDiv w:val="1"/>
      <w:marLeft w:val="0"/>
      <w:marRight w:val="0"/>
      <w:marTop w:val="0"/>
      <w:marBottom w:val="0"/>
      <w:divBdr>
        <w:top w:val="none" w:sz="0" w:space="0" w:color="auto"/>
        <w:left w:val="none" w:sz="0" w:space="0" w:color="auto"/>
        <w:bottom w:val="none" w:sz="0" w:space="0" w:color="auto"/>
        <w:right w:val="none" w:sz="0" w:space="0" w:color="auto"/>
      </w:divBdr>
      <w:divsChild>
        <w:div w:id="1123504197">
          <w:marLeft w:val="0"/>
          <w:marRight w:val="0"/>
          <w:marTop w:val="0"/>
          <w:marBottom w:val="0"/>
          <w:divBdr>
            <w:top w:val="none" w:sz="0" w:space="0" w:color="auto"/>
            <w:left w:val="none" w:sz="0" w:space="0" w:color="auto"/>
            <w:bottom w:val="none" w:sz="0" w:space="0" w:color="auto"/>
            <w:right w:val="none" w:sz="0" w:space="0" w:color="auto"/>
          </w:divBdr>
        </w:div>
      </w:divsChild>
    </w:div>
    <w:div w:id="178012119">
      <w:bodyDiv w:val="1"/>
      <w:marLeft w:val="0"/>
      <w:marRight w:val="0"/>
      <w:marTop w:val="0"/>
      <w:marBottom w:val="0"/>
      <w:divBdr>
        <w:top w:val="none" w:sz="0" w:space="0" w:color="auto"/>
        <w:left w:val="none" w:sz="0" w:space="0" w:color="auto"/>
        <w:bottom w:val="none" w:sz="0" w:space="0" w:color="auto"/>
        <w:right w:val="none" w:sz="0" w:space="0" w:color="auto"/>
      </w:divBdr>
      <w:divsChild>
        <w:div w:id="800072280">
          <w:marLeft w:val="0"/>
          <w:marRight w:val="0"/>
          <w:marTop w:val="0"/>
          <w:marBottom w:val="0"/>
          <w:divBdr>
            <w:top w:val="none" w:sz="0" w:space="0" w:color="auto"/>
            <w:left w:val="none" w:sz="0" w:space="0" w:color="auto"/>
            <w:bottom w:val="none" w:sz="0" w:space="0" w:color="auto"/>
            <w:right w:val="none" w:sz="0" w:space="0" w:color="auto"/>
          </w:divBdr>
        </w:div>
      </w:divsChild>
    </w:div>
    <w:div w:id="217206687">
      <w:bodyDiv w:val="1"/>
      <w:marLeft w:val="0"/>
      <w:marRight w:val="0"/>
      <w:marTop w:val="0"/>
      <w:marBottom w:val="0"/>
      <w:divBdr>
        <w:top w:val="none" w:sz="0" w:space="0" w:color="auto"/>
        <w:left w:val="none" w:sz="0" w:space="0" w:color="auto"/>
        <w:bottom w:val="none" w:sz="0" w:space="0" w:color="auto"/>
        <w:right w:val="none" w:sz="0" w:space="0" w:color="auto"/>
      </w:divBdr>
    </w:div>
    <w:div w:id="269163185">
      <w:bodyDiv w:val="1"/>
      <w:marLeft w:val="0"/>
      <w:marRight w:val="0"/>
      <w:marTop w:val="0"/>
      <w:marBottom w:val="0"/>
      <w:divBdr>
        <w:top w:val="none" w:sz="0" w:space="0" w:color="auto"/>
        <w:left w:val="none" w:sz="0" w:space="0" w:color="auto"/>
        <w:bottom w:val="none" w:sz="0" w:space="0" w:color="auto"/>
        <w:right w:val="none" w:sz="0" w:space="0" w:color="auto"/>
      </w:divBdr>
    </w:div>
    <w:div w:id="274600665">
      <w:bodyDiv w:val="1"/>
      <w:marLeft w:val="0"/>
      <w:marRight w:val="0"/>
      <w:marTop w:val="0"/>
      <w:marBottom w:val="0"/>
      <w:divBdr>
        <w:top w:val="none" w:sz="0" w:space="0" w:color="auto"/>
        <w:left w:val="none" w:sz="0" w:space="0" w:color="auto"/>
        <w:bottom w:val="none" w:sz="0" w:space="0" w:color="auto"/>
        <w:right w:val="none" w:sz="0" w:space="0" w:color="auto"/>
      </w:divBdr>
    </w:div>
    <w:div w:id="292561744">
      <w:bodyDiv w:val="1"/>
      <w:marLeft w:val="0"/>
      <w:marRight w:val="0"/>
      <w:marTop w:val="0"/>
      <w:marBottom w:val="0"/>
      <w:divBdr>
        <w:top w:val="none" w:sz="0" w:space="0" w:color="auto"/>
        <w:left w:val="none" w:sz="0" w:space="0" w:color="auto"/>
        <w:bottom w:val="none" w:sz="0" w:space="0" w:color="auto"/>
        <w:right w:val="none" w:sz="0" w:space="0" w:color="auto"/>
      </w:divBdr>
      <w:divsChild>
        <w:div w:id="1538196517">
          <w:marLeft w:val="0"/>
          <w:marRight w:val="0"/>
          <w:marTop w:val="0"/>
          <w:marBottom w:val="0"/>
          <w:divBdr>
            <w:top w:val="none" w:sz="0" w:space="0" w:color="auto"/>
            <w:left w:val="none" w:sz="0" w:space="0" w:color="auto"/>
            <w:bottom w:val="none" w:sz="0" w:space="0" w:color="auto"/>
            <w:right w:val="none" w:sz="0" w:space="0" w:color="auto"/>
          </w:divBdr>
        </w:div>
      </w:divsChild>
    </w:div>
    <w:div w:id="453907103">
      <w:bodyDiv w:val="1"/>
      <w:marLeft w:val="0"/>
      <w:marRight w:val="0"/>
      <w:marTop w:val="0"/>
      <w:marBottom w:val="0"/>
      <w:divBdr>
        <w:top w:val="none" w:sz="0" w:space="0" w:color="auto"/>
        <w:left w:val="none" w:sz="0" w:space="0" w:color="auto"/>
        <w:bottom w:val="none" w:sz="0" w:space="0" w:color="auto"/>
        <w:right w:val="none" w:sz="0" w:space="0" w:color="auto"/>
      </w:divBdr>
    </w:div>
    <w:div w:id="620305027">
      <w:bodyDiv w:val="1"/>
      <w:marLeft w:val="0"/>
      <w:marRight w:val="0"/>
      <w:marTop w:val="0"/>
      <w:marBottom w:val="0"/>
      <w:divBdr>
        <w:top w:val="none" w:sz="0" w:space="0" w:color="auto"/>
        <w:left w:val="none" w:sz="0" w:space="0" w:color="auto"/>
        <w:bottom w:val="none" w:sz="0" w:space="0" w:color="auto"/>
        <w:right w:val="none" w:sz="0" w:space="0" w:color="auto"/>
      </w:divBdr>
    </w:div>
    <w:div w:id="777413114">
      <w:bodyDiv w:val="1"/>
      <w:marLeft w:val="0"/>
      <w:marRight w:val="0"/>
      <w:marTop w:val="0"/>
      <w:marBottom w:val="0"/>
      <w:divBdr>
        <w:top w:val="none" w:sz="0" w:space="0" w:color="auto"/>
        <w:left w:val="none" w:sz="0" w:space="0" w:color="auto"/>
        <w:bottom w:val="none" w:sz="0" w:space="0" w:color="auto"/>
        <w:right w:val="none" w:sz="0" w:space="0" w:color="auto"/>
      </w:divBdr>
    </w:div>
    <w:div w:id="789980491">
      <w:bodyDiv w:val="1"/>
      <w:marLeft w:val="0"/>
      <w:marRight w:val="0"/>
      <w:marTop w:val="0"/>
      <w:marBottom w:val="0"/>
      <w:divBdr>
        <w:top w:val="none" w:sz="0" w:space="0" w:color="auto"/>
        <w:left w:val="none" w:sz="0" w:space="0" w:color="auto"/>
        <w:bottom w:val="none" w:sz="0" w:space="0" w:color="auto"/>
        <w:right w:val="none" w:sz="0" w:space="0" w:color="auto"/>
      </w:divBdr>
    </w:div>
    <w:div w:id="812601686">
      <w:bodyDiv w:val="1"/>
      <w:marLeft w:val="0"/>
      <w:marRight w:val="0"/>
      <w:marTop w:val="0"/>
      <w:marBottom w:val="0"/>
      <w:divBdr>
        <w:top w:val="none" w:sz="0" w:space="0" w:color="auto"/>
        <w:left w:val="none" w:sz="0" w:space="0" w:color="auto"/>
        <w:bottom w:val="none" w:sz="0" w:space="0" w:color="auto"/>
        <w:right w:val="none" w:sz="0" w:space="0" w:color="auto"/>
      </w:divBdr>
    </w:div>
    <w:div w:id="1041246100">
      <w:bodyDiv w:val="1"/>
      <w:marLeft w:val="0"/>
      <w:marRight w:val="0"/>
      <w:marTop w:val="0"/>
      <w:marBottom w:val="0"/>
      <w:divBdr>
        <w:top w:val="none" w:sz="0" w:space="0" w:color="auto"/>
        <w:left w:val="none" w:sz="0" w:space="0" w:color="auto"/>
        <w:bottom w:val="none" w:sz="0" w:space="0" w:color="auto"/>
        <w:right w:val="none" w:sz="0" w:space="0" w:color="auto"/>
      </w:divBdr>
      <w:divsChild>
        <w:div w:id="1277709532">
          <w:marLeft w:val="0"/>
          <w:marRight w:val="0"/>
          <w:marTop w:val="0"/>
          <w:marBottom w:val="0"/>
          <w:divBdr>
            <w:top w:val="none" w:sz="0" w:space="0" w:color="auto"/>
            <w:left w:val="none" w:sz="0" w:space="0" w:color="auto"/>
            <w:bottom w:val="none" w:sz="0" w:space="0" w:color="auto"/>
            <w:right w:val="none" w:sz="0" w:space="0" w:color="auto"/>
          </w:divBdr>
        </w:div>
      </w:divsChild>
    </w:div>
    <w:div w:id="1071194527">
      <w:bodyDiv w:val="1"/>
      <w:marLeft w:val="0"/>
      <w:marRight w:val="0"/>
      <w:marTop w:val="0"/>
      <w:marBottom w:val="0"/>
      <w:divBdr>
        <w:top w:val="none" w:sz="0" w:space="0" w:color="auto"/>
        <w:left w:val="none" w:sz="0" w:space="0" w:color="auto"/>
        <w:bottom w:val="none" w:sz="0" w:space="0" w:color="auto"/>
        <w:right w:val="none" w:sz="0" w:space="0" w:color="auto"/>
      </w:divBdr>
    </w:div>
    <w:div w:id="1177499488">
      <w:bodyDiv w:val="1"/>
      <w:marLeft w:val="0"/>
      <w:marRight w:val="0"/>
      <w:marTop w:val="0"/>
      <w:marBottom w:val="0"/>
      <w:divBdr>
        <w:top w:val="none" w:sz="0" w:space="0" w:color="auto"/>
        <w:left w:val="none" w:sz="0" w:space="0" w:color="auto"/>
        <w:bottom w:val="none" w:sz="0" w:space="0" w:color="auto"/>
        <w:right w:val="none" w:sz="0" w:space="0" w:color="auto"/>
      </w:divBdr>
    </w:div>
    <w:div w:id="1262371555">
      <w:bodyDiv w:val="1"/>
      <w:marLeft w:val="0"/>
      <w:marRight w:val="0"/>
      <w:marTop w:val="0"/>
      <w:marBottom w:val="0"/>
      <w:divBdr>
        <w:top w:val="none" w:sz="0" w:space="0" w:color="auto"/>
        <w:left w:val="none" w:sz="0" w:space="0" w:color="auto"/>
        <w:bottom w:val="none" w:sz="0" w:space="0" w:color="auto"/>
        <w:right w:val="none" w:sz="0" w:space="0" w:color="auto"/>
      </w:divBdr>
    </w:div>
    <w:div w:id="1311520065">
      <w:bodyDiv w:val="1"/>
      <w:marLeft w:val="0"/>
      <w:marRight w:val="0"/>
      <w:marTop w:val="0"/>
      <w:marBottom w:val="0"/>
      <w:divBdr>
        <w:top w:val="none" w:sz="0" w:space="0" w:color="auto"/>
        <w:left w:val="none" w:sz="0" w:space="0" w:color="auto"/>
        <w:bottom w:val="none" w:sz="0" w:space="0" w:color="auto"/>
        <w:right w:val="none" w:sz="0" w:space="0" w:color="auto"/>
      </w:divBdr>
    </w:div>
    <w:div w:id="1478837175">
      <w:bodyDiv w:val="1"/>
      <w:marLeft w:val="0"/>
      <w:marRight w:val="0"/>
      <w:marTop w:val="0"/>
      <w:marBottom w:val="0"/>
      <w:divBdr>
        <w:top w:val="none" w:sz="0" w:space="0" w:color="auto"/>
        <w:left w:val="none" w:sz="0" w:space="0" w:color="auto"/>
        <w:bottom w:val="none" w:sz="0" w:space="0" w:color="auto"/>
        <w:right w:val="none" w:sz="0" w:space="0" w:color="auto"/>
      </w:divBdr>
    </w:div>
    <w:div w:id="1532762617">
      <w:bodyDiv w:val="1"/>
      <w:marLeft w:val="0"/>
      <w:marRight w:val="0"/>
      <w:marTop w:val="0"/>
      <w:marBottom w:val="0"/>
      <w:divBdr>
        <w:top w:val="none" w:sz="0" w:space="0" w:color="auto"/>
        <w:left w:val="none" w:sz="0" w:space="0" w:color="auto"/>
        <w:bottom w:val="none" w:sz="0" w:space="0" w:color="auto"/>
        <w:right w:val="none" w:sz="0" w:space="0" w:color="auto"/>
      </w:divBdr>
    </w:div>
    <w:div w:id="1556307535">
      <w:bodyDiv w:val="1"/>
      <w:marLeft w:val="0"/>
      <w:marRight w:val="0"/>
      <w:marTop w:val="0"/>
      <w:marBottom w:val="0"/>
      <w:divBdr>
        <w:top w:val="none" w:sz="0" w:space="0" w:color="auto"/>
        <w:left w:val="none" w:sz="0" w:space="0" w:color="auto"/>
        <w:bottom w:val="none" w:sz="0" w:space="0" w:color="auto"/>
        <w:right w:val="none" w:sz="0" w:space="0" w:color="auto"/>
      </w:divBdr>
    </w:div>
    <w:div w:id="1624581320">
      <w:bodyDiv w:val="1"/>
      <w:marLeft w:val="0"/>
      <w:marRight w:val="0"/>
      <w:marTop w:val="0"/>
      <w:marBottom w:val="0"/>
      <w:divBdr>
        <w:top w:val="none" w:sz="0" w:space="0" w:color="auto"/>
        <w:left w:val="none" w:sz="0" w:space="0" w:color="auto"/>
        <w:bottom w:val="none" w:sz="0" w:space="0" w:color="auto"/>
        <w:right w:val="none" w:sz="0" w:space="0" w:color="auto"/>
      </w:divBdr>
    </w:div>
    <w:div w:id="1660498764">
      <w:bodyDiv w:val="1"/>
      <w:marLeft w:val="0"/>
      <w:marRight w:val="0"/>
      <w:marTop w:val="0"/>
      <w:marBottom w:val="0"/>
      <w:divBdr>
        <w:top w:val="none" w:sz="0" w:space="0" w:color="auto"/>
        <w:left w:val="none" w:sz="0" w:space="0" w:color="auto"/>
        <w:bottom w:val="none" w:sz="0" w:space="0" w:color="auto"/>
        <w:right w:val="none" w:sz="0" w:space="0" w:color="auto"/>
      </w:divBdr>
      <w:divsChild>
        <w:div w:id="448205361">
          <w:marLeft w:val="0"/>
          <w:marRight w:val="0"/>
          <w:marTop w:val="0"/>
          <w:marBottom w:val="0"/>
          <w:divBdr>
            <w:top w:val="none" w:sz="0" w:space="0" w:color="auto"/>
            <w:left w:val="none" w:sz="0" w:space="0" w:color="auto"/>
            <w:bottom w:val="none" w:sz="0" w:space="0" w:color="auto"/>
            <w:right w:val="none" w:sz="0" w:space="0" w:color="auto"/>
          </w:divBdr>
        </w:div>
      </w:divsChild>
    </w:div>
    <w:div w:id="1683897410">
      <w:bodyDiv w:val="1"/>
      <w:marLeft w:val="0"/>
      <w:marRight w:val="0"/>
      <w:marTop w:val="0"/>
      <w:marBottom w:val="0"/>
      <w:divBdr>
        <w:top w:val="none" w:sz="0" w:space="0" w:color="auto"/>
        <w:left w:val="none" w:sz="0" w:space="0" w:color="auto"/>
        <w:bottom w:val="none" w:sz="0" w:space="0" w:color="auto"/>
        <w:right w:val="none" w:sz="0" w:space="0" w:color="auto"/>
      </w:divBdr>
      <w:divsChild>
        <w:div w:id="427896194">
          <w:marLeft w:val="0"/>
          <w:marRight w:val="0"/>
          <w:marTop w:val="0"/>
          <w:marBottom w:val="0"/>
          <w:divBdr>
            <w:top w:val="none" w:sz="0" w:space="0" w:color="auto"/>
            <w:left w:val="none" w:sz="0" w:space="0" w:color="auto"/>
            <w:bottom w:val="none" w:sz="0" w:space="0" w:color="auto"/>
            <w:right w:val="none" w:sz="0" w:space="0" w:color="auto"/>
          </w:divBdr>
        </w:div>
      </w:divsChild>
    </w:div>
    <w:div w:id="1712341351">
      <w:bodyDiv w:val="1"/>
      <w:marLeft w:val="0"/>
      <w:marRight w:val="0"/>
      <w:marTop w:val="0"/>
      <w:marBottom w:val="0"/>
      <w:divBdr>
        <w:top w:val="none" w:sz="0" w:space="0" w:color="auto"/>
        <w:left w:val="none" w:sz="0" w:space="0" w:color="auto"/>
        <w:bottom w:val="none" w:sz="0" w:space="0" w:color="auto"/>
        <w:right w:val="none" w:sz="0" w:space="0" w:color="auto"/>
      </w:divBdr>
    </w:div>
    <w:div w:id="1779063236">
      <w:bodyDiv w:val="1"/>
      <w:marLeft w:val="0"/>
      <w:marRight w:val="0"/>
      <w:marTop w:val="0"/>
      <w:marBottom w:val="0"/>
      <w:divBdr>
        <w:top w:val="none" w:sz="0" w:space="0" w:color="auto"/>
        <w:left w:val="none" w:sz="0" w:space="0" w:color="auto"/>
        <w:bottom w:val="none" w:sz="0" w:space="0" w:color="auto"/>
        <w:right w:val="none" w:sz="0" w:space="0" w:color="auto"/>
      </w:divBdr>
    </w:div>
    <w:div w:id="1794908276">
      <w:bodyDiv w:val="1"/>
      <w:marLeft w:val="0"/>
      <w:marRight w:val="0"/>
      <w:marTop w:val="0"/>
      <w:marBottom w:val="0"/>
      <w:divBdr>
        <w:top w:val="none" w:sz="0" w:space="0" w:color="auto"/>
        <w:left w:val="none" w:sz="0" w:space="0" w:color="auto"/>
        <w:bottom w:val="none" w:sz="0" w:space="0" w:color="auto"/>
        <w:right w:val="none" w:sz="0" w:space="0" w:color="auto"/>
      </w:divBdr>
    </w:div>
    <w:div w:id="1942880604">
      <w:bodyDiv w:val="1"/>
      <w:marLeft w:val="0"/>
      <w:marRight w:val="0"/>
      <w:marTop w:val="0"/>
      <w:marBottom w:val="0"/>
      <w:divBdr>
        <w:top w:val="none" w:sz="0" w:space="0" w:color="auto"/>
        <w:left w:val="none" w:sz="0" w:space="0" w:color="auto"/>
        <w:bottom w:val="none" w:sz="0" w:space="0" w:color="auto"/>
        <w:right w:val="none" w:sz="0" w:space="0" w:color="auto"/>
      </w:divBdr>
      <w:divsChild>
        <w:div w:id="1769959001">
          <w:marLeft w:val="0"/>
          <w:marRight w:val="0"/>
          <w:marTop w:val="0"/>
          <w:marBottom w:val="0"/>
          <w:divBdr>
            <w:top w:val="none" w:sz="0" w:space="0" w:color="auto"/>
            <w:left w:val="none" w:sz="0" w:space="0" w:color="auto"/>
            <w:bottom w:val="none" w:sz="0" w:space="0" w:color="auto"/>
            <w:right w:val="none" w:sz="0" w:space="0" w:color="auto"/>
          </w:divBdr>
        </w:div>
      </w:divsChild>
    </w:div>
    <w:div w:id="1954895156">
      <w:bodyDiv w:val="1"/>
      <w:marLeft w:val="0"/>
      <w:marRight w:val="0"/>
      <w:marTop w:val="0"/>
      <w:marBottom w:val="0"/>
      <w:divBdr>
        <w:top w:val="none" w:sz="0" w:space="0" w:color="auto"/>
        <w:left w:val="none" w:sz="0" w:space="0" w:color="auto"/>
        <w:bottom w:val="none" w:sz="0" w:space="0" w:color="auto"/>
        <w:right w:val="none" w:sz="0" w:space="0" w:color="auto"/>
      </w:divBdr>
      <w:divsChild>
        <w:div w:id="832261622">
          <w:marLeft w:val="0"/>
          <w:marRight w:val="0"/>
          <w:marTop w:val="0"/>
          <w:marBottom w:val="0"/>
          <w:divBdr>
            <w:top w:val="none" w:sz="0" w:space="0" w:color="auto"/>
            <w:left w:val="none" w:sz="0" w:space="0" w:color="auto"/>
            <w:bottom w:val="none" w:sz="0" w:space="0" w:color="auto"/>
            <w:right w:val="none" w:sz="0" w:space="0" w:color="auto"/>
          </w:divBdr>
        </w:div>
      </w:divsChild>
    </w:div>
    <w:div w:id="1957366874">
      <w:bodyDiv w:val="1"/>
      <w:marLeft w:val="0"/>
      <w:marRight w:val="0"/>
      <w:marTop w:val="0"/>
      <w:marBottom w:val="0"/>
      <w:divBdr>
        <w:top w:val="none" w:sz="0" w:space="0" w:color="auto"/>
        <w:left w:val="none" w:sz="0" w:space="0" w:color="auto"/>
        <w:bottom w:val="none" w:sz="0" w:space="0" w:color="auto"/>
        <w:right w:val="none" w:sz="0" w:space="0" w:color="auto"/>
      </w:divBdr>
    </w:div>
    <w:div w:id="2088309920">
      <w:bodyDiv w:val="1"/>
      <w:marLeft w:val="0"/>
      <w:marRight w:val="0"/>
      <w:marTop w:val="0"/>
      <w:marBottom w:val="0"/>
      <w:divBdr>
        <w:top w:val="none" w:sz="0" w:space="0" w:color="auto"/>
        <w:left w:val="none" w:sz="0" w:space="0" w:color="auto"/>
        <w:bottom w:val="none" w:sz="0" w:space="0" w:color="auto"/>
        <w:right w:val="none" w:sz="0" w:space="0" w:color="auto"/>
      </w:divBdr>
    </w:div>
    <w:div w:id="2122795215">
      <w:bodyDiv w:val="1"/>
      <w:marLeft w:val="0"/>
      <w:marRight w:val="0"/>
      <w:marTop w:val="0"/>
      <w:marBottom w:val="0"/>
      <w:divBdr>
        <w:top w:val="none" w:sz="0" w:space="0" w:color="auto"/>
        <w:left w:val="none" w:sz="0" w:space="0" w:color="auto"/>
        <w:bottom w:val="none" w:sz="0" w:space="0" w:color="auto"/>
        <w:right w:val="none" w:sz="0" w:space="0" w:color="auto"/>
      </w:divBdr>
      <w:divsChild>
        <w:div w:id="141690010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mdpi.com/2227-9091/10/3/63" TargetMode="External"/><Relationship Id="rId18" Type="http://schemas.openxmlformats.org/officeDocument/2006/relationships/hyperlink" Target="https://www.order.co/blog/finance/financial-forecasting/" TargetMode="External"/><Relationship Id="rId26" Type="http://schemas.openxmlformats.org/officeDocument/2006/relationships/hyperlink" Target="https://www.pearson.com/en-au/media/2503488/9781488617218-TOC.pdf" TargetMode="External"/><Relationship Id="rId3" Type="http://schemas.openxmlformats.org/officeDocument/2006/relationships/styles" Target="styles.xml"/><Relationship Id="rId21" Type="http://schemas.openxmlformats.org/officeDocument/2006/relationships/hyperlink" Target="https://iiste.org/Journals/index.php/RJFA/article/viewFile/21605/22453" TargetMode="External"/><Relationship Id="rId7" Type="http://schemas.openxmlformats.org/officeDocument/2006/relationships/endnotes" Target="endnotes.xml"/><Relationship Id="rId12" Type="http://schemas.openxmlformats.org/officeDocument/2006/relationships/hyperlink" Target="https://www.mdpi.com/2227-9091/10/3/63" TargetMode="External"/><Relationship Id="rId17" Type="http://schemas.openxmlformats.org/officeDocument/2006/relationships/hyperlink" Target="https://www.emerald.com/insight/content/doi/10.1108/JED-12-2019-0072/full/html" TargetMode="External"/><Relationship Id="rId25" Type="http://schemas.openxmlformats.org/officeDocument/2006/relationships/hyperlink" Target="https://studylib.net/doc/25371607/the-relationship-between-financial-management-practices-and-"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mdpi.com/2227-9091/10/3/63" TargetMode="External"/><Relationship Id="rId20" Type="http://schemas.openxmlformats.org/officeDocument/2006/relationships/hyperlink" Target="https://www.ifac.org/knowledge-gateway/contributing-global-economy/discussion/performance-and-financial-management-key-factors-small-and-medium-sized-entities-survival-volatile" TargetMode="External"/><Relationship Id="rId29" Type="http://schemas.openxmlformats.org/officeDocument/2006/relationships/hyperlink" Target="https://doi.org/10.1108/0144357031049174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dpi.com/2227-9091/10/3/63" TargetMode="External"/><Relationship Id="rId24" Type="http://schemas.openxmlformats.org/officeDocument/2006/relationships/hyperlink" Target="https://ir-library.ku.ac.ke/bitstream/handle/123456789/18690/Effect%20of%20FM%20Practices%20on%20Financial%20Performance....pdf"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mdpi.com/2227-9091/10/3/63" TargetMode="External"/><Relationship Id="rId23" Type="http://schemas.openxmlformats.org/officeDocument/2006/relationships/hyperlink" Target="http://doi.org/10.1177/0266242610370977" TargetMode="External"/><Relationship Id="rId28" Type="http://schemas.openxmlformats.org/officeDocument/2006/relationships/hyperlink" Target="https://doi.org/10.1016/j.ribaf.2013.11.005" TargetMode="External"/><Relationship Id="rId10" Type="http://schemas.openxmlformats.org/officeDocument/2006/relationships/hyperlink" Target="https://www.mdpi.com/2227-9091/10/3/63" TargetMode="External"/><Relationship Id="rId19" Type="http://schemas.openxmlformats.org/officeDocument/2006/relationships/hyperlink" Target="https://doi.org/10.1108/jed-12-2019-0072" TargetMode="External"/><Relationship Id="rId31"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mdpi.com/2227-9091/10/3/63" TargetMode="External"/><Relationship Id="rId22" Type="http://schemas.openxmlformats.org/officeDocument/2006/relationships/hyperlink" Target="https://doi.org/10.3390/risks10030063" TargetMode="External"/><Relationship Id="rId27" Type="http://schemas.openxmlformats.org/officeDocument/2006/relationships/hyperlink" Target="https://scholar.google.com/scholar_lookup?title=The+significance+of+working+capital+management+in+determining+firm:+Evidence+from+developing+economies+in+Africa&amp;author=Ukaegbu,+Ben&amp;publication_year=2014&amp;journal=Research+in+International+Business+and+Finance&amp;volume=31&amp;pages=1%E2%80%9316&amp;doi=10.1016/j.ribaf.2013.11.005" TargetMode="External"/><Relationship Id="rId30"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B4E446-C04B-44C1-8050-6D3DE463F1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58</Pages>
  <Words>13368</Words>
  <Characters>76200</Characters>
  <Application>Microsoft Office Word</Application>
  <DocSecurity>0</DocSecurity>
  <Lines>635</Lines>
  <Paragraphs>178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89390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Microsoft account</cp:lastModifiedBy>
  <cp:revision>6</cp:revision>
  <cp:lastPrinted>1980-08-26T03:25:00Z</cp:lastPrinted>
  <dcterms:created xsi:type="dcterms:W3CDTF">2023-09-11T11:31:00Z</dcterms:created>
  <dcterms:modified xsi:type="dcterms:W3CDTF">2023-09-11T15:19:00Z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