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6294" w:rsidRPr="005B20CF" w:rsidRDefault="00906294" w:rsidP="004B4CF7">
      <w:pPr>
        <w:spacing w:line="360" w:lineRule="auto"/>
        <w:jc w:val="center"/>
        <w:rPr>
          <w:rFonts w:ascii="Trebuchet MS" w:hAnsi="Trebuchet MS" w:cs="Times New Roman"/>
          <w:b/>
          <w:sz w:val="22"/>
        </w:rPr>
      </w:pPr>
      <w:r w:rsidRPr="005B20CF">
        <w:rPr>
          <w:rFonts w:ascii="Trebuchet MS" w:hAnsi="Trebuchet MS" w:cs="Times New Roman"/>
          <w:noProof/>
          <w:sz w:val="22"/>
        </w:rPr>
        <w:drawing>
          <wp:inline distT="0" distB="0" distL="0" distR="0">
            <wp:extent cx="4219575" cy="1209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9575" cy="1209675"/>
                    </a:xfrm>
                    <a:prstGeom prst="rect">
                      <a:avLst/>
                    </a:prstGeom>
                    <a:noFill/>
                    <a:ln>
                      <a:noFill/>
                    </a:ln>
                  </pic:spPr>
                </pic:pic>
              </a:graphicData>
            </a:graphic>
          </wp:inline>
        </w:drawing>
      </w:r>
    </w:p>
    <w:p w:rsidR="00906294" w:rsidRPr="005B20CF" w:rsidRDefault="00906294" w:rsidP="00617200">
      <w:pPr>
        <w:spacing w:line="360" w:lineRule="auto"/>
        <w:jc w:val="center"/>
        <w:rPr>
          <w:rFonts w:ascii="Trebuchet MS" w:hAnsi="Trebuchet MS" w:cs="Times New Roman"/>
          <w:b/>
          <w:sz w:val="22"/>
        </w:rPr>
      </w:pPr>
    </w:p>
    <w:p w:rsidR="00906294" w:rsidRPr="005B20CF" w:rsidRDefault="00FB3B37" w:rsidP="00617200">
      <w:pPr>
        <w:spacing w:line="360" w:lineRule="auto"/>
        <w:jc w:val="center"/>
        <w:rPr>
          <w:rFonts w:ascii="Trebuchet MS" w:hAnsi="Trebuchet MS" w:cs="Times New Roman"/>
          <w:b/>
          <w:sz w:val="22"/>
        </w:rPr>
      </w:pPr>
      <w:r w:rsidRPr="005B20CF">
        <w:rPr>
          <w:rFonts w:ascii="Trebuchet MS" w:hAnsi="Trebuchet MS" w:cs="Times New Roman"/>
          <w:b/>
          <w:sz w:val="22"/>
        </w:rPr>
        <w:t>EFFECTS OF</w:t>
      </w:r>
      <w:r w:rsidR="00713DFA" w:rsidRPr="005B20CF">
        <w:rPr>
          <w:rFonts w:ascii="Trebuchet MS" w:hAnsi="Trebuchet MS" w:cs="Times New Roman"/>
          <w:b/>
          <w:sz w:val="22"/>
        </w:rPr>
        <w:t xml:space="preserve"> FINANCIAL MANAGEMENT</w:t>
      </w:r>
      <w:r w:rsidR="00AD041C">
        <w:rPr>
          <w:rFonts w:ascii="Trebuchet MS" w:hAnsi="Trebuchet MS" w:cs="Times New Roman"/>
          <w:b/>
          <w:sz w:val="22"/>
        </w:rPr>
        <w:t xml:space="preserve"> PRACTICES</w:t>
      </w:r>
      <w:r w:rsidR="00713DFA" w:rsidRPr="005B20CF">
        <w:rPr>
          <w:rFonts w:ascii="Trebuchet MS" w:hAnsi="Trebuchet MS" w:cs="Times New Roman"/>
          <w:b/>
          <w:sz w:val="22"/>
        </w:rPr>
        <w:t xml:space="preserve"> </w:t>
      </w:r>
      <w:r w:rsidR="00906294" w:rsidRPr="005B20CF">
        <w:rPr>
          <w:rFonts w:ascii="Trebuchet MS" w:hAnsi="Trebuchet MS" w:cs="Times New Roman"/>
          <w:b/>
          <w:sz w:val="22"/>
        </w:rPr>
        <w:t xml:space="preserve">ON </w:t>
      </w:r>
      <w:r w:rsidR="003963C3" w:rsidRPr="005B20CF">
        <w:rPr>
          <w:rFonts w:ascii="Trebuchet MS" w:hAnsi="Trebuchet MS" w:cs="Times New Roman"/>
          <w:b/>
          <w:sz w:val="22"/>
        </w:rPr>
        <w:t xml:space="preserve">PERFORMANCE OF </w:t>
      </w:r>
      <w:r w:rsidR="00906294" w:rsidRPr="005B20CF">
        <w:rPr>
          <w:rFonts w:ascii="Trebuchet MS" w:hAnsi="Trebuchet MS" w:cs="Times New Roman"/>
          <w:b/>
          <w:sz w:val="22"/>
        </w:rPr>
        <w:t>SMALL AND MEDIUM ENTERPRISES</w:t>
      </w:r>
    </w:p>
    <w:p w:rsidR="00906294" w:rsidRPr="005B20CF" w:rsidRDefault="00906294" w:rsidP="00617200">
      <w:pPr>
        <w:spacing w:line="360" w:lineRule="auto"/>
        <w:jc w:val="center"/>
        <w:rPr>
          <w:rFonts w:ascii="Trebuchet MS" w:hAnsi="Trebuchet MS" w:cs="Times New Roman"/>
          <w:b/>
          <w:sz w:val="22"/>
        </w:rPr>
      </w:pPr>
    </w:p>
    <w:p w:rsidR="00906294" w:rsidRPr="005B20CF" w:rsidRDefault="00906294" w:rsidP="00617200">
      <w:pPr>
        <w:spacing w:line="360" w:lineRule="auto"/>
        <w:jc w:val="center"/>
      </w:pPr>
      <w:r w:rsidRPr="005B20CF">
        <w:t>By</w:t>
      </w:r>
    </w:p>
    <w:p w:rsidR="00906294" w:rsidRPr="005B20CF" w:rsidRDefault="00906294" w:rsidP="00617200">
      <w:pPr>
        <w:spacing w:line="360" w:lineRule="auto"/>
        <w:jc w:val="center"/>
        <w:rPr>
          <w:rFonts w:ascii="Trebuchet MS" w:hAnsi="Trebuchet MS" w:cs="Times New Roman"/>
          <w:b/>
          <w:sz w:val="22"/>
        </w:rPr>
      </w:pPr>
    </w:p>
    <w:p w:rsidR="00906294" w:rsidRPr="005B20CF" w:rsidRDefault="00906294" w:rsidP="00617200">
      <w:pPr>
        <w:spacing w:line="360" w:lineRule="auto"/>
        <w:jc w:val="center"/>
        <w:rPr>
          <w:rFonts w:ascii="Trebuchet MS" w:hAnsi="Trebuchet MS" w:cs="Times New Roman"/>
          <w:b/>
          <w:sz w:val="22"/>
        </w:rPr>
      </w:pPr>
      <w:r w:rsidRPr="005B20CF">
        <w:rPr>
          <w:rFonts w:ascii="Trebuchet MS" w:hAnsi="Trebuchet MS" w:cs="Times New Roman"/>
          <w:b/>
          <w:sz w:val="22"/>
        </w:rPr>
        <w:t>SAMIR DIN</w:t>
      </w:r>
    </w:p>
    <w:p w:rsidR="00906294" w:rsidRPr="005B20CF" w:rsidRDefault="00906294" w:rsidP="00617200">
      <w:pPr>
        <w:spacing w:line="360" w:lineRule="auto"/>
        <w:jc w:val="center"/>
        <w:rPr>
          <w:rFonts w:ascii="Trebuchet MS" w:hAnsi="Trebuchet MS" w:cs="Times New Roman"/>
          <w:b/>
          <w:sz w:val="22"/>
        </w:rPr>
      </w:pPr>
    </w:p>
    <w:p w:rsidR="00906294" w:rsidRPr="005B20CF" w:rsidRDefault="00906294" w:rsidP="00617200">
      <w:pPr>
        <w:spacing w:line="360" w:lineRule="auto"/>
        <w:jc w:val="center"/>
        <w:rPr>
          <w:rFonts w:ascii="Trebuchet MS" w:hAnsi="Trebuchet MS" w:cs="Times New Roman"/>
          <w:b/>
          <w:sz w:val="22"/>
        </w:rPr>
      </w:pPr>
      <w:r w:rsidRPr="005B20CF">
        <w:rPr>
          <w:rFonts w:ascii="Trebuchet MS" w:hAnsi="Trebuchet MS" w:cs="Times New Roman"/>
          <w:b/>
          <w:sz w:val="22"/>
        </w:rPr>
        <w:t>REG NO. J21B33/202</w:t>
      </w:r>
    </w:p>
    <w:p w:rsidR="00906294" w:rsidRPr="005B20CF" w:rsidRDefault="00906294" w:rsidP="00617200">
      <w:pPr>
        <w:spacing w:line="360" w:lineRule="auto"/>
        <w:jc w:val="center"/>
        <w:rPr>
          <w:rFonts w:ascii="Trebuchet MS" w:hAnsi="Trebuchet MS" w:cs="Times New Roman"/>
          <w:b/>
          <w:sz w:val="22"/>
        </w:rPr>
      </w:pPr>
    </w:p>
    <w:p w:rsidR="00906294" w:rsidRPr="005B20CF" w:rsidRDefault="00906294" w:rsidP="00617200">
      <w:pPr>
        <w:spacing w:line="360" w:lineRule="auto"/>
        <w:jc w:val="center"/>
        <w:rPr>
          <w:rFonts w:ascii="Trebuchet MS" w:hAnsi="Trebuchet MS" w:cs="Times New Roman"/>
          <w:b/>
          <w:sz w:val="22"/>
        </w:rPr>
      </w:pPr>
      <w:r w:rsidRPr="005B20CF">
        <w:rPr>
          <w:rFonts w:ascii="Trebuchet MS" w:hAnsi="Trebuchet MS" w:cs="Times New Roman"/>
          <w:b/>
          <w:sz w:val="22"/>
        </w:rPr>
        <w:t>A RESEARCH PROPOSAL SUBMITTED TO THE SCHOOL OF BUSINESS IN PARTIAL FULFILMENT OF THE REQUIREMENTS OF THE AWARD OF A DEGREE OF BACHELORS OF SCIENCE IN ACCOUNTING AND FINANCE</w:t>
      </w:r>
    </w:p>
    <w:p w:rsidR="00906294" w:rsidRPr="005B20CF" w:rsidRDefault="00906294" w:rsidP="00617200">
      <w:pPr>
        <w:spacing w:line="360" w:lineRule="auto"/>
        <w:jc w:val="center"/>
        <w:rPr>
          <w:rFonts w:ascii="Trebuchet MS" w:hAnsi="Trebuchet MS" w:cs="Times New Roman"/>
          <w:b/>
          <w:sz w:val="22"/>
        </w:rPr>
      </w:pPr>
    </w:p>
    <w:p w:rsidR="00906294" w:rsidRPr="005B20CF" w:rsidRDefault="00906294" w:rsidP="00617200">
      <w:pPr>
        <w:spacing w:line="360" w:lineRule="auto"/>
        <w:jc w:val="center"/>
        <w:rPr>
          <w:rFonts w:ascii="Trebuchet MS" w:hAnsi="Trebuchet MS" w:cs="Times New Roman"/>
          <w:b/>
          <w:sz w:val="22"/>
        </w:rPr>
      </w:pPr>
      <w:r w:rsidRPr="005B20CF">
        <w:rPr>
          <w:rFonts w:ascii="Trebuchet MS" w:hAnsi="Trebuchet MS" w:cs="Times New Roman"/>
          <w:b/>
          <w:sz w:val="22"/>
        </w:rPr>
        <w:t>UGANDA CHRISTIAN UNIVERSITY</w:t>
      </w:r>
    </w:p>
    <w:p w:rsidR="00C51FEF" w:rsidRPr="005B20CF" w:rsidRDefault="00C51FEF" w:rsidP="00617200">
      <w:pPr>
        <w:spacing w:line="360" w:lineRule="auto"/>
        <w:jc w:val="center"/>
        <w:rPr>
          <w:rFonts w:ascii="Trebuchet MS" w:hAnsi="Trebuchet MS" w:cs="Times New Roman"/>
          <w:b/>
          <w:sz w:val="22"/>
        </w:rPr>
      </w:pPr>
    </w:p>
    <w:p w:rsidR="00C51FEF" w:rsidRPr="005B20CF" w:rsidRDefault="00C51FEF" w:rsidP="00617200">
      <w:pPr>
        <w:spacing w:line="360" w:lineRule="auto"/>
        <w:jc w:val="center"/>
        <w:rPr>
          <w:rFonts w:ascii="Trebuchet MS" w:hAnsi="Trebuchet MS" w:cs="Times New Roman"/>
          <w:b/>
          <w:sz w:val="22"/>
        </w:rPr>
      </w:pPr>
      <w:r w:rsidRPr="005B20CF">
        <w:rPr>
          <w:rFonts w:ascii="Trebuchet MS" w:hAnsi="Trebuchet MS" w:cs="Times New Roman"/>
          <w:b/>
          <w:sz w:val="22"/>
        </w:rPr>
        <w:t>2023</w:t>
      </w:r>
    </w:p>
    <w:p w:rsidR="00906294" w:rsidRDefault="00906294" w:rsidP="00617200">
      <w:pPr>
        <w:spacing w:line="360" w:lineRule="auto"/>
        <w:jc w:val="both"/>
        <w:rPr>
          <w:rFonts w:ascii="Trebuchet MS" w:hAnsi="Trebuchet MS"/>
          <w:sz w:val="22"/>
        </w:rPr>
      </w:pPr>
    </w:p>
    <w:p w:rsidR="008036B2" w:rsidRDefault="008036B2" w:rsidP="00617200">
      <w:pPr>
        <w:spacing w:line="360" w:lineRule="auto"/>
        <w:jc w:val="both"/>
        <w:rPr>
          <w:rFonts w:ascii="Trebuchet MS" w:hAnsi="Trebuchet MS"/>
          <w:sz w:val="22"/>
        </w:rPr>
      </w:pPr>
    </w:p>
    <w:p w:rsidR="000D04BD" w:rsidRPr="005B20CF" w:rsidRDefault="000D04BD" w:rsidP="00617200">
      <w:pPr>
        <w:spacing w:line="360" w:lineRule="auto"/>
        <w:jc w:val="both"/>
        <w:rPr>
          <w:rFonts w:ascii="Trebuchet MS" w:hAnsi="Trebuchet MS"/>
          <w:sz w:val="22"/>
        </w:rPr>
      </w:pPr>
    </w:p>
    <w:sdt>
      <w:sdtPr>
        <w:rPr>
          <w:rFonts w:ascii="Trebuchet MS" w:eastAsiaTheme="minorHAnsi" w:hAnsi="Trebuchet MS" w:cstheme="minorBidi"/>
          <w:color w:val="auto"/>
          <w:sz w:val="22"/>
          <w:szCs w:val="22"/>
        </w:rPr>
        <w:id w:val="-1296136710"/>
        <w:docPartObj>
          <w:docPartGallery w:val="Table of Contents"/>
          <w:docPartUnique/>
        </w:docPartObj>
      </w:sdtPr>
      <w:sdtEndPr>
        <w:rPr>
          <w:b/>
          <w:bCs/>
          <w:noProof/>
        </w:rPr>
      </w:sdtEndPr>
      <w:sdtContent>
        <w:p w:rsidR="000D04BD" w:rsidRPr="000D04BD" w:rsidRDefault="000D04BD" w:rsidP="000D04BD">
          <w:pPr>
            <w:pStyle w:val="Heading1"/>
            <w:spacing w:line="360" w:lineRule="auto"/>
            <w:jc w:val="both"/>
            <w:rPr>
              <w:rFonts w:ascii="Trebuchet MS" w:eastAsiaTheme="minorHAnsi" w:hAnsi="Trebuchet MS" w:cstheme="minorBidi"/>
              <w:color w:val="auto"/>
              <w:sz w:val="22"/>
              <w:szCs w:val="22"/>
            </w:rPr>
            <w:sectPr w:rsidR="000D04BD" w:rsidRPr="000D04BD" w:rsidSect="000D04BD">
              <w:footerReference w:type="default" r:id="rId9"/>
              <w:pgSz w:w="12240" w:h="15840"/>
              <w:pgMar w:top="1440" w:right="1440" w:bottom="1440" w:left="1440" w:header="0" w:footer="0" w:gutter="0"/>
              <w:cols w:space="720"/>
              <w:formProt w:val="0"/>
              <w:titlePg/>
              <w:docGrid w:linePitch="360" w:charSpace="-2049"/>
            </w:sectPr>
          </w:pPr>
        </w:p>
        <w:p w:rsidR="00906294" w:rsidRPr="005B20CF" w:rsidRDefault="000D04BD" w:rsidP="000D04BD">
          <w:pPr>
            <w:pStyle w:val="Heading1"/>
            <w:tabs>
              <w:tab w:val="left" w:pos="3204"/>
              <w:tab w:val="center" w:pos="4680"/>
            </w:tabs>
            <w:spacing w:line="360" w:lineRule="auto"/>
            <w:rPr>
              <w:rFonts w:ascii="Trebuchet MS" w:hAnsi="Trebuchet MS"/>
              <w:b/>
              <w:sz w:val="22"/>
              <w:szCs w:val="22"/>
            </w:rPr>
          </w:pPr>
          <w:bookmarkStart w:id="0" w:name="_Toc145309213"/>
          <w:r>
            <w:rPr>
              <w:rFonts w:ascii="Trebuchet MS" w:eastAsiaTheme="minorHAnsi" w:hAnsi="Trebuchet MS" w:cstheme="minorBidi"/>
              <w:b/>
              <w:color w:val="auto"/>
              <w:sz w:val="22"/>
              <w:szCs w:val="22"/>
            </w:rPr>
            <w:lastRenderedPageBreak/>
            <w:tab/>
          </w:r>
          <w:r>
            <w:rPr>
              <w:rFonts w:ascii="Trebuchet MS" w:eastAsiaTheme="minorHAnsi" w:hAnsi="Trebuchet MS" w:cstheme="minorBidi"/>
              <w:b/>
              <w:color w:val="auto"/>
              <w:sz w:val="22"/>
              <w:szCs w:val="22"/>
            </w:rPr>
            <w:tab/>
          </w:r>
          <w:r w:rsidR="00107F2A" w:rsidRPr="005B20CF">
            <w:rPr>
              <w:rFonts w:ascii="Trebuchet MS" w:eastAsiaTheme="minorHAnsi" w:hAnsi="Trebuchet MS" w:cstheme="minorBidi"/>
              <w:b/>
              <w:color w:val="auto"/>
              <w:sz w:val="22"/>
              <w:szCs w:val="22"/>
            </w:rPr>
            <w:t xml:space="preserve">TABLE OF </w:t>
          </w:r>
          <w:r w:rsidR="00107F2A" w:rsidRPr="005B20CF">
            <w:rPr>
              <w:rFonts w:ascii="Trebuchet MS" w:hAnsi="Trebuchet MS"/>
              <w:b/>
              <w:sz w:val="22"/>
              <w:szCs w:val="22"/>
            </w:rPr>
            <w:t>CONTENTS</w:t>
          </w:r>
          <w:bookmarkEnd w:id="0"/>
        </w:p>
        <w:p w:rsidR="000D04BD" w:rsidRDefault="00422E8B">
          <w:pPr>
            <w:pStyle w:val="TOC1"/>
            <w:rPr>
              <w:rFonts w:asciiTheme="minorHAnsi" w:eastAsiaTheme="minorEastAsia" w:hAnsiTheme="minorHAnsi"/>
              <w:noProof/>
              <w:sz w:val="22"/>
            </w:rPr>
          </w:pPr>
          <w:r w:rsidRPr="005B20CF">
            <w:rPr>
              <w:rFonts w:ascii="Trebuchet MS" w:hAnsi="Trebuchet MS"/>
              <w:sz w:val="22"/>
            </w:rPr>
            <w:fldChar w:fldCharType="begin"/>
          </w:r>
          <w:r w:rsidR="00906294" w:rsidRPr="005B20CF">
            <w:rPr>
              <w:rFonts w:ascii="Trebuchet MS" w:hAnsi="Trebuchet MS"/>
              <w:sz w:val="22"/>
            </w:rPr>
            <w:instrText xml:space="preserve"> TOC \o "1-3" \h \z \u </w:instrText>
          </w:r>
          <w:r w:rsidRPr="005B20CF">
            <w:rPr>
              <w:rFonts w:ascii="Trebuchet MS" w:hAnsi="Trebuchet MS"/>
              <w:sz w:val="22"/>
            </w:rPr>
            <w:fldChar w:fldCharType="separate"/>
          </w:r>
          <w:hyperlink w:anchor="_Toc145309213" w:history="1">
            <w:r w:rsidR="000D04BD" w:rsidRPr="00435AF1">
              <w:rPr>
                <w:rStyle w:val="Hyperlink"/>
                <w:rFonts w:ascii="Trebuchet MS" w:hAnsi="Trebuchet MS"/>
                <w:b/>
                <w:noProof/>
              </w:rPr>
              <w:t>TABLE OF CONTENTS</w:t>
            </w:r>
            <w:r w:rsidR="000D04BD">
              <w:rPr>
                <w:noProof/>
                <w:webHidden/>
              </w:rPr>
              <w:tab/>
            </w:r>
            <w:r w:rsidR="000D04BD">
              <w:rPr>
                <w:noProof/>
                <w:webHidden/>
              </w:rPr>
              <w:fldChar w:fldCharType="begin"/>
            </w:r>
            <w:r w:rsidR="000D04BD">
              <w:rPr>
                <w:noProof/>
                <w:webHidden/>
              </w:rPr>
              <w:instrText xml:space="preserve"> PAGEREF _Toc145309213 \h </w:instrText>
            </w:r>
            <w:r w:rsidR="000D04BD">
              <w:rPr>
                <w:noProof/>
                <w:webHidden/>
              </w:rPr>
            </w:r>
            <w:r w:rsidR="000D04BD">
              <w:rPr>
                <w:noProof/>
                <w:webHidden/>
              </w:rPr>
              <w:fldChar w:fldCharType="separate"/>
            </w:r>
            <w:r w:rsidR="000D04BD">
              <w:rPr>
                <w:noProof/>
                <w:webHidden/>
              </w:rPr>
              <w:t>i</w:t>
            </w:r>
            <w:r w:rsidR="000D04BD">
              <w:rPr>
                <w:noProof/>
                <w:webHidden/>
              </w:rPr>
              <w:fldChar w:fldCharType="end"/>
            </w:r>
          </w:hyperlink>
        </w:p>
        <w:p w:rsidR="000D04BD" w:rsidRDefault="00716CB3">
          <w:pPr>
            <w:pStyle w:val="TOC1"/>
            <w:rPr>
              <w:rFonts w:asciiTheme="minorHAnsi" w:eastAsiaTheme="minorEastAsia" w:hAnsiTheme="minorHAnsi"/>
              <w:noProof/>
              <w:sz w:val="22"/>
            </w:rPr>
          </w:pPr>
          <w:hyperlink w:anchor="_Toc145309214" w:history="1">
            <w:r w:rsidR="000D04BD" w:rsidRPr="00435AF1">
              <w:rPr>
                <w:rStyle w:val="Hyperlink"/>
                <w:rFonts w:ascii="Trebuchet MS" w:hAnsi="Trebuchet MS" w:cs="Times New Roman"/>
                <w:b/>
                <w:noProof/>
              </w:rPr>
              <w:t>APPROVAL</w:t>
            </w:r>
            <w:r w:rsidR="000D04BD">
              <w:rPr>
                <w:noProof/>
                <w:webHidden/>
              </w:rPr>
              <w:tab/>
            </w:r>
            <w:r w:rsidR="000D04BD">
              <w:rPr>
                <w:noProof/>
                <w:webHidden/>
              </w:rPr>
              <w:fldChar w:fldCharType="begin"/>
            </w:r>
            <w:r w:rsidR="000D04BD">
              <w:rPr>
                <w:noProof/>
                <w:webHidden/>
              </w:rPr>
              <w:instrText xml:space="preserve"> PAGEREF _Toc145309214 \h </w:instrText>
            </w:r>
            <w:r w:rsidR="000D04BD">
              <w:rPr>
                <w:noProof/>
                <w:webHidden/>
              </w:rPr>
            </w:r>
            <w:r w:rsidR="000D04BD">
              <w:rPr>
                <w:noProof/>
                <w:webHidden/>
              </w:rPr>
              <w:fldChar w:fldCharType="separate"/>
            </w:r>
            <w:r w:rsidR="000D04BD">
              <w:rPr>
                <w:noProof/>
                <w:webHidden/>
              </w:rPr>
              <w:t>v</w:t>
            </w:r>
            <w:r w:rsidR="000D04BD">
              <w:rPr>
                <w:noProof/>
                <w:webHidden/>
              </w:rPr>
              <w:fldChar w:fldCharType="end"/>
            </w:r>
          </w:hyperlink>
        </w:p>
        <w:p w:rsidR="000D04BD" w:rsidRDefault="00716CB3">
          <w:pPr>
            <w:pStyle w:val="TOC1"/>
            <w:rPr>
              <w:rFonts w:asciiTheme="minorHAnsi" w:eastAsiaTheme="minorEastAsia" w:hAnsiTheme="minorHAnsi"/>
              <w:noProof/>
              <w:sz w:val="22"/>
            </w:rPr>
          </w:pPr>
          <w:hyperlink w:anchor="_Toc145309215" w:history="1">
            <w:r w:rsidR="000D04BD" w:rsidRPr="00435AF1">
              <w:rPr>
                <w:rStyle w:val="Hyperlink"/>
                <w:rFonts w:ascii="Trebuchet MS" w:hAnsi="Trebuchet MS" w:cs="Times New Roman"/>
                <w:b/>
                <w:noProof/>
              </w:rPr>
              <w:t>DEDICATION</w:t>
            </w:r>
            <w:r w:rsidR="000D04BD">
              <w:rPr>
                <w:noProof/>
                <w:webHidden/>
              </w:rPr>
              <w:tab/>
            </w:r>
            <w:r w:rsidR="000D04BD">
              <w:rPr>
                <w:noProof/>
                <w:webHidden/>
              </w:rPr>
              <w:fldChar w:fldCharType="begin"/>
            </w:r>
            <w:r w:rsidR="000D04BD">
              <w:rPr>
                <w:noProof/>
                <w:webHidden/>
              </w:rPr>
              <w:instrText xml:space="preserve"> PAGEREF _Toc145309215 \h </w:instrText>
            </w:r>
            <w:r w:rsidR="000D04BD">
              <w:rPr>
                <w:noProof/>
                <w:webHidden/>
              </w:rPr>
            </w:r>
            <w:r w:rsidR="000D04BD">
              <w:rPr>
                <w:noProof/>
                <w:webHidden/>
              </w:rPr>
              <w:fldChar w:fldCharType="separate"/>
            </w:r>
            <w:r w:rsidR="000D04BD">
              <w:rPr>
                <w:noProof/>
                <w:webHidden/>
              </w:rPr>
              <w:t>vi</w:t>
            </w:r>
            <w:r w:rsidR="000D04BD">
              <w:rPr>
                <w:noProof/>
                <w:webHidden/>
              </w:rPr>
              <w:fldChar w:fldCharType="end"/>
            </w:r>
          </w:hyperlink>
        </w:p>
        <w:p w:rsidR="000D04BD" w:rsidRDefault="00716CB3">
          <w:pPr>
            <w:pStyle w:val="TOC1"/>
            <w:rPr>
              <w:rFonts w:asciiTheme="minorHAnsi" w:eastAsiaTheme="minorEastAsia" w:hAnsiTheme="minorHAnsi"/>
              <w:noProof/>
              <w:sz w:val="22"/>
            </w:rPr>
          </w:pPr>
          <w:hyperlink w:anchor="_Toc145309216" w:history="1">
            <w:r w:rsidR="000D04BD" w:rsidRPr="00435AF1">
              <w:rPr>
                <w:rStyle w:val="Hyperlink"/>
                <w:rFonts w:ascii="Trebuchet MS" w:hAnsi="Trebuchet MS" w:cs="Times New Roman"/>
                <w:b/>
                <w:noProof/>
              </w:rPr>
              <w:t>ACKNOWLEDGEMENT</w:t>
            </w:r>
            <w:r w:rsidR="000D04BD">
              <w:rPr>
                <w:noProof/>
                <w:webHidden/>
              </w:rPr>
              <w:tab/>
            </w:r>
            <w:r w:rsidR="000D04BD">
              <w:rPr>
                <w:noProof/>
                <w:webHidden/>
              </w:rPr>
              <w:fldChar w:fldCharType="begin"/>
            </w:r>
            <w:r w:rsidR="000D04BD">
              <w:rPr>
                <w:noProof/>
                <w:webHidden/>
              </w:rPr>
              <w:instrText xml:space="preserve"> PAGEREF _Toc145309216 \h </w:instrText>
            </w:r>
            <w:r w:rsidR="000D04BD">
              <w:rPr>
                <w:noProof/>
                <w:webHidden/>
              </w:rPr>
            </w:r>
            <w:r w:rsidR="000D04BD">
              <w:rPr>
                <w:noProof/>
                <w:webHidden/>
              </w:rPr>
              <w:fldChar w:fldCharType="separate"/>
            </w:r>
            <w:r w:rsidR="000D04BD">
              <w:rPr>
                <w:noProof/>
                <w:webHidden/>
              </w:rPr>
              <w:t>vii</w:t>
            </w:r>
            <w:r w:rsidR="000D04BD">
              <w:rPr>
                <w:noProof/>
                <w:webHidden/>
              </w:rPr>
              <w:fldChar w:fldCharType="end"/>
            </w:r>
          </w:hyperlink>
        </w:p>
        <w:p w:rsidR="000D04BD" w:rsidRDefault="00716CB3">
          <w:pPr>
            <w:pStyle w:val="TOC1"/>
            <w:rPr>
              <w:rFonts w:asciiTheme="minorHAnsi" w:eastAsiaTheme="minorEastAsia" w:hAnsiTheme="minorHAnsi"/>
              <w:noProof/>
              <w:sz w:val="22"/>
            </w:rPr>
          </w:pPr>
          <w:hyperlink w:anchor="_Toc145309217" w:history="1">
            <w:r w:rsidR="000D04BD" w:rsidRPr="00435AF1">
              <w:rPr>
                <w:rStyle w:val="Hyperlink"/>
                <w:rFonts w:ascii="Trebuchet MS" w:hAnsi="Trebuchet MS" w:cs="Times New Roman"/>
                <w:b/>
                <w:noProof/>
              </w:rPr>
              <w:t>ABSTRACT</w:t>
            </w:r>
            <w:r w:rsidR="000D04BD">
              <w:rPr>
                <w:noProof/>
                <w:webHidden/>
              </w:rPr>
              <w:tab/>
            </w:r>
            <w:r w:rsidR="000D04BD">
              <w:rPr>
                <w:noProof/>
                <w:webHidden/>
              </w:rPr>
              <w:fldChar w:fldCharType="begin"/>
            </w:r>
            <w:r w:rsidR="000D04BD">
              <w:rPr>
                <w:noProof/>
                <w:webHidden/>
              </w:rPr>
              <w:instrText xml:space="preserve"> PAGEREF _Toc145309217 \h </w:instrText>
            </w:r>
            <w:r w:rsidR="000D04BD">
              <w:rPr>
                <w:noProof/>
                <w:webHidden/>
              </w:rPr>
            </w:r>
            <w:r w:rsidR="000D04BD">
              <w:rPr>
                <w:noProof/>
                <w:webHidden/>
              </w:rPr>
              <w:fldChar w:fldCharType="separate"/>
            </w:r>
            <w:r w:rsidR="000D04BD">
              <w:rPr>
                <w:noProof/>
                <w:webHidden/>
              </w:rPr>
              <w:t>viii</w:t>
            </w:r>
            <w:r w:rsidR="000D04BD">
              <w:rPr>
                <w:noProof/>
                <w:webHidden/>
              </w:rPr>
              <w:fldChar w:fldCharType="end"/>
            </w:r>
          </w:hyperlink>
        </w:p>
        <w:p w:rsidR="000D04BD" w:rsidRDefault="00716CB3">
          <w:pPr>
            <w:pStyle w:val="TOC1"/>
            <w:rPr>
              <w:rFonts w:asciiTheme="minorHAnsi" w:eastAsiaTheme="minorEastAsia" w:hAnsiTheme="minorHAnsi"/>
              <w:noProof/>
              <w:sz w:val="22"/>
            </w:rPr>
          </w:pPr>
          <w:hyperlink w:anchor="_Toc145309218" w:history="1">
            <w:r w:rsidR="000D04BD" w:rsidRPr="00435AF1">
              <w:rPr>
                <w:rStyle w:val="Hyperlink"/>
                <w:rFonts w:ascii="Trebuchet MS" w:hAnsi="Trebuchet MS"/>
                <w:b/>
                <w:noProof/>
              </w:rPr>
              <w:t>CHAPTER ONE: INTRODUCTION</w:t>
            </w:r>
            <w:r w:rsidR="000D04BD">
              <w:rPr>
                <w:noProof/>
                <w:webHidden/>
              </w:rPr>
              <w:tab/>
            </w:r>
            <w:r w:rsidR="000D04BD">
              <w:rPr>
                <w:noProof/>
                <w:webHidden/>
              </w:rPr>
              <w:fldChar w:fldCharType="begin"/>
            </w:r>
            <w:r w:rsidR="000D04BD">
              <w:rPr>
                <w:noProof/>
                <w:webHidden/>
              </w:rPr>
              <w:instrText xml:space="preserve"> PAGEREF _Toc145309218 \h </w:instrText>
            </w:r>
            <w:r w:rsidR="000D04BD">
              <w:rPr>
                <w:noProof/>
                <w:webHidden/>
              </w:rPr>
            </w:r>
            <w:r w:rsidR="000D04BD">
              <w:rPr>
                <w:noProof/>
                <w:webHidden/>
              </w:rPr>
              <w:fldChar w:fldCharType="separate"/>
            </w:r>
            <w:r w:rsidR="000D04BD">
              <w:rPr>
                <w:noProof/>
                <w:webHidden/>
              </w:rPr>
              <w:t>1</w:t>
            </w:r>
            <w:r w:rsidR="000D04BD">
              <w:rPr>
                <w:noProof/>
                <w:webHidden/>
              </w:rPr>
              <w:fldChar w:fldCharType="end"/>
            </w:r>
          </w:hyperlink>
        </w:p>
        <w:p w:rsidR="000D04BD" w:rsidRDefault="00716CB3">
          <w:pPr>
            <w:pStyle w:val="TOC1"/>
            <w:rPr>
              <w:rFonts w:asciiTheme="minorHAnsi" w:eastAsiaTheme="minorEastAsia" w:hAnsiTheme="minorHAnsi"/>
              <w:noProof/>
              <w:sz w:val="22"/>
            </w:rPr>
          </w:pPr>
          <w:hyperlink w:anchor="_Toc145309219" w:history="1">
            <w:r w:rsidR="000D04BD" w:rsidRPr="00435AF1">
              <w:rPr>
                <w:rStyle w:val="Hyperlink"/>
                <w:rFonts w:ascii="Trebuchet MS" w:hAnsi="Trebuchet MS"/>
                <w:b/>
                <w:noProof/>
              </w:rPr>
              <w:t>1.0 Introduction</w:t>
            </w:r>
            <w:r w:rsidR="000D04BD">
              <w:rPr>
                <w:noProof/>
                <w:webHidden/>
              </w:rPr>
              <w:tab/>
            </w:r>
            <w:r w:rsidR="000D04BD">
              <w:rPr>
                <w:noProof/>
                <w:webHidden/>
              </w:rPr>
              <w:fldChar w:fldCharType="begin"/>
            </w:r>
            <w:r w:rsidR="000D04BD">
              <w:rPr>
                <w:noProof/>
                <w:webHidden/>
              </w:rPr>
              <w:instrText xml:space="preserve"> PAGEREF _Toc145309219 \h </w:instrText>
            </w:r>
            <w:r w:rsidR="000D04BD">
              <w:rPr>
                <w:noProof/>
                <w:webHidden/>
              </w:rPr>
            </w:r>
            <w:r w:rsidR="000D04BD">
              <w:rPr>
                <w:noProof/>
                <w:webHidden/>
              </w:rPr>
              <w:fldChar w:fldCharType="separate"/>
            </w:r>
            <w:r w:rsidR="000D04BD">
              <w:rPr>
                <w:noProof/>
                <w:webHidden/>
              </w:rPr>
              <w:t>1</w:t>
            </w:r>
            <w:r w:rsidR="000D04BD">
              <w:rPr>
                <w:noProof/>
                <w:webHidden/>
              </w:rPr>
              <w:fldChar w:fldCharType="end"/>
            </w:r>
          </w:hyperlink>
        </w:p>
        <w:p w:rsidR="000D04BD" w:rsidRDefault="00716CB3" w:rsidP="000D04BD">
          <w:pPr>
            <w:pStyle w:val="TOC2"/>
            <w:tabs>
              <w:tab w:val="right" w:leader="dot" w:pos="9350"/>
            </w:tabs>
            <w:ind w:left="0"/>
            <w:rPr>
              <w:rFonts w:asciiTheme="minorHAnsi" w:eastAsiaTheme="minorEastAsia" w:hAnsiTheme="minorHAnsi"/>
              <w:noProof/>
              <w:sz w:val="22"/>
            </w:rPr>
          </w:pPr>
          <w:hyperlink w:anchor="_Toc145309220" w:history="1">
            <w:r w:rsidR="000D04BD" w:rsidRPr="00435AF1">
              <w:rPr>
                <w:rStyle w:val="Hyperlink"/>
                <w:rFonts w:ascii="Trebuchet MS" w:hAnsi="Trebuchet MS" w:cs="Times New Roman"/>
                <w:noProof/>
              </w:rPr>
              <w:t>1.1 Background of the study</w:t>
            </w:r>
            <w:r w:rsidR="000D04BD">
              <w:rPr>
                <w:noProof/>
                <w:webHidden/>
              </w:rPr>
              <w:tab/>
            </w:r>
            <w:r w:rsidR="000D04BD">
              <w:rPr>
                <w:noProof/>
                <w:webHidden/>
              </w:rPr>
              <w:fldChar w:fldCharType="begin"/>
            </w:r>
            <w:r w:rsidR="000D04BD">
              <w:rPr>
                <w:noProof/>
                <w:webHidden/>
              </w:rPr>
              <w:instrText xml:space="preserve"> PAGEREF _Toc145309220 \h </w:instrText>
            </w:r>
            <w:r w:rsidR="000D04BD">
              <w:rPr>
                <w:noProof/>
                <w:webHidden/>
              </w:rPr>
            </w:r>
            <w:r w:rsidR="000D04BD">
              <w:rPr>
                <w:noProof/>
                <w:webHidden/>
              </w:rPr>
              <w:fldChar w:fldCharType="separate"/>
            </w:r>
            <w:r w:rsidR="000D04BD">
              <w:rPr>
                <w:noProof/>
                <w:webHidden/>
              </w:rPr>
              <w:t>1</w:t>
            </w:r>
            <w:r w:rsidR="000D04BD">
              <w:rPr>
                <w:noProof/>
                <w:webHidden/>
              </w:rPr>
              <w:fldChar w:fldCharType="end"/>
            </w:r>
          </w:hyperlink>
        </w:p>
        <w:p w:rsidR="000D04BD" w:rsidRDefault="00716CB3" w:rsidP="000D04BD">
          <w:pPr>
            <w:pStyle w:val="TOC2"/>
            <w:tabs>
              <w:tab w:val="right" w:leader="dot" w:pos="9350"/>
            </w:tabs>
            <w:ind w:left="0"/>
            <w:rPr>
              <w:rFonts w:asciiTheme="minorHAnsi" w:eastAsiaTheme="minorEastAsia" w:hAnsiTheme="minorHAnsi"/>
              <w:noProof/>
              <w:sz w:val="22"/>
            </w:rPr>
          </w:pPr>
          <w:hyperlink w:anchor="_Toc145309221" w:history="1">
            <w:r w:rsidR="000D04BD" w:rsidRPr="00435AF1">
              <w:rPr>
                <w:rStyle w:val="Hyperlink"/>
                <w:rFonts w:ascii="Trebuchet MS" w:hAnsi="Trebuchet MS" w:cs="Times New Roman"/>
                <w:noProof/>
              </w:rPr>
              <w:t>1.2 Problem statement</w:t>
            </w:r>
            <w:r w:rsidR="000D04BD">
              <w:rPr>
                <w:noProof/>
                <w:webHidden/>
              </w:rPr>
              <w:tab/>
            </w:r>
            <w:r w:rsidR="000D04BD">
              <w:rPr>
                <w:noProof/>
                <w:webHidden/>
              </w:rPr>
              <w:fldChar w:fldCharType="begin"/>
            </w:r>
            <w:r w:rsidR="000D04BD">
              <w:rPr>
                <w:noProof/>
                <w:webHidden/>
              </w:rPr>
              <w:instrText xml:space="preserve"> PAGEREF _Toc145309221 \h </w:instrText>
            </w:r>
            <w:r w:rsidR="000D04BD">
              <w:rPr>
                <w:noProof/>
                <w:webHidden/>
              </w:rPr>
            </w:r>
            <w:r w:rsidR="000D04BD">
              <w:rPr>
                <w:noProof/>
                <w:webHidden/>
              </w:rPr>
              <w:fldChar w:fldCharType="separate"/>
            </w:r>
            <w:r w:rsidR="000D04BD">
              <w:rPr>
                <w:noProof/>
                <w:webHidden/>
              </w:rPr>
              <w:t>3</w:t>
            </w:r>
            <w:r w:rsidR="000D04BD">
              <w:rPr>
                <w:noProof/>
                <w:webHidden/>
              </w:rPr>
              <w:fldChar w:fldCharType="end"/>
            </w:r>
          </w:hyperlink>
        </w:p>
        <w:p w:rsidR="000D04BD" w:rsidRDefault="00716CB3" w:rsidP="000D04BD">
          <w:pPr>
            <w:pStyle w:val="TOC2"/>
            <w:tabs>
              <w:tab w:val="right" w:leader="dot" w:pos="9350"/>
            </w:tabs>
            <w:ind w:left="0"/>
            <w:rPr>
              <w:rFonts w:asciiTheme="minorHAnsi" w:eastAsiaTheme="minorEastAsia" w:hAnsiTheme="minorHAnsi"/>
              <w:noProof/>
              <w:sz w:val="22"/>
            </w:rPr>
          </w:pPr>
          <w:hyperlink w:anchor="_Toc145309222" w:history="1">
            <w:r w:rsidR="000D04BD" w:rsidRPr="00435AF1">
              <w:rPr>
                <w:rStyle w:val="Hyperlink"/>
                <w:rFonts w:ascii="Trebuchet MS" w:hAnsi="Trebuchet MS" w:cs="Times New Roman"/>
                <w:noProof/>
              </w:rPr>
              <w:t>1.3 General objective of the study</w:t>
            </w:r>
            <w:r w:rsidR="000D04BD">
              <w:rPr>
                <w:noProof/>
                <w:webHidden/>
              </w:rPr>
              <w:tab/>
            </w:r>
            <w:r w:rsidR="000D04BD">
              <w:rPr>
                <w:noProof/>
                <w:webHidden/>
              </w:rPr>
              <w:fldChar w:fldCharType="begin"/>
            </w:r>
            <w:r w:rsidR="000D04BD">
              <w:rPr>
                <w:noProof/>
                <w:webHidden/>
              </w:rPr>
              <w:instrText xml:space="preserve"> PAGEREF _Toc145309222 \h </w:instrText>
            </w:r>
            <w:r w:rsidR="000D04BD">
              <w:rPr>
                <w:noProof/>
                <w:webHidden/>
              </w:rPr>
            </w:r>
            <w:r w:rsidR="000D04BD">
              <w:rPr>
                <w:noProof/>
                <w:webHidden/>
              </w:rPr>
              <w:fldChar w:fldCharType="separate"/>
            </w:r>
            <w:r w:rsidR="000D04BD">
              <w:rPr>
                <w:noProof/>
                <w:webHidden/>
              </w:rPr>
              <w:t>4</w:t>
            </w:r>
            <w:r w:rsidR="000D04BD">
              <w:rPr>
                <w:noProof/>
                <w:webHidden/>
              </w:rPr>
              <w:fldChar w:fldCharType="end"/>
            </w:r>
          </w:hyperlink>
        </w:p>
        <w:p w:rsidR="000D04BD" w:rsidRDefault="00716CB3" w:rsidP="000D04BD">
          <w:pPr>
            <w:pStyle w:val="TOC2"/>
            <w:tabs>
              <w:tab w:val="right" w:leader="dot" w:pos="9350"/>
            </w:tabs>
            <w:ind w:left="0"/>
            <w:rPr>
              <w:rFonts w:asciiTheme="minorHAnsi" w:eastAsiaTheme="minorEastAsia" w:hAnsiTheme="minorHAnsi"/>
              <w:noProof/>
              <w:sz w:val="22"/>
            </w:rPr>
          </w:pPr>
          <w:hyperlink w:anchor="_Toc145309223" w:history="1">
            <w:r w:rsidR="000D04BD" w:rsidRPr="00435AF1">
              <w:rPr>
                <w:rStyle w:val="Hyperlink"/>
                <w:rFonts w:ascii="Trebuchet MS" w:hAnsi="Trebuchet MS" w:cs="Times New Roman"/>
                <w:noProof/>
              </w:rPr>
              <w:t>1.4 Specific objectives of the study</w:t>
            </w:r>
            <w:r w:rsidR="000D04BD">
              <w:rPr>
                <w:noProof/>
                <w:webHidden/>
              </w:rPr>
              <w:tab/>
            </w:r>
            <w:r w:rsidR="000D04BD">
              <w:rPr>
                <w:noProof/>
                <w:webHidden/>
              </w:rPr>
              <w:fldChar w:fldCharType="begin"/>
            </w:r>
            <w:r w:rsidR="000D04BD">
              <w:rPr>
                <w:noProof/>
                <w:webHidden/>
              </w:rPr>
              <w:instrText xml:space="preserve"> PAGEREF _Toc145309223 \h </w:instrText>
            </w:r>
            <w:r w:rsidR="000D04BD">
              <w:rPr>
                <w:noProof/>
                <w:webHidden/>
              </w:rPr>
            </w:r>
            <w:r w:rsidR="000D04BD">
              <w:rPr>
                <w:noProof/>
                <w:webHidden/>
              </w:rPr>
              <w:fldChar w:fldCharType="separate"/>
            </w:r>
            <w:r w:rsidR="000D04BD">
              <w:rPr>
                <w:noProof/>
                <w:webHidden/>
              </w:rPr>
              <w:t>4</w:t>
            </w:r>
            <w:r w:rsidR="000D04BD">
              <w:rPr>
                <w:noProof/>
                <w:webHidden/>
              </w:rPr>
              <w:fldChar w:fldCharType="end"/>
            </w:r>
          </w:hyperlink>
        </w:p>
        <w:p w:rsidR="000D04BD" w:rsidRDefault="00716CB3" w:rsidP="000D04BD">
          <w:pPr>
            <w:pStyle w:val="TOC2"/>
            <w:tabs>
              <w:tab w:val="right" w:leader="dot" w:pos="9350"/>
            </w:tabs>
            <w:ind w:left="0"/>
            <w:rPr>
              <w:rFonts w:asciiTheme="minorHAnsi" w:eastAsiaTheme="minorEastAsia" w:hAnsiTheme="minorHAnsi"/>
              <w:noProof/>
              <w:sz w:val="22"/>
            </w:rPr>
          </w:pPr>
          <w:hyperlink w:anchor="_Toc145309224" w:history="1">
            <w:r w:rsidR="000D04BD" w:rsidRPr="00435AF1">
              <w:rPr>
                <w:rStyle w:val="Hyperlink"/>
                <w:rFonts w:ascii="Trebuchet MS" w:hAnsi="Trebuchet MS" w:cs="Times New Roman"/>
                <w:noProof/>
              </w:rPr>
              <w:t>1.5 Research questions</w:t>
            </w:r>
            <w:r w:rsidR="000D04BD">
              <w:rPr>
                <w:noProof/>
                <w:webHidden/>
              </w:rPr>
              <w:tab/>
            </w:r>
            <w:r w:rsidR="000D04BD">
              <w:rPr>
                <w:noProof/>
                <w:webHidden/>
              </w:rPr>
              <w:fldChar w:fldCharType="begin"/>
            </w:r>
            <w:r w:rsidR="000D04BD">
              <w:rPr>
                <w:noProof/>
                <w:webHidden/>
              </w:rPr>
              <w:instrText xml:space="preserve"> PAGEREF _Toc145309224 \h </w:instrText>
            </w:r>
            <w:r w:rsidR="000D04BD">
              <w:rPr>
                <w:noProof/>
                <w:webHidden/>
              </w:rPr>
            </w:r>
            <w:r w:rsidR="000D04BD">
              <w:rPr>
                <w:noProof/>
                <w:webHidden/>
              </w:rPr>
              <w:fldChar w:fldCharType="separate"/>
            </w:r>
            <w:r w:rsidR="000D04BD">
              <w:rPr>
                <w:noProof/>
                <w:webHidden/>
              </w:rPr>
              <w:t>4</w:t>
            </w:r>
            <w:r w:rsidR="000D04BD">
              <w:rPr>
                <w:noProof/>
                <w:webHidden/>
              </w:rPr>
              <w:fldChar w:fldCharType="end"/>
            </w:r>
          </w:hyperlink>
        </w:p>
        <w:p w:rsidR="000D04BD" w:rsidRDefault="00716CB3" w:rsidP="000D04BD">
          <w:pPr>
            <w:pStyle w:val="TOC2"/>
            <w:tabs>
              <w:tab w:val="right" w:leader="dot" w:pos="9350"/>
            </w:tabs>
            <w:ind w:left="0"/>
            <w:rPr>
              <w:rFonts w:asciiTheme="minorHAnsi" w:eastAsiaTheme="minorEastAsia" w:hAnsiTheme="minorHAnsi"/>
              <w:noProof/>
              <w:sz w:val="22"/>
            </w:rPr>
          </w:pPr>
          <w:hyperlink w:anchor="_Toc145309225" w:history="1">
            <w:r w:rsidR="000D04BD" w:rsidRPr="00435AF1">
              <w:rPr>
                <w:rStyle w:val="Hyperlink"/>
                <w:rFonts w:ascii="Trebuchet MS" w:hAnsi="Trebuchet MS" w:cs="Times New Roman"/>
                <w:noProof/>
              </w:rPr>
              <w:t>1.6 Scope of the study</w:t>
            </w:r>
            <w:r w:rsidR="000D04BD">
              <w:rPr>
                <w:noProof/>
                <w:webHidden/>
              </w:rPr>
              <w:tab/>
            </w:r>
            <w:r w:rsidR="000D04BD">
              <w:rPr>
                <w:noProof/>
                <w:webHidden/>
              </w:rPr>
              <w:fldChar w:fldCharType="begin"/>
            </w:r>
            <w:r w:rsidR="000D04BD">
              <w:rPr>
                <w:noProof/>
                <w:webHidden/>
              </w:rPr>
              <w:instrText xml:space="preserve"> PAGEREF _Toc145309225 \h </w:instrText>
            </w:r>
            <w:r w:rsidR="000D04BD">
              <w:rPr>
                <w:noProof/>
                <w:webHidden/>
              </w:rPr>
            </w:r>
            <w:r w:rsidR="000D04BD">
              <w:rPr>
                <w:noProof/>
                <w:webHidden/>
              </w:rPr>
              <w:fldChar w:fldCharType="separate"/>
            </w:r>
            <w:r w:rsidR="000D04BD">
              <w:rPr>
                <w:noProof/>
                <w:webHidden/>
              </w:rPr>
              <w:t>4</w:t>
            </w:r>
            <w:r w:rsidR="000D04BD">
              <w:rPr>
                <w:noProof/>
                <w:webHidden/>
              </w:rPr>
              <w:fldChar w:fldCharType="end"/>
            </w:r>
          </w:hyperlink>
        </w:p>
        <w:p w:rsidR="000D04BD" w:rsidRDefault="00716CB3" w:rsidP="000D04BD">
          <w:pPr>
            <w:pStyle w:val="TOC3"/>
            <w:tabs>
              <w:tab w:val="right" w:leader="dot" w:pos="9350"/>
            </w:tabs>
            <w:ind w:left="0"/>
            <w:rPr>
              <w:rFonts w:asciiTheme="minorHAnsi" w:eastAsiaTheme="minorEastAsia" w:hAnsiTheme="minorHAnsi"/>
              <w:noProof/>
              <w:sz w:val="22"/>
            </w:rPr>
          </w:pPr>
          <w:hyperlink w:anchor="_Toc145309226" w:history="1">
            <w:r w:rsidR="000D04BD" w:rsidRPr="00435AF1">
              <w:rPr>
                <w:rStyle w:val="Hyperlink"/>
                <w:rFonts w:ascii="Trebuchet MS" w:hAnsi="Trebuchet MS"/>
                <w:noProof/>
              </w:rPr>
              <w:t>1.6.1 Subject scope</w:t>
            </w:r>
            <w:r w:rsidR="000D04BD">
              <w:rPr>
                <w:noProof/>
                <w:webHidden/>
              </w:rPr>
              <w:tab/>
            </w:r>
            <w:r w:rsidR="000D04BD">
              <w:rPr>
                <w:noProof/>
                <w:webHidden/>
              </w:rPr>
              <w:fldChar w:fldCharType="begin"/>
            </w:r>
            <w:r w:rsidR="000D04BD">
              <w:rPr>
                <w:noProof/>
                <w:webHidden/>
              </w:rPr>
              <w:instrText xml:space="preserve"> PAGEREF _Toc145309226 \h </w:instrText>
            </w:r>
            <w:r w:rsidR="000D04BD">
              <w:rPr>
                <w:noProof/>
                <w:webHidden/>
              </w:rPr>
            </w:r>
            <w:r w:rsidR="000D04BD">
              <w:rPr>
                <w:noProof/>
                <w:webHidden/>
              </w:rPr>
              <w:fldChar w:fldCharType="separate"/>
            </w:r>
            <w:r w:rsidR="000D04BD">
              <w:rPr>
                <w:noProof/>
                <w:webHidden/>
              </w:rPr>
              <w:t>4</w:t>
            </w:r>
            <w:r w:rsidR="000D04BD">
              <w:rPr>
                <w:noProof/>
                <w:webHidden/>
              </w:rPr>
              <w:fldChar w:fldCharType="end"/>
            </w:r>
          </w:hyperlink>
        </w:p>
        <w:p w:rsidR="000D04BD" w:rsidRDefault="00716CB3" w:rsidP="000D04BD">
          <w:pPr>
            <w:pStyle w:val="TOC3"/>
            <w:tabs>
              <w:tab w:val="right" w:leader="dot" w:pos="9350"/>
            </w:tabs>
            <w:ind w:left="0"/>
            <w:rPr>
              <w:rFonts w:asciiTheme="minorHAnsi" w:eastAsiaTheme="minorEastAsia" w:hAnsiTheme="minorHAnsi"/>
              <w:noProof/>
              <w:sz w:val="22"/>
            </w:rPr>
          </w:pPr>
          <w:hyperlink w:anchor="_Toc145309227" w:history="1">
            <w:r w:rsidR="000D04BD" w:rsidRPr="00435AF1">
              <w:rPr>
                <w:rStyle w:val="Hyperlink"/>
                <w:rFonts w:ascii="Trebuchet MS" w:hAnsi="Trebuchet MS"/>
                <w:noProof/>
              </w:rPr>
              <w:t>1.6.2 Time scope</w:t>
            </w:r>
            <w:r w:rsidR="000D04BD">
              <w:rPr>
                <w:noProof/>
                <w:webHidden/>
              </w:rPr>
              <w:tab/>
            </w:r>
            <w:r w:rsidR="000D04BD">
              <w:rPr>
                <w:noProof/>
                <w:webHidden/>
              </w:rPr>
              <w:fldChar w:fldCharType="begin"/>
            </w:r>
            <w:r w:rsidR="000D04BD">
              <w:rPr>
                <w:noProof/>
                <w:webHidden/>
              </w:rPr>
              <w:instrText xml:space="preserve"> PAGEREF _Toc145309227 \h </w:instrText>
            </w:r>
            <w:r w:rsidR="000D04BD">
              <w:rPr>
                <w:noProof/>
                <w:webHidden/>
              </w:rPr>
            </w:r>
            <w:r w:rsidR="000D04BD">
              <w:rPr>
                <w:noProof/>
                <w:webHidden/>
              </w:rPr>
              <w:fldChar w:fldCharType="separate"/>
            </w:r>
            <w:r w:rsidR="000D04BD">
              <w:rPr>
                <w:noProof/>
                <w:webHidden/>
              </w:rPr>
              <w:t>5</w:t>
            </w:r>
            <w:r w:rsidR="000D04BD">
              <w:rPr>
                <w:noProof/>
                <w:webHidden/>
              </w:rPr>
              <w:fldChar w:fldCharType="end"/>
            </w:r>
          </w:hyperlink>
        </w:p>
        <w:p w:rsidR="000D04BD" w:rsidRDefault="00716CB3" w:rsidP="000D04BD">
          <w:pPr>
            <w:pStyle w:val="TOC3"/>
            <w:tabs>
              <w:tab w:val="right" w:leader="dot" w:pos="9350"/>
            </w:tabs>
            <w:ind w:left="0"/>
            <w:rPr>
              <w:rFonts w:asciiTheme="minorHAnsi" w:eastAsiaTheme="minorEastAsia" w:hAnsiTheme="minorHAnsi"/>
              <w:noProof/>
              <w:sz w:val="22"/>
            </w:rPr>
          </w:pPr>
          <w:hyperlink w:anchor="_Toc145309228" w:history="1">
            <w:r w:rsidR="000D04BD" w:rsidRPr="00435AF1">
              <w:rPr>
                <w:rStyle w:val="Hyperlink"/>
                <w:rFonts w:ascii="Trebuchet MS" w:hAnsi="Trebuchet MS"/>
                <w:noProof/>
              </w:rPr>
              <w:t>1.6.3 Area/geographical scope</w:t>
            </w:r>
            <w:r w:rsidR="000D04BD">
              <w:rPr>
                <w:noProof/>
                <w:webHidden/>
              </w:rPr>
              <w:tab/>
            </w:r>
            <w:r w:rsidR="000D04BD">
              <w:rPr>
                <w:noProof/>
                <w:webHidden/>
              </w:rPr>
              <w:fldChar w:fldCharType="begin"/>
            </w:r>
            <w:r w:rsidR="000D04BD">
              <w:rPr>
                <w:noProof/>
                <w:webHidden/>
              </w:rPr>
              <w:instrText xml:space="preserve"> PAGEREF _Toc145309228 \h </w:instrText>
            </w:r>
            <w:r w:rsidR="000D04BD">
              <w:rPr>
                <w:noProof/>
                <w:webHidden/>
              </w:rPr>
            </w:r>
            <w:r w:rsidR="000D04BD">
              <w:rPr>
                <w:noProof/>
                <w:webHidden/>
              </w:rPr>
              <w:fldChar w:fldCharType="separate"/>
            </w:r>
            <w:r w:rsidR="000D04BD">
              <w:rPr>
                <w:noProof/>
                <w:webHidden/>
              </w:rPr>
              <w:t>5</w:t>
            </w:r>
            <w:r w:rsidR="000D04BD">
              <w:rPr>
                <w:noProof/>
                <w:webHidden/>
              </w:rPr>
              <w:fldChar w:fldCharType="end"/>
            </w:r>
          </w:hyperlink>
        </w:p>
        <w:p w:rsidR="000D04BD" w:rsidRDefault="00716CB3" w:rsidP="000D04BD">
          <w:pPr>
            <w:pStyle w:val="TOC2"/>
            <w:tabs>
              <w:tab w:val="right" w:leader="dot" w:pos="9350"/>
            </w:tabs>
            <w:ind w:left="0"/>
            <w:rPr>
              <w:rFonts w:asciiTheme="minorHAnsi" w:eastAsiaTheme="minorEastAsia" w:hAnsiTheme="minorHAnsi"/>
              <w:noProof/>
              <w:sz w:val="22"/>
            </w:rPr>
          </w:pPr>
          <w:hyperlink w:anchor="_Toc145309229" w:history="1">
            <w:r w:rsidR="000D04BD" w:rsidRPr="00435AF1">
              <w:rPr>
                <w:rStyle w:val="Hyperlink"/>
                <w:rFonts w:ascii="Trebuchet MS" w:hAnsi="Trebuchet MS" w:cs="Times New Roman"/>
                <w:noProof/>
              </w:rPr>
              <w:t>1.7 Significance of the study</w:t>
            </w:r>
            <w:r w:rsidR="000D04BD">
              <w:rPr>
                <w:noProof/>
                <w:webHidden/>
              </w:rPr>
              <w:tab/>
            </w:r>
            <w:r w:rsidR="000D04BD">
              <w:rPr>
                <w:noProof/>
                <w:webHidden/>
              </w:rPr>
              <w:fldChar w:fldCharType="begin"/>
            </w:r>
            <w:r w:rsidR="000D04BD">
              <w:rPr>
                <w:noProof/>
                <w:webHidden/>
              </w:rPr>
              <w:instrText xml:space="preserve"> PAGEREF _Toc145309229 \h </w:instrText>
            </w:r>
            <w:r w:rsidR="000D04BD">
              <w:rPr>
                <w:noProof/>
                <w:webHidden/>
              </w:rPr>
            </w:r>
            <w:r w:rsidR="000D04BD">
              <w:rPr>
                <w:noProof/>
                <w:webHidden/>
              </w:rPr>
              <w:fldChar w:fldCharType="separate"/>
            </w:r>
            <w:r w:rsidR="000D04BD">
              <w:rPr>
                <w:noProof/>
                <w:webHidden/>
              </w:rPr>
              <w:t>5</w:t>
            </w:r>
            <w:r w:rsidR="000D04BD">
              <w:rPr>
                <w:noProof/>
                <w:webHidden/>
              </w:rPr>
              <w:fldChar w:fldCharType="end"/>
            </w:r>
          </w:hyperlink>
        </w:p>
        <w:p w:rsidR="000D04BD" w:rsidRDefault="00716CB3">
          <w:pPr>
            <w:pStyle w:val="TOC1"/>
            <w:rPr>
              <w:rFonts w:asciiTheme="minorHAnsi" w:eastAsiaTheme="minorEastAsia" w:hAnsiTheme="minorHAnsi"/>
              <w:noProof/>
              <w:sz w:val="22"/>
            </w:rPr>
          </w:pPr>
          <w:hyperlink w:anchor="_Toc145309230" w:history="1">
            <w:r w:rsidR="000D04BD" w:rsidRPr="00435AF1">
              <w:rPr>
                <w:rStyle w:val="Hyperlink"/>
                <w:rFonts w:ascii="Trebuchet MS" w:hAnsi="Trebuchet MS"/>
                <w:b/>
                <w:noProof/>
              </w:rPr>
              <w:t>CHAPTER TWO: LITERATURE REVIEW</w:t>
            </w:r>
            <w:r w:rsidR="000D04BD">
              <w:rPr>
                <w:noProof/>
                <w:webHidden/>
              </w:rPr>
              <w:tab/>
            </w:r>
            <w:r w:rsidR="000D04BD">
              <w:rPr>
                <w:noProof/>
                <w:webHidden/>
              </w:rPr>
              <w:fldChar w:fldCharType="begin"/>
            </w:r>
            <w:r w:rsidR="000D04BD">
              <w:rPr>
                <w:noProof/>
                <w:webHidden/>
              </w:rPr>
              <w:instrText xml:space="preserve"> PAGEREF _Toc145309230 \h </w:instrText>
            </w:r>
            <w:r w:rsidR="000D04BD">
              <w:rPr>
                <w:noProof/>
                <w:webHidden/>
              </w:rPr>
            </w:r>
            <w:r w:rsidR="000D04BD">
              <w:rPr>
                <w:noProof/>
                <w:webHidden/>
              </w:rPr>
              <w:fldChar w:fldCharType="separate"/>
            </w:r>
            <w:r w:rsidR="000D04BD">
              <w:rPr>
                <w:noProof/>
                <w:webHidden/>
              </w:rPr>
              <w:t>6</w:t>
            </w:r>
            <w:r w:rsidR="000D04BD">
              <w:rPr>
                <w:noProof/>
                <w:webHidden/>
              </w:rPr>
              <w:fldChar w:fldCharType="end"/>
            </w:r>
          </w:hyperlink>
        </w:p>
        <w:p w:rsidR="000D04BD" w:rsidRDefault="00716CB3" w:rsidP="000D04BD">
          <w:pPr>
            <w:pStyle w:val="TOC2"/>
            <w:tabs>
              <w:tab w:val="right" w:leader="dot" w:pos="9350"/>
            </w:tabs>
            <w:ind w:left="0"/>
            <w:rPr>
              <w:rFonts w:asciiTheme="minorHAnsi" w:eastAsiaTheme="minorEastAsia" w:hAnsiTheme="minorHAnsi"/>
              <w:noProof/>
              <w:sz w:val="22"/>
            </w:rPr>
          </w:pPr>
          <w:hyperlink w:anchor="_Toc145309231" w:history="1">
            <w:r w:rsidR="000D04BD" w:rsidRPr="00435AF1">
              <w:rPr>
                <w:rStyle w:val="Hyperlink"/>
                <w:rFonts w:ascii="Trebuchet MS" w:hAnsi="Trebuchet MS" w:cs="Times New Roman"/>
                <w:noProof/>
              </w:rPr>
              <w:t>2.0 Introduction</w:t>
            </w:r>
            <w:r w:rsidR="000D04BD">
              <w:rPr>
                <w:noProof/>
                <w:webHidden/>
              </w:rPr>
              <w:tab/>
            </w:r>
            <w:r w:rsidR="000D04BD">
              <w:rPr>
                <w:noProof/>
                <w:webHidden/>
              </w:rPr>
              <w:fldChar w:fldCharType="begin"/>
            </w:r>
            <w:r w:rsidR="000D04BD">
              <w:rPr>
                <w:noProof/>
                <w:webHidden/>
              </w:rPr>
              <w:instrText xml:space="preserve"> PAGEREF _Toc145309231 \h </w:instrText>
            </w:r>
            <w:r w:rsidR="000D04BD">
              <w:rPr>
                <w:noProof/>
                <w:webHidden/>
              </w:rPr>
            </w:r>
            <w:r w:rsidR="000D04BD">
              <w:rPr>
                <w:noProof/>
                <w:webHidden/>
              </w:rPr>
              <w:fldChar w:fldCharType="separate"/>
            </w:r>
            <w:r w:rsidR="000D04BD">
              <w:rPr>
                <w:noProof/>
                <w:webHidden/>
              </w:rPr>
              <w:t>6</w:t>
            </w:r>
            <w:r w:rsidR="000D04BD">
              <w:rPr>
                <w:noProof/>
                <w:webHidden/>
              </w:rPr>
              <w:fldChar w:fldCharType="end"/>
            </w:r>
          </w:hyperlink>
        </w:p>
        <w:p w:rsidR="000D04BD" w:rsidRDefault="00716CB3" w:rsidP="000D04BD">
          <w:pPr>
            <w:pStyle w:val="TOC2"/>
            <w:tabs>
              <w:tab w:val="right" w:leader="dot" w:pos="9350"/>
            </w:tabs>
            <w:ind w:left="0"/>
            <w:rPr>
              <w:rFonts w:asciiTheme="minorHAnsi" w:eastAsiaTheme="minorEastAsia" w:hAnsiTheme="minorHAnsi"/>
              <w:noProof/>
              <w:sz w:val="22"/>
            </w:rPr>
          </w:pPr>
          <w:hyperlink w:anchor="_Toc145309232" w:history="1">
            <w:r w:rsidR="000D04BD" w:rsidRPr="00435AF1">
              <w:rPr>
                <w:rStyle w:val="Hyperlink"/>
                <w:rFonts w:ascii="Trebuchet MS" w:hAnsi="Trebuchet MS" w:cs="Times New Roman"/>
                <w:noProof/>
              </w:rPr>
              <w:t>2.1 Working capital management and financial performance</w:t>
            </w:r>
            <w:r w:rsidR="000D04BD">
              <w:rPr>
                <w:noProof/>
                <w:webHidden/>
              </w:rPr>
              <w:tab/>
            </w:r>
            <w:r w:rsidR="000D04BD">
              <w:rPr>
                <w:noProof/>
                <w:webHidden/>
              </w:rPr>
              <w:fldChar w:fldCharType="begin"/>
            </w:r>
            <w:r w:rsidR="000D04BD">
              <w:rPr>
                <w:noProof/>
                <w:webHidden/>
              </w:rPr>
              <w:instrText xml:space="preserve"> PAGEREF _Toc145309232 \h </w:instrText>
            </w:r>
            <w:r w:rsidR="000D04BD">
              <w:rPr>
                <w:noProof/>
                <w:webHidden/>
              </w:rPr>
            </w:r>
            <w:r w:rsidR="000D04BD">
              <w:rPr>
                <w:noProof/>
                <w:webHidden/>
              </w:rPr>
              <w:fldChar w:fldCharType="separate"/>
            </w:r>
            <w:r w:rsidR="000D04BD">
              <w:rPr>
                <w:noProof/>
                <w:webHidden/>
              </w:rPr>
              <w:t>6</w:t>
            </w:r>
            <w:r w:rsidR="000D04BD">
              <w:rPr>
                <w:noProof/>
                <w:webHidden/>
              </w:rPr>
              <w:fldChar w:fldCharType="end"/>
            </w:r>
          </w:hyperlink>
        </w:p>
        <w:p w:rsidR="000D04BD" w:rsidRDefault="00716CB3" w:rsidP="000D04BD">
          <w:pPr>
            <w:pStyle w:val="TOC2"/>
            <w:tabs>
              <w:tab w:val="left" w:pos="880"/>
              <w:tab w:val="right" w:leader="dot" w:pos="9350"/>
            </w:tabs>
            <w:ind w:left="0"/>
            <w:rPr>
              <w:rFonts w:asciiTheme="minorHAnsi" w:eastAsiaTheme="minorEastAsia" w:hAnsiTheme="minorHAnsi"/>
              <w:noProof/>
              <w:sz w:val="22"/>
            </w:rPr>
          </w:pPr>
          <w:hyperlink w:anchor="_Toc145309233" w:history="1">
            <w:r w:rsidR="000D04BD" w:rsidRPr="00435AF1">
              <w:rPr>
                <w:rStyle w:val="Hyperlink"/>
                <w:rFonts w:ascii="Trebuchet MS" w:hAnsi="Trebuchet MS" w:cs="Times New Roman"/>
                <w:noProof/>
              </w:rPr>
              <w:t>2.2</w:t>
            </w:r>
            <w:r w:rsidR="000D04BD">
              <w:rPr>
                <w:rFonts w:asciiTheme="minorHAnsi" w:eastAsiaTheme="minorEastAsia" w:hAnsiTheme="minorHAnsi"/>
                <w:noProof/>
                <w:sz w:val="22"/>
              </w:rPr>
              <w:t xml:space="preserve"> </w:t>
            </w:r>
            <w:r w:rsidR="000D04BD" w:rsidRPr="00435AF1">
              <w:rPr>
                <w:rStyle w:val="Hyperlink"/>
                <w:rFonts w:ascii="Trebuchet MS" w:hAnsi="Trebuchet MS" w:cs="Times New Roman"/>
                <w:noProof/>
              </w:rPr>
              <w:t>Capital structure management and financial performance</w:t>
            </w:r>
            <w:r w:rsidR="000D04BD">
              <w:rPr>
                <w:noProof/>
                <w:webHidden/>
              </w:rPr>
              <w:tab/>
            </w:r>
            <w:r w:rsidR="000D04BD">
              <w:rPr>
                <w:noProof/>
                <w:webHidden/>
              </w:rPr>
              <w:fldChar w:fldCharType="begin"/>
            </w:r>
            <w:r w:rsidR="000D04BD">
              <w:rPr>
                <w:noProof/>
                <w:webHidden/>
              </w:rPr>
              <w:instrText xml:space="preserve"> PAGEREF _Toc145309233 \h </w:instrText>
            </w:r>
            <w:r w:rsidR="000D04BD">
              <w:rPr>
                <w:noProof/>
                <w:webHidden/>
              </w:rPr>
            </w:r>
            <w:r w:rsidR="000D04BD">
              <w:rPr>
                <w:noProof/>
                <w:webHidden/>
              </w:rPr>
              <w:fldChar w:fldCharType="separate"/>
            </w:r>
            <w:r w:rsidR="000D04BD">
              <w:rPr>
                <w:noProof/>
                <w:webHidden/>
              </w:rPr>
              <w:t>8</w:t>
            </w:r>
            <w:r w:rsidR="000D04BD">
              <w:rPr>
                <w:noProof/>
                <w:webHidden/>
              </w:rPr>
              <w:fldChar w:fldCharType="end"/>
            </w:r>
          </w:hyperlink>
        </w:p>
        <w:p w:rsidR="000D04BD" w:rsidRDefault="00716CB3" w:rsidP="000D04BD">
          <w:pPr>
            <w:pStyle w:val="TOC3"/>
            <w:tabs>
              <w:tab w:val="right" w:leader="dot" w:pos="9350"/>
            </w:tabs>
            <w:ind w:left="0"/>
            <w:rPr>
              <w:rFonts w:asciiTheme="minorHAnsi" w:eastAsiaTheme="minorEastAsia" w:hAnsiTheme="minorHAnsi"/>
              <w:noProof/>
              <w:sz w:val="22"/>
            </w:rPr>
          </w:pPr>
          <w:hyperlink w:anchor="_Toc145309234" w:history="1">
            <w:r w:rsidR="000D04BD" w:rsidRPr="00435AF1">
              <w:rPr>
                <w:rStyle w:val="Hyperlink"/>
                <w:rFonts w:ascii="Trebuchet MS" w:hAnsi="Trebuchet MS"/>
                <w:noProof/>
              </w:rPr>
              <w:t>2.2.1 Capital Structure Irrelevant Theory:</w:t>
            </w:r>
            <w:r w:rsidR="000D04BD">
              <w:rPr>
                <w:noProof/>
                <w:webHidden/>
              </w:rPr>
              <w:tab/>
            </w:r>
            <w:r w:rsidR="000D04BD">
              <w:rPr>
                <w:noProof/>
                <w:webHidden/>
              </w:rPr>
              <w:fldChar w:fldCharType="begin"/>
            </w:r>
            <w:r w:rsidR="000D04BD">
              <w:rPr>
                <w:noProof/>
                <w:webHidden/>
              </w:rPr>
              <w:instrText xml:space="preserve"> PAGEREF _Toc145309234 \h </w:instrText>
            </w:r>
            <w:r w:rsidR="000D04BD">
              <w:rPr>
                <w:noProof/>
                <w:webHidden/>
              </w:rPr>
            </w:r>
            <w:r w:rsidR="000D04BD">
              <w:rPr>
                <w:noProof/>
                <w:webHidden/>
              </w:rPr>
              <w:fldChar w:fldCharType="separate"/>
            </w:r>
            <w:r w:rsidR="000D04BD">
              <w:rPr>
                <w:noProof/>
                <w:webHidden/>
              </w:rPr>
              <w:t>9</w:t>
            </w:r>
            <w:r w:rsidR="000D04BD">
              <w:rPr>
                <w:noProof/>
                <w:webHidden/>
              </w:rPr>
              <w:fldChar w:fldCharType="end"/>
            </w:r>
          </w:hyperlink>
        </w:p>
        <w:p w:rsidR="000D04BD" w:rsidRDefault="00716CB3" w:rsidP="000D04BD">
          <w:pPr>
            <w:pStyle w:val="TOC3"/>
            <w:tabs>
              <w:tab w:val="right" w:leader="dot" w:pos="9350"/>
            </w:tabs>
            <w:ind w:left="0"/>
            <w:rPr>
              <w:rFonts w:asciiTheme="minorHAnsi" w:eastAsiaTheme="minorEastAsia" w:hAnsiTheme="minorHAnsi"/>
              <w:noProof/>
              <w:sz w:val="22"/>
            </w:rPr>
          </w:pPr>
          <w:hyperlink w:anchor="_Toc145309235" w:history="1">
            <w:r w:rsidR="000D04BD" w:rsidRPr="00435AF1">
              <w:rPr>
                <w:rStyle w:val="Hyperlink"/>
                <w:rFonts w:ascii="Trebuchet MS" w:hAnsi="Trebuchet MS"/>
                <w:noProof/>
              </w:rPr>
              <w:t>2.2.2 Trade-Off Theory</w:t>
            </w:r>
            <w:r w:rsidR="000D04BD">
              <w:rPr>
                <w:noProof/>
                <w:webHidden/>
              </w:rPr>
              <w:tab/>
            </w:r>
            <w:r w:rsidR="000D04BD">
              <w:rPr>
                <w:noProof/>
                <w:webHidden/>
              </w:rPr>
              <w:fldChar w:fldCharType="begin"/>
            </w:r>
            <w:r w:rsidR="000D04BD">
              <w:rPr>
                <w:noProof/>
                <w:webHidden/>
              </w:rPr>
              <w:instrText xml:space="preserve"> PAGEREF _Toc145309235 \h </w:instrText>
            </w:r>
            <w:r w:rsidR="000D04BD">
              <w:rPr>
                <w:noProof/>
                <w:webHidden/>
              </w:rPr>
            </w:r>
            <w:r w:rsidR="000D04BD">
              <w:rPr>
                <w:noProof/>
                <w:webHidden/>
              </w:rPr>
              <w:fldChar w:fldCharType="separate"/>
            </w:r>
            <w:r w:rsidR="000D04BD">
              <w:rPr>
                <w:noProof/>
                <w:webHidden/>
              </w:rPr>
              <w:t>9</w:t>
            </w:r>
            <w:r w:rsidR="000D04BD">
              <w:rPr>
                <w:noProof/>
                <w:webHidden/>
              </w:rPr>
              <w:fldChar w:fldCharType="end"/>
            </w:r>
          </w:hyperlink>
        </w:p>
        <w:p w:rsidR="000D04BD" w:rsidRDefault="00716CB3" w:rsidP="000D04BD">
          <w:pPr>
            <w:pStyle w:val="TOC3"/>
            <w:tabs>
              <w:tab w:val="right" w:leader="dot" w:pos="9350"/>
            </w:tabs>
            <w:ind w:left="0"/>
            <w:rPr>
              <w:rFonts w:asciiTheme="minorHAnsi" w:eastAsiaTheme="minorEastAsia" w:hAnsiTheme="minorHAnsi"/>
              <w:noProof/>
              <w:sz w:val="22"/>
            </w:rPr>
          </w:pPr>
          <w:hyperlink w:anchor="_Toc145309236" w:history="1">
            <w:r w:rsidR="000D04BD" w:rsidRPr="00435AF1">
              <w:rPr>
                <w:rStyle w:val="Hyperlink"/>
                <w:rFonts w:ascii="Trebuchet MS" w:hAnsi="Trebuchet MS"/>
                <w:noProof/>
              </w:rPr>
              <w:t>2.2.3 Pecking Order Theory</w:t>
            </w:r>
            <w:r w:rsidR="000D04BD">
              <w:rPr>
                <w:noProof/>
                <w:webHidden/>
              </w:rPr>
              <w:tab/>
            </w:r>
            <w:r w:rsidR="000D04BD">
              <w:rPr>
                <w:noProof/>
                <w:webHidden/>
              </w:rPr>
              <w:fldChar w:fldCharType="begin"/>
            </w:r>
            <w:r w:rsidR="000D04BD">
              <w:rPr>
                <w:noProof/>
                <w:webHidden/>
              </w:rPr>
              <w:instrText xml:space="preserve"> PAGEREF _Toc145309236 \h </w:instrText>
            </w:r>
            <w:r w:rsidR="000D04BD">
              <w:rPr>
                <w:noProof/>
                <w:webHidden/>
              </w:rPr>
            </w:r>
            <w:r w:rsidR="000D04BD">
              <w:rPr>
                <w:noProof/>
                <w:webHidden/>
              </w:rPr>
              <w:fldChar w:fldCharType="separate"/>
            </w:r>
            <w:r w:rsidR="000D04BD">
              <w:rPr>
                <w:noProof/>
                <w:webHidden/>
              </w:rPr>
              <w:t>10</w:t>
            </w:r>
            <w:r w:rsidR="000D04BD">
              <w:rPr>
                <w:noProof/>
                <w:webHidden/>
              </w:rPr>
              <w:fldChar w:fldCharType="end"/>
            </w:r>
          </w:hyperlink>
        </w:p>
        <w:p w:rsidR="000D04BD" w:rsidRDefault="00716CB3" w:rsidP="000D04BD">
          <w:pPr>
            <w:pStyle w:val="TOC3"/>
            <w:tabs>
              <w:tab w:val="right" w:leader="dot" w:pos="9350"/>
            </w:tabs>
            <w:ind w:left="0"/>
            <w:rPr>
              <w:rFonts w:asciiTheme="minorHAnsi" w:eastAsiaTheme="minorEastAsia" w:hAnsiTheme="minorHAnsi"/>
              <w:noProof/>
              <w:sz w:val="22"/>
            </w:rPr>
          </w:pPr>
          <w:hyperlink w:anchor="_Toc145309237" w:history="1">
            <w:r w:rsidR="000D04BD" w:rsidRPr="00435AF1">
              <w:rPr>
                <w:rStyle w:val="Hyperlink"/>
                <w:rFonts w:ascii="Trebuchet MS" w:hAnsi="Trebuchet MS"/>
                <w:noProof/>
              </w:rPr>
              <w:t>2.2.4 Signaling Theory</w:t>
            </w:r>
            <w:r w:rsidR="000D04BD">
              <w:rPr>
                <w:noProof/>
                <w:webHidden/>
              </w:rPr>
              <w:tab/>
            </w:r>
            <w:r w:rsidR="000D04BD">
              <w:rPr>
                <w:noProof/>
                <w:webHidden/>
              </w:rPr>
              <w:fldChar w:fldCharType="begin"/>
            </w:r>
            <w:r w:rsidR="000D04BD">
              <w:rPr>
                <w:noProof/>
                <w:webHidden/>
              </w:rPr>
              <w:instrText xml:space="preserve"> PAGEREF _Toc145309237 \h </w:instrText>
            </w:r>
            <w:r w:rsidR="000D04BD">
              <w:rPr>
                <w:noProof/>
                <w:webHidden/>
              </w:rPr>
            </w:r>
            <w:r w:rsidR="000D04BD">
              <w:rPr>
                <w:noProof/>
                <w:webHidden/>
              </w:rPr>
              <w:fldChar w:fldCharType="separate"/>
            </w:r>
            <w:r w:rsidR="000D04BD">
              <w:rPr>
                <w:noProof/>
                <w:webHidden/>
              </w:rPr>
              <w:t>10</w:t>
            </w:r>
            <w:r w:rsidR="000D04BD">
              <w:rPr>
                <w:noProof/>
                <w:webHidden/>
              </w:rPr>
              <w:fldChar w:fldCharType="end"/>
            </w:r>
          </w:hyperlink>
        </w:p>
        <w:p w:rsidR="000D04BD" w:rsidRDefault="00716CB3" w:rsidP="000D04BD">
          <w:pPr>
            <w:pStyle w:val="TOC2"/>
            <w:tabs>
              <w:tab w:val="right" w:leader="dot" w:pos="9350"/>
            </w:tabs>
            <w:ind w:left="0"/>
            <w:rPr>
              <w:rFonts w:asciiTheme="minorHAnsi" w:eastAsiaTheme="minorEastAsia" w:hAnsiTheme="minorHAnsi"/>
              <w:noProof/>
              <w:sz w:val="22"/>
            </w:rPr>
          </w:pPr>
          <w:hyperlink w:anchor="_Toc145309238" w:history="1">
            <w:r w:rsidR="000D04BD" w:rsidRPr="00435AF1">
              <w:rPr>
                <w:rStyle w:val="Hyperlink"/>
                <w:rFonts w:ascii="Trebuchet MS" w:hAnsi="Trebuchet MS"/>
                <w:noProof/>
              </w:rPr>
              <w:t>2.3Fixed Asset management and financial performance</w:t>
            </w:r>
            <w:r w:rsidR="000D04BD">
              <w:rPr>
                <w:noProof/>
                <w:webHidden/>
              </w:rPr>
              <w:tab/>
            </w:r>
            <w:r w:rsidR="000D04BD">
              <w:rPr>
                <w:noProof/>
                <w:webHidden/>
              </w:rPr>
              <w:fldChar w:fldCharType="begin"/>
            </w:r>
            <w:r w:rsidR="000D04BD">
              <w:rPr>
                <w:noProof/>
                <w:webHidden/>
              </w:rPr>
              <w:instrText xml:space="preserve"> PAGEREF _Toc145309238 \h </w:instrText>
            </w:r>
            <w:r w:rsidR="000D04BD">
              <w:rPr>
                <w:noProof/>
                <w:webHidden/>
              </w:rPr>
            </w:r>
            <w:r w:rsidR="000D04BD">
              <w:rPr>
                <w:noProof/>
                <w:webHidden/>
              </w:rPr>
              <w:fldChar w:fldCharType="separate"/>
            </w:r>
            <w:r w:rsidR="000D04BD">
              <w:rPr>
                <w:noProof/>
                <w:webHidden/>
              </w:rPr>
              <w:t>11</w:t>
            </w:r>
            <w:r w:rsidR="000D04BD">
              <w:rPr>
                <w:noProof/>
                <w:webHidden/>
              </w:rPr>
              <w:fldChar w:fldCharType="end"/>
            </w:r>
          </w:hyperlink>
        </w:p>
        <w:p w:rsidR="000D04BD" w:rsidRDefault="00716CB3" w:rsidP="000D04BD">
          <w:pPr>
            <w:pStyle w:val="TOC3"/>
            <w:tabs>
              <w:tab w:val="right" w:leader="dot" w:pos="9350"/>
            </w:tabs>
            <w:ind w:left="0"/>
            <w:rPr>
              <w:rFonts w:asciiTheme="minorHAnsi" w:eastAsiaTheme="minorEastAsia" w:hAnsiTheme="minorHAnsi"/>
              <w:noProof/>
              <w:sz w:val="22"/>
            </w:rPr>
          </w:pPr>
          <w:hyperlink w:anchor="_Toc145309239" w:history="1">
            <w:r w:rsidR="000D04BD" w:rsidRPr="00435AF1">
              <w:rPr>
                <w:rStyle w:val="Hyperlink"/>
                <w:rFonts w:ascii="Trebuchet MS" w:hAnsi="Trebuchet MS"/>
                <w:noProof/>
              </w:rPr>
              <w:t>2.3.1 Return on assets</w:t>
            </w:r>
            <w:r w:rsidR="000D04BD">
              <w:rPr>
                <w:noProof/>
                <w:webHidden/>
              </w:rPr>
              <w:tab/>
            </w:r>
            <w:r w:rsidR="000D04BD">
              <w:rPr>
                <w:noProof/>
                <w:webHidden/>
              </w:rPr>
              <w:fldChar w:fldCharType="begin"/>
            </w:r>
            <w:r w:rsidR="000D04BD">
              <w:rPr>
                <w:noProof/>
                <w:webHidden/>
              </w:rPr>
              <w:instrText xml:space="preserve"> PAGEREF _Toc145309239 \h </w:instrText>
            </w:r>
            <w:r w:rsidR="000D04BD">
              <w:rPr>
                <w:noProof/>
                <w:webHidden/>
              </w:rPr>
            </w:r>
            <w:r w:rsidR="000D04BD">
              <w:rPr>
                <w:noProof/>
                <w:webHidden/>
              </w:rPr>
              <w:fldChar w:fldCharType="separate"/>
            </w:r>
            <w:r w:rsidR="000D04BD">
              <w:rPr>
                <w:noProof/>
                <w:webHidden/>
              </w:rPr>
              <w:t>12</w:t>
            </w:r>
            <w:r w:rsidR="000D04BD">
              <w:rPr>
                <w:noProof/>
                <w:webHidden/>
              </w:rPr>
              <w:fldChar w:fldCharType="end"/>
            </w:r>
          </w:hyperlink>
        </w:p>
        <w:p w:rsidR="000D04BD" w:rsidRDefault="00716CB3">
          <w:pPr>
            <w:pStyle w:val="TOC1"/>
            <w:rPr>
              <w:rFonts w:asciiTheme="minorHAnsi" w:eastAsiaTheme="minorEastAsia" w:hAnsiTheme="minorHAnsi"/>
              <w:noProof/>
              <w:sz w:val="22"/>
            </w:rPr>
          </w:pPr>
          <w:hyperlink w:anchor="_Toc145309240" w:history="1">
            <w:r w:rsidR="000D04BD" w:rsidRPr="00435AF1">
              <w:rPr>
                <w:rStyle w:val="Hyperlink"/>
                <w:rFonts w:ascii="Trebuchet MS" w:hAnsi="Trebuchet MS"/>
                <w:b/>
                <w:noProof/>
                <w:shd w:val="clear" w:color="auto" w:fill="FFFFFF"/>
              </w:rPr>
              <w:t>CHAPTER THREE: RESEARCH METHODOLOGY</w:t>
            </w:r>
            <w:r w:rsidR="000D04BD">
              <w:rPr>
                <w:noProof/>
                <w:webHidden/>
              </w:rPr>
              <w:tab/>
            </w:r>
            <w:r w:rsidR="000D04BD">
              <w:rPr>
                <w:noProof/>
                <w:webHidden/>
              </w:rPr>
              <w:fldChar w:fldCharType="begin"/>
            </w:r>
            <w:r w:rsidR="000D04BD">
              <w:rPr>
                <w:noProof/>
                <w:webHidden/>
              </w:rPr>
              <w:instrText xml:space="preserve"> PAGEREF _Toc145309240 \h </w:instrText>
            </w:r>
            <w:r w:rsidR="000D04BD">
              <w:rPr>
                <w:noProof/>
                <w:webHidden/>
              </w:rPr>
            </w:r>
            <w:r w:rsidR="000D04BD">
              <w:rPr>
                <w:noProof/>
                <w:webHidden/>
              </w:rPr>
              <w:fldChar w:fldCharType="separate"/>
            </w:r>
            <w:r w:rsidR="000D04BD">
              <w:rPr>
                <w:noProof/>
                <w:webHidden/>
              </w:rPr>
              <w:t>15</w:t>
            </w:r>
            <w:r w:rsidR="000D04BD">
              <w:rPr>
                <w:noProof/>
                <w:webHidden/>
              </w:rPr>
              <w:fldChar w:fldCharType="end"/>
            </w:r>
          </w:hyperlink>
        </w:p>
        <w:p w:rsidR="000D04BD" w:rsidRDefault="00716CB3">
          <w:pPr>
            <w:pStyle w:val="TOC1"/>
            <w:rPr>
              <w:rFonts w:asciiTheme="minorHAnsi" w:eastAsiaTheme="minorEastAsia" w:hAnsiTheme="minorHAnsi"/>
              <w:noProof/>
              <w:sz w:val="22"/>
            </w:rPr>
          </w:pPr>
          <w:hyperlink w:anchor="_Toc145309241" w:history="1">
            <w:r w:rsidR="000D04BD" w:rsidRPr="00435AF1">
              <w:rPr>
                <w:rStyle w:val="Hyperlink"/>
                <w:rFonts w:ascii="Trebuchet MS" w:hAnsi="Trebuchet MS" w:cs="Times New Roman"/>
                <w:b/>
                <w:noProof/>
              </w:rPr>
              <w:t>3.0</w:t>
            </w:r>
            <w:r w:rsidR="000D04BD">
              <w:rPr>
                <w:rFonts w:asciiTheme="minorHAnsi" w:eastAsiaTheme="minorEastAsia" w:hAnsiTheme="minorHAnsi"/>
                <w:noProof/>
                <w:sz w:val="22"/>
              </w:rPr>
              <w:t xml:space="preserve"> </w:t>
            </w:r>
            <w:r w:rsidR="000D04BD" w:rsidRPr="00435AF1">
              <w:rPr>
                <w:rStyle w:val="Hyperlink"/>
                <w:rFonts w:ascii="Trebuchet MS" w:hAnsi="Trebuchet MS" w:cs="Times New Roman"/>
                <w:b/>
                <w:noProof/>
                <w:shd w:val="clear" w:color="auto" w:fill="FFFFFF"/>
              </w:rPr>
              <w:t>Introduction</w:t>
            </w:r>
            <w:r w:rsidR="000D04BD">
              <w:rPr>
                <w:noProof/>
                <w:webHidden/>
              </w:rPr>
              <w:tab/>
            </w:r>
            <w:r w:rsidR="000D04BD">
              <w:rPr>
                <w:noProof/>
                <w:webHidden/>
              </w:rPr>
              <w:fldChar w:fldCharType="begin"/>
            </w:r>
            <w:r w:rsidR="000D04BD">
              <w:rPr>
                <w:noProof/>
                <w:webHidden/>
              </w:rPr>
              <w:instrText xml:space="preserve"> PAGEREF _Toc145309241 \h </w:instrText>
            </w:r>
            <w:r w:rsidR="000D04BD">
              <w:rPr>
                <w:noProof/>
                <w:webHidden/>
              </w:rPr>
            </w:r>
            <w:r w:rsidR="000D04BD">
              <w:rPr>
                <w:noProof/>
                <w:webHidden/>
              </w:rPr>
              <w:fldChar w:fldCharType="separate"/>
            </w:r>
            <w:r w:rsidR="000D04BD">
              <w:rPr>
                <w:noProof/>
                <w:webHidden/>
              </w:rPr>
              <w:t>15</w:t>
            </w:r>
            <w:r w:rsidR="000D04BD">
              <w:rPr>
                <w:noProof/>
                <w:webHidden/>
              </w:rPr>
              <w:fldChar w:fldCharType="end"/>
            </w:r>
          </w:hyperlink>
        </w:p>
        <w:p w:rsidR="000D04BD" w:rsidRDefault="00716CB3">
          <w:pPr>
            <w:pStyle w:val="TOC1"/>
            <w:rPr>
              <w:rFonts w:asciiTheme="minorHAnsi" w:eastAsiaTheme="minorEastAsia" w:hAnsiTheme="minorHAnsi"/>
              <w:noProof/>
              <w:sz w:val="22"/>
            </w:rPr>
          </w:pPr>
          <w:hyperlink w:anchor="_Toc145309242" w:history="1">
            <w:r w:rsidR="000D04BD" w:rsidRPr="00435AF1">
              <w:rPr>
                <w:rStyle w:val="Hyperlink"/>
                <w:rFonts w:ascii="Trebuchet MS" w:hAnsi="Trebuchet MS" w:cs="Times New Roman"/>
                <w:noProof/>
                <w:shd w:val="clear" w:color="auto" w:fill="FFFFFF"/>
              </w:rPr>
              <w:t xml:space="preserve">3.1 </w:t>
            </w:r>
            <w:r w:rsidR="000D04BD" w:rsidRPr="00435AF1">
              <w:rPr>
                <w:rStyle w:val="Hyperlink"/>
                <w:rFonts w:ascii="Trebuchet MS" w:hAnsi="Trebuchet MS" w:cs="Times New Roman"/>
                <w:b/>
                <w:noProof/>
                <w:shd w:val="clear" w:color="auto" w:fill="FFFFFF"/>
              </w:rPr>
              <w:t>Research Design</w:t>
            </w:r>
            <w:r w:rsidR="000D04BD">
              <w:rPr>
                <w:noProof/>
                <w:webHidden/>
              </w:rPr>
              <w:tab/>
            </w:r>
            <w:r w:rsidR="000D04BD">
              <w:rPr>
                <w:noProof/>
                <w:webHidden/>
              </w:rPr>
              <w:fldChar w:fldCharType="begin"/>
            </w:r>
            <w:r w:rsidR="000D04BD">
              <w:rPr>
                <w:noProof/>
                <w:webHidden/>
              </w:rPr>
              <w:instrText xml:space="preserve"> PAGEREF _Toc145309242 \h </w:instrText>
            </w:r>
            <w:r w:rsidR="000D04BD">
              <w:rPr>
                <w:noProof/>
                <w:webHidden/>
              </w:rPr>
            </w:r>
            <w:r w:rsidR="000D04BD">
              <w:rPr>
                <w:noProof/>
                <w:webHidden/>
              </w:rPr>
              <w:fldChar w:fldCharType="separate"/>
            </w:r>
            <w:r w:rsidR="000D04BD">
              <w:rPr>
                <w:noProof/>
                <w:webHidden/>
              </w:rPr>
              <w:t>15</w:t>
            </w:r>
            <w:r w:rsidR="000D04BD">
              <w:rPr>
                <w:noProof/>
                <w:webHidden/>
              </w:rPr>
              <w:fldChar w:fldCharType="end"/>
            </w:r>
          </w:hyperlink>
        </w:p>
        <w:p w:rsidR="000D04BD" w:rsidRDefault="00716CB3">
          <w:pPr>
            <w:pStyle w:val="TOC1"/>
            <w:rPr>
              <w:rFonts w:asciiTheme="minorHAnsi" w:eastAsiaTheme="minorEastAsia" w:hAnsiTheme="minorHAnsi"/>
              <w:noProof/>
              <w:sz w:val="22"/>
            </w:rPr>
          </w:pPr>
          <w:hyperlink w:anchor="_Toc145309243" w:history="1">
            <w:r w:rsidR="000D04BD" w:rsidRPr="00435AF1">
              <w:rPr>
                <w:rStyle w:val="Hyperlink"/>
                <w:rFonts w:ascii="Trebuchet MS" w:hAnsi="Trebuchet MS" w:cs="Times New Roman"/>
                <w:noProof/>
                <w:shd w:val="clear" w:color="auto" w:fill="FFFFFF"/>
              </w:rPr>
              <w:t xml:space="preserve">3.2 </w:t>
            </w:r>
            <w:r w:rsidR="000D04BD" w:rsidRPr="00435AF1">
              <w:rPr>
                <w:rStyle w:val="Hyperlink"/>
                <w:rFonts w:ascii="Trebuchet MS" w:hAnsi="Trebuchet MS" w:cs="Times New Roman"/>
                <w:b/>
                <w:noProof/>
                <w:shd w:val="clear" w:color="auto" w:fill="FFFFFF"/>
              </w:rPr>
              <w:t>Study population</w:t>
            </w:r>
            <w:r w:rsidR="000D04BD">
              <w:rPr>
                <w:noProof/>
                <w:webHidden/>
              </w:rPr>
              <w:tab/>
            </w:r>
            <w:r w:rsidR="000D04BD">
              <w:rPr>
                <w:noProof/>
                <w:webHidden/>
              </w:rPr>
              <w:fldChar w:fldCharType="begin"/>
            </w:r>
            <w:r w:rsidR="000D04BD">
              <w:rPr>
                <w:noProof/>
                <w:webHidden/>
              </w:rPr>
              <w:instrText xml:space="preserve"> PAGEREF _Toc145309243 \h </w:instrText>
            </w:r>
            <w:r w:rsidR="000D04BD">
              <w:rPr>
                <w:noProof/>
                <w:webHidden/>
              </w:rPr>
            </w:r>
            <w:r w:rsidR="000D04BD">
              <w:rPr>
                <w:noProof/>
                <w:webHidden/>
              </w:rPr>
              <w:fldChar w:fldCharType="separate"/>
            </w:r>
            <w:r w:rsidR="000D04BD">
              <w:rPr>
                <w:noProof/>
                <w:webHidden/>
              </w:rPr>
              <w:t>15</w:t>
            </w:r>
            <w:r w:rsidR="000D04BD">
              <w:rPr>
                <w:noProof/>
                <w:webHidden/>
              </w:rPr>
              <w:fldChar w:fldCharType="end"/>
            </w:r>
          </w:hyperlink>
        </w:p>
        <w:p w:rsidR="000D04BD" w:rsidRDefault="00716CB3">
          <w:pPr>
            <w:pStyle w:val="TOC1"/>
            <w:rPr>
              <w:rFonts w:asciiTheme="minorHAnsi" w:eastAsiaTheme="minorEastAsia" w:hAnsiTheme="minorHAnsi"/>
              <w:noProof/>
              <w:sz w:val="22"/>
            </w:rPr>
          </w:pPr>
          <w:hyperlink w:anchor="_Toc145309244" w:history="1">
            <w:r w:rsidR="000D04BD" w:rsidRPr="00435AF1">
              <w:rPr>
                <w:rStyle w:val="Hyperlink"/>
                <w:rFonts w:ascii="Trebuchet MS" w:hAnsi="Trebuchet MS" w:cs="Times New Roman"/>
                <w:noProof/>
                <w:shd w:val="clear" w:color="auto" w:fill="FFFFFF"/>
              </w:rPr>
              <w:t xml:space="preserve">3.3 </w:t>
            </w:r>
            <w:r w:rsidR="000D04BD" w:rsidRPr="00435AF1">
              <w:rPr>
                <w:rStyle w:val="Hyperlink"/>
                <w:rFonts w:ascii="Trebuchet MS" w:hAnsi="Trebuchet MS" w:cs="Times New Roman"/>
                <w:b/>
                <w:noProof/>
                <w:shd w:val="clear" w:color="auto" w:fill="FFFFFF"/>
              </w:rPr>
              <w:t>Sample size</w:t>
            </w:r>
            <w:r w:rsidR="000D04BD">
              <w:rPr>
                <w:noProof/>
                <w:webHidden/>
              </w:rPr>
              <w:tab/>
            </w:r>
            <w:r w:rsidR="000D04BD">
              <w:rPr>
                <w:noProof/>
                <w:webHidden/>
              </w:rPr>
              <w:fldChar w:fldCharType="begin"/>
            </w:r>
            <w:r w:rsidR="000D04BD">
              <w:rPr>
                <w:noProof/>
                <w:webHidden/>
              </w:rPr>
              <w:instrText xml:space="preserve"> PAGEREF _Toc145309244 \h </w:instrText>
            </w:r>
            <w:r w:rsidR="000D04BD">
              <w:rPr>
                <w:noProof/>
                <w:webHidden/>
              </w:rPr>
            </w:r>
            <w:r w:rsidR="000D04BD">
              <w:rPr>
                <w:noProof/>
                <w:webHidden/>
              </w:rPr>
              <w:fldChar w:fldCharType="separate"/>
            </w:r>
            <w:r w:rsidR="000D04BD">
              <w:rPr>
                <w:noProof/>
                <w:webHidden/>
              </w:rPr>
              <w:t>15</w:t>
            </w:r>
            <w:r w:rsidR="000D04BD">
              <w:rPr>
                <w:noProof/>
                <w:webHidden/>
              </w:rPr>
              <w:fldChar w:fldCharType="end"/>
            </w:r>
          </w:hyperlink>
        </w:p>
        <w:p w:rsidR="000D04BD" w:rsidRDefault="00716CB3" w:rsidP="000D04BD">
          <w:pPr>
            <w:pStyle w:val="TOC3"/>
            <w:tabs>
              <w:tab w:val="right" w:leader="dot" w:pos="9350"/>
            </w:tabs>
            <w:ind w:left="0"/>
            <w:rPr>
              <w:rFonts w:asciiTheme="minorHAnsi" w:eastAsiaTheme="minorEastAsia" w:hAnsiTheme="minorHAnsi"/>
              <w:noProof/>
              <w:sz w:val="22"/>
            </w:rPr>
          </w:pPr>
          <w:hyperlink w:anchor="_Toc145309245" w:history="1">
            <w:r w:rsidR="000D04BD" w:rsidRPr="00435AF1">
              <w:rPr>
                <w:rStyle w:val="Hyperlink"/>
                <w:rFonts w:ascii="Trebuchet MS" w:hAnsi="Trebuchet MS"/>
                <w:noProof/>
              </w:rPr>
              <w:t>3.3.1 Sample Size Determination</w:t>
            </w:r>
            <w:r w:rsidR="000D04BD">
              <w:rPr>
                <w:noProof/>
                <w:webHidden/>
              </w:rPr>
              <w:tab/>
            </w:r>
            <w:r w:rsidR="000D04BD">
              <w:rPr>
                <w:noProof/>
                <w:webHidden/>
              </w:rPr>
              <w:fldChar w:fldCharType="begin"/>
            </w:r>
            <w:r w:rsidR="000D04BD">
              <w:rPr>
                <w:noProof/>
                <w:webHidden/>
              </w:rPr>
              <w:instrText xml:space="preserve"> PAGEREF _Toc145309245 \h </w:instrText>
            </w:r>
            <w:r w:rsidR="000D04BD">
              <w:rPr>
                <w:noProof/>
                <w:webHidden/>
              </w:rPr>
            </w:r>
            <w:r w:rsidR="000D04BD">
              <w:rPr>
                <w:noProof/>
                <w:webHidden/>
              </w:rPr>
              <w:fldChar w:fldCharType="separate"/>
            </w:r>
            <w:r w:rsidR="000D04BD">
              <w:rPr>
                <w:noProof/>
                <w:webHidden/>
              </w:rPr>
              <w:t>15</w:t>
            </w:r>
            <w:r w:rsidR="000D04BD">
              <w:rPr>
                <w:noProof/>
                <w:webHidden/>
              </w:rPr>
              <w:fldChar w:fldCharType="end"/>
            </w:r>
          </w:hyperlink>
        </w:p>
        <w:p w:rsidR="000D04BD" w:rsidRDefault="00716CB3" w:rsidP="000D04BD">
          <w:pPr>
            <w:pStyle w:val="TOC2"/>
            <w:tabs>
              <w:tab w:val="right" w:leader="dot" w:pos="9350"/>
            </w:tabs>
            <w:ind w:left="0"/>
            <w:rPr>
              <w:rFonts w:asciiTheme="minorHAnsi" w:eastAsiaTheme="minorEastAsia" w:hAnsiTheme="minorHAnsi"/>
              <w:noProof/>
              <w:sz w:val="22"/>
            </w:rPr>
          </w:pPr>
          <w:hyperlink w:anchor="_Toc145309246" w:history="1">
            <w:r w:rsidR="000D04BD" w:rsidRPr="00435AF1">
              <w:rPr>
                <w:rStyle w:val="Hyperlink"/>
                <w:rFonts w:ascii="Trebuchet MS" w:hAnsi="Trebuchet MS"/>
                <w:noProof/>
                <w:shd w:val="clear" w:color="auto" w:fill="FFFFFF"/>
              </w:rPr>
              <w:t>3.4 Sampling technique</w:t>
            </w:r>
            <w:r w:rsidR="000D04BD">
              <w:rPr>
                <w:noProof/>
                <w:webHidden/>
              </w:rPr>
              <w:tab/>
            </w:r>
            <w:r w:rsidR="000D04BD">
              <w:rPr>
                <w:noProof/>
                <w:webHidden/>
              </w:rPr>
              <w:fldChar w:fldCharType="begin"/>
            </w:r>
            <w:r w:rsidR="000D04BD">
              <w:rPr>
                <w:noProof/>
                <w:webHidden/>
              </w:rPr>
              <w:instrText xml:space="preserve"> PAGEREF _Toc145309246 \h </w:instrText>
            </w:r>
            <w:r w:rsidR="000D04BD">
              <w:rPr>
                <w:noProof/>
                <w:webHidden/>
              </w:rPr>
            </w:r>
            <w:r w:rsidR="000D04BD">
              <w:rPr>
                <w:noProof/>
                <w:webHidden/>
              </w:rPr>
              <w:fldChar w:fldCharType="separate"/>
            </w:r>
            <w:r w:rsidR="000D04BD">
              <w:rPr>
                <w:noProof/>
                <w:webHidden/>
              </w:rPr>
              <w:t>16</w:t>
            </w:r>
            <w:r w:rsidR="000D04BD">
              <w:rPr>
                <w:noProof/>
                <w:webHidden/>
              </w:rPr>
              <w:fldChar w:fldCharType="end"/>
            </w:r>
          </w:hyperlink>
        </w:p>
        <w:p w:rsidR="000D04BD" w:rsidRDefault="00716CB3" w:rsidP="000D04BD">
          <w:pPr>
            <w:pStyle w:val="TOC3"/>
            <w:tabs>
              <w:tab w:val="right" w:leader="dot" w:pos="9350"/>
            </w:tabs>
            <w:ind w:left="0"/>
            <w:rPr>
              <w:rFonts w:asciiTheme="minorHAnsi" w:eastAsiaTheme="minorEastAsia" w:hAnsiTheme="minorHAnsi"/>
              <w:noProof/>
              <w:sz w:val="22"/>
            </w:rPr>
          </w:pPr>
          <w:hyperlink w:anchor="_Toc145309247" w:history="1">
            <w:r w:rsidR="000D04BD" w:rsidRPr="00435AF1">
              <w:rPr>
                <w:rStyle w:val="Hyperlink"/>
                <w:rFonts w:ascii="Trebuchet MS" w:hAnsi="Trebuchet MS"/>
                <w:noProof/>
              </w:rPr>
              <w:t>3.4.1 Purposive sampling</w:t>
            </w:r>
            <w:r w:rsidR="000D04BD">
              <w:rPr>
                <w:noProof/>
                <w:webHidden/>
              </w:rPr>
              <w:tab/>
            </w:r>
            <w:r w:rsidR="000D04BD">
              <w:rPr>
                <w:noProof/>
                <w:webHidden/>
              </w:rPr>
              <w:fldChar w:fldCharType="begin"/>
            </w:r>
            <w:r w:rsidR="000D04BD">
              <w:rPr>
                <w:noProof/>
                <w:webHidden/>
              </w:rPr>
              <w:instrText xml:space="preserve"> PAGEREF _Toc145309247 \h </w:instrText>
            </w:r>
            <w:r w:rsidR="000D04BD">
              <w:rPr>
                <w:noProof/>
                <w:webHidden/>
              </w:rPr>
            </w:r>
            <w:r w:rsidR="000D04BD">
              <w:rPr>
                <w:noProof/>
                <w:webHidden/>
              </w:rPr>
              <w:fldChar w:fldCharType="separate"/>
            </w:r>
            <w:r w:rsidR="000D04BD">
              <w:rPr>
                <w:noProof/>
                <w:webHidden/>
              </w:rPr>
              <w:t>16</w:t>
            </w:r>
            <w:r w:rsidR="000D04BD">
              <w:rPr>
                <w:noProof/>
                <w:webHidden/>
              </w:rPr>
              <w:fldChar w:fldCharType="end"/>
            </w:r>
          </w:hyperlink>
        </w:p>
        <w:p w:rsidR="000D04BD" w:rsidRDefault="00716CB3" w:rsidP="000D04BD">
          <w:pPr>
            <w:pStyle w:val="TOC3"/>
            <w:tabs>
              <w:tab w:val="right" w:leader="dot" w:pos="9350"/>
            </w:tabs>
            <w:ind w:left="0"/>
            <w:rPr>
              <w:rFonts w:asciiTheme="minorHAnsi" w:eastAsiaTheme="minorEastAsia" w:hAnsiTheme="minorHAnsi"/>
              <w:noProof/>
              <w:sz w:val="22"/>
            </w:rPr>
          </w:pPr>
          <w:hyperlink w:anchor="_Toc145309248" w:history="1">
            <w:r w:rsidR="000D04BD" w:rsidRPr="00435AF1">
              <w:rPr>
                <w:rStyle w:val="Hyperlink"/>
                <w:rFonts w:ascii="Trebuchet MS" w:hAnsi="Trebuchet MS"/>
                <w:noProof/>
              </w:rPr>
              <w:t>3.4.2 Random sampling</w:t>
            </w:r>
            <w:r w:rsidR="000D04BD">
              <w:rPr>
                <w:noProof/>
                <w:webHidden/>
              </w:rPr>
              <w:tab/>
            </w:r>
            <w:r w:rsidR="000D04BD">
              <w:rPr>
                <w:noProof/>
                <w:webHidden/>
              </w:rPr>
              <w:fldChar w:fldCharType="begin"/>
            </w:r>
            <w:r w:rsidR="000D04BD">
              <w:rPr>
                <w:noProof/>
                <w:webHidden/>
              </w:rPr>
              <w:instrText xml:space="preserve"> PAGEREF _Toc145309248 \h </w:instrText>
            </w:r>
            <w:r w:rsidR="000D04BD">
              <w:rPr>
                <w:noProof/>
                <w:webHidden/>
              </w:rPr>
            </w:r>
            <w:r w:rsidR="000D04BD">
              <w:rPr>
                <w:noProof/>
                <w:webHidden/>
              </w:rPr>
              <w:fldChar w:fldCharType="separate"/>
            </w:r>
            <w:r w:rsidR="000D04BD">
              <w:rPr>
                <w:noProof/>
                <w:webHidden/>
              </w:rPr>
              <w:t>16</w:t>
            </w:r>
            <w:r w:rsidR="000D04BD">
              <w:rPr>
                <w:noProof/>
                <w:webHidden/>
              </w:rPr>
              <w:fldChar w:fldCharType="end"/>
            </w:r>
          </w:hyperlink>
        </w:p>
        <w:p w:rsidR="000D04BD" w:rsidRDefault="00716CB3">
          <w:pPr>
            <w:pStyle w:val="TOC1"/>
            <w:rPr>
              <w:rFonts w:asciiTheme="minorHAnsi" w:eastAsiaTheme="minorEastAsia" w:hAnsiTheme="minorHAnsi"/>
              <w:noProof/>
              <w:sz w:val="22"/>
            </w:rPr>
          </w:pPr>
          <w:hyperlink w:anchor="_Toc145309249" w:history="1">
            <w:r w:rsidR="000D04BD" w:rsidRPr="00435AF1">
              <w:rPr>
                <w:rStyle w:val="Hyperlink"/>
                <w:rFonts w:ascii="Trebuchet MS" w:hAnsi="Trebuchet MS" w:cs="Times New Roman"/>
                <w:noProof/>
                <w:shd w:val="clear" w:color="auto" w:fill="FFFFFF"/>
              </w:rPr>
              <w:t>3.5</w:t>
            </w:r>
            <w:r w:rsidR="000D04BD" w:rsidRPr="00435AF1">
              <w:rPr>
                <w:rStyle w:val="Hyperlink"/>
                <w:rFonts w:ascii="Trebuchet MS" w:hAnsi="Trebuchet MS" w:cs="Times New Roman"/>
                <w:b/>
                <w:noProof/>
                <w:shd w:val="clear" w:color="auto" w:fill="FFFFFF"/>
              </w:rPr>
              <w:t>Data collection methods and instruments</w:t>
            </w:r>
            <w:r w:rsidR="000D04BD">
              <w:rPr>
                <w:noProof/>
                <w:webHidden/>
              </w:rPr>
              <w:tab/>
            </w:r>
            <w:r w:rsidR="000D04BD">
              <w:rPr>
                <w:noProof/>
                <w:webHidden/>
              </w:rPr>
              <w:fldChar w:fldCharType="begin"/>
            </w:r>
            <w:r w:rsidR="000D04BD">
              <w:rPr>
                <w:noProof/>
                <w:webHidden/>
              </w:rPr>
              <w:instrText xml:space="preserve"> PAGEREF _Toc145309249 \h </w:instrText>
            </w:r>
            <w:r w:rsidR="000D04BD">
              <w:rPr>
                <w:noProof/>
                <w:webHidden/>
              </w:rPr>
            </w:r>
            <w:r w:rsidR="000D04BD">
              <w:rPr>
                <w:noProof/>
                <w:webHidden/>
              </w:rPr>
              <w:fldChar w:fldCharType="separate"/>
            </w:r>
            <w:r w:rsidR="000D04BD">
              <w:rPr>
                <w:noProof/>
                <w:webHidden/>
              </w:rPr>
              <w:t>16</w:t>
            </w:r>
            <w:r w:rsidR="000D04BD">
              <w:rPr>
                <w:noProof/>
                <w:webHidden/>
              </w:rPr>
              <w:fldChar w:fldCharType="end"/>
            </w:r>
          </w:hyperlink>
        </w:p>
        <w:p w:rsidR="000D04BD" w:rsidRDefault="00716CB3">
          <w:pPr>
            <w:pStyle w:val="TOC1"/>
            <w:rPr>
              <w:rFonts w:asciiTheme="minorHAnsi" w:eastAsiaTheme="minorEastAsia" w:hAnsiTheme="minorHAnsi"/>
              <w:noProof/>
              <w:sz w:val="22"/>
            </w:rPr>
          </w:pPr>
          <w:hyperlink w:anchor="_Toc145309250" w:history="1">
            <w:r w:rsidR="000D04BD" w:rsidRPr="00435AF1">
              <w:rPr>
                <w:rStyle w:val="Hyperlink"/>
                <w:rFonts w:ascii="Trebuchet MS" w:hAnsi="Trebuchet MS" w:cs="Times New Roman"/>
                <w:b/>
                <w:noProof/>
              </w:rPr>
              <w:t>3.6</w:t>
            </w:r>
            <w:r w:rsidR="000D04BD">
              <w:rPr>
                <w:rFonts w:asciiTheme="minorHAnsi" w:eastAsiaTheme="minorEastAsia" w:hAnsiTheme="minorHAnsi"/>
                <w:noProof/>
                <w:sz w:val="22"/>
              </w:rPr>
              <w:t xml:space="preserve"> </w:t>
            </w:r>
            <w:r w:rsidR="000D04BD" w:rsidRPr="00435AF1">
              <w:rPr>
                <w:rStyle w:val="Hyperlink"/>
                <w:rFonts w:ascii="Trebuchet MS" w:hAnsi="Trebuchet MS" w:cs="Times New Roman"/>
                <w:b/>
                <w:noProof/>
                <w:shd w:val="clear" w:color="auto" w:fill="FFFFFF"/>
              </w:rPr>
              <w:t>Data sources</w:t>
            </w:r>
            <w:r w:rsidR="000D04BD">
              <w:rPr>
                <w:noProof/>
                <w:webHidden/>
              </w:rPr>
              <w:tab/>
            </w:r>
            <w:r w:rsidR="000D04BD">
              <w:rPr>
                <w:noProof/>
                <w:webHidden/>
              </w:rPr>
              <w:fldChar w:fldCharType="begin"/>
            </w:r>
            <w:r w:rsidR="000D04BD">
              <w:rPr>
                <w:noProof/>
                <w:webHidden/>
              </w:rPr>
              <w:instrText xml:space="preserve"> PAGEREF _Toc145309250 \h </w:instrText>
            </w:r>
            <w:r w:rsidR="000D04BD">
              <w:rPr>
                <w:noProof/>
                <w:webHidden/>
              </w:rPr>
            </w:r>
            <w:r w:rsidR="000D04BD">
              <w:rPr>
                <w:noProof/>
                <w:webHidden/>
              </w:rPr>
              <w:fldChar w:fldCharType="separate"/>
            </w:r>
            <w:r w:rsidR="000D04BD">
              <w:rPr>
                <w:noProof/>
                <w:webHidden/>
              </w:rPr>
              <w:t>17</w:t>
            </w:r>
            <w:r w:rsidR="000D04BD">
              <w:rPr>
                <w:noProof/>
                <w:webHidden/>
              </w:rPr>
              <w:fldChar w:fldCharType="end"/>
            </w:r>
          </w:hyperlink>
        </w:p>
        <w:p w:rsidR="000D04BD" w:rsidRDefault="00716CB3">
          <w:pPr>
            <w:pStyle w:val="TOC1"/>
            <w:rPr>
              <w:rFonts w:asciiTheme="minorHAnsi" w:eastAsiaTheme="minorEastAsia" w:hAnsiTheme="minorHAnsi"/>
              <w:noProof/>
              <w:sz w:val="22"/>
            </w:rPr>
          </w:pPr>
          <w:hyperlink w:anchor="_Toc145309251" w:history="1">
            <w:r w:rsidR="000D04BD" w:rsidRPr="00435AF1">
              <w:rPr>
                <w:rStyle w:val="Hyperlink"/>
                <w:rFonts w:ascii="Trebuchet MS" w:hAnsi="Trebuchet MS" w:cs="Times New Roman"/>
                <w:noProof/>
                <w:shd w:val="clear" w:color="auto" w:fill="FFFFFF"/>
              </w:rPr>
              <w:t xml:space="preserve">3.7.1 </w:t>
            </w:r>
            <w:r w:rsidR="000D04BD" w:rsidRPr="00435AF1">
              <w:rPr>
                <w:rStyle w:val="Hyperlink"/>
                <w:rFonts w:ascii="Trebuchet MS" w:hAnsi="Trebuchet MS" w:cs="Times New Roman"/>
                <w:b/>
                <w:noProof/>
                <w:shd w:val="clear" w:color="auto" w:fill="FFFFFF"/>
              </w:rPr>
              <w:t>Reliability</w:t>
            </w:r>
            <w:r w:rsidR="000D04BD">
              <w:rPr>
                <w:noProof/>
                <w:webHidden/>
              </w:rPr>
              <w:tab/>
            </w:r>
            <w:r w:rsidR="000D04BD">
              <w:rPr>
                <w:noProof/>
                <w:webHidden/>
              </w:rPr>
              <w:fldChar w:fldCharType="begin"/>
            </w:r>
            <w:r w:rsidR="000D04BD">
              <w:rPr>
                <w:noProof/>
                <w:webHidden/>
              </w:rPr>
              <w:instrText xml:space="preserve"> PAGEREF _Toc145309251 \h </w:instrText>
            </w:r>
            <w:r w:rsidR="000D04BD">
              <w:rPr>
                <w:noProof/>
                <w:webHidden/>
              </w:rPr>
            </w:r>
            <w:r w:rsidR="000D04BD">
              <w:rPr>
                <w:noProof/>
                <w:webHidden/>
              </w:rPr>
              <w:fldChar w:fldCharType="separate"/>
            </w:r>
            <w:r w:rsidR="000D04BD">
              <w:rPr>
                <w:noProof/>
                <w:webHidden/>
              </w:rPr>
              <w:t>17</w:t>
            </w:r>
            <w:r w:rsidR="000D04BD">
              <w:rPr>
                <w:noProof/>
                <w:webHidden/>
              </w:rPr>
              <w:fldChar w:fldCharType="end"/>
            </w:r>
          </w:hyperlink>
        </w:p>
        <w:p w:rsidR="000D04BD" w:rsidRDefault="00716CB3">
          <w:pPr>
            <w:pStyle w:val="TOC1"/>
            <w:rPr>
              <w:rFonts w:asciiTheme="minorHAnsi" w:eastAsiaTheme="minorEastAsia" w:hAnsiTheme="minorHAnsi"/>
              <w:noProof/>
              <w:sz w:val="22"/>
            </w:rPr>
          </w:pPr>
          <w:hyperlink w:anchor="_Toc145309252" w:history="1">
            <w:r w:rsidR="000D04BD" w:rsidRPr="00435AF1">
              <w:rPr>
                <w:rStyle w:val="Hyperlink"/>
                <w:rFonts w:ascii="Trebuchet MS" w:hAnsi="Trebuchet MS" w:cs="Times New Roman"/>
                <w:noProof/>
                <w:shd w:val="clear" w:color="auto" w:fill="FFFFFF"/>
              </w:rPr>
              <w:t xml:space="preserve">3.7.2 </w:t>
            </w:r>
            <w:r w:rsidR="000D04BD" w:rsidRPr="00435AF1">
              <w:rPr>
                <w:rStyle w:val="Hyperlink"/>
                <w:rFonts w:ascii="Trebuchet MS" w:hAnsi="Trebuchet MS" w:cs="Times New Roman"/>
                <w:b/>
                <w:noProof/>
                <w:shd w:val="clear" w:color="auto" w:fill="FFFFFF"/>
              </w:rPr>
              <w:t>Validity</w:t>
            </w:r>
            <w:r w:rsidR="000D04BD">
              <w:rPr>
                <w:noProof/>
                <w:webHidden/>
              </w:rPr>
              <w:tab/>
            </w:r>
            <w:r w:rsidR="000D04BD">
              <w:rPr>
                <w:noProof/>
                <w:webHidden/>
              </w:rPr>
              <w:fldChar w:fldCharType="begin"/>
            </w:r>
            <w:r w:rsidR="000D04BD">
              <w:rPr>
                <w:noProof/>
                <w:webHidden/>
              </w:rPr>
              <w:instrText xml:space="preserve"> PAGEREF _Toc145309252 \h </w:instrText>
            </w:r>
            <w:r w:rsidR="000D04BD">
              <w:rPr>
                <w:noProof/>
                <w:webHidden/>
              </w:rPr>
            </w:r>
            <w:r w:rsidR="000D04BD">
              <w:rPr>
                <w:noProof/>
                <w:webHidden/>
              </w:rPr>
              <w:fldChar w:fldCharType="separate"/>
            </w:r>
            <w:r w:rsidR="000D04BD">
              <w:rPr>
                <w:noProof/>
                <w:webHidden/>
              </w:rPr>
              <w:t>18</w:t>
            </w:r>
            <w:r w:rsidR="000D04BD">
              <w:rPr>
                <w:noProof/>
                <w:webHidden/>
              </w:rPr>
              <w:fldChar w:fldCharType="end"/>
            </w:r>
          </w:hyperlink>
        </w:p>
        <w:p w:rsidR="000D04BD" w:rsidRDefault="00716CB3">
          <w:pPr>
            <w:pStyle w:val="TOC1"/>
            <w:rPr>
              <w:rFonts w:asciiTheme="minorHAnsi" w:eastAsiaTheme="minorEastAsia" w:hAnsiTheme="minorHAnsi"/>
              <w:noProof/>
              <w:sz w:val="22"/>
            </w:rPr>
          </w:pPr>
          <w:hyperlink w:anchor="_Toc145309253" w:history="1">
            <w:r w:rsidR="000D04BD" w:rsidRPr="00435AF1">
              <w:rPr>
                <w:rStyle w:val="Hyperlink"/>
                <w:rFonts w:ascii="Trebuchet MS" w:hAnsi="Trebuchet MS" w:cs="Times New Roman"/>
                <w:noProof/>
                <w:shd w:val="clear" w:color="auto" w:fill="FFFFFF"/>
              </w:rPr>
              <w:t xml:space="preserve">3.8 </w:t>
            </w:r>
            <w:r w:rsidR="000D04BD" w:rsidRPr="00435AF1">
              <w:rPr>
                <w:rStyle w:val="Hyperlink"/>
                <w:rFonts w:ascii="Trebuchet MS" w:hAnsi="Trebuchet MS" w:cs="Times New Roman"/>
                <w:b/>
                <w:noProof/>
                <w:shd w:val="clear" w:color="auto" w:fill="FFFFFF"/>
              </w:rPr>
              <w:t>Data analysis</w:t>
            </w:r>
            <w:r w:rsidR="000D04BD">
              <w:rPr>
                <w:noProof/>
                <w:webHidden/>
              </w:rPr>
              <w:tab/>
            </w:r>
            <w:r w:rsidR="000D04BD">
              <w:rPr>
                <w:noProof/>
                <w:webHidden/>
              </w:rPr>
              <w:fldChar w:fldCharType="begin"/>
            </w:r>
            <w:r w:rsidR="000D04BD">
              <w:rPr>
                <w:noProof/>
                <w:webHidden/>
              </w:rPr>
              <w:instrText xml:space="preserve"> PAGEREF _Toc145309253 \h </w:instrText>
            </w:r>
            <w:r w:rsidR="000D04BD">
              <w:rPr>
                <w:noProof/>
                <w:webHidden/>
              </w:rPr>
            </w:r>
            <w:r w:rsidR="000D04BD">
              <w:rPr>
                <w:noProof/>
                <w:webHidden/>
              </w:rPr>
              <w:fldChar w:fldCharType="separate"/>
            </w:r>
            <w:r w:rsidR="000D04BD">
              <w:rPr>
                <w:noProof/>
                <w:webHidden/>
              </w:rPr>
              <w:t>18</w:t>
            </w:r>
            <w:r w:rsidR="000D04BD">
              <w:rPr>
                <w:noProof/>
                <w:webHidden/>
              </w:rPr>
              <w:fldChar w:fldCharType="end"/>
            </w:r>
          </w:hyperlink>
        </w:p>
        <w:p w:rsidR="000D04BD" w:rsidRDefault="00716CB3" w:rsidP="000D04BD">
          <w:pPr>
            <w:pStyle w:val="TOC2"/>
            <w:tabs>
              <w:tab w:val="right" w:leader="dot" w:pos="9350"/>
            </w:tabs>
            <w:ind w:left="0"/>
            <w:rPr>
              <w:rFonts w:asciiTheme="minorHAnsi" w:eastAsiaTheme="minorEastAsia" w:hAnsiTheme="minorHAnsi"/>
              <w:noProof/>
              <w:sz w:val="22"/>
            </w:rPr>
          </w:pPr>
          <w:hyperlink w:anchor="_Toc145309254" w:history="1">
            <w:r w:rsidR="000D04BD" w:rsidRPr="00435AF1">
              <w:rPr>
                <w:rStyle w:val="Hyperlink"/>
                <w:rFonts w:ascii="Trebuchet MS" w:hAnsi="Trebuchet MS"/>
                <w:noProof/>
              </w:rPr>
              <w:t>3.9 Ethical consideration</w:t>
            </w:r>
            <w:r w:rsidR="000D04BD">
              <w:rPr>
                <w:noProof/>
                <w:webHidden/>
              </w:rPr>
              <w:tab/>
            </w:r>
            <w:r w:rsidR="000D04BD">
              <w:rPr>
                <w:noProof/>
                <w:webHidden/>
              </w:rPr>
              <w:fldChar w:fldCharType="begin"/>
            </w:r>
            <w:r w:rsidR="000D04BD">
              <w:rPr>
                <w:noProof/>
                <w:webHidden/>
              </w:rPr>
              <w:instrText xml:space="preserve"> PAGEREF _Toc145309254 \h </w:instrText>
            </w:r>
            <w:r w:rsidR="000D04BD">
              <w:rPr>
                <w:noProof/>
                <w:webHidden/>
              </w:rPr>
            </w:r>
            <w:r w:rsidR="000D04BD">
              <w:rPr>
                <w:noProof/>
                <w:webHidden/>
              </w:rPr>
              <w:fldChar w:fldCharType="separate"/>
            </w:r>
            <w:r w:rsidR="000D04BD">
              <w:rPr>
                <w:noProof/>
                <w:webHidden/>
              </w:rPr>
              <w:t>18</w:t>
            </w:r>
            <w:r w:rsidR="000D04BD">
              <w:rPr>
                <w:noProof/>
                <w:webHidden/>
              </w:rPr>
              <w:fldChar w:fldCharType="end"/>
            </w:r>
          </w:hyperlink>
        </w:p>
        <w:p w:rsidR="000D04BD" w:rsidRDefault="00716CB3">
          <w:pPr>
            <w:pStyle w:val="TOC1"/>
            <w:rPr>
              <w:rFonts w:asciiTheme="minorHAnsi" w:eastAsiaTheme="minorEastAsia" w:hAnsiTheme="minorHAnsi"/>
              <w:noProof/>
              <w:sz w:val="22"/>
            </w:rPr>
          </w:pPr>
          <w:hyperlink w:anchor="_Toc145309255" w:history="1">
            <w:r w:rsidR="000D04BD" w:rsidRPr="00435AF1">
              <w:rPr>
                <w:rStyle w:val="Hyperlink"/>
                <w:rFonts w:ascii="Trebuchet MS" w:hAnsi="Trebuchet MS"/>
                <w:b/>
                <w:noProof/>
              </w:rPr>
              <w:t>CHAPTER FOUR:  DATA PRESENTATION, ANALYSIS AND INTERPRETATION OF THE FINDINGS</w:t>
            </w:r>
            <w:r w:rsidR="000D04BD">
              <w:rPr>
                <w:noProof/>
                <w:webHidden/>
              </w:rPr>
              <w:tab/>
            </w:r>
            <w:r w:rsidR="000D04BD">
              <w:rPr>
                <w:noProof/>
                <w:webHidden/>
              </w:rPr>
              <w:fldChar w:fldCharType="begin"/>
            </w:r>
            <w:r w:rsidR="000D04BD">
              <w:rPr>
                <w:noProof/>
                <w:webHidden/>
              </w:rPr>
              <w:instrText xml:space="preserve"> PAGEREF _Toc145309255 \h </w:instrText>
            </w:r>
            <w:r w:rsidR="000D04BD">
              <w:rPr>
                <w:noProof/>
                <w:webHidden/>
              </w:rPr>
            </w:r>
            <w:r w:rsidR="000D04BD">
              <w:rPr>
                <w:noProof/>
                <w:webHidden/>
              </w:rPr>
              <w:fldChar w:fldCharType="separate"/>
            </w:r>
            <w:r w:rsidR="000D04BD">
              <w:rPr>
                <w:noProof/>
                <w:webHidden/>
              </w:rPr>
              <w:t>19</w:t>
            </w:r>
            <w:r w:rsidR="000D04BD">
              <w:rPr>
                <w:noProof/>
                <w:webHidden/>
              </w:rPr>
              <w:fldChar w:fldCharType="end"/>
            </w:r>
          </w:hyperlink>
        </w:p>
        <w:p w:rsidR="000D04BD" w:rsidRDefault="00716CB3">
          <w:pPr>
            <w:pStyle w:val="TOC1"/>
            <w:rPr>
              <w:rFonts w:asciiTheme="minorHAnsi" w:eastAsiaTheme="minorEastAsia" w:hAnsiTheme="minorHAnsi"/>
              <w:noProof/>
              <w:sz w:val="22"/>
            </w:rPr>
          </w:pPr>
          <w:hyperlink w:anchor="_Toc145309256" w:history="1">
            <w:r w:rsidR="000D04BD" w:rsidRPr="00435AF1">
              <w:rPr>
                <w:rStyle w:val="Hyperlink"/>
                <w:rFonts w:ascii="Trebuchet MS" w:hAnsi="Trebuchet MS"/>
                <w:b/>
                <w:noProof/>
              </w:rPr>
              <w:t>4.0</w:t>
            </w:r>
            <w:r w:rsidR="000D04BD">
              <w:rPr>
                <w:rFonts w:asciiTheme="minorHAnsi" w:eastAsiaTheme="minorEastAsia" w:hAnsiTheme="minorHAnsi"/>
                <w:noProof/>
                <w:sz w:val="22"/>
              </w:rPr>
              <w:t xml:space="preserve"> </w:t>
            </w:r>
            <w:r w:rsidR="000D04BD" w:rsidRPr="00435AF1">
              <w:rPr>
                <w:rStyle w:val="Hyperlink"/>
                <w:rFonts w:ascii="Trebuchet MS" w:hAnsi="Trebuchet MS"/>
                <w:b/>
                <w:noProof/>
              </w:rPr>
              <w:t>Introduction</w:t>
            </w:r>
            <w:r w:rsidR="000D04BD">
              <w:rPr>
                <w:noProof/>
                <w:webHidden/>
              </w:rPr>
              <w:tab/>
            </w:r>
            <w:r w:rsidR="000D04BD">
              <w:rPr>
                <w:noProof/>
                <w:webHidden/>
              </w:rPr>
              <w:fldChar w:fldCharType="begin"/>
            </w:r>
            <w:r w:rsidR="000D04BD">
              <w:rPr>
                <w:noProof/>
                <w:webHidden/>
              </w:rPr>
              <w:instrText xml:space="preserve"> PAGEREF _Toc145309256 \h </w:instrText>
            </w:r>
            <w:r w:rsidR="000D04BD">
              <w:rPr>
                <w:noProof/>
                <w:webHidden/>
              </w:rPr>
            </w:r>
            <w:r w:rsidR="000D04BD">
              <w:rPr>
                <w:noProof/>
                <w:webHidden/>
              </w:rPr>
              <w:fldChar w:fldCharType="separate"/>
            </w:r>
            <w:r w:rsidR="000D04BD">
              <w:rPr>
                <w:noProof/>
                <w:webHidden/>
              </w:rPr>
              <w:t>19</w:t>
            </w:r>
            <w:r w:rsidR="000D04BD">
              <w:rPr>
                <w:noProof/>
                <w:webHidden/>
              </w:rPr>
              <w:fldChar w:fldCharType="end"/>
            </w:r>
          </w:hyperlink>
        </w:p>
        <w:p w:rsidR="000D04BD" w:rsidRDefault="00716CB3" w:rsidP="000D04BD">
          <w:pPr>
            <w:pStyle w:val="TOC2"/>
            <w:tabs>
              <w:tab w:val="right" w:leader="dot" w:pos="9350"/>
            </w:tabs>
            <w:ind w:left="0"/>
            <w:rPr>
              <w:rFonts w:asciiTheme="minorHAnsi" w:eastAsiaTheme="minorEastAsia" w:hAnsiTheme="minorHAnsi"/>
              <w:noProof/>
              <w:sz w:val="22"/>
            </w:rPr>
          </w:pPr>
          <w:hyperlink w:anchor="_Toc145309257" w:history="1">
            <w:r w:rsidR="000D04BD" w:rsidRPr="00435AF1">
              <w:rPr>
                <w:rStyle w:val="Hyperlink"/>
                <w:rFonts w:ascii="Trebuchet MS" w:hAnsi="Trebuchet MS"/>
                <w:noProof/>
              </w:rPr>
              <w:t>4.1 Response rate of the study</w:t>
            </w:r>
            <w:r w:rsidR="000D04BD">
              <w:rPr>
                <w:noProof/>
                <w:webHidden/>
              </w:rPr>
              <w:tab/>
            </w:r>
            <w:r w:rsidR="000D04BD">
              <w:rPr>
                <w:noProof/>
                <w:webHidden/>
              </w:rPr>
              <w:fldChar w:fldCharType="begin"/>
            </w:r>
            <w:r w:rsidR="000D04BD">
              <w:rPr>
                <w:noProof/>
                <w:webHidden/>
              </w:rPr>
              <w:instrText xml:space="preserve"> PAGEREF _Toc145309257 \h </w:instrText>
            </w:r>
            <w:r w:rsidR="000D04BD">
              <w:rPr>
                <w:noProof/>
                <w:webHidden/>
              </w:rPr>
            </w:r>
            <w:r w:rsidR="000D04BD">
              <w:rPr>
                <w:noProof/>
                <w:webHidden/>
              </w:rPr>
              <w:fldChar w:fldCharType="separate"/>
            </w:r>
            <w:r w:rsidR="000D04BD">
              <w:rPr>
                <w:noProof/>
                <w:webHidden/>
              </w:rPr>
              <w:t>19</w:t>
            </w:r>
            <w:r w:rsidR="000D04BD">
              <w:rPr>
                <w:noProof/>
                <w:webHidden/>
              </w:rPr>
              <w:fldChar w:fldCharType="end"/>
            </w:r>
          </w:hyperlink>
        </w:p>
        <w:p w:rsidR="000D04BD" w:rsidRDefault="00716CB3" w:rsidP="000D04BD">
          <w:pPr>
            <w:pStyle w:val="TOC2"/>
            <w:tabs>
              <w:tab w:val="right" w:leader="dot" w:pos="9350"/>
            </w:tabs>
            <w:ind w:left="0"/>
            <w:rPr>
              <w:rFonts w:asciiTheme="minorHAnsi" w:eastAsiaTheme="minorEastAsia" w:hAnsiTheme="minorHAnsi"/>
              <w:noProof/>
              <w:sz w:val="22"/>
            </w:rPr>
          </w:pPr>
          <w:hyperlink w:anchor="_Toc145309258" w:history="1">
            <w:r w:rsidR="000D04BD" w:rsidRPr="00435AF1">
              <w:rPr>
                <w:rStyle w:val="Hyperlink"/>
                <w:rFonts w:ascii="Trebuchet MS" w:hAnsi="Trebuchet MS"/>
                <w:noProof/>
              </w:rPr>
              <w:t>4.2 Demographic characteristics of respondents</w:t>
            </w:r>
            <w:r w:rsidR="000D04BD">
              <w:rPr>
                <w:noProof/>
                <w:webHidden/>
              </w:rPr>
              <w:tab/>
            </w:r>
            <w:r w:rsidR="000D04BD">
              <w:rPr>
                <w:noProof/>
                <w:webHidden/>
              </w:rPr>
              <w:fldChar w:fldCharType="begin"/>
            </w:r>
            <w:r w:rsidR="000D04BD">
              <w:rPr>
                <w:noProof/>
                <w:webHidden/>
              </w:rPr>
              <w:instrText xml:space="preserve"> PAGEREF _Toc145309258 \h </w:instrText>
            </w:r>
            <w:r w:rsidR="000D04BD">
              <w:rPr>
                <w:noProof/>
                <w:webHidden/>
              </w:rPr>
            </w:r>
            <w:r w:rsidR="000D04BD">
              <w:rPr>
                <w:noProof/>
                <w:webHidden/>
              </w:rPr>
              <w:fldChar w:fldCharType="separate"/>
            </w:r>
            <w:r w:rsidR="000D04BD">
              <w:rPr>
                <w:noProof/>
                <w:webHidden/>
              </w:rPr>
              <w:t>20</w:t>
            </w:r>
            <w:r w:rsidR="000D04BD">
              <w:rPr>
                <w:noProof/>
                <w:webHidden/>
              </w:rPr>
              <w:fldChar w:fldCharType="end"/>
            </w:r>
          </w:hyperlink>
        </w:p>
        <w:p w:rsidR="000D04BD" w:rsidRDefault="00716CB3" w:rsidP="000D04BD">
          <w:pPr>
            <w:pStyle w:val="TOC3"/>
            <w:tabs>
              <w:tab w:val="right" w:leader="dot" w:pos="9350"/>
            </w:tabs>
            <w:ind w:left="0"/>
            <w:rPr>
              <w:rFonts w:asciiTheme="minorHAnsi" w:eastAsiaTheme="minorEastAsia" w:hAnsiTheme="minorHAnsi"/>
              <w:noProof/>
              <w:sz w:val="22"/>
            </w:rPr>
          </w:pPr>
          <w:hyperlink w:anchor="_Toc145309259" w:history="1">
            <w:r w:rsidR="000D04BD" w:rsidRPr="00435AF1">
              <w:rPr>
                <w:rStyle w:val="Hyperlink"/>
                <w:rFonts w:ascii="Trebuchet MS" w:hAnsi="Trebuchet MS"/>
                <w:noProof/>
              </w:rPr>
              <w:t>4.2.1 Gender of respondents</w:t>
            </w:r>
            <w:r w:rsidR="000D04BD">
              <w:rPr>
                <w:noProof/>
                <w:webHidden/>
              </w:rPr>
              <w:tab/>
            </w:r>
            <w:r w:rsidR="000D04BD">
              <w:rPr>
                <w:noProof/>
                <w:webHidden/>
              </w:rPr>
              <w:fldChar w:fldCharType="begin"/>
            </w:r>
            <w:r w:rsidR="000D04BD">
              <w:rPr>
                <w:noProof/>
                <w:webHidden/>
              </w:rPr>
              <w:instrText xml:space="preserve"> PAGEREF _Toc145309259 \h </w:instrText>
            </w:r>
            <w:r w:rsidR="000D04BD">
              <w:rPr>
                <w:noProof/>
                <w:webHidden/>
              </w:rPr>
            </w:r>
            <w:r w:rsidR="000D04BD">
              <w:rPr>
                <w:noProof/>
                <w:webHidden/>
              </w:rPr>
              <w:fldChar w:fldCharType="separate"/>
            </w:r>
            <w:r w:rsidR="000D04BD">
              <w:rPr>
                <w:noProof/>
                <w:webHidden/>
              </w:rPr>
              <w:t>20</w:t>
            </w:r>
            <w:r w:rsidR="000D04BD">
              <w:rPr>
                <w:noProof/>
                <w:webHidden/>
              </w:rPr>
              <w:fldChar w:fldCharType="end"/>
            </w:r>
          </w:hyperlink>
        </w:p>
        <w:p w:rsidR="000D04BD" w:rsidRDefault="00716CB3" w:rsidP="000D04BD">
          <w:pPr>
            <w:pStyle w:val="TOC3"/>
            <w:tabs>
              <w:tab w:val="right" w:leader="dot" w:pos="9350"/>
            </w:tabs>
            <w:ind w:left="0"/>
            <w:rPr>
              <w:rFonts w:asciiTheme="minorHAnsi" w:eastAsiaTheme="minorEastAsia" w:hAnsiTheme="minorHAnsi"/>
              <w:noProof/>
              <w:sz w:val="22"/>
            </w:rPr>
          </w:pPr>
          <w:hyperlink w:anchor="_Toc145309260" w:history="1">
            <w:r w:rsidR="000D04BD" w:rsidRPr="00435AF1">
              <w:rPr>
                <w:rStyle w:val="Hyperlink"/>
                <w:rFonts w:ascii="Trebuchet MS" w:hAnsi="Trebuchet MS"/>
                <w:noProof/>
              </w:rPr>
              <w:t>4.2.2 Age of the respondents</w:t>
            </w:r>
            <w:r w:rsidR="000D04BD">
              <w:rPr>
                <w:noProof/>
                <w:webHidden/>
              </w:rPr>
              <w:tab/>
            </w:r>
            <w:r w:rsidR="000D04BD">
              <w:rPr>
                <w:noProof/>
                <w:webHidden/>
              </w:rPr>
              <w:fldChar w:fldCharType="begin"/>
            </w:r>
            <w:r w:rsidR="000D04BD">
              <w:rPr>
                <w:noProof/>
                <w:webHidden/>
              </w:rPr>
              <w:instrText xml:space="preserve"> PAGEREF _Toc145309260 \h </w:instrText>
            </w:r>
            <w:r w:rsidR="000D04BD">
              <w:rPr>
                <w:noProof/>
                <w:webHidden/>
              </w:rPr>
            </w:r>
            <w:r w:rsidR="000D04BD">
              <w:rPr>
                <w:noProof/>
                <w:webHidden/>
              </w:rPr>
              <w:fldChar w:fldCharType="separate"/>
            </w:r>
            <w:r w:rsidR="000D04BD">
              <w:rPr>
                <w:noProof/>
                <w:webHidden/>
              </w:rPr>
              <w:t>20</w:t>
            </w:r>
            <w:r w:rsidR="000D04BD">
              <w:rPr>
                <w:noProof/>
                <w:webHidden/>
              </w:rPr>
              <w:fldChar w:fldCharType="end"/>
            </w:r>
          </w:hyperlink>
        </w:p>
        <w:p w:rsidR="000D04BD" w:rsidRDefault="00716CB3" w:rsidP="000D04BD">
          <w:pPr>
            <w:pStyle w:val="TOC3"/>
            <w:tabs>
              <w:tab w:val="right" w:leader="dot" w:pos="9350"/>
            </w:tabs>
            <w:ind w:left="0"/>
            <w:rPr>
              <w:rFonts w:asciiTheme="minorHAnsi" w:eastAsiaTheme="minorEastAsia" w:hAnsiTheme="minorHAnsi"/>
              <w:noProof/>
              <w:sz w:val="22"/>
            </w:rPr>
          </w:pPr>
          <w:hyperlink w:anchor="_Toc145309261" w:history="1">
            <w:r w:rsidR="000D04BD" w:rsidRPr="00435AF1">
              <w:rPr>
                <w:rStyle w:val="Hyperlink"/>
                <w:rFonts w:ascii="Trebuchet MS" w:hAnsi="Trebuchet MS"/>
                <w:noProof/>
              </w:rPr>
              <w:t>4.2.3 Education level of the respondents</w:t>
            </w:r>
            <w:r w:rsidR="000D04BD">
              <w:rPr>
                <w:noProof/>
                <w:webHidden/>
              </w:rPr>
              <w:tab/>
            </w:r>
            <w:r w:rsidR="000D04BD">
              <w:rPr>
                <w:noProof/>
                <w:webHidden/>
              </w:rPr>
              <w:fldChar w:fldCharType="begin"/>
            </w:r>
            <w:r w:rsidR="000D04BD">
              <w:rPr>
                <w:noProof/>
                <w:webHidden/>
              </w:rPr>
              <w:instrText xml:space="preserve"> PAGEREF _Toc145309261 \h </w:instrText>
            </w:r>
            <w:r w:rsidR="000D04BD">
              <w:rPr>
                <w:noProof/>
                <w:webHidden/>
              </w:rPr>
            </w:r>
            <w:r w:rsidR="000D04BD">
              <w:rPr>
                <w:noProof/>
                <w:webHidden/>
              </w:rPr>
              <w:fldChar w:fldCharType="separate"/>
            </w:r>
            <w:r w:rsidR="000D04BD">
              <w:rPr>
                <w:noProof/>
                <w:webHidden/>
              </w:rPr>
              <w:t>21</w:t>
            </w:r>
            <w:r w:rsidR="000D04BD">
              <w:rPr>
                <w:noProof/>
                <w:webHidden/>
              </w:rPr>
              <w:fldChar w:fldCharType="end"/>
            </w:r>
          </w:hyperlink>
        </w:p>
        <w:p w:rsidR="000D04BD" w:rsidRDefault="00716CB3" w:rsidP="000D04BD">
          <w:pPr>
            <w:pStyle w:val="TOC3"/>
            <w:tabs>
              <w:tab w:val="right" w:leader="dot" w:pos="9350"/>
            </w:tabs>
            <w:ind w:left="0"/>
            <w:rPr>
              <w:rFonts w:asciiTheme="minorHAnsi" w:eastAsiaTheme="minorEastAsia" w:hAnsiTheme="minorHAnsi"/>
              <w:noProof/>
              <w:sz w:val="22"/>
            </w:rPr>
          </w:pPr>
          <w:hyperlink w:anchor="_Toc145309262" w:history="1">
            <w:r w:rsidR="000D04BD" w:rsidRPr="00435AF1">
              <w:rPr>
                <w:rStyle w:val="Hyperlink"/>
                <w:rFonts w:ascii="Trebuchet MS" w:hAnsi="Trebuchet MS"/>
                <w:noProof/>
              </w:rPr>
              <w:t>4.2.4 Work experience of the respondents</w:t>
            </w:r>
            <w:r w:rsidR="000D04BD">
              <w:rPr>
                <w:noProof/>
                <w:webHidden/>
              </w:rPr>
              <w:tab/>
            </w:r>
            <w:r w:rsidR="000D04BD">
              <w:rPr>
                <w:noProof/>
                <w:webHidden/>
              </w:rPr>
              <w:fldChar w:fldCharType="begin"/>
            </w:r>
            <w:r w:rsidR="000D04BD">
              <w:rPr>
                <w:noProof/>
                <w:webHidden/>
              </w:rPr>
              <w:instrText xml:space="preserve"> PAGEREF _Toc145309262 \h </w:instrText>
            </w:r>
            <w:r w:rsidR="000D04BD">
              <w:rPr>
                <w:noProof/>
                <w:webHidden/>
              </w:rPr>
            </w:r>
            <w:r w:rsidR="000D04BD">
              <w:rPr>
                <w:noProof/>
                <w:webHidden/>
              </w:rPr>
              <w:fldChar w:fldCharType="separate"/>
            </w:r>
            <w:r w:rsidR="000D04BD">
              <w:rPr>
                <w:noProof/>
                <w:webHidden/>
              </w:rPr>
              <w:t>22</w:t>
            </w:r>
            <w:r w:rsidR="000D04BD">
              <w:rPr>
                <w:noProof/>
                <w:webHidden/>
              </w:rPr>
              <w:fldChar w:fldCharType="end"/>
            </w:r>
          </w:hyperlink>
        </w:p>
        <w:p w:rsidR="000D04BD" w:rsidRDefault="00716CB3" w:rsidP="000D04BD">
          <w:pPr>
            <w:pStyle w:val="TOC3"/>
            <w:tabs>
              <w:tab w:val="right" w:leader="dot" w:pos="9350"/>
            </w:tabs>
            <w:ind w:left="0"/>
            <w:rPr>
              <w:rFonts w:asciiTheme="minorHAnsi" w:eastAsiaTheme="minorEastAsia" w:hAnsiTheme="minorHAnsi"/>
              <w:noProof/>
              <w:sz w:val="22"/>
            </w:rPr>
          </w:pPr>
          <w:hyperlink w:anchor="_Toc145309263" w:history="1">
            <w:r w:rsidR="000D04BD" w:rsidRPr="00435AF1">
              <w:rPr>
                <w:rStyle w:val="Hyperlink"/>
                <w:rFonts w:ascii="Trebuchet MS" w:hAnsi="Trebuchet MS"/>
                <w:noProof/>
              </w:rPr>
              <w:t>4.3Financial management practices used by the organization.</w:t>
            </w:r>
            <w:r w:rsidR="000D04BD">
              <w:rPr>
                <w:noProof/>
                <w:webHidden/>
              </w:rPr>
              <w:tab/>
            </w:r>
            <w:r w:rsidR="000D04BD">
              <w:rPr>
                <w:noProof/>
                <w:webHidden/>
              </w:rPr>
              <w:fldChar w:fldCharType="begin"/>
            </w:r>
            <w:r w:rsidR="000D04BD">
              <w:rPr>
                <w:noProof/>
                <w:webHidden/>
              </w:rPr>
              <w:instrText xml:space="preserve"> PAGEREF _Toc145309263 \h </w:instrText>
            </w:r>
            <w:r w:rsidR="000D04BD">
              <w:rPr>
                <w:noProof/>
                <w:webHidden/>
              </w:rPr>
            </w:r>
            <w:r w:rsidR="000D04BD">
              <w:rPr>
                <w:noProof/>
                <w:webHidden/>
              </w:rPr>
              <w:fldChar w:fldCharType="separate"/>
            </w:r>
            <w:r w:rsidR="000D04BD">
              <w:rPr>
                <w:noProof/>
                <w:webHidden/>
              </w:rPr>
              <w:t>22</w:t>
            </w:r>
            <w:r w:rsidR="000D04BD">
              <w:rPr>
                <w:noProof/>
                <w:webHidden/>
              </w:rPr>
              <w:fldChar w:fldCharType="end"/>
            </w:r>
          </w:hyperlink>
        </w:p>
        <w:p w:rsidR="000D04BD" w:rsidRDefault="00716CB3" w:rsidP="000D04BD">
          <w:pPr>
            <w:pStyle w:val="TOC3"/>
            <w:tabs>
              <w:tab w:val="right" w:leader="dot" w:pos="9350"/>
            </w:tabs>
            <w:ind w:left="0"/>
            <w:rPr>
              <w:rFonts w:asciiTheme="minorHAnsi" w:eastAsiaTheme="minorEastAsia" w:hAnsiTheme="minorHAnsi"/>
              <w:noProof/>
              <w:sz w:val="22"/>
            </w:rPr>
          </w:pPr>
          <w:hyperlink w:anchor="_Toc145309264" w:history="1">
            <w:r w:rsidR="000D04BD" w:rsidRPr="00435AF1">
              <w:rPr>
                <w:rStyle w:val="Hyperlink"/>
                <w:rFonts w:ascii="Trebuchet MS" w:hAnsi="Trebuchet MS"/>
                <w:noProof/>
              </w:rPr>
              <w:t>4.3.1 Findings on capital structure management</w:t>
            </w:r>
            <w:r w:rsidR="000D04BD">
              <w:rPr>
                <w:noProof/>
                <w:webHidden/>
              </w:rPr>
              <w:tab/>
            </w:r>
            <w:r w:rsidR="000D04BD">
              <w:rPr>
                <w:noProof/>
                <w:webHidden/>
              </w:rPr>
              <w:fldChar w:fldCharType="begin"/>
            </w:r>
            <w:r w:rsidR="000D04BD">
              <w:rPr>
                <w:noProof/>
                <w:webHidden/>
              </w:rPr>
              <w:instrText xml:space="preserve"> PAGEREF _Toc145309264 \h </w:instrText>
            </w:r>
            <w:r w:rsidR="000D04BD">
              <w:rPr>
                <w:noProof/>
                <w:webHidden/>
              </w:rPr>
            </w:r>
            <w:r w:rsidR="000D04BD">
              <w:rPr>
                <w:noProof/>
                <w:webHidden/>
              </w:rPr>
              <w:fldChar w:fldCharType="separate"/>
            </w:r>
            <w:r w:rsidR="000D04BD">
              <w:rPr>
                <w:noProof/>
                <w:webHidden/>
              </w:rPr>
              <w:t>23</w:t>
            </w:r>
            <w:r w:rsidR="000D04BD">
              <w:rPr>
                <w:noProof/>
                <w:webHidden/>
              </w:rPr>
              <w:fldChar w:fldCharType="end"/>
            </w:r>
          </w:hyperlink>
        </w:p>
        <w:p w:rsidR="000D04BD" w:rsidRDefault="00716CB3" w:rsidP="000D04BD">
          <w:pPr>
            <w:pStyle w:val="TOC3"/>
            <w:tabs>
              <w:tab w:val="right" w:leader="dot" w:pos="9350"/>
            </w:tabs>
            <w:ind w:left="0"/>
            <w:rPr>
              <w:rFonts w:asciiTheme="minorHAnsi" w:eastAsiaTheme="minorEastAsia" w:hAnsiTheme="minorHAnsi"/>
              <w:noProof/>
              <w:sz w:val="22"/>
            </w:rPr>
          </w:pPr>
          <w:hyperlink w:anchor="_Toc145309265" w:history="1">
            <w:r w:rsidR="000D04BD" w:rsidRPr="00435AF1">
              <w:rPr>
                <w:rStyle w:val="Hyperlink"/>
                <w:rFonts w:ascii="Trebuchet MS" w:hAnsi="Trebuchet MS"/>
                <w:noProof/>
              </w:rPr>
              <w:t>4.3.2 Findings on working capital management</w:t>
            </w:r>
            <w:r w:rsidR="000D04BD">
              <w:rPr>
                <w:noProof/>
                <w:webHidden/>
              </w:rPr>
              <w:tab/>
            </w:r>
            <w:r w:rsidR="000D04BD">
              <w:rPr>
                <w:noProof/>
                <w:webHidden/>
              </w:rPr>
              <w:fldChar w:fldCharType="begin"/>
            </w:r>
            <w:r w:rsidR="000D04BD">
              <w:rPr>
                <w:noProof/>
                <w:webHidden/>
              </w:rPr>
              <w:instrText xml:space="preserve"> PAGEREF _Toc145309265 \h </w:instrText>
            </w:r>
            <w:r w:rsidR="000D04BD">
              <w:rPr>
                <w:noProof/>
                <w:webHidden/>
              </w:rPr>
            </w:r>
            <w:r w:rsidR="000D04BD">
              <w:rPr>
                <w:noProof/>
                <w:webHidden/>
              </w:rPr>
              <w:fldChar w:fldCharType="separate"/>
            </w:r>
            <w:r w:rsidR="000D04BD">
              <w:rPr>
                <w:noProof/>
                <w:webHidden/>
              </w:rPr>
              <w:t>26</w:t>
            </w:r>
            <w:r w:rsidR="000D04BD">
              <w:rPr>
                <w:noProof/>
                <w:webHidden/>
              </w:rPr>
              <w:fldChar w:fldCharType="end"/>
            </w:r>
          </w:hyperlink>
        </w:p>
        <w:p w:rsidR="000D04BD" w:rsidRDefault="00716CB3" w:rsidP="000D04BD">
          <w:pPr>
            <w:pStyle w:val="TOC3"/>
            <w:tabs>
              <w:tab w:val="right" w:leader="dot" w:pos="9350"/>
            </w:tabs>
            <w:ind w:left="0"/>
            <w:rPr>
              <w:rFonts w:asciiTheme="minorHAnsi" w:eastAsiaTheme="minorEastAsia" w:hAnsiTheme="minorHAnsi"/>
              <w:noProof/>
              <w:sz w:val="22"/>
            </w:rPr>
          </w:pPr>
          <w:hyperlink w:anchor="_Toc145309266" w:history="1">
            <w:r w:rsidR="000D04BD" w:rsidRPr="00435AF1">
              <w:rPr>
                <w:rStyle w:val="Hyperlink"/>
                <w:rFonts w:ascii="Trebuchet MS" w:hAnsi="Trebuchet MS"/>
                <w:noProof/>
              </w:rPr>
              <w:t>4.3.3 Findings on fixed asset management</w:t>
            </w:r>
            <w:r w:rsidR="000D04BD">
              <w:rPr>
                <w:noProof/>
                <w:webHidden/>
              </w:rPr>
              <w:tab/>
            </w:r>
            <w:r w:rsidR="000D04BD">
              <w:rPr>
                <w:noProof/>
                <w:webHidden/>
              </w:rPr>
              <w:fldChar w:fldCharType="begin"/>
            </w:r>
            <w:r w:rsidR="000D04BD">
              <w:rPr>
                <w:noProof/>
                <w:webHidden/>
              </w:rPr>
              <w:instrText xml:space="preserve"> PAGEREF _Toc145309266 \h </w:instrText>
            </w:r>
            <w:r w:rsidR="000D04BD">
              <w:rPr>
                <w:noProof/>
                <w:webHidden/>
              </w:rPr>
            </w:r>
            <w:r w:rsidR="000D04BD">
              <w:rPr>
                <w:noProof/>
                <w:webHidden/>
              </w:rPr>
              <w:fldChar w:fldCharType="separate"/>
            </w:r>
            <w:r w:rsidR="000D04BD">
              <w:rPr>
                <w:noProof/>
                <w:webHidden/>
              </w:rPr>
              <w:t>32</w:t>
            </w:r>
            <w:r w:rsidR="000D04BD">
              <w:rPr>
                <w:noProof/>
                <w:webHidden/>
              </w:rPr>
              <w:fldChar w:fldCharType="end"/>
            </w:r>
          </w:hyperlink>
        </w:p>
        <w:p w:rsidR="000D04BD" w:rsidRDefault="00716CB3">
          <w:pPr>
            <w:pStyle w:val="TOC1"/>
            <w:rPr>
              <w:rFonts w:asciiTheme="minorHAnsi" w:eastAsiaTheme="minorEastAsia" w:hAnsiTheme="minorHAnsi"/>
              <w:noProof/>
              <w:sz w:val="22"/>
            </w:rPr>
          </w:pPr>
          <w:hyperlink w:anchor="_Toc145309267" w:history="1">
            <w:r w:rsidR="000D04BD" w:rsidRPr="00435AF1">
              <w:rPr>
                <w:rStyle w:val="Hyperlink"/>
                <w:rFonts w:ascii="Trebuchet MS" w:hAnsi="Trebuchet MS"/>
                <w:b/>
                <w:noProof/>
              </w:rPr>
              <w:t>CHAPTER FIVE: DISCUSSIONS, CONCLUSIONS AND RECOMMENDATIONS</w:t>
            </w:r>
            <w:r w:rsidR="000D04BD">
              <w:rPr>
                <w:noProof/>
                <w:webHidden/>
              </w:rPr>
              <w:tab/>
            </w:r>
            <w:r w:rsidR="000D04BD">
              <w:rPr>
                <w:noProof/>
                <w:webHidden/>
              </w:rPr>
              <w:fldChar w:fldCharType="begin"/>
            </w:r>
            <w:r w:rsidR="000D04BD">
              <w:rPr>
                <w:noProof/>
                <w:webHidden/>
              </w:rPr>
              <w:instrText xml:space="preserve"> PAGEREF _Toc145309267 \h </w:instrText>
            </w:r>
            <w:r w:rsidR="000D04BD">
              <w:rPr>
                <w:noProof/>
                <w:webHidden/>
              </w:rPr>
            </w:r>
            <w:r w:rsidR="000D04BD">
              <w:rPr>
                <w:noProof/>
                <w:webHidden/>
              </w:rPr>
              <w:fldChar w:fldCharType="separate"/>
            </w:r>
            <w:r w:rsidR="000D04BD">
              <w:rPr>
                <w:noProof/>
                <w:webHidden/>
              </w:rPr>
              <w:t>36</w:t>
            </w:r>
            <w:r w:rsidR="000D04BD">
              <w:rPr>
                <w:noProof/>
                <w:webHidden/>
              </w:rPr>
              <w:fldChar w:fldCharType="end"/>
            </w:r>
          </w:hyperlink>
        </w:p>
        <w:p w:rsidR="000D04BD" w:rsidRDefault="00716CB3">
          <w:pPr>
            <w:pStyle w:val="TOC1"/>
            <w:rPr>
              <w:rFonts w:asciiTheme="minorHAnsi" w:eastAsiaTheme="minorEastAsia" w:hAnsiTheme="minorHAnsi"/>
              <w:noProof/>
              <w:sz w:val="22"/>
            </w:rPr>
          </w:pPr>
          <w:hyperlink w:anchor="_Toc145309268" w:history="1">
            <w:r w:rsidR="000D04BD" w:rsidRPr="00435AF1">
              <w:rPr>
                <w:rStyle w:val="Hyperlink"/>
                <w:rFonts w:ascii="Trebuchet MS" w:hAnsi="Trebuchet MS"/>
                <w:noProof/>
              </w:rPr>
              <w:t xml:space="preserve">5.0 </w:t>
            </w:r>
            <w:r w:rsidR="000D04BD" w:rsidRPr="00435AF1">
              <w:rPr>
                <w:rStyle w:val="Hyperlink"/>
                <w:rFonts w:ascii="Trebuchet MS" w:hAnsi="Trebuchet MS"/>
                <w:b/>
                <w:noProof/>
              </w:rPr>
              <w:t>INTRODUCTION</w:t>
            </w:r>
            <w:r w:rsidR="000D04BD">
              <w:rPr>
                <w:noProof/>
                <w:webHidden/>
              </w:rPr>
              <w:tab/>
            </w:r>
            <w:r w:rsidR="000D04BD">
              <w:rPr>
                <w:noProof/>
                <w:webHidden/>
              </w:rPr>
              <w:fldChar w:fldCharType="begin"/>
            </w:r>
            <w:r w:rsidR="000D04BD">
              <w:rPr>
                <w:noProof/>
                <w:webHidden/>
              </w:rPr>
              <w:instrText xml:space="preserve"> PAGEREF _Toc145309268 \h </w:instrText>
            </w:r>
            <w:r w:rsidR="000D04BD">
              <w:rPr>
                <w:noProof/>
                <w:webHidden/>
              </w:rPr>
            </w:r>
            <w:r w:rsidR="000D04BD">
              <w:rPr>
                <w:noProof/>
                <w:webHidden/>
              </w:rPr>
              <w:fldChar w:fldCharType="separate"/>
            </w:r>
            <w:r w:rsidR="000D04BD">
              <w:rPr>
                <w:noProof/>
                <w:webHidden/>
              </w:rPr>
              <w:t>36</w:t>
            </w:r>
            <w:r w:rsidR="000D04BD">
              <w:rPr>
                <w:noProof/>
                <w:webHidden/>
              </w:rPr>
              <w:fldChar w:fldCharType="end"/>
            </w:r>
          </w:hyperlink>
        </w:p>
        <w:p w:rsidR="000D04BD" w:rsidRDefault="00716CB3" w:rsidP="000D04BD">
          <w:pPr>
            <w:pStyle w:val="TOC2"/>
            <w:tabs>
              <w:tab w:val="right" w:leader="dot" w:pos="9350"/>
            </w:tabs>
            <w:ind w:left="0"/>
            <w:rPr>
              <w:rFonts w:asciiTheme="minorHAnsi" w:eastAsiaTheme="minorEastAsia" w:hAnsiTheme="minorHAnsi"/>
              <w:noProof/>
              <w:sz w:val="22"/>
            </w:rPr>
          </w:pPr>
          <w:hyperlink w:anchor="_Toc145309269" w:history="1">
            <w:r w:rsidR="000D04BD" w:rsidRPr="00435AF1">
              <w:rPr>
                <w:rStyle w:val="Hyperlink"/>
                <w:rFonts w:ascii="Trebuchet MS" w:hAnsi="Trebuchet MS"/>
                <w:noProof/>
              </w:rPr>
              <w:t>5.1 Summary of major findings</w:t>
            </w:r>
            <w:r w:rsidR="000D04BD">
              <w:rPr>
                <w:noProof/>
                <w:webHidden/>
              </w:rPr>
              <w:tab/>
            </w:r>
            <w:r w:rsidR="000D04BD">
              <w:rPr>
                <w:noProof/>
                <w:webHidden/>
              </w:rPr>
              <w:fldChar w:fldCharType="begin"/>
            </w:r>
            <w:r w:rsidR="000D04BD">
              <w:rPr>
                <w:noProof/>
                <w:webHidden/>
              </w:rPr>
              <w:instrText xml:space="preserve"> PAGEREF _Toc145309269 \h </w:instrText>
            </w:r>
            <w:r w:rsidR="000D04BD">
              <w:rPr>
                <w:noProof/>
                <w:webHidden/>
              </w:rPr>
            </w:r>
            <w:r w:rsidR="000D04BD">
              <w:rPr>
                <w:noProof/>
                <w:webHidden/>
              </w:rPr>
              <w:fldChar w:fldCharType="separate"/>
            </w:r>
            <w:r w:rsidR="000D04BD">
              <w:rPr>
                <w:noProof/>
                <w:webHidden/>
              </w:rPr>
              <w:t>36</w:t>
            </w:r>
            <w:r w:rsidR="000D04BD">
              <w:rPr>
                <w:noProof/>
                <w:webHidden/>
              </w:rPr>
              <w:fldChar w:fldCharType="end"/>
            </w:r>
          </w:hyperlink>
        </w:p>
        <w:p w:rsidR="000D04BD" w:rsidRDefault="00716CB3" w:rsidP="000D04BD">
          <w:pPr>
            <w:pStyle w:val="TOC3"/>
            <w:tabs>
              <w:tab w:val="right" w:leader="dot" w:pos="9350"/>
            </w:tabs>
            <w:ind w:left="0"/>
            <w:rPr>
              <w:rFonts w:asciiTheme="minorHAnsi" w:eastAsiaTheme="minorEastAsia" w:hAnsiTheme="minorHAnsi"/>
              <w:noProof/>
              <w:sz w:val="22"/>
            </w:rPr>
          </w:pPr>
          <w:hyperlink w:anchor="_Toc145309270" w:history="1">
            <w:r w:rsidR="000D04BD" w:rsidRPr="00435AF1">
              <w:rPr>
                <w:rStyle w:val="Hyperlink"/>
                <w:rFonts w:ascii="Trebuchet MS" w:hAnsi="Trebuchet MS"/>
                <w:noProof/>
              </w:rPr>
              <w:t>5.1.1 Findings on working capital management</w:t>
            </w:r>
            <w:r w:rsidR="000D04BD">
              <w:rPr>
                <w:noProof/>
                <w:webHidden/>
              </w:rPr>
              <w:tab/>
            </w:r>
            <w:r w:rsidR="000D04BD">
              <w:rPr>
                <w:noProof/>
                <w:webHidden/>
              </w:rPr>
              <w:fldChar w:fldCharType="begin"/>
            </w:r>
            <w:r w:rsidR="000D04BD">
              <w:rPr>
                <w:noProof/>
                <w:webHidden/>
              </w:rPr>
              <w:instrText xml:space="preserve"> PAGEREF _Toc145309270 \h </w:instrText>
            </w:r>
            <w:r w:rsidR="000D04BD">
              <w:rPr>
                <w:noProof/>
                <w:webHidden/>
              </w:rPr>
            </w:r>
            <w:r w:rsidR="000D04BD">
              <w:rPr>
                <w:noProof/>
                <w:webHidden/>
              </w:rPr>
              <w:fldChar w:fldCharType="separate"/>
            </w:r>
            <w:r w:rsidR="000D04BD">
              <w:rPr>
                <w:noProof/>
                <w:webHidden/>
              </w:rPr>
              <w:t>36</w:t>
            </w:r>
            <w:r w:rsidR="000D04BD">
              <w:rPr>
                <w:noProof/>
                <w:webHidden/>
              </w:rPr>
              <w:fldChar w:fldCharType="end"/>
            </w:r>
          </w:hyperlink>
        </w:p>
        <w:p w:rsidR="000D04BD" w:rsidRDefault="00716CB3" w:rsidP="000D04BD">
          <w:pPr>
            <w:pStyle w:val="TOC3"/>
            <w:tabs>
              <w:tab w:val="right" w:leader="dot" w:pos="9350"/>
            </w:tabs>
            <w:ind w:left="0"/>
            <w:rPr>
              <w:rFonts w:asciiTheme="minorHAnsi" w:eastAsiaTheme="minorEastAsia" w:hAnsiTheme="minorHAnsi"/>
              <w:noProof/>
              <w:sz w:val="22"/>
            </w:rPr>
          </w:pPr>
          <w:hyperlink w:anchor="_Toc145309271" w:history="1">
            <w:r w:rsidR="000D04BD" w:rsidRPr="00435AF1">
              <w:rPr>
                <w:rStyle w:val="Hyperlink"/>
                <w:rFonts w:ascii="Trebuchet MS" w:hAnsi="Trebuchet MS"/>
                <w:noProof/>
              </w:rPr>
              <w:t>5.1.2 Findings on capital structure management</w:t>
            </w:r>
            <w:r w:rsidR="000D04BD">
              <w:rPr>
                <w:noProof/>
                <w:webHidden/>
              </w:rPr>
              <w:tab/>
            </w:r>
            <w:r w:rsidR="000D04BD">
              <w:rPr>
                <w:noProof/>
                <w:webHidden/>
              </w:rPr>
              <w:fldChar w:fldCharType="begin"/>
            </w:r>
            <w:r w:rsidR="000D04BD">
              <w:rPr>
                <w:noProof/>
                <w:webHidden/>
              </w:rPr>
              <w:instrText xml:space="preserve"> PAGEREF _Toc145309271 \h </w:instrText>
            </w:r>
            <w:r w:rsidR="000D04BD">
              <w:rPr>
                <w:noProof/>
                <w:webHidden/>
              </w:rPr>
            </w:r>
            <w:r w:rsidR="000D04BD">
              <w:rPr>
                <w:noProof/>
                <w:webHidden/>
              </w:rPr>
              <w:fldChar w:fldCharType="separate"/>
            </w:r>
            <w:r w:rsidR="000D04BD">
              <w:rPr>
                <w:noProof/>
                <w:webHidden/>
              </w:rPr>
              <w:t>38</w:t>
            </w:r>
            <w:r w:rsidR="000D04BD">
              <w:rPr>
                <w:noProof/>
                <w:webHidden/>
              </w:rPr>
              <w:fldChar w:fldCharType="end"/>
            </w:r>
          </w:hyperlink>
        </w:p>
        <w:p w:rsidR="000D04BD" w:rsidRDefault="00716CB3" w:rsidP="000D04BD">
          <w:pPr>
            <w:pStyle w:val="TOC3"/>
            <w:tabs>
              <w:tab w:val="right" w:leader="dot" w:pos="9350"/>
            </w:tabs>
            <w:ind w:left="0"/>
            <w:rPr>
              <w:rFonts w:asciiTheme="minorHAnsi" w:eastAsiaTheme="minorEastAsia" w:hAnsiTheme="minorHAnsi"/>
              <w:noProof/>
              <w:sz w:val="22"/>
            </w:rPr>
          </w:pPr>
          <w:hyperlink w:anchor="_Toc145309272" w:history="1">
            <w:r w:rsidR="000D04BD" w:rsidRPr="00435AF1">
              <w:rPr>
                <w:rStyle w:val="Hyperlink"/>
                <w:rFonts w:ascii="Trebuchet MS" w:hAnsi="Trebuchet MS"/>
                <w:noProof/>
              </w:rPr>
              <w:t>5.1.3 Findings on fixed asset management</w:t>
            </w:r>
            <w:r w:rsidR="000D04BD">
              <w:rPr>
                <w:noProof/>
                <w:webHidden/>
              </w:rPr>
              <w:tab/>
            </w:r>
            <w:r w:rsidR="000D04BD">
              <w:rPr>
                <w:noProof/>
                <w:webHidden/>
              </w:rPr>
              <w:fldChar w:fldCharType="begin"/>
            </w:r>
            <w:r w:rsidR="000D04BD">
              <w:rPr>
                <w:noProof/>
                <w:webHidden/>
              </w:rPr>
              <w:instrText xml:space="preserve"> PAGEREF _Toc145309272 \h </w:instrText>
            </w:r>
            <w:r w:rsidR="000D04BD">
              <w:rPr>
                <w:noProof/>
                <w:webHidden/>
              </w:rPr>
            </w:r>
            <w:r w:rsidR="000D04BD">
              <w:rPr>
                <w:noProof/>
                <w:webHidden/>
              </w:rPr>
              <w:fldChar w:fldCharType="separate"/>
            </w:r>
            <w:r w:rsidR="000D04BD">
              <w:rPr>
                <w:noProof/>
                <w:webHidden/>
              </w:rPr>
              <w:t>38</w:t>
            </w:r>
            <w:r w:rsidR="000D04BD">
              <w:rPr>
                <w:noProof/>
                <w:webHidden/>
              </w:rPr>
              <w:fldChar w:fldCharType="end"/>
            </w:r>
          </w:hyperlink>
        </w:p>
        <w:p w:rsidR="000D04BD" w:rsidRDefault="00716CB3" w:rsidP="000D04BD">
          <w:pPr>
            <w:pStyle w:val="TOC2"/>
            <w:tabs>
              <w:tab w:val="right" w:leader="dot" w:pos="9350"/>
            </w:tabs>
            <w:ind w:left="0"/>
            <w:rPr>
              <w:rFonts w:asciiTheme="minorHAnsi" w:eastAsiaTheme="minorEastAsia" w:hAnsiTheme="minorHAnsi"/>
              <w:noProof/>
              <w:sz w:val="22"/>
            </w:rPr>
          </w:pPr>
          <w:hyperlink w:anchor="_Toc145309273" w:history="1">
            <w:r w:rsidR="000D04BD" w:rsidRPr="00435AF1">
              <w:rPr>
                <w:rStyle w:val="Hyperlink"/>
                <w:rFonts w:ascii="Trebuchet MS" w:hAnsi="Trebuchet MS"/>
                <w:noProof/>
              </w:rPr>
              <w:t>5.2 Conclusions</w:t>
            </w:r>
            <w:r w:rsidR="000D04BD">
              <w:rPr>
                <w:noProof/>
                <w:webHidden/>
              </w:rPr>
              <w:tab/>
            </w:r>
            <w:r w:rsidR="000D04BD">
              <w:rPr>
                <w:noProof/>
                <w:webHidden/>
              </w:rPr>
              <w:fldChar w:fldCharType="begin"/>
            </w:r>
            <w:r w:rsidR="000D04BD">
              <w:rPr>
                <w:noProof/>
                <w:webHidden/>
              </w:rPr>
              <w:instrText xml:space="preserve"> PAGEREF _Toc145309273 \h </w:instrText>
            </w:r>
            <w:r w:rsidR="000D04BD">
              <w:rPr>
                <w:noProof/>
                <w:webHidden/>
              </w:rPr>
            </w:r>
            <w:r w:rsidR="000D04BD">
              <w:rPr>
                <w:noProof/>
                <w:webHidden/>
              </w:rPr>
              <w:fldChar w:fldCharType="separate"/>
            </w:r>
            <w:r w:rsidR="000D04BD">
              <w:rPr>
                <w:noProof/>
                <w:webHidden/>
              </w:rPr>
              <w:t>39</w:t>
            </w:r>
            <w:r w:rsidR="000D04BD">
              <w:rPr>
                <w:noProof/>
                <w:webHidden/>
              </w:rPr>
              <w:fldChar w:fldCharType="end"/>
            </w:r>
          </w:hyperlink>
        </w:p>
        <w:p w:rsidR="000D04BD" w:rsidRDefault="00716CB3" w:rsidP="000D04BD">
          <w:pPr>
            <w:pStyle w:val="TOC3"/>
            <w:tabs>
              <w:tab w:val="right" w:leader="dot" w:pos="9350"/>
            </w:tabs>
            <w:ind w:left="0"/>
            <w:rPr>
              <w:rFonts w:asciiTheme="minorHAnsi" w:eastAsiaTheme="minorEastAsia" w:hAnsiTheme="minorHAnsi"/>
              <w:noProof/>
              <w:sz w:val="22"/>
            </w:rPr>
          </w:pPr>
          <w:hyperlink w:anchor="_Toc145309274" w:history="1">
            <w:r w:rsidR="000D04BD" w:rsidRPr="00435AF1">
              <w:rPr>
                <w:rStyle w:val="Hyperlink"/>
                <w:rFonts w:ascii="Trebuchet MS" w:hAnsi="Trebuchet MS"/>
                <w:noProof/>
              </w:rPr>
              <w:t>5.3 Recommendations</w:t>
            </w:r>
            <w:r w:rsidR="000D04BD">
              <w:rPr>
                <w:noProof/>
                <w:webHidden/>
              </w:rPr>
              <w:tab/>
            </w:r>
            <w:r w:rsidR="000D04BD">
              <w:rPr>
                <w:noProof/>
                <w:webHidden/>
              </w:rPr>
              <w:fldChar w:fldCharType="begin"/>
            </w:r>
            <w:r w:rsidR="000D04BD">
              <w:rPr>
                <w:noProof/>
                <w:webHidden/>
              </w:rPr>
              <w:instrText xml:space="preserve"> PAGEREF _Toc145309274 \h </w:instrText>
            </w:r>
            <w:r w:rsidR="000D04BD">
              <w:rPr>
                <w:noProof/>
                <w:webHidden/>
              </w:rPr>
            </w:r>
            <w:r w:rsidR="000D04BD">
              <w:rPr>
                <w:noProof/>
                <w:webHidden/>
              </w:rPr>
              <w:fldChar w:fldCharType="separate"/>
            </w:r>
            <w:r w:rsidR="000D04BD">
              <w:rPr>
                <w:noProof/>
                <w:webHidden/>
              </w:rPr>
              <w:t>40</w:t>
            </w:r>
            <w:r w:rsidR="000D04BD">
              <w:rPr>
                <w:noProof/>
                <w:webHidden/>
              </w:rPr>
              <w:fldChar w:fldCharType="end"/>
            </w:r>
          </w:hyperlink>
        </w:p>
        <w:p w:rsidR="000D04BD" w:rsidRDefault="00716CB3">
          <w:pPr>
            <w:pStyle w:val="TOC1"/>
            <w:rPr>
              <w:rFonts w:asciiTheme="minorHAnsi" w:eastAsiaTheme="minorEastAsia" w:hAnsiTheme="minorHAnsi"/>
              <w:noProof/>
              <w:sz w:val="22"/>
            </w:rPr>
          </w:pPr>
          <w:hyperlink w:anchor="_Toc145309275" w:history="1">
            <w:r w:rsidR="000D04BD" w:rsidRPr="00435AF1">
              <w:rPr>
                <w:rStyle w:val="Hyperlink"/>
                <w:rFonts w:ascii="Trebuchet MS" w:hAnsi="Trebuchet MS"/>
                <w:b/>
                <w:noProof/>
              </w:rPr>
              <w:t>REFERENCES</w:t>
            </w:r>
            <w:r w:rsidR="000D04BD">
              <w:rPr>
                <w:noProof/>
                <w:webHidden/>
              </w:rPr>
              <w:tab/>
            </w:r>
            <w:r w:rsidR="000D04BD">
              <w:rPr>
                <w:noProof/>
                <w:webHidden/>
              </w:rPr>
              <w:fldChar w:fldCharType="begin"/>
            </w:r>
            <w:r w:rsidR="000D04BD">
              <w:rPr>
                <w:noProof/>
                <w:webHidden/>
              </w:rPr>
              <w:instrText xml:space="preserve"> PAGEREF _Toc145309275 \h </w:instrText>
            </w:r>
            <w:r w:rsidR="000D04BD">
              <w:rPr>
                <w:noProof/>
                <w:webHidden/>
              </w:rPr>
            </w:r>
            <w:r w:rsidR="000D04BD">
              <w:rPr>
                <w:noProof/>
                <w:webHidden/>
              </w:rPr>
              <w:fldChar w:fldCharType="separate"/>
            </w:r>
            <w:r w:rsidR="000D04BD">
              <w:rPr>
                <w:noProof/>
                <w:webHidden/>
              </w:rPr>
              <w:t>42</w:t>
            </w:r>
            <w:r w:rsidR="000D04BD">
              <w:rPr>
                <w:noProof/>
                <w:webHidden/>
              </w:rPr>
              <w:fldChar w:fldCharType="end"/>
            </w:r>
          </w:hyperlink>
        </w:p>
        <w:p w:rsidR="000D04BD" w:rsidRDefault="00716CB3">
          <w:pPr>
            <w:pStyle w:val="TOC1"/>
            <w:rPr>
              <w:rFonts w:asciiTheme="minorHAnsi" w:eastAsiaTheme="minorEastAsia" w:hAnsiTheme="minorHAnsi"/>
              <w:noProof/>
              <w:sz w:val="22"/>
            </w:rPr>
          </w:pPr>
          <w:hyperlink w:anchor="_Toc145309276" w:history="1">
            <w:r w:rsidR="000D04BD" w:rsidRPr="00435AF1">
              <w:rPr>
                <w:rStyle w:val="Hyperlink"/>
                <w:rFonts w:ascii="Trebuchet MS" w:hAnsi="Trebuchet MS"/>
                <w:b/>
                <w:noProof/>
              </w:rPr>
              <w:t>APPENDICES</w:t>
            </w:r>
            <w:r w:rsidR="000D04BD">
              <w:rPr>
                <w:noProof/>
                <w:webHidden/>
              </w:rPr>
              <w:tab/>
            </w:r>
            <w:r w:rsidR="000D04BD">
              <w:rPr>
                <w:noProof/>
                <w:webHidden/>
              </w:rPr>
              <w:fldChar w:fldCharType="begin"/>
            </w:r>
            <w:r w:rsidR="000D04BD">
              <w:rPr>
                <w:noProof/>
                <w:webHidden/>
              </w:rPr>
              <w:instrText xml:space="preserve"> PAGEREF _Toc145309276 \h </w:instrText>
            </w:r>
            <w:r w:rsidR="000D04BD">
              <w:rPr>
                <w:noProof/>
                <w:webHidden/>
              </w:rPr>
            </w:r>
            <w:r w:rsidR="000D04BD">
              <w:rPr>
                <w:noProof/>
                <w:webHidden/>
              </w:rPr>
              <w:fldChar w:fldCharType="separate"/>
            </w:r>
            <w:r w:rsidR="000D04BD">
              <w:rPr>
                <w:noProof/>
                <w:webHidden/>
              </w:rPr>
              <w:t>46</w:t>
            </w:r>
            <w:r w:rsidR="000D04BD">
              <w:rPr>
                <w:noProof/>
                <w:webHidden/>
              </w:rPr>
              <w:fldChar w:fldCharType="end"/>
            </w:r>
          </w:hyperlink>
        </w:p>
        <w:p w:rsidR="000D04BD" w:rsidRDefault="00716CB3" w:rsidP="000D04BD">
          <w:pPr>
            <w:pStyle w:val="TOC2"/>
            <w:tabs>
              <w:tab w:val="right" w:leader="dot" w:pos="9350"/>
            </w:tabs>
            <w:ind w:left="0"/>
            <w:rPr>
              <w:rFonts w:asciiTheme="minorHAnsi" w:eastAsiaTheme="minorEastAsia" w:hAnsiTheme="minorHAnsi"/>
              <w:noProof/>
              <w:sz w:val="22"/>
            </w:rPr>
          </w:pPr>
          <w:hyperlink w:anchor="_Toc145309277" w:history="1">
            <w:r w:rsidR="000D04BD" w:rsidRPr="00435AF1">
              <w:rPr>
                <w:rStyle w:val="Hyperlink"/>
                <w:rFonts w:ascii="Trebuchet MS" w:hAnsi="Trebuchet MS"/>
                <w:noProof/>
              </w:rPr>
              <w:t>APPENDIX 1: QUESTIONNAIRE</w:t>
            </w:r>
            <w:r w:rsidR="000D04BD">
              <w:rPr>
                <w:noProof/>
                <w:webHidden/>
              </w:rPr>
              <w:tab/>
            </w:r>
            <w:r w:rsidR="000D04BD">
              <w:rPr>
                <w:noProof/>
                <w:webHidden/>
              </w:rPr>
              <w:fldChar w:fldCharType="begin"/>
            </w:r>
            <w:r w:rsidR="000D04BD">
              <w:rPr>
                <w:noProof/>
                <w:webHidden/>
              </w:rPr>
              <w:instrText xml:space="preserve"> PAGEREF _Toc145309277 \h </w:instrText>
            </w:r>
            <w:r w:rsidR="000D04BD">
              <w:rPr>
                <w:noProof/>
                <w:webHidden/>
              </w:rPr>
            </w:r>
            <w:r w:rsidR="000D04BD">
              <w:rPr>
                <w:noProof/>
                <w:webHidden/>
              </w:rPr>
              <w:fldChar w:fldCharType="separate"/>
            </w:r>
            <w:r w:rsidR="000D04BD">
              <w:rPr>
                <w:noProof/>
                <w:webHidden/>
              </w:rPr>
              <w:t>46</w:t>
            </w:r>
            <w:r w:rsidR="000D04BD">
              <w:rPr>
                <w:noProof/>
                <w:webHidden/>
              </w:rPr>
              <w:fldChar w:fldCharType="end"/>
            </w:r>
          </w:hyperlink>
        </w:p>
        <w:p w:rsidR="00C5619C" w:rsidRPr="005B20CF" w:rsidRDefault="00422E8B" w:rsidP="00617200">
          <w:pPr>
            <w:spacing w:line="360" w:lineRule="auto"/>
            <w:jc w:val="both"/>
            <w:rPr>
              <w:rFonts w:ascii="Trebuchet MS" w:hAnsi="Trebuchet MS"/>
              <w:sz w:val="22"/>
            </w:rPr>
          </w:pPr>
          <w:r w:rsidRPr="005B20CF">
            <w:rPr>
              <w:rFonts w:ascii="Trebuchet MS" w:hAnsi="Trebuchet MS"/>
              <w:b/>
              <w:bCs/>
              <w:noProof/>
              <w:sz w:val="22"/>
            </w:rPr>
            <w:fldChar w:fldCharType="end"/>
          </w:r>
        </w:p>
      </w:sdtContent>
    </w:sdt>
    <w:p w:rsidR="00705DDD" w:rsidRPr="005B20CF" w:rsidRDefault="00705DDD" w:rsidP="00617200">
      <w:pPr>
        <w:pStyle w:val="Heading1"/>
        <w:spacing w:line="360" w:lineRule="auto"/>
        <w:jc w:val="both"/>
        <w:rPr>
          <w:rFonts w:ascii="Trebuchet MS" w:hAnsi="Trebuchet MS"/>
          <w:b/>
          <w:sz w:val="22"/>
          <w:szCs w:val="22"/>
        </w:rPr>
      </w:pPr>
    </w:p>
    <w:p w:rsidR="008036B2" w:rsidRPr="005B20CF" w:rsidRDefault="008036B2" w:rsidP="00617200">
      <w:pPr>
        <w:spacing w:line="360" w:lineRule="auto"/>
        <w:jc w:val="both"/>
        <w:rPr>
          <w:rFonts w:ascii="Trebuchet MS" w:hAnsi="Trebuchet MS"/>
          <w:sz w:val="22"/>
        </w:rPr>
      </w:pPr>
    </w:p>
    <w:p w:rsidR="008036B2" w:rsidRPr="005B20CF" w:rsidRDefault="008036B2" w:rsidP="00617200">
      <w:pPr>
        <w:spacing w:line="360" w:lineRule="auto"/>
        <w:jc w:val="both"/>
        <w:rPr>
          <w:rFonts w:ascii="Trebuchet MS" w:hAnsi="Trebuchet MS"/>
          <w:sz w:val="22"/>
        </w:rPr>
      </w:pPr>
    </w:p>
    <w:p w:rsidR="008036B2" w:rsidRPr="005B20CF" w:rsidRDefault="008036B2" w:rsidP="00617200">
      <w:pPr>
        <w:spacing w:line="360" w:lineRule="auto"/>
        <w:jc w:val="both"/>
        <w:rPr>
          <w:rFonts w:ascii="Trebuchet MS" w:hAnsi="Trebuchet MS"/>
          <w:sz w:val="22"/>
        </w:rPr>
      </w:pPr>
    </w:p>
    <w:p w:rsidR="008036B2" w:rsidRPr="005B20CF" w:rsidRDefault="008036B2" w:rsidP="00617200">
      <w:pPr>
        <w:spacing w:line="360" w:lineRule="auto"/>
        <w:jc w:val="both"/>
        <w:rPr>
          <w:rFonts w:ascii="Trebuchet MS" w:hAnsi="Trebuchet MS"/>
          <w:sz w:val="22"/>
        </w:rPr>
      </w:pPr>
    </w:p>
    <w:p w:rsidR="008036B2" w:rsidRPr="005B20CF" w:rsidRDefault="008036B2" w:rsidP="00617200">
      <w:pPr>
        <w:spacing w:line="360" w:lineRule="auto"/>
        <w:jc w:val="both"/>
        <w:rPr>
          <w:rFonts w:ascii="Trebuchet MS" w:hAnsi="Trebuchet MS"/>
          <w:sz w:val="22"/>
        </w:rPr>
      </w:pPr>
    </w:p>
    <w:p w:rsidR="008036B2" w:rsidRPr="005B20CF" w:rsidRDefault="008036B2" w:rsidP="00617200">
      <w:pPr>
        <w:spacing w:line="360" w:lineRule="auto"/>
        <w:jc w:val="both"/>
        <w:rPr>
          <w:rFonts w:ascii="Trebuchet MS" w:hAnsi="Trebuchet MS"/>
          <w:sz w:val="22"/>
        </w:rPr>
      </w:pPr>
    </w:p>
    <w:p w:rsidR="008036B2" w:rsidRPr="005B20CF" w:rsidRDefault="008036B2" w:rsidP="00617200">
      <w:pPr>
        <w:spacing w:line="360" w:lineRule="auto"/>
        <w:jc w:val="both"/>
        <w:rPr>
          <w:rFonts w:ascii="Trebuchet MS" w:hAnsi="Trebuchet MS"/>
          <w:sz w:val="22"/>
        </w:rPr>
      </w:pPr>
    </w:p>
    <w:p w:rsidR="008036B2" w:rsidRDefault="008036B2" w:rsidP="00617200">
      <w:pPr>
        <w:spacing w:line="360" w:lineRule="auto"/>
        <w:jc w:val="both"/>
        <w:rPr>
          <w:rFonts w:ascii="Trebuchet MS" w:hAnsi="Trebuchet MS"/>
          <w:sz w:val="22"/>
        </w:rPr>
      </w:pPr>
    </w:p>
    <w:p w:rsidR="000D04BD" w:rsidRDefault="000D04BD" w:rsidP="00617200">
      <w:pPr>
        <w:spacing w:line="360" w:lineRule="auto"/>
        <w:jc w:val="both"/>
        <w:rPr>
          <w:rFonts w:ascii="Trebuchet MS" w:hAnsi="Trebuchet MS"/>
          <w:sz w:val="22"/>
        </w:rPr>
      </w:pPr>
    </w:p>
    <w:p w:rsidR="000D04BD" w:rsidRDefault="000D04BD" w:rsidP="00617200">
      <w:pPr>
        <w:spacing w:line="360" w:lineRule="auto"/>
        <w:jc w:val="both"/>
        <w:rPr>
          <w:rFonts w:ascii="Trebuchet MS" w:hAnsi="Trebuchet MS"/>
          <w:sz w:val="22"/>
        </w:rPr>
      </w:pPr>
    </w:p>
    <w:p w:rsidR="000D04BD" w:rsidRDefault="000D04BD" w:rsidP="00617200">
      <w:pPr>
        <w:spacing w:line="360" w:lineRule="auto"/>
        <w:jc w:val="both"/>
        <w:rPr>
          <w:rFonts w:ascii="Trebuchet MS" w:hAnsi="Trebuchet MS"/>
          <w:sz w:val="22"/>
        </w:rPr>
      </w:pPr>
    </w:p>
    <w:p w:rsidR="000D04BD" w:rsidRDefault="000D04BD" w:rsidP="00617200">
      <w:pPr>
        <w:spacing w:line="360" w:lineRule="auto"/>
        <w:jc w:val="both"/>
        <w:rPr>
          <w:rFonts w:ascii="Trebuchet MS" w:hAnsi="Trebuchet MS"/>
          <w:sz w:val="22"/>
        </w:rPr>
      </w:pPr>
    </w:p>
    <w:p w:rsidR="000D04BD" w:rsidRDefault="000D04BD" w:rsidP="00617200">
      <w:pPr>
        <w:spacing w:line="360" w:lineRule="auto"/>
        <w:jc w:val="both"/>
        <w:rPr>
          <w:rFonts w:ascii="Trebuchet MS" w:hAnsi="Trebuchet MS"/>
          <w:sz w:val="22"/>
        </w:rPr>
      </w:pPr>
    </w:p>
    <w:p w:rsidR="000D04BD" w:rsidRDefault="000D04BD" w:rsidP="00617200">
      <w:pPr>
        <w:spacing w:line="360" w:lineRule="auto"/>
        <w:jc w:val="both"/>
        <w:rPr>
          <w:rFonts w:ascii="Trebuchet MS" w:hAnsi="Trebuchet MS"/>
          <w:sz w:val="22"/>
        </w:rPr>
      </w:pPr>
    </w:p>
    <w:p w:rsidR="000D04BD" w:rsidRDefault="000D04BD" w:rsidP="00617200">
      <w:pPr>
        <w:spacing w:line="360" w:lineRule="auto"/>
        <w:jc w:val="both"/>
        <w:rPr>
          <w:rFonts w:ascii="Trebuchet MS" w:hAnsi="Trebuchet MS"/>
          <w:sz w:val="22"/>
        </w:rPr>
      </w:pPr>
    </w:p>
    <w:p w:rsidR="000D04BD" w:rsidRDefault="000D04BD" w:rsidP="00617200">
      <w:pPr>
        <w:spacing w:line="360" w:lineRule="auto"/>
        <w:jc w:val="both"/>
        <w:rPr>
          <w:rFonts w:ascii="Trebuchet MS" w:hAnsi="Trebuchet MS"/>
          <w:sz w:val="22"/>
        </w:rPr>
      </w:pPr>
    </w:p>
    <w:p w:rsidR="000D04BD" w:rsidRDefault="000D04BD" w:rsidP="00617200">
      <w:pPr>
        <w:spacing w:line="360" w:lineRule="auto"/>
        <w:jc w:val="both"/>
        <w:rPr>
          <w:rFonts w:ascii="Trebuchet MS" w:hAnsi="Trebuchet MS"/>
          <w:sz w:val="22"/>
        </w:rPr>
      </w:pPr>
    </w:p>
    <w:p w:rsidR="000D04BD" w:rsidRPr="005B20CF" w:rsidRDefault="000D04BD" w:rsidP="00617200">
      <w:pPr>
        <w:spacing w:line="360" w:lineRule="auto"/>
        <w:jc w:val="both"/>
        <w:rPr>
          <w:rFonts w:ascii="Trebuchet MS" w:hAnsi="Trebuchet MS"/>
          <w:sz w:val="22"/>
        </w:rPr>
      </w:pPr>
    </w:p>
    <w:p w:rsidR="008036B2" w:rsidRDefault="008036B2" w:rsidP="00617200">
      <w:pPr>
        <w:spacing w:line="360" w:lineRule="auto"/>
        <w:jc w:val="both"/>
        <w:rPr>
          <w:rFonts w:ascii="Trebuchet MS" w:hAnsi="Trebuchet MS"/>
          <w:sz w:val="22"/>
        </w:rPr>
      </w:pPr>
    </w:p>
    <w:p w:rsidR="00617200" w:rsidRPr="005B20CF" w:rsidRDefault="00617200" w:rsidP="00617200">
      <w:pPr>
        <w:spacing w:line="360" w:lineRule="auto"/>
        <w:jc w:val="both"/>
        <w:rPr>
          <w:rFonts w:ascii="Trebuchet MS" w:hAnsi="Trebuchet MS"/>
          <w:sz w:val="22"/>
        </w:rPr>
      </w:pPr>
    </w:p>
    <w:p w:rsidR="00705DDD" w:rsidRPr="005B20CF" w:rsidRDefault="00705DDD" w:rsidP="00617200">
      <w:pPr>
        <w:pStyle w:val="TableofFigures"/>
        <w:tabs>
          <w:tab w:val="right" w:leader="dot" w:pos="9350"/>
        </w:tabs>
        <w:spacing w:line="360" w:lineRule="auto"/>
        <w:jc w:val="both"/>
        <w:rPr>
          <w:sz w:val="22"/>
        </w:rPr>
      </w:pPr>
    </w:p>
    <w:p w:rsidR="00705DDD" w:rsidRPr="005B20CF" w:rsidRDefault="00705DDD" w:rsidP="00617200">
      <w:pPr>
        <w:spacing w:line="360" w:lineRule="auto"/>
        <w:jc w:val="center"/>
        <w:rPr>
          <w:rFonts w:ascii="Trebuchet MS" w:hAnsi="Trebuchet MS"/>
          <w:b/>
          <w:sz w:val="22"/>
        </w:rPr>
      </w:pPr>
      <w:r w:rsidRPr="005B20CF">
        <w:rPr>
          <w:rFonts w:ascii="Trebuchet MS" w:hAnsi="Trebuchet MS"/>
          <w:b/>
          <w:sz w:val="22"/>
        </w:rPr>
        <w:t>LIST OF TABLES</w:t>
      </w:r>
    </w:p>
    <w:p w:rsidR="00712612" w:rsidRPr="005B20CF" w:rsidRDefault="00422E8B" w:rsidP="00617200">
      <w:pPr>
        <w:pStyle w:val="TableofFigures"/>
        <w:tabs>
          <w:tab w:val="right" w:leader="dot" w:pos="9350"/>
        </w:tabs>
        <w:spacing w:line="360" w:lineRule="auto"/>
        <w:jc w:val="both"/>
        <w:rPr>
          <w:rFonts w:eastAsiaTheme="minorEastAsia"/>
          <w:noProof/>
          <w:sz w:val="22"/>
        </w:rPr>
      </w:pPr>
      <w:r w:rsidRPr="005B20CF">
        <w:rPr>
          <w:sz w:val="22"/>
        </w:rPr>
        <w:fldChar w:fldCharType="begin"/>
      </w:r>
      <w:r w:rsidR="00712612" w:rsidRPr="005B20CF">
        <w:rPr>
          <w:sz w:val="22"/>
        </w:rPr>
        <w:instrText xml:space="preserve"> TOC \h \z \c "Table" </w:instrText>
      </w:r>
      <w:r w:rsidRPr="005B20CF">
        <w:rPr>
          <w:sz w:val="22"/>
        </w:rPr>
        <w:fldChar w:fldCharType="separate"/>
      </w:r>
      <w:hyperlink w:anchor="_Toc144584280" w:history="1">
        <w:r w:rsidR="00712612" w:rsidRPr="005B20CF">
          <w:rPr>
            <w:rStyle w:val="Hyperlink"/>
            <w:noProof/>
            <w:sz w:val="22"/>
          </w:rPr>
          <w:t>Table 1: Showing respondents Distribution.</w:t>
        </w:r>
        <w:r w:rsidR="00712612" w:rsidRPr="005B20CF">
          <w:rPr>
            <w:noProof/>
            <w:webHidden/>
            <w:sz w:val="22"/>
          </w:rPr>
          <w:tab/>
        </w:r>
        <w:r w:rsidRPr="005B20CF">
          <w:rPr>
            <w:noProof/>
            <w:webHidden/>
            <w:sz w:val="22"/>
          </w:rPr>
          <w:fldChar w:fldCharType="begin"/>
        </w:r>
        <w:r w:rsidR="00712612" w:rsidRPr="005B20CF">
          <w:rPr>
            <w:noProof/>
            <w:webHidden/>
            <w:sz w:val="22"/>
          </w:rPr>
          <w:instrText xml:space="preserve"> PAGEREF _Toc144584280 \h </w:instrText>
        </w:r>
        <w:r w:rsidRPr="005B20CF">
          <w:rPr>
            <w:noProof/>
            <w:webHidden/>
            <w:sz w:val="22"/>
          </w:rPr>
        </w:r>
        <w:r w:rsidRPr="005B20CF">
          <w:rPr>
            <w:noProof/>
            <w:webHidden/>
            <w:sz w:val="22"/>
          </w:rPr>
          <w:fldChar w:fldCharType="separate"/>
        </w:r>
        <w:r w:rsidR="002443B3">
          <w:rPr>
            <w:noProof/>
            <w:webHidden/>
            <w:sz w:val="22"/>
          </w:rPr>
          <w:t>16</w:t>
        </w:r>
        <w:r w:rsidRPr="005B20CF">
          <w:rPr>
            <w:noProof/>
            <w:webHidden/>
            <w:sz w:val="22"/>
          </w:rPr>
          <w:fldChar w:fldCharType="end"/>
        </w:r>
      </w:hyperlink>
    </w:p>
    <w:p w:rsidR="00712612" w:rsidRPr="005B20CF" w:rsidRDefault="00716CB3" w:rsidP="00617200">
      <w:pPr>
        <w:pStyle w:val="TableofFigures"/>
        <w:tabs>
          <w:tab w:val="right" w:leader="dot" w:pos="9350"/>
        </w:tabs>
        <w:spacing w:line="360" w:lineRule="auto"/>
        <w:jc w:val="both"/>
        <w:rPr>
          <w:rFonts w:eastAsiaTheme="minorEastAsia"/>
          <w:noProof/>
          <w:sz w:val="22"/>
        </w:rPr>
      </w:pPr>
      <w:hyperlink w:anchor="_Toc144584281" w:history="1">
        <w:r w:rsidR="00712612" w:rsidRPr="005B20CF">
          <w:rPr>
            <w:rStyle w:val="Hyperlink"/>
            <w:noProof/>
            <w:sz w:val="22"/>
          </w:rPr>
          <w:t>Table 2: GENDER OF RESPONDENTS</w:t>
        </w:r>
        <w:r w:rsidR="00712612" w:rsidRPr="005B20CF">
          <w:rPr>
            <w:noProof/>
            <w:webHidden/>
            <w:sz w:val="22"/>
          </w:rPr>
          <w:tab/>
        </w:r>
        <w:r w:rsidR="00422E8B" w:rsidRPr="005B20CF">
          <w:rPr>
            <w:noProof/>
            <w:webHidden/>
            <w:sz w:val="22"/>
          </w:rPr>
          <w:fldChar w:fldCharType="begin"/>
        </w:r>
        <w:r w:rsidR="00712612" w:rsidRPr="005B20CF">
          <w:rPr>
            <w:noProof/>
            <w:webHidden/>
            <w:sz w:val="22"/>
          </w:rPr>
          <w:instrText xml:space="preserve"> PAGEREF _Toc144584281 \h </w:instrText>
        </w:r>
        <w:r w:rsidR="00422E8B" w:rsidRPr="005B20CF">
          <w:rPr>
            <w:noProof/>
            <w:webHidden/>
            <w:sz w:val="22"/>
          </w:rPr>
        </w:r>
        <w:r w:rsidR="00422E8B" w:rsidRPr="005B20CF">
          <w:rPr>
            <w:noProof/>
            <w:webHidden/>
            <w:sz w:val="22"/>
          </w:rPr>
          <w:fldChar w:fldCharType="separate"/>
        </w:r>
        <w:r w:rsidR="002443B3">
          <w:rPr>
            <w:noProof/>
            <w:webHidden/>
            <w:sz w:val="22"/>
          </w:rPr>
          <w:t>20</w:t>
        </w:r>
        <w:r w:rsidR="00422E8B" w:rsidRPr="005B20CF">
          <w:rPr>
            <w:noProof/>
            <w:webHidden/>
            <w:sz w:val="22"/>
          </w:rPr>
          <w:fldChar w:fldCharType="end"/>
        </w:r>
      </w:hyperlink>
    </w:p>
    <w:p w:rsidR="00712612" w:rsidRPr="005B20CF" w:rsidRDefault="00716CB3" w:rsidP="00617200">
      <w:pPr>
        <w:pStyle w:val="TableofFigures"/>
        <w:tabs>
          <w:tab w:val="right" w:leader="dot" w:pos="9350"/>
        </w:tabs>
        <w:spacing w:line="360" w:lineRule="auto"/>
        <w:jc w:val="both"/>
        <w:rPr>
          <w:rFonts w:eastAsiaTheme="minorEastAsia"/>
          <w:noProof/>
          <w:sz w:val="22"/>
        </w:rPr>
      </w:pPr>
      <w:hyperlink w:anchor="_Toc144584282" w:history="1">
        <w:r w:rsidR="00712612" w:rsidRPr="005B20CF">
          <w:rPr>
            <w:rStyle w:val="Hyperlink"/>
            <w:noProof/>
            <w:sz w:val="22"/>
          </w:rPr>
          <w:t>Table 3: Age of the respondents</w:t>
        </w:r>
        <w:r w:rsidR="00712612" w:rsidRPr="005B20CF">
          <w:rPr>
            <w:noProof/>
            <w:webHidden/>
            <w:sz w:val="22"/>
          </w:rPr>
          <w:tab/>
        </w:r>
        <w:r w:rsidR="00422E8B" w:rsidRPr="005B20CF">
          <w:rPr>
            <w:noProof/>
            <w:webHidden/>
            <w:sz w:val="22"/>
          </w:rPr>
          <w:fldChar w:fldCharType="begin"/>
        </w:r>
        <w:r w:rsidR="00712612" w:rsidRPr="005B20CF">
          <w:rPr>
            <w:noProof/>
            <w:webHidden/>
            <w:sz w:val="22"/>
          </w:rPr>
          <w:instrText xml:space="preserve"> PAGEREF _Toc144584282 \h </w:instrText>
        </w:r>
        <w:r w:rsidR="00422E8B" w:rsidRPr="005B20CF">
          <w:rPr>
            <w:noProof/>
            <w:webHidden/>
            <w:sz w:val="22"/>
          </w:rPr>
        </w:r>
        <w:r w:rsidR="00422E8B" w:rsidRPr="005B20CF">
          <w:rPr>
            <w:noProof/>
            <w:webHidden/>
            <w:sz w:val="22"/>
          </w:rPr>
          <w:fldChar w:fldCharType="separate"/>
        </w:r>
        <w:r w:rsidR="002443B3">
          <w:rPr>
            <w:noProof/>
            <w:webHidden/>
            <w:sz w:val="22"/>
          </w:rPr>
          <w:t>21</w:t>
        </w:r>
        <w:r w:rsidR="00422E8B" w:rsidRPr="005B20CF">
          <w:rPr>
            <w:noProof/>
            <w:webHidden/>
            <w:sz w:val="22"/>
          </w:rPr>
          <w:fldChar w:fldCharType="end"/>
        </w:r>
      </w:hyperlink>
    </w:p>
    <w:p w:rsidR="00712612" w:rsidRPr="005B20CF" w:rsidRDefault="00716CB3" w:rsidP="00617200">
      <w:pPr>
        <w:pStyle w:val="TableofFigures"/>
        <w:tabs>
          <w:tab w:val="right" w:leader="dot" w:pos="9350"/>
        </w:tabs>
        <w:spacing w:line="360" w:lineRule="auto"/>
        <w:jc w:val="both"/>
        <w:rPr>
          <w:rFonts w:eastAsiaTheme="minorEastAsia"/>
          <w:noProof/>
          <w:sz w:val="22"/>
        </w:rPr>
      </w:pPr>
      <w:hyperlink w:anchor="_Toc144584283" w:history="1">
        <w:r w:rsidR="00712612" w:rsidRPr="005B20CF">
          <w:rPr>
            <w:rStyle w:val="Hyperlink"/>
            <w:noProof/>
            <w:sz w:val="22"/>
          </w:rPr>
          <w:t>Table 4: Showing education level of respondents</w:t>
        </w:r>
        <w:r w:rsidR="00712612" w:rsidRPr="005B20CF">
          <w:rPr>
            <w:noProof/>
            <w:webHidden/>
            <w:sz w:val="22"/>
          </w:rPr>
          <w:tab/>
        </w:r>
        <w:r w:rsidR="00422E8B" w:rsidRPr="005B20CF">
          <w:rPr>
            <w:noProof/>
            <w:webHidden/>
            <w:sz w:val="22"/>
          </w:rPr>
          <w:fldChar w:fldCharType="begin"/>
        </w:r>
        <w:r w:rsidR="00712612" w:rsidRPr="005B20CF">
          <w:rPr>
            <w:noProof/>
            <w:webHidden/>
            <w:sz w:val="22"/>
          </w:rPr>
          <w:instrText xml:space="preserve"> PAGEREF _Toc144584283 \h </w:instrText>
        </w:r>
        <w:r w:rsidR="00422E8B" w:rsidRPr="005B20CF">
          <w:rPr>
            <w:noProof/>
            <w:webHidden/>
            <w:sz w:val="22"/>
          </w:rPr>
        </w:r>
        <w:r w:rsidR="00422E8B" w:rsidRPr="005B20CF">
          <w:rPr>
            <w:noProof/>
            <w:webHidden/>
            <w:sz w:val="22"/>
          </w:rPr>
          <w:fldChar w:fldCharType="separate"/>
        </w:r>
        <w:r w:rsidR="002443B3">
          <w:rPr>
            <w:noProof/>
            <w:webHidden/>
            <w:sz w:val="22"/>
          </w:rPr>
          <w:t>21</w:t>
        </w:r>
        <w:r w:rsidR="00422E8B" w:rsidRPr="005B20CF">
          <w:rPr>
            <w:noProof/>
            <w:webHidden/>
            <w:sz w:val="22"/>
          </w:rPr>
          <w:fldChar w:fldCharType="end"/>
        </w:r>
      </w:hyperlink>
    </w:p>
    <w:p w:rsidR="00712612" w:rsidRPr="005B20CF" w:rsidRDefault="00716CB3" w:rsidP="00617200">
      <w:pPr>
        <w:pStyle w:val="TableofFigures"/>
        <w:tabs>
          <w:tab w:val="right" w:leader="dot" w:pos="9350"/>
        </w:tabs>
        <w:spacing w:line="360" w:lineRule="auto"/>
        <w:jc w:val="both"/>
        <w:rPr>
          <w:rFonts w:eastAsiaTheme="minorEastAsia"/>
          <w:noProof/>
          <w:sz w:val="22"/>
        </w:rPr>
      </w:pPr>
      <w:hyperlink w:anchor="_Toc144584284" w:history="1">
        <w:r w:rsidR="00712612" w:rsidRPr="005B20CF">
          <w:rPr>
            <w:rStyle w:val="Hyperlink"/>
            <w:noProof/>
            <w:sz w:val="22"/>
          </w:rPr>
          <w:t>Table 5: Time spent in the organization</w:t>
        </w:r>
        <w:r w:rsidR="00712612" w:rsidRPr="005B20CF">
          <w:rPr>
            <w:noProof/>
            <w:webHidden/>
            <w:sz w:val="22"/>
          </w:rPr>
          <w:tab/>
        </w:r>
        <w:r w:rsidR="00422E8B" w:rsidRPr="005B20CF">
          <w:rPr>
            <w:noProof/>
            <w:webHidden/>
            <w:sz w:val="22"/>
          </w:rPr>
          <w:fldChar w:fldCharType="begin"/>
        </w:r>
        <w:r w:rsidR="00712612" w:rsidRPr="005B20CF">
          <w:rPr>
            <w:noProof/>
            <w:webHidden/>
            <w:sz w:val="22"/>
          </w:rPr>
          <w:instrText xml:space="preserve"> PAGEREF _Toc144584284 \h </w:instrText>
        </w:r>
        <w:r w:rsidR="00422E8B" w:rsidRPr="005B20CF">
          <w:rPr>
            <w:noProof/>
            <w:webHidden/>
            <w:sz w:val="22"/>
          </w:rPr>
        </w:r>
        <w:r w:rsidR="00422E8B" w:rsidRPr="005B20CF">
          <w:rPr>
            <w:noProof/>
            <w:webHidden/>
            <w:sz w:val="22"/>
          </w:rPr>
          <w:fldChar w:fldCharType="separate"/>
        </w:r>
        <w:r w:rsidR="002443B3">
          <w:rPr>
            <w:noProof/>
            <w:webHidden/>
            <w:sz w:val="22"/>
          </w:rPr>
          <w:t>22</w:t>
        </w:r>
        <w:r w:rsidR="00422E8B" w:rsidRPr="005B20CF">
          <w:rPr>
            <w:noProof/>
            <w:webHidden/>
            <w:sz w:val="22"/>
          </w:rPr>
          <w:fldChar w:fldCharType="end"/>
        </w:r>
      </w:hyperlink>
    </w:p>
    <w:p w:rsidR="00712612" w:rsidRPr="005B20CF" w:rsidRDefault="00716CB3" w:rsidP="00617200">
      <w:pPr>
        <w:pStyle w:val="TableofFigures"/>
        <w:tabs>
          <w:tab w:val="right" w:leader="dot" w:pos="9350"/>
        </w:tabs>
        <w:spacing w:line="360" w:lineRule="auto"/>
        <w:jc w:val="both"/>
        <w:rPr>
          <w:rFonts w:eastAsiaTheme="minorEastAsia"/>
          <w:noProof/>
          <w:sz w:val="22"/>
        </w:rPr>
      </w:pPr>
      <w:hyperlink w:anchor="_Toc144584285" w:history="1">
        <w:r w:rsidR="00712612" w:rsidRPr="005B20CF">
          <w:rPr>
            <w:rStyle w:val="Hyperlink"/>
            <w:noProof/>
            <w:sz w:val="22"/>
          </w:rPr>
          <w:t>Table 6: Contribution of financial management practices on organizational performance</w:t>
        </w:r>
        <w:r w:rsidR="00712612" w:rsidRPr="005B20CF">
          <w:rPr>
            <w:noProof/>
            <w:webHidden/>
            <w:sz w:val="22"/>
          </w:rPr>
          <w:tab/>
        </w:r>
        <w:r w:rsidR="00422E8B" w:rsidRPr="005B20CF">
          <w:rPr>
            <w:noProof/>
            <w:webHidden/>
            <w:sz w:val="22"/>
          </w:rPr>
          <w:fldChar w:fldCharType="begin"/>
        </w:r>
        <w:r w:rsidR="00712612" w:rsidRPr="005B20CF">
          <w:rPr>
            <w:noProof/>
            <w:webHidden/>
            <w:sz w:val="22"/>
          </w:rPr>
          <w:instrText xml:space="preserve"> PAGEREF _Toc144584285 \h </w:instrText>
        </w:r>
        <w:r w:rsidR="00422E8B" w:rsidRPr="005B20CF">
          <w:rPr>
            <w:noProof/>
            <w:webHidden/>
            <w:sz w:val="22"/>
          </w:rPr>
        </w:r>
        <w:r w:rsidR="00422E8B" w:rsidRPr="005B20CF">
          <w:rPr>
            <w:noProof/>
            <w:webHidden/>
            <w:sz w:val="22"/>
          </w:rPr>
          <w:fldChar w:fldCharType="separate"/>
        </w:r>
        <w:r w:rsidR="002443B3">
          <w:rPr>
            <w:noProof/>
            <w:webHidden/>
            <w:sz w:val="22"/>
          </w:rPr>
          <w:t>23</w:t>
        </w:r>
        <w:r w:rsidR="00422E8B" w:rsidRPr="005B20CF">
          <w:rPr>
            <w:noProof/>
            <w:webHidden/>
            <w:sz w:val="22"/>
          </w:rPr>
          <w:fldChar w:fldCharType="end"/>
        </w:r>
      </w:hyperlink>
    </w:p>
    <w:p w:rsidR="00712612" w:rsidRPr="005B20CF" w:rsidRDefault="00716CB3" w:rsidP="00617200">
      <w:pPr>
        <w:pStyle w:val="TableofFigures"/>
        <w:tabs>
          <w:tab w:val="right" w:leader="dot" w:pos="9350"/>
        </w:tabs>
        <w:spacing w:line="360" w:lineRule="auto"/>
        <w:jc w:val="both"/>
        <w:rPr>
          <w:rFonts w:eastAsiaTheme="minorEastAsia"/>
          <w:noProof/>
          <w:sz w:val="22"/>
        </w:rPr>
      </w:pPr>
      <w:hyperlink w:anchor="_Toc144584286" w:history="1">
        <w:r w:rsidR="00712612" w:rsidRPr="005B20CF">
          <w:rPr>
            <w:rStyle w:val="Hyperlink"/>
            <w:noProof/>
            <w:sz w:val="22"/>
          </w:rPr>
          <w:t>Table 7: Statistics</w:t>
        </w:r>
        <w:r w:rsidR="00712612" w:rsidRPr="005B20CF">
          <w:rPr>
            <w:noProof/>
            <w:webHidden/>
            <w:sz w:val="22"/>
          </w:rPr>
          <w:tab/>
        </w:r>
        <w:r w:rsidR="00422E8B" w:rsidRPr="005B20CF">
          <w:rPr>
            <w:noProof/>
            <w:webHidden/>
            <w:sz w:val="22"/>
          </w:rPr>
          <w:fldChar w:fldCharType="begin"/>
        </w:r>
        <w:r w:rsidR="00712612" w:rsidRPr="005B20CF">
          <w:rPr>
            <w:noProof/>
            <w:webHidden/>
            <w:sz w:val="22"/>
          </w:rPr>
          <w:instrText xml:space="preserve"> PAGEREF _Toc144584286 \h </w:instrText>
        </w:r>
        <w:r w:rsidR="00422E8B" w:rsidRPr="005B20CF">
          <w:rPr>
            <w:noProof/>
            <w:webHidden/>
            <w:sz w:val="22"/>
          </w:rPr>
        </w:r>
        <w:r w:rsidR="00422E8B" w:rsidRPr="005B20CF">
          <w:rPr>
            <w:noProof/>
            <w:webHidden/>
            <w:sz w:val="22"/>
          </w:rPr>
          <w:fldChar w:fldCharType="separate"/>
        </w:r>
        <w:r w:rsidR="002443B3">
          <w:rPr>
            <w:noProof/>
            <w:webHidden/>
            <w:sz w:val="22"/>
          </w:rPr>
          <w:t>24</w:t>
        </w:r>
        <w:r w:rsidR="00422E8B" w:rsidRPr="005B20CF">
          <w:rPr>
            <w:noProof/>
            <w:webHidden/>
            <w:sz w:val="22"/>
          </w:rPr>
          <w:fldChar w:fldCharType="end"/>
        </w:r>
      </w:hyperlink>
    </w:p>
    <w:p w:rsidR="00712612" w:rsidRPr="005B20CF" w:rsidRDefault="00716CB3" w:rsidP="00617200">
      <w:pPr>
        <w:pStyle w:val="TableofFigures"/>
        <w:tabs>
          <w:tab w:val="right" w:leader="dot" w:pos="9350"/>
        </w:tabs>
        <w:spacing w:line="360" w:lineRule="auto"/>
        <w:jc w:val="both"/>
        <w:rPr>
          <w:rFonts w:eastAsiaTheme="minorEastAsia"/>
          <w:noProof/>
          <w:sz w:val="22"/>
        </w:rPr>
      </w:pPr>
      <w:hyperlink w:anchor="_Toc144584287" w:history="1">
        <w:r w:rsidR="00712612" w:rsidRPr="005B20CF">
          <w:rPr>
            <w:rStyle w:val="Hyperlink"/>
            <w:noProof/>
            <w:sz w:val="22"/>
          </w:rPr>
          <w:t>Table 8: Appropriateness of the capital structure</w:t>
        </w:r>
        <w:r w:rsidR="00712612" w:rsidRPr="005B20CF">
          <w:rPr>
            <w:noProof/>
            <w:webHidden/>
            <w:sz w:val="22"/>
          </w:rPr>
          <w:tab/>
        </w:r>
        <w:r w:rsidR="00422E8B" w:rsidRPr="005B20CF">
          <w:rPr>
            <w:noProof/>
            <w:webHidden/>
            <w:sz w:val="22"/>
          </w:rPr>
          <w:fldChar w:fldCharType="begin"/>
        </w:r>
        <w:r w:rsidR="00712612" w:rsidRPr="005B20CF">
          <w:rPr>
            <w:noProof/>
            <w:webHidden/>
            <w:sz w:val="22"/>
          </w:rPr>
          <w:instrText xml:space="preserve"> PAGEREF _Toc144584287 \h </w:instrText>
        </w:r>
        <w:r w:rsidR="00422E8B" w:rsidRPr="005B20CF">
          <w:rPr>
            <w:noProof/>
            <w:webHidden/>
            <w:sz w:val="22"/>
          </w:rPr>
        </w:r>
        <w:r w:rsidR="00422E8B" w:rsidRPr="005B20CF">
          <w:rPr>
            <w:noProof/>
            <w:webHidden/>
            <w:sz w:val="22"/>
          </w:rPr>
          <w:fldChar w:fldCharType="separate"/>
        </w:r>
        <w:r w:rsidR="002443B3">
          <w:rPr>
            <w:noProof/>
            <w:webHidden/>
            <w:sz w:val="22"/>
          </w:rPr>
          <w:t>24</w:t>
        </w:r>
        <w:r w:rsidR="00422E8B" w:rsidRPr="005B20CF">
          <w:rPr>
            <w:noProof/>
            <w:webHidden/>
            <w:sz w:val="22"/>
          </w:rPr>
          <w:fldChar w:fldCharType="end"/>
        </w:r>
      </w:hyperlink>
    </w:p>
    <w:p w:rsidR="00712612" w:rsidRPr="005B20CF" w:rsidRDefault="00716CB3" w:rsidP="00617200">
      <w:pPr>
        <w:pStyle w:val="TableofFigures"/>
        <w:tabs>
          <w:tab w:val="right" w:leader="dot" w:pos="9350"/>
        </w:tabs>
        <w:spacing w:line="360" w:lineRule="auto"/>
        <w:jc w:val="both"/>
        <w:rPr>
          <w:rFonts w:eastAsiaTheme="minorEastAsia"/>
          <w:noProof/>
          <w:sz w:val="22"/>
        </w:rPr>
      </w:pPr>
      <w:hyperlink w:anchor="_Toc144584288" w:history="1">
        <w:r w:rsidR="00712612" w:rsidRPr="005B20CF">
          <w:rPr>
            <w:rStyle w:val="Hyperlink"/>
            <w:noProof/>
            <w:sz w:val="22"/>
          </w:rPr>
          <w:t>Table 9: Utilization of debt facility to the company's capabilities</w:t>
        </w:r>
        <w:r w:rsidR="00712612" w:rsidRPr="005B20CF">
          <w:rPr>
            <w:noProof/>
            <w:webHidden/>
            <w:sz w:val="22"/>
          </w:rPr>
          <w:tab/>
        </w:r>
        <w:r w:rsidR="00422E8B" w:rsidRPr="005B20CF">
          <w:rPr>
            <w:noProof/>
            <w:webHidden/>
            <w:sz w:val="22"/>
          </w:rPr>
          <w:fldChar w:fldCharType="begin"/>
        </w:r>
        <w:r w:rsidR="00712612" w:rsidRPr="005B20CF">
          <w:rPr>
            <w:noProof/>
            <w:webHidden/>
            <w:sz w:val="22"/>
          </w:rPr>
          <w:instrText xml:space="preserve"> PAGEREF _Toc144584288 \h </w:instrText>
        </w:r>
        <w:r w:rsidR="00422E8B" w:rsidRPr="005B20CF">
          <w:rPr>
            <w:noProof/>
            <w:webHidden/>
            <w:sz w:val="22"/>
          </w:rPr>
        </w:r>
        <w:r w:rsidR="00422E8B" w:rsidRPr="005B20CF">
          <w:rPr>
            <w:noProof/>
            <w:webHidden/>
            <w:sz w:val="22"/>
          </w:rPr>
          <w:fldChar w:fldCharType="separate"/>
        </w:r>
        <w:r w:rsidR="002443B3">
          <w:rPr>
            <w:noProof/>
            <w:webHidden/>
            <w:sz w:val="22"/>
          </w:rPr>
          <w:t>25</w:t>
        </w:r>
        <w:r w:rsidR="00422E8B" w:rsidRPr="005B20CF">
          <w:rPr>
            <w:noProof/>
            <w:webHidden/>
            <w:sz w:val="22"/>
          </w:rPr>
          <w:fldChar w:fldCharType="end"/>
        </w:r>
      </w:hyperlink>
    </w:p>
    <w:p w:rsidR="00712612" w:rsidRPr="005B20CF" w:rsidRDefault="00716CB3" w:rsidP="00617200">
      <w:pPr>
        <w:pStyle w:val="TableofFigures"/>
        <w:tabs>
          <w:tab w:val="right" w:leader="dot" w:pos="9350"/>
        </w:tabs>
        <w:spacing w:line="360" w:lineRule="auto"/>
        <w:jc w:val="both"/>
        <w:rPr>
          <w:rFonts w:eastAsiaTheme="minorEastAsia"/>
          <w:noProof/>
          <w:sz w:val="22"/>
        </w:rPr>
      </w:pPr>
      <w:hyperlink w:anchor="_Toc144584289" w:history="1">
        <w:r w:rsidR="00712612" w:rsidRPr="005B20CF">
          <w:rPr>
            <w:rStyle w:val="Hyperlink"/>
            <w:noProof/>
            <w:sz w:val="22"/>
          </w:rPr>
          <w:t>Table 10: Reliance on equity capital only</w:t>
        </w:r>
        <w:r w:rsidR="00712612" w:rsidRPr="005B20CF">
          <w:rPr>
            <w:noProof/>
            <w:webHidden/>
            <w:sz w:val="22"/>
          </w:rPr>
          <w:tab/>
        </w:r>
        <w:r w:rsidR="00422E8B" w:rsidRPr="005B20CF">
          <w:rPr>
            <w:noProof/>
            <w:webHidden/>
            <w:sz w:val="22"/>
          </w:rPr>
          <w:fldChar w:fldCharType="begin"/>
        </w:r>
        <w:r w:rsidR="00712612" w:rsidRPr="005B20CF">
          <w:rPr>
            <w:noProof/>
            <w:webHidden/>
            <w:sz w:val="22"/>
          </w:rPr>
          <w:instrText xml:space="preserve"> PAGEREF _Toc144584289 \h </w:instrText>
        </w:r>
        <w:r w:rsidR="00422E8B" w:rsidRPr="005B20CF">
          <w:rPr>
            <w:noProof/>
            <w:webHidden/>
            <w:sz w:val="22"/>
          </w:rPr>
        </w:r>
        <w:r w:rsidR="00422E8B" w:rsidRPr="005B20CF">
          <w:rPr>
            <w:noProof/>
            <w:webHidden/>
            <w:sz w:val="22"/>
          </w:rPr>
          <w:fldChar w:fldCharType="separate"/>
        </w:r>
        <w:r w:rsidR="002443B3">
          <w:rPr>
            <w:noProof/>
            <w:webHidden/>
            <w:sz w:val="22"/>
          </w:rPr>
          <w:t>25</w:t>
        </w:r>
        <w:r w:rsidR="00422E8B" w:rsidRPr="005B20CF">
          <w:rPr>
            <w:noProof/>
            <w:webHidden/>
            <w:sz w:val="22"/>
          </w:rPr>
          <w:fldChar w:fldCharType="end"/>
        </w:r>
      </w:hyperlink>
    </w:p>
    <w:p w:rsidR="00712612" w:rsidRPr="005B20CF" w:rsidRDefault="00716CB3" w:rsidP="00617200">
      <w:pPr>
        <w:pStyle w:val="TableofFigures"/>
        <w:tabs>
          <w:tab w:val="right" w:leader="dot" w:pos="9350"/>
        </w:tabs>
        <w:spacing w:line="360" w:lineRule="auto"/>
        <w:jc w:val="both"/>
        <w:rPr>
          <w:rFonts w:eastAsiaTheme="minorEastAsia"/>
          <w:noProof/>
          <w:sz w:val="22"/>
        </w:rPr>
      </w:pPr>
      <w:hyperlink w:anchor="_Toc144584290" w:history="1">
        <w:r w:rsidR="00712612" w:rsidRPr="005B20CF">
          <w:rPr>
            <w:rStyle w:val="Hyperlink"/>
            <w:noProof/>
            <w:sz w:val="22"/>
          </w:rPr>
          <w:t>Table 11: Optimization of capital structure to reduce overall cost of capital</w:t>
        </w:r>
        <w:r w:rsidR="00712612" w:rsidRPr="005B20CF">
          <w:rPr>
            <w:noProof/>
            <w:webHidden/>
            <w:sz w:val="22"/>
          </w:rPr>
          <w:tab/>
        </w:r>
        <w:r w:rsidR="00422E8B" w:rsidRPr="005B20CF">
          <w:rPr>
            <w:noProof/>
            <w:webHidden/>
            <w:sz w:val="22"/>
          </w:rPr>
          <w:fldChar w:fldCharType="begin"/>
        </w:r>
        <w:r w:rsidR="00712612" w:rsidRPr="005B20CF">
          <w:rPr>
            <w:noProof/>
            <w:webHidden/>
            <w:sz w:val="22"/>
          </w:rPr>
          <w:instrText xml:space="preserve"> PAGEREF _Toc144584290 \h </w:instrText>
        </w:r>
        <w:r w:rsidR="00422E8B" w:rsidRPr="005B20CF">
          <w:rPr>
            <w:noProof/>
            <w:webHidden/>
            <w:sz w:val="22"/>
          </w:rPr>
        </w:r>
        <w:r w:rsidR="00422E8B" w:rsidRPr="005B20CF">
          <w:rPr>
            <w:noProof/>
            <w:webHidden/>
            <w:sz w:val="22"/>
          </w:rPr>
          <w:fldChar w:fldCharType="separate"/>
        </w:r>
        <w:r w:rsidR="002443B3">
          <w:rPr>
            <w:noProof/>
            <w:webHidden/>
            <w:sz w:val="22"/>
          </w:rPr>
          <w:t>26</w:t>
        </w:r>
        <w:r w:rsidR="00422E8B" w:rsidRPr="005B20CF">
          <w:rPr>
            <w:noProof/>
            <w:webHidden/>
            <w:sz w:val="22"/>
          </w:rPr>
          <w:fldChar w:fldCharType="end"/>
        </w:r>
      </w:hyperlink>
    </w:p>
    <w:p w:rsidR="00712612" w:rsidRPr="005B20CF" w:rsidRDefault="00716CB3" w:rsidP="00617200">
      <w:pPr>
        <w:pStyle w:val="TableofFigures"/>
        <w:tabs>
          <w:tab w:val="right" w:leader="dot" w:pos="9350"/>
        </w:tabs>
        <w:spacing w:line="360" w:lineRule="auto"/>
        <w:jc w:val="both"/>
        <w:rPr>
          <w:rFonts w:eastAsiaTheme="minorEastAsia"/>
          <w:noProof/>
          <w:sz w:val="22"/>
        </w:rPr>
      </w:pPr>
      <w:hyperlink w:anchor="_Toc144584291" w:history="1">
        <w:r w:rsidR="00712612" w:rsidRPr="005B20CF">
          <w:rPr>
            <w:rStyle w:val="Hyperlink"/>
            <w:noProof/>
            <w:sz w:val="22"/>
          </w:rPr>
          <w:t>Table 12: Statistics</w:t>
        </w:r>
        <w:r w:rsidR="00712612" w:rsidRPr="005B20CF">
          <w:rPr>
            <w:noProof/>
            <w:webHidden/>
            <w:sz w:val="22"/>
          </w:rPr>
          <w:tab/>
        </w:r>
        <w:r w:rsidR="00422E8B" w:rsidRPr="005B20CF">
          <w:rPr>
            <w:noProof/>
            <w:webHidden/>
            <w:sz w:val="22"/>
          </w:rPr>
          <w:fldChar w:fldCharType="begin"/>
        </w:r>
        <w:r w:rsidR="00712612" w:rsidRPr="005B20CF">
          <w:rPr>
            <w:noProof/>
            <w:webHidden/>
            <w:sz w:val="22"/>
          </w:rPr>
          <w:instrText xml:space="preserve"> PAGEREF _Toc144584291 \h </w:instrText>
        </w:r>
        <w:r w:rsidR="00422E8B" w:rsidRPr="005B20CF">
          <w:rPr>
            <w:noProof/>
            <w:webHidden/>
            <w:sz w:val="22"/>
          </w:rPr>
        </w:r>
        <w:r w:rsidR="00422E8B" w:rsidRPr="005B20CF">
          <w:rPr>
            <w:noProof/>
            <w:webHidden/>
            <w:sz w:val="22"/>
          </w:rPr>
          <w:fldChar w:fldCharType="separate"/>
        </w:r>
        <w:r w:rsidR="002443B3">
          <w:rPr>
            <w:noProof/>
            <w:webHidden/>
            <w:sz w:val="22"/>
          </w:rPr>
          <w:t>27</w:t>
        </w:r>
        <w:r w:rsidR="00422E8B" w:rsidRPr="005B20CF">
          <w:rPr>
            <w:noProof/>
            <w:webHidden/>
            <w:sz w:val="22"/>
          </w:rPr>
          <w:fldChar w:fldCharType="end"/>
        </w:r>
      </w:hyperlink>
    </w:p>
    <w:p w:rsidR="00712612" w:rsidRPr="005B20CF" w:rsidRDefault="00716CB3" w:rsidP="00617200">
      <w:pPr>
        <w:pStyle w:val="TableofFigures"/>
        <w:tabs>
          <w:tab w:val="right" w:leader="dot" w:pos="9350"/>
        </w:tabs>
        <w:spacing w:line="360" w:lineRule="auto"/>
        <w:jc w:val="both"/>
        <w:rPr>
          <w:rFonts w:eastAsiaTheme="minorEastAsia"/>
          <w:noProof/>
          <w:sz w:val="22"/>
        </w:rPr>
      </w:pPr>
      <w:hyperlink w:anchor="_Toc144584292" w:history="1">
        <w:r w:rsidR="00712612" w:rsidRPr="005B20CF">
          <w:rPr>
            <w:rStyle w:val="Hyperlink"/>
            <w:noProof/>
            <w:sz w:val="22"/>
          </w:rPr>
          <w:t>Table 13: Presence of a working capital management system</w:t>
        </w:r>
        <w:r w:rsidR="00712612" w:rsidRPr="005B20CF">
          <w:rPr>
            <w:noProof/>
            <w:webHidden/>
            <w:sz w:val="22"/>
          </w:rPr>
          <w:tab/>
        </w:r>
        <w:r w:rsidR="00422E8B" w:rsidRPr="005B20CF">
          <w:rPr>
            <w:noProof/>
            <w:webHidden/>
            <w:sz w:val="22"/>
          </w:rPr>
          <w:fldChar w:fldCharType="begin"/>
        </w:r>
        <w:r w:rsidR="00712612" w:rsidRPr="005B20CF">
          <w:rPr>
            <w:noProof/>
            <w:webHidden/>
            <w:sz w:val="22"/>
          </w:rPr>
          <w:instrText xml:space="preserve"> PAGEREF _Toc144584292 \h </w:instrText>
        </w:r>
        <w:r w:rsidR="00422E8B" w:rsidRPr="005B20CF">
          <w:rPr>
            <w:noProof/>
            <w:webHidden/>
            <w:sz w:val="22"/>
          </w:rPr>
        </w:r>
        <w:r w:rsidR="00422E8B" w:rsidRPr="005B20CF">
          <w:rPr>
            <w:noProof/>
            <w:webHidden/>
            <w:sz w:val="22"/>
          </w:rPr>
          <w:fldChar w:fldCharType="separate"/>
        </w:r>
        <w:r w:rsidR="002443B3">
          <w:rPr>
            <w:noProof/>
            <w:webHidden/>
            <w:sz w:val="22"/>
          </w:rPr>
          <w:t>28</w:t>
        </w:r>
        <w:r w:rsidR="00422E8B" w:rsidRPr="005B20CF">
          <w:rPr>
            <w:noProof/>
            <w:webHidden/>
            <w:sz w:val="22"/>
          </w:rPr>
          <w:fldChar w:fldCharType="end"/>
        </w:r>
      </w:hyperlink>
    </w:p>
    <w:p w:rsidR="00712612" w:rsidRPr="005B20CF" w:rsidRDefault="00716CB3" w:rsidP="00617200">
      <w:pPr>
        <w:pStyle w:val="TableofFigures"/>
        <w:tabs>
          <w:tab w:val="right" w:leader="dot" w:pos="9350"/>
        </w:tabs>
        <w:spacing w:line="360" w:lineRule="auto"/>
        <w:jc w:val="both"/>
        <w:rPr>
          <w:rFonts w:eastAsiaTheme="minorEastAsia"/>
          <w:noProof/>
          <w:sz w:val="22"/>
        </w:rPr>
      </w:pPr>
      <w:hyperlink w:anchor="_Toc144584293" w:history="1">
        <w:r w:rsidR="00712612" w:rsidRPr="005B20CF">
          <w:rPr>
            <w:rStyle w:val="Hyperlink"/>
            <w:noProof/>
            <w:sz w:val="22"/>
          </w:rPr>
          <w:t>Table 14: Maintenance of inventory records which are updated regularly</w:t>
        </w:r>
        <w:r w:rsidR="00712612" w:rsidRPr="005B20CF">
          <w:rPr>
            <w:noProof/>
            <w:webHidden/>
            <w:sz w:val="22"/>
          </w:rPr>
          <w:tab/>
        </w:r>
        <w:r w:rsidR="00422E8B" w:rsidRPr="005B20CF">
          <w:rPr>
            <w:noProof/>
            <w:webHidden/>
            <w:sz w:val="22"/>
          </w:rPr>
          <w:fldChar w:fldCharType="begin"/>
        </w:r>
        <w:r w:rsidR="00712612" w:rsidRPr="005B20CF">
          <w:rPr>
            <w:noProof/>
            <w:webHidden/>
            <w:sz w:val="22"/>
          </w:rPr>
          <w:instrText xml:space="preserve"> PAGEREF _Toc144584293 \h </w:instrText>
        </w:r>
        <w:r w:rsidR="00422E8B" w:rsidRPr="005B20CF">
          <w:rPr>
            <w:noProof/>
            <w:webHidden/>
            <w:sz w:val="22"/>
          </w:rPr>
        </w:r>
        <w:r w:rsidR="00422E8B" w:rsidRPr="005B20CF">
          <w:rPr>
            <w:noProof/>
            <w:webHidden/>
            <w:sz w:val="22"/>
          </w:rPr>
          <w:fldChar w:fldCharType="separate"/>
        </w:r>
        <w:r w:rsidR="002443B3">
          <w:rPr>
            <w:noProof/>
            <w:webHidden/>
            <w:sz w:val="22"/>
          </w:rPr>
          <w:t>29</w:t>
        </w:r>
        <w:r w:rsidR="00422E8B" w:rsidRPr="005B20CF">
          <w:rPr>
            <w:noProof/>
            <w:webHidden/>
            <w:sz w:val="22"/>
          </w:rPr>
          <w:fldChar w:fldCharType="end"/>
        </w:r>
      </w:hyperlink>
    </w:p>
    <w:p w:rsidR="00712612" w:rsidRPr="005B20CF" w:rsidRDefault="00716CB3" w:rsidP="00617200">
      <w:pPr>
        <w:pStyle w:val="TableofFigures"/>
        <w:tabs>
          <w:tab w:val="right" w:leader="dot" w:pos="9350"/>
        </w:tabs>
        <w:spacing w:line="360" w:lineRule="auto"/>
        <w:jc w:val="both"/>
        <w:rPr>
          <w:rFonts w:eastAsiaTheme="minorEastAsia"/>
          <w:noProof/>
          <w:sz w:val="22"/>
        </w:rPr>
      </w:pPr>
      <w:hyperlink w:anchor="_Toc144584294" w:history="1">
        <w:r w:rsidR="00712612" w:rsidRPr="005B20CF">
          <w:rPr>
            <w:rStyle w:val="Hyperlink"/>
            <w:noProof/>
            <w:sz w:val="22"/>
          </w:rPr>
          <w:t>Table 15: Maintenance of optimal Cash balances</w:t>
        </w:r>
        <w:r w:rsidR="00712612" w:rsidRPr="005B20CF">
          <w:rPr>
            <w:noProof/>
            <w:webHidden/>
            <w:sz w:val="22"/>
          </w:rPr>
          <w:tab/>
        </w:r>
        <w:r w:rsidR="00422E8B" w:rsidRPr="005B20CF">
          <w:rPr>
            <w:noProof/>
            <w:webHidden/>
            <w:sz w:val="22"/>
          </w:rPr>
          <w:fldChar w:fldCharType="begin"/>
        </w:r>
        <w:r w:rsidR="00712612" w:rsidRPr="005B20CF">
          <w:rPr>
            <w:noProof/>
            <w:webHidden/>
            <w:sz w:val="22"/>
          </w:rPr>
          <w:instrText xml:space="preserve"> PAGEREF _Toc144584294 \h </w:instrText>
        </w:r>
        <w:r w:rsidR="00422E8B" w:rsidRPr="005B20CF">
          <w:rPr>
            <w:noProof/>
            <w:webHidden/>
            <w:sz w:val="22"/>
          </w:rPr>
        </w:r>
        <w:r w:rsidR="00422E8B" w:rsidRPr="005B20CF">
          <w:rPr>
            <w:noProof/>
            <w:webHidden/>
            <w:sz w:val="22"/>
          </w:rPr>
          <w:fldChar w:fldCharType="separate"/>
        </w:r>
        <w:r w:rsidR="002443B3">
          <w:rPr>
            <w:noProof/>
            <w:webHidden/>
            <w:sz w:val="22"/>
          </w:rPr>
          <w:t>30</w:t>
        </w:r>
        <w:r w:rsidR="00422E8B" w:rsidRPr="005B20CF">
          <w:rPr>
            <w:noProof/>
            <w:webHidden/>
            <w:sz w:val="22"/>
          </w:rPr>
          <w:fldChar w:fldCharType="end"/>
        </w:r>
      </w:hyperlink>
    </w:p>
    <w:p w:rsidR="00712612" w:rsidRPr="005B20CF" w:rsidRDefault="00716CB3" w:rsidP="00617200">
      <w:pPr>
        <w:pStyle w:val="TableofFigures"/>
        <w:tabs>
          <w:tab w:val="right" w:leader="dot" w:pos="9350"/>
        </w:tabs>
        <w:spacing w:line="360" w:lineRule="auto"/>
        <w:jc w:val="both"/>
        <w:rPr>
          <w:rFonts w:eastAsiaTheme="minorEastAsia"/>
          <w:noProof/>
          <w:sz w:val="22"/>
        </w:rPr>
      </w:pPr>
      <w:hyperlink w:anchor="_Toc144584295" w:history="1">
        <w:r w:rsidR="00712612" w:rsidRPr="005B20CF">
          <w:rPr>
            <w:rStyle w:val="Hyperlink"/>
            <w:noProof/>
            <w:sz w:val="22"/>
          </w:rPr>
          <w:t>Table 16: Sufficient cashflows are ensured to meet daily needs</w:t>
        </w:r>
        <w:r w:rsidR="00712612" w:rsidRPr="005B20CF">
          <w:rPr>
            <w:noProof/>
            <w:webHidden/>
            <w:sz w:val="22"/>
          </w:rPr>
          <w:tab/>
        </w:r>
        <w:r w:rsidR="00422E8B" w:rsidRPr="005B20CF">
          <w:rPr>
            <w:noProof/>
            <w:webHidden/>
            <w:sz w:val="22"/>
          </w:rPr>
          <w:fldChar w:fldCharType="begin"/>
        </w:r>
        <w:r w:rsidR="00712612" w:rsidRPr="005B20CF">
          <w:rPr>
            <w:noProof/>
            <w:webHidden/>
            <w:sz w:val="22"/>
          </w:rPr>
          <w:instrText xml:space="preserve"> PAGEREF _Toc144584295 \h </w:instrText>
        </w:r>
        <w:r w:rsidR="00422E8B" w:rsidRPr="005B20CF">
          <w:rPr>
            <w:noProof/>
            <w:webHidden/>
            <w:sz w:val="22"/>
          </w:rPr>
        </w:r>
        <w:r w:rsidR="00422E8B" w:rsidRPr="005B20CF">
          <w:rPr>
            <w:noProof/>
            <w:webHidden/>
            <w:sz w:val="22"/>
          </w:rPr>
          <w:fldChar w:fldCharType="separate"/>
        </w:r>
        <w:r w:rsidR="002443B3">
          <w:rPr>
            <w:noProof/>
            <w:webHidden/>
            <w:sz w:val="22"/>
          </w:rPr>
          <w:t>31</w:t>
        </w:r>
        <w:r w:rsidR="00422E8B" w:rsidRPr="005B20CF">
          <w:rPr>
            <w:noProof/>
            <w:webHidden/>
            <w:sz w:val="22"/>
          </w:rPr>
          <w:fldChar w:fldCharType="end"/>
        </w:r>
      </w:hyperlink>
    </w:p>
    <w:p w:rsidR="00712612" w:rsidRPr="005B20CF" w:rsidRDefault="00716CB3" w:rsidP="00617200">
      <w:pPr>
        <w:pStyle w:val="TableofFigures"/>
        <w:tabs>
          <w:tab w:val="right" w:leader="dot" w:pos="9350"/>
        </w:tabs>
        <w:spacing w:line="360" w:lineRule="auto"/>
        <w:jc w:val="both"/>
        <w:rPr>
          <w:rFonts w:eastAsiaTheme="minorEastAsia"/>
          <w:noProof/>
          <w:sz w:val="22"/>
        </w:rPr>
      </w:pPr>
      <w:hyperlink w:anchor="_Toc144584296" w:history="1">
        <w:r w:rsidR="00712612" w:rsidRPr="005B20CF">
          <w:rPr>
            <w:rStyle w:val="Hyperlink"/>
            <w:noProof/>
            <w:sz w:val="22"/>
          </w:rPr>
          <w:t>Table 17: Cash flow forecasts are prepared to identify future surpluses and deficits.</w:t>
        </w:r>
        <w:r w:rsidR="00712612" w:rsidRPr="005B20CF">
          <w:rPr>
            <w:noProof/>
            <w:webHidden/>
            <w:sz w:val="22"/>
          </w:rPr>
          <w:tab/>
        </w:r>
        <w:r w:rsidR="00422E8B" w:rsidRPr="005B20CF">
          <w:rPr>
            <w:noProof/>
            <w:webHidden/>
            <w:sz w:val="22"/>
          </w:rPr>
          <w:fldChar w:fldCharType="begin"/>
        </w:r>
        <w:r w:rsidR="00712612" w:rsidRPr="005B20CF">
          <w:rPr>
            <w:noProof/>
            <w:webHidden/>
            <w:sz w:val="22"/>
          </w:rPr>
          <w:instrText xml:space="preserve"> PAGEREF _Toc144584296 \h </w:instrText>
        </w:r>
        <w:r w:rsidR="00422E8B" w:rsidRPr="005B20CF">
          <w:rPr>
            <w:noProof/>
            <w:webHidden/>
            <w:sz w:val="22"/>
          </w:rPr>
        </w:r>
        <w:r w:rsidR="00422E8B" w:rsidRPr="005B20CF">
          <w:rPr>
            <w:noProof/>
            <w:webHidden/>
            <w:sz w:val="22"/>
          </w:rPr>
          <w:fldChar w:fldCharType="separate"/>
        </w:r>
        <w:r w:rsidR="002443B3">
          <w:rPr>
            <w:noProof/>
            <w:webHidden/>
            <w:sz w:val="22"/>
          </w:rPr>
          <w:t>32</w:t>
        </w:r>
        <w:r w:rsidR="00422E8B" w:rsidRPr="005B20CF">
          <w:rPr>
            <w:noProof/>
            <w:webHidden/>
            <w:sz w:val="22"/>
          </w:rPr>
          <w:fldChar w:fldCharType="end"/>
        </w:r>
      </w:hyperlink>
    </w:p>
    <w:p w:rsidR="00712612" w:rsidRPr="005B20CF" w:rsidRDefault="00716CB3" w:rsidP="00617200">
      <w:pPr>
        <w:pStyle w:val="TableofFigures"/>
        <w:tabs>
          <w:tab w:val="right" w:leader="dot" w:pos="9350"/>
        </w:tabs>
        <w:spacing w:line="360" w:lineRule="auto"/>
        <w:jc w:val="both"/>
        <w:rPr>
          <w:rFonts w:eastAsiaTheme="minorEastAsia"/>
          <w:noProof/>
          <w:sz w:val="22"/>
        </w:rPr>
      </w:pPr>
      <w:hyperlink w:anchor="_Toc144584297" w:history="1">
        <w:r w:rsidR="00712612" w:rsidRPr="005B20CF">
          <w:rPr>
            <w:rStyle w:val="Hyperlink"/>
            <w:noProof/>
            <w:sz w:val="22"/>
          </w:rPr>
          <w:t>Table 18: Statistics</w:t>
        </w:r>
        <w:r w:rsidR="00712612" w:rsidRPr="005B20CF">
          <w:rPr>
            <w:noProof/>
            <w:webHidden/>
            <w:sz w:val="22"/>
          </w:rPr>
          <w:tab/>
        </w:r>
        <w:r w:rsidR="00422E8B" w:rsidRPr="005B20CF">
          <w:rPr>
            <w:noProof/>
            <w:webHidden/>
            <w:sz w:val="22"/>
          </w:rPr>
          <w:fldChar w:fldCharType="begin"/>
        </w:r>
        <w:r w:rsidR="00712612" w:rsidRPr="005B20CF">
          <w:rPr>
            <w:noProof/>
            <w:webHidden/>
            <w:sz w:val="22"/>
          </w:rPr>
          <w:instrText xml:space="preserve"> PAGEREF _Toc144584297 \h </w:instrText>
        </w:r>
        <w:r w:rsidR="00422E8B" w:rsidRPr="005B20CF">
          <w:rPr>
            <w:noProof/>
            <w:webHidden/>
            <w:sz w:val="22"/>
          </w:rPr>
        </w:r>
        <w:r w:rsidR="00422E8B" w:rsidRPr="005B20CF">
          <w:rPr>
            <w:noProof/>
            <w:webHidden/>
            <w:sz w:val="22"/>
          </w:rPr>
          <w:fldChar w:fldCharType="separate"/>
        </w:r>
        <w:r w:rsidR="002443B3">
          <w:rPr>
            <w:noProof/>
            <w:webHidden/>
            <w:sz w:val="22"/>
          </w:rPr>
          <w:t>33</w:t>
        </w:r>
        <w:r w:rsidR="00422E8B" w:rsidRPr="005B20CF">
          <w:rPr>
            <w:noProof/>
            <w:webHidden/>
            <w:sz w:val="22"/>
          </w:rPr>
          <w:fldChar w:fldCharType="end"/>
        </w:r>
      </w:hyperlink>
    </w:p>
    <w:p w:rsidR="00712612" w:rsidRPr="005B20CF" w:rsidRDefault="00716CB3" w:rsidP="00617200">
      <w:pPr>
        <w:pStyle w:val="TableofFigures"/>
        <w:tabs>
          <w:tab w:val="right" w:leader="dot" w:pos="9350"/>
        </w:tabs>
        <w:spacing w:line="360" w:lineRule="auto"/>
        <w:jc w:val="both"/>
        <w:rPr>
          <w:rFonts w:eastAsiaTheme="minorEastAsia"/>
          <w:noProof/>
          <w:sz w:val="22"/>
        </w:rPr>
      </w:pPr>
      <w:hyperlink w:anchor="_Toc144584298" w:history="1">
        <w:r w:rsidR="00712612" w:rsidRPr="005B20CF">
          <w:rPr>
            <w:rStyle w:val="Hyperlink"/>
            <w:noProof/>
            <w:sz w:val="22"/>
          </w:rPr>
          <w:t>Table 19: Maintenance of a fixed asset register</w:t>
        </w:r>
        <w:r w:rsidR="00712612" w:rsidRPr="005B20CF">
          <w:rPr>
            <w:noProof/>
            <w:webHidden/>
            <w:sz w:val="22"/>
          </w:rPr>
          <w:tab/>
        </w:r>
        <w:r w:rsidR="00422E8B" w:rsidRPr="005B20CF">
          <w:rPr>
            <w:noProof/>
            <w:webHidden/>
            <w:sz w:val="22"/>
          </w:rPr>
          <w:fldChar w:fldCharType="begin"/>
        </w:r>
        <w:r w:rsidR="00712612" w:rsidRPr="005B20CF">
          <w:rPr>
            <w:noProof/>
            <w:webHidden/>
            <w:sz w:val="22"/>
          </w:rPr>
          <w:instrText xml:space="preserve"> PAGEREF _Toc144584298 \h </w:instrText>
        </w:r>
        <w:r w:rsidR="00422E8B" w:rsidRPr="005B20CF">
          <w:rPr>
            <w:noProof/>
            <w:webHidden/>
            <w:sz w:val="22"/>
          </w:rPr>
        </w:r>
        <w:r w:rsidR="00422E8B" w:rsidRPr="005B20CF">
          <w:rPr>
            <w:noProof/>
            <w:webHidden/>
            <w:sz w:val="22"/>
          </w:rPr>
          <w:fldChar w:fldCharType="separate"/>
        </w:r>
        <w:r w:rsidR="002443B3">
          <w:rPr>
            <w:noProof/>
            <w:webHidden/>
            <w:sz w:val="22"/>
          </w:rPr>
          <w:t>34</w:t>
        </w:r>
        <w:r w:rsidR="00422E8B" w:rsidRPr="005B20CF">
          <w:rPr>
            <w:noProof/>
            <w:webHidden/>
            <w:sz w:val="22"/>
          </w:rPr>
          <w:fldChar w:fldCharType="end"/>
        </w:r>
      </w:hyperlink>
    </w:p>
    <w:p w:rsidR="00712612" w:rsidRPr="005B20CF" w:rsidRDefault="00716CB3" w:rsidP="00617200">
      <w:pPr>
        <w:pStyle w:val="TableofFigures"/>
        <w:tabs>
          <w:tab w:val="right" w:leader="dot" w:pos="9350"/>
        </w:tabs>
        <w:spacing w:line="360" w:lineRule="auto"/>
        <w:jc w:val="both"/>
        <w:rPr>
          <w:rFonts w:eastAsiaTheme="minorEastAsia"/>
          <w:noProof/>
          <w:sz w:val="22"/>
        </w:rPr>
      </w:pPr>
      <w:hyperlink w:anchor="_Toc144584299" w:history="1">
        <w:r w:rsidR="00712612" w:rsidRPr="005B20CF">
          <w:rPr>
            <w:rStyle w:val="Hyperlink"/>
            <w:noProof/>
            <w:sz w:val="22"/>
          </w:rPr>
          <w:t>Table 20: Capital expenditure on fixed assets being authorized by senior management</w:t>
        </w:r>
        <w:r w:rsidR="00712612" w:rsidRPr="005B20CF">
          <w:rPr>
            <w:noProof/>
            <w:webHidden/>
            <w:sz w:val="22"/>
          </w:rPr>
          <w:tab/>
        </w:r>
        <w:r w:rsidR="00422E8B" w:rsidRPr="005B20CF">
          <w:rPr>
            <w:noProof/>
            <w:webHidden/>
            <w:sz w:val="22"/>
          </w:rPr>
          <w:fldChar w:fldCharType="begin"/>
        </w:r>
        <w:r w:rsidR="00712612" w:rsidRPr="005B20CF">
          <w:rPr>
            <w:noProof/>
            <w:webHidden/>
            <w:sz w:val="22"/>
          </w:rPr>
          <w:instrText xml:space="preserve"> PAGEREF _Toc144584299 \h </w:instrText>
        </w:r>
        <w:r w:rsidR="00422E8B" w:rsidRPr="005B20CF">
          <w:rPr>
            <w:noProof/>
            <w:webHidden/>
            <w:sz w:val="22"/>
          </w:rPr>
        </w:r>
        <w:r w:rsidR="00422E8B" w:rsidRPr="005B20CF">
          <w:rPr>
            <w:noProof/>
            <w:webHidden/>
            <w:sz w:val="22"/>
          </w:rPr>
          <w:fldChar w:fldCharType="separate"/>
        </w:r>
        <w:r w:rsidR="002443B3">
          <w:rPr>
            <w:noProof/>
            <w:webHidden/>
            <w:sz w:val="22"/>
          </w:rPr>
          <w:t>34</w:t>
        </w:r>
        <w:r w:rsidR="00422E8B" w:rsidRPr="005B20CF">
          <w:rPr>
            <w:noProof/>
            <w:webHidden/>
            <w:sz w:val="22"/>
          </w:rPr>
          <w:fldChar w:fldCharType="end"/>
        </w:r>
      </w:hyperlink>
    </w:p>
    <w:p w:rsidR="00712612" w:rsidRPr="005B20CF" w:rsidRDefault="00716CB3" w:rsidP="00617200">
      <w:pPr>
        <w:pStyle w:val="TableofFigures"/>
        <w:tabs>
          <w:tab w:val="right" w:leader="dot" w:pos="9350"/>
        </w:tabs>
        <w:spacing w:line="360" w:lineRule="auto"/>
        <w:jc w:val="both"/>
        <w:rPr>
          <w:rFonts w:eastAsiaTheme="minorEastAsia"/>
          <w:noProof/>
          <w:sz w:val="22"/>
        </w:rPr>
      </w:pPr>
      <w:hyperlink w:anchor="_Toc144584300" w:history="1">
        <w:r w:rsidR="00712612" w:rsidRPr="005B20CF">
          <w:rPr>
            <w:rStyle w:val="Hyperlink"/>
            <w:noProof/>
            <w:sz w:val="22"/>
          </w:rPr>
          <w:t>Table 21: Repair and maintenance of non-current assets carried out regularly</w:t>
        </w:r>
        <w:r w:rsidR="00712612" w:rsidRPr="005B20CF">
          <w:rPr>
            <w:noProof/>
            <w:webHidden/>
            <w:sz w:val="22"/>
          </w:rPr>
          <w:tab/>
        </w:r>
        <w:r w:rsidR="00422E8B" w:rsidRPr="005B20CF">
          <w:rPr>
            <w:noProof/>
            <w:webHidden/>
            <w:sz w:val="22"/>
          </w:rPr>
          <w:fldChar w:fldCharType="begin"/>
        </w:r>
        <w:r w:rsidR="00712612" w:rsidRPr="005B20CF">
          <w:rPr>
            <w:noProof/>
            <w:webHidden/>
            <w:sz w:val="22"/>
          </w:rPr>
          <w:instrText xml:space="preserve"> PAGEREF _Toc144584300 \h </w:instrText>
        </w:r>
        <w:r w:rsidR="00422E8B" w:rsidRPr="005B20CF">
          <w:rPr>
            <w:noProof/>
            <w:webHidden/>
            <w:sz w:val="22"/>
          </w:rPr>
        </w:r>
        <w:r w:rsidR="00422E8B" w:rsidRPr="005B20CF">
          <w:rPr>
            <w:noProof/>
            <w:webHidden/>
            <w:sz w:val="22"/>
          </w:rPr>
          <w:fldChar w:fldCharType="separate"/>
        </w:r>
        <w:r w:rsidR="002443B3">
          <w:rPr>
            <w:noProof/>
            <w:webHidden/>
            <w:sz w:val="22"/>
          </w:rPr>
          <w:t>35</w:t>
        </w:r>
        <w:r w:rsidR="00422E8B" w:rsidRPr="005B20CF">
          <w:rPr>
            <w:noProof/>
            <w:webHidden/>
            <w:sz w:val="22"/>
          </w:rPr>
          <w:fldChar w:fldCharType="end"/>
        </w:r>
      </w:hyperlink>
    </w:p>
    <w:p w:rsidR="00712612" w:rsidRPr="005B20CF" w:rsidRDefault="00716CB3" w:rsidP="00617200">
      <w:pPr>
        <w:pStyle w:val="TableofFigures"/>
        <w:tabs>
          <w:tab w:val="right" w:leader="dot" w:pos="9350"/>
        </w:tabs>
        <w:spacing w:line="360" w:lineRule="auto"/>
        <w:jc w:val="both"/>
        <w:rPr>
          <w:rFonts w:eastAsiaTheme="minorEastAsia"/>
          <w:noProof/>
          <w:sz w:val="22"/>
        </w:rPr>
      </w:pPr>
      <w:hyperlink w:anchor="_Toc144584301" w:history="1">
        <w:r w:rsidR="00712612" w:rsidRPr="005B20CF">
          <w:rPr>
            <w:rStyle w:val="Hyperlink"/>
            <w:noProof/>
            <w:sz w:val="22"/>
          </w:rPr>
          <w:t>Table 22: Non-current Asset count carried out annually</w:t>
        </w:r>
        <w:r w:rsidR="00712612" w:rsidRPr="005B20CF">
          <w:rPr>
            <w:noProof/>
            <w:webHidden/>
            <w:sz w:val="22"/>
          </w:rPr>
          <w:tab/>
        </w:r>
        <w:r w:rsidR="00422E8B" w:rsidRPr="005B20CF">
          <w:rPr>
            <w:noProof/>
            <w:webHidden/>
            <w:sz w:val="22"/>
          </w:rPr>
          <w:fldChar w:fldCharType="begin"/>
        </w:r>
        <w:r w:rsidR="00712612" w:rsidRPr="005B20CF">
          <w:rPr>
            <w:noProof/>
            <w:webHidden/>
            <w:sz w:val="22"/>
          </w:rPr>
          <w:instrText xml:space="preserve"> PAGEREF _Toc144584301 \h </w:instrText>
        </w:r>
        <w:r w:rsidR="00422E8B" w:rsidRPr="005B20CF">
          <w:rPr>
            <w:noProof/>
            <w:webHidden/>
            <w:sz w:val="22"/>
          </w:rPr>
        </w:r>
        <w:r w:rsidR="00422E8B" w:rsidRPr="005B20CF">
          <w:rPr>
            <w:noProof/>
            <w:webHidden/>
            <w:sz w:val="22"/>
          </w:rPr>
          <w:fldChar w:fldCharType="separate"/>
        </w:r>
        <w:r w:rsidR="002443B3">
          <w:rPr>
            <w:noProof/>
            <w:webHidden/>
            <w:sz w:val="22"/>
          </w:rPr>
          <w:t>35</w:t>
        </w:r>
        <w:r w:rsidR="00422E8B" w:rsidRPr="005B20CF">
          <w:rPr>
            <w:noProof/>
            <w:webHidden/>
            <w:sz w:val="22"/>
          </w:rPr>
          <w:fldChar w:fldCharType="end"/>
        </w:r>
      </w:hyperlink>
    </w:p>
    <w:p w:rsidR="00712612" w:rsidRPr="005B20CF" w:rsidRDefault="00716CB3" w:rsidP="00617200">
      <w:pPr>
        <w:pStyle w:val="TableofFigures"/>
        <w:tabs>
          <w:tab w:val="right" w:leader="dot" w:pos="9350"/>
        </w:tabs>
        <w:spacing w:line="360" w:lineRule="auto"/>
        <w:jc w:val="both"/>
        <w:rPr>
          <w:rFonts w:eastAsiaTheme="minorEastAsia"/>
          <w:noProof/>
          <w:sz w:val="22"/>
        </w:rPr>
      </w:pPr>
      <w:hyperlink w:anchor="_Toc144584302" w:history="1">
        <w:r w:rsidR="00712612" w:rsidRPr="005B20CF">
          <w:rPr>
            <w:rStyle w:val="Hyperlink"/>
            <w:noProof/>
            <w:sz w:val="22"/>
          </w:rPr>
          <w:t>Table 23: Presence of a standard procedure for disposal of fixed assets to minimize losses</w:t>
        </w:r>
        <w:r w:rsidR="00712612" w:rsidRPr="005B20CF">
          <w:rPr>
            <w:noProof/>
            <w:webHidden/>
            <w:sz w:val="22"/>
          </w:rPr>
          <w:tab/>
        </w:r>
        <w:r w:rsidR="00422E8B" w:rsidRPr="005B20CF">
          <w:rPr>
            <w:noProof/>
            <w:webHidden/>
            <w:sz w:val="22"/>
          </w:rPr>
          <w:fldChar w:fldCharType="begin"/>
        </w:r>
        <w:r w:rsidR="00712612" w:rsidRPr="005B20CF">
          <w:rPr>
            <w:noProof/>
            <w:webHidden/>
            <w:sz w:val="22"/>
          </w:rPr>
          <w:instrText xml:space="preserve"> PAGEREF _Toc144584302 \h </w:instrText>
        </w:r>
        <w:r w:rsidR="00422E8B" w:rsidRPr="005B20CF">
          <w:rPr>
            <w:noProof/>
            <w:webHidden/>
            <w:sz w:val="22"/>
          </w:rPr>
        </w:r>
        <w:r w:rsidR="00422E8B" w:rsidRPr="005B20CF">
          <w:rPr>
            <w:noProof/>
            <w:webHidden/>
            <w:sz w:val="22"/>
          </w:rPr>
          <w:fldChar w:fldCharType="separate"/>
        </w:r>
        <w:r w:rsidR="002443B3">
          <w:rPr>
            <w:noProof/>
            <w:webHidden/>
            <w:sz w:val="22"/>
          </w:rPr>
          <w:t>36</w:t>
        </w:r>
        <w:r w:rsidR="00422E8B" w:rsidRPr="005B20CF">
          <w:rPr>
            <w:noProof/>
            <w:webHidden/>
            <w:sz w:val="22"/>
          </w:rPr>
          <w:fldChar w:fldCharType="end"/>
        </w:r>
      </w:hyperlink>
    </w:p>
    <w:p w:rsidR="00712612" w:rsidRPr="005B20CF" w:rsidRDefault="00422E8B" w:rsidP="00617200">
      <w:pPr>
        <w:spacing w:line="360" w:lineRule="auto"/>
        <w:jc w:val="both"/>
        <w:rPr>
          <w:rFonts w:ascii="Trebuchet MS" w:hAnsi="Trebuchet MS"/>
          <w:sz w:val="22"/>
        </w:rPr>
      </w:pPr>
      <w:r w:rsidRPr="005B20CF">
        <w:rPr>
          <w:rFonts w:ascii="Trebuchet MS" w:hAnsi="Trebuchet MS"/>
          <w:sz w:val="22"/>
        </w:rPr>
        <w:fldChar w:fldCharType="end"/>
      </w:r>
    </w:p>
    <w:p w:rsidR="00712612" w:rsidRPr="005B20CF" w:rsidRDefault="00712612"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p w:rsidR="00705DDD" w:rsidRPr="005B20CF" w:rsidRDefault="00705DDD" w:rsidP="00617200">
      <w:pPr>
        <w:spacing w:line="360" w:lineRule="auto"/>
        <w:jc w:val="both"/>
        <w:rPr>
          <w:rFonts w:ascii="Trebuchet MS" w:hAnsi="Trebuchet MS"/>
          <w:sz w:val="22"/>
        </w:rPr>
      </w:pPr>
    </w:p>
    <w:p w:rsidR="00705DDD" w:rsidRPr="005B20CF" w:rsidRDefault="00705DDD" w:rsidP="00617200">
      <w:pPr>
        <w:spacing w:line="360" w:lineRule="auto"/>
        <w:jc w:val="both"/>
        <w:rPr>
          <w:rFonts w:ascii="Trebuchet MS" w:hAnsi="Trebuchet MS"/>
          <w:sz w:val="22"/>
        </w:rPr>
      </w:pPr>
    </w:p>
    <w:p w:rsidR="00705DDD" w:rsidRPr="005B20CF" w:rsidRDefault="00705DDD" w:rsidP="00617200">
      <w:pPr>
        <w:spacing w:line="360" w:lineRule="auto"/>
        <w:jc w:val="both"/>
        <w:rPr>
          <w:rFonts w:ascii="Trebuchet MS" w:hAnsi="Trebuchet MS"/>
          <w:sz w:val="22"/>
        </w:rPr>
      </w:pPr>
    </w:p>
    <w:p w:rsidR="001747F4" w:rsidRPr="005B20CF" w:rsidRDefault="001747F4" w:rsidP="00617200">
      <w:pPr>
        <w:spacing w:line="360" w:lineRule="auto"/>
        <w:jc w:val="center"/>
        <w:rPr>
          <w:rFonts w:ascii="Trebuchet MS" w:hAnsi="Trebuchet MS"/>
          <w:b/>
          <w:bCs/>
          <w:color w:val="000000" w:themeColor="text1"/>
          <w:sz w:val="22"/>
        </w:rPr>
      </w:pPr>
      <w:r w:rsidRPr="005B20CF">
        <w:rPr>
          <w:rFonts w:ascii="Trebuchet MS" w:hAnsi="Trebuchet MS"/>
          <w:b/>
          <w:bCs/>
          <w:color w:val="000000" w:themeColor="text1"/>
          <w:sz w:val="22"/>
        </w:rPr>
        <w:lastRenderedPageBreak/>
        <w:t>DECLARATION</w:t>
      </w:r>
    </w:p>
    <w:p w:rsidR="001747F4" w:rsidRPr="005B20CF" w:rsidRDefault="001747F4" w:rsidP="00617200">
      <w:pPr>
        <w:spacing w:line="360" w:lineRule="auto"/>
        <w:jc w:val="both"/>
        <w:rPr>
          <w:rFonts w:ascii="Trebuchet MS" w:hAnsi="Trebuchet MS"/>
          <w:b/>
          <w:bCs/>
          <w:color w:val="000000" w:themeColor="text1"/>
          <w:sz w:val="22"/>
        </w:rPr>
      </w:pPr>
    </w:p>
    <w:p w:rsidR="001747F4" w:rsidRPr="005B20CF" w:rsidRDefault="001747F4" w:rsidP="00617200">
      <w:pPr>
        <w:tabs>
          <w:tab w:val="left" w:pos="7548"/>
        </w:tabs>
        <w:spacing w:line="360" w:lineRule="auto"/>
        <w:jc w:val="both"/>
        <w:rPr>
          <w:rFonts w:ascii="Trebuchet MS" w:hAnsi="Trebuchet MS"/>
          <w:bCs/>
          <w:color w:val="000000" w:themeColor="text1"/>
          <w:sz w:val="22"/>
        </w:rPr>
      </w:pPr>
      <w:r w:rsidRPr="005B20CF">
        <w:rPr>
          <w:rFonts w:ascii="Trebuchet MS" w:hAnsi="Trebuchet MS"/>
          <w:bCs/>
          <w:color w:val="000000" w:themeColor="text1"/>
          <w:sz w:val="22"/>
        </w:rPr>
        <w:t>This research project is my original study and has not been presented for a degree level in any other university to other reward.</w:t>
      </w:r>
    </w:p>
    <w:p w:rsidR="001747F4" w:rsidRPr="005B20CF" w:rsidRDefault="001747F4" w:rsidP="00617200">
      <w:pPr>
        <w:tabs>
          <w:tab w:val="left" w:pos="7548"/>
        </w:tabs>
        <w:spacing w:line="360" w:lineRule="auto"/>
        <w:jc w:val="both"/>
        <w:rPr>
          <w:rFonts w:ascii="Trebuchet MS" w:hAnsi="Trebuchet MS"/>
          <w:bCs/>
          <w:color w:val="000000" w:themeColor="text1"/>
          <w:sz w:val="22"/>
        </w:rPr>
      </w:pPr>
    </w:p>
    <w:p w:rsidR="001747F4" w:rsidRPr="005B20CF" w:rsidRDefault="001747F4" w:rsidP="00617200">
      <w:pPr>
        <w:spacing w:line="360" w:lineRule="auto"/>
        <w:jc w:val="both"/>
        <w:rPr>
          <w:rFonts w:ascii="Trebuchet MS" w:hAnsi="Trebuchet MS"/>
          <w:bCs/>
          <w:color w:val="000000" w:themeColor="text1"/>
          <w:sz w:val="22"/>
        </w:rPr>
      </w:pPr>
      <w:r w:rsidRPr="005B20CF">
        <w:rPr>
          <w:rFonts w:ascii="Trebuchet MS" w:hAnsi="Trebuchet MS"/>
          <w:bCs/>
          <w:color w:val="000000" w:themeColor="text1"/>
          <w:sz w:val="22"/>
        </w:rPr>
        <w:t xml:space="preserve"> Signature………………………………….                 </w:t>
      </w:r>
      <w:r w:rsidR="004B4CF7">
        <w:rPr>
          <w:rFonts w:ascii="Trebuchet MS" w:hAnsi="Trebuchet MS"/>
          <w:bCs/>
          <w:color w:val="000000" w:themeColor="text1"/>
          <w:sz w:val="22"/>
        </w:rPr>
        <w:t xml:space="preserve">                                </w:t>
      </w:r>
      <w:r w:rsidRPr="005B20CF">
        <w:rPr>
          <w:rFonts w:ascii="Trebuchet MS" w:hAnsi="Trebuchet MS"/>
          <w:bCs/>
          <w:color w:val="000000" w:themeColor="text1"/>
          <w:sz w:val="22"/>
        </w:rPr>
        <w:t xml:space="preserve">     Date………………………………</w:t>
      </w:r>
    </w:p>
    <w:p w:rsidR="001747F4" w:rsidRPr="005B20CF" w:rsidRDefault="00606A9A" w:rsidP="00617200">
      <w:pPr>
        <w:spacing w:line="360" w:lineRule="auto"/>
        <w:jc w:val="both"/>
        <w:rPr>
          <w:rFonts w:ascii="Trebuchet MS" w:hAnsi="Trebuchet MS"/>
          <w:bCs/>
          <w:color w:val="000000" w:themeColor="text1"/>
          <w:sz w:val="22"/>
        </w:rPr>
      </w:pPr>
      <w:r w:rsidRPr="005B20CF">
        <w:rPr>
          <w:rFonts w:ascii="Trebuchet MS" w:hAnsi="Trebuchet MS"/>
          <w:bCs/>
          <w:color w:val="000000" w:themeColor="text1"/>
          <w:sz w:val="22"/>
        </w:rPr>
        <w:t xml:space="preserve">SAMIR DIN </w:t>
      </w:r>
    </w:p>
    <w:p w:rsidR="001747F4" w:rsidRPr="005B20CF" w:rsidRDefault="00606A9A" w:rsidP="00617200">
      <w:pPr>
        <w:spacing w:line="360" w:lineRule="auto"/>
        <w:jc w:val="both"/>
        <w:rPr>
          <w:rFonts w:ascii="Trebuchet MS" w:hAnsi="Trebuchet MS"/>
          <w:bCs/>
          <w:color w:val="000000" w:themeColor="text1"/>
          <w:sz w:val="22"/>
        </w:rPr>
      </w:pPr>
      <w:r w:rsidRPr="005B20CF">
        <w:rPr>
          <w:rFonts w:ascii="Trebuchet MS" w:hAnsi="Trebuchet MS"/>
          <w:bCs/>
          <w:color w:val="000000" w:themeColor="text1"/>
          <w:sz w:val="22"/>
        </w:rPr>
        <w:t>J21B33/202</w:t>
      </w:r>
    </w:p>
    <w:p w:rsidR="001747F4" w:rsidRPr="005B20CF" w:rsidRDefault="001747F4" w:rsidP="00617200">
      <w:pPr>
        <w:spacing w:line="360" w:lineRule="auto"/>
        <w:jc w:val="both"/>
        <w:rPr>
          <w:rFonts w:ascii="Trebuchet MS" w:hAnsi="Trebuchet MS"/>
          <w:sz w:val="22"/>
        </w:rPr>
      </w:pPr>
    </w:p>
    <w:p w:rsidR="001747F4" w:rsidRPr="005B20CF" w:rsidRDefault="001747F4" w:rsidP="00617200">
      <w:pPr>
        <w:spacing w:line="360" w:lineRule="auto"/>
        <w:jc w:val="both"/>
        <w:rPr>
          <w:rFonts w:ascii="Trebuchet MS" w:hAnsi="Trebuchet MS"/>
          <w:sz w:val="22"/>
        </w:rPr>
      </w:pPr>
    </w:p>
    <w:p w:rsidR="001747F4" w:rsidRPr="005B20CF" w:rsidRDefault="001747F4" w:rsidP="00617200">
      <w:pPr>
        <w:spacing w:line="360" w:lineRule="auto"/>
        <w:jc w:val="both"/>
        <w:rPr>
          <w:rFonts w:ascii="Trebuchet MS" w:hAnsi="Trebuchet MS"/>
          <w:sz w:val="22"/>
        </w:rPr>
      </w:pPr>
    </w:p>
    <w:p w:rsidR="001747F4" w:rsidRPr="005B20CF" w:rsidRDefault="001747F4" w:rsidP="00617200">
      <w:pPr>
        <w:spacing w:line="360" w:lineRule="auto"/>
        <w:jc w:val="both"/>
        <w:rPr>
          <w:rFonts w:ascii="Trebuchet MS" w:hAnsi="Trebuchet MS"/>
          <w:sz w:val="22"/>
        </w:rPr>
      </w:pPr>
    </w:p>
    <w:p w:rsidR="001747F4" w:rsidRPr="005B20CF" w:rsidRDefault="001747F4" w:rsidP="00617200">
      <w:pPr>
        <w:spacing w:line="360" w:lineRule="auto"/>
        <w:jc w:val="both"/>
        <w:rPr>
          <w:rFonts w:ascii="Trebuchet MS" w:hAnsi="Trebuchet MS"/>
          <w:sz w:val="22"/>
        </w:rPr>
      </w:pPr>
    </w:p>
    <w:p w:rsidR="001747F4" w:rsidRPr="005B20CF" w:rsidRDefault="001747F4" w:rsidP="00617200">
      <w:pPr>
        <w:spacing w:line="360" w:lineRule="auto"/>
        <w:jc w:val="both"/>
        <w:rPr>
          <w:rFonts w:ascii="Trebuchet MS" w:hAnsi="Trebuchet MS"/>
          <w:sz w:val="22"/>
        </w:rPr>
      </w:pPr>
    </w:p>
    <w:p w:rsidR="001747F4" w:rsidRPr="005B20CF" w:rsidRDefault="001747F4" w:rsidP="00617200">
      <w:pPr>
        <w:spacing w:line="360" w:lineRule="auto"/>
        <w:jc w:val="both"/>
        <w:rPr>
          <w:rFonts w:ascii="Trebuchet MS" w:hAnsi="Trebuchet MS"/>
          <w:sz w:val="22"/>
        </w:rPr>
      </w:pPr>
    </w:p>
    <w:p w:rsidR="001747F4" w:rsidRPr="005B20CF" w:rsidRDefault="001747F4" w:rsidP="00617200">
      <w:pPr>
        <w:spacing w:line="360" w:lineRule="auto"/>
        <w:jc w:val="both"/>
        <w:rPr>
          <w:rFonts w:ascii="Trebuchet MS" w:hAnsi="Trebuchet MS"/>
          <w:sz w:val="22"/>
        </w:rPr>
      </w:pPr>
    </w:p>
    <w:p w:rsidR="001747F4" w:rsidRPr="005B20CF" w:rsidRDefault="001747F4" w:rsidP="00617200">
      <w:pPr>
        <w:spacing w:line="360" w:lineRule="auto"/>
        <w:jc w:val="both"/>
        <w:rPr>
          <w:rFonts w:ascii="Trebuchet MS" w:hAnsi="Trebuchet MS"/>
          <w:sz w:val="22"/>
        </w:rPr>
      </w:pPr>
    </w:p>
    <w:p w:rsidR="0049511A" w:rsidRPr="005B20CF" w:rsidRDefault="0049511A" w:rsidP="00617200">
      <w:pPr>
        <w:spacing w:line="360" w:lineRule="auto"/>
        <w:jc w:val="both"/>
        <w:rPr>
          <w:rFonts w:ascii="Trebuchet MS" w:hAnsi="Trebuchet MS"/>
          <w:sz w:val="22"/>
        </w:rPr>
      </w:pPr>
    </w:p>
    <w:p w:rsidR="0049511A" w:rsidRPr="005B20CF" w:rsidRDefault="0049511A" w:rsidP="00617200">
      <w:pPr>
        <w:spacing w:line="360" w:lineRule="auto"/>
        <w:jc w:val="both"/>
        <w:rPr>
          <w:rFonts w:ascii="Trebuchet MS" w:hAnsi="Trebuchet MS"/>
          <w:sz w:val="22"/>
        </w:rPr>
      </w:pPr>
    </w:p>
    <w:p w:rsidR="0049511A" w:rsidRPr="005B20CF" w:rsidRDefault="0049511A" w:rsidP="00617200">
      <w:pPr>
        <w:spacing w:line="360" w:lineRule="auto"/>
        <w:jc w:val="both"/>
        <w:rPr>
          <w:rFonts w:ascii="Trebuchet MS" w:hAnsi="Trebuchet MS"/>
          <w:sz w:val="22"/>
        </w:rPr>
      </w:pPr>
    </w:p>
    <w:p w:rsidR="0049511A" w:rsidRPr="005B20CF" w:rsidRDefault="0049511A" w:rsidP="00617200">
      <w:pPr>
        <w:spacing w:line="360" w:lineRule="auto"/>
        <w:jc w:val="both"/>
        <w:rPr>
          <w:rFonts w:ascii="Trebuchet MS" w:eastAsiaTheme="majorEastAsia" w:hAnsi="Trebuchet MS" w:cstheme="majorBidi"/>
          <w:b/>
          <w:color w:val="000000" w:themeColor="text1"/>
          <w:sz w:val="22"/>
        </w:rPr>
      </w:pPr>
    </w:p>
    <w:p w:rsidR="00705DDD" w:rsidRPr="005B20CF" w:rsidRDefault="00705DDD" w:rsidP="00617200">
      <w:pPr>
        <w:spacing w:line="360" w:lineRule="auto"/>
        <w:jc w:val="both"/>
        <w:rPr>
          <w:rFonts w:ascii="Trebuchet MS" w:eastAsiaTheme="majorEastAsia" w:hAnsi="Trebuchet MS" w:cstheme="majorBidi"/>
          <w:b/>
          <w:color w:val="000000" w:themeColor="text1"/>
          <w:sz w:val="22"/>
        </w:rPr>
      </w:pPr>
    </w:p>
    <w:p w:rsidR="0049511A" w:rsidRPr="005B20CF" w:rsidRDefault="0049511A" w:rsidP="00617200">
      <w:pPr>
        <w:pStyle w:val="NoSpacing"/>
        <w:spacing w:line="360" w:lineRule="auto"/>
        <w:jc w:val="both"/>
        <w:rPr>
          <w:rFonts w:ascii="Trebuchet MS" w:hAnsi="Trebuchet MS"/>
          <w:sz w:val="22"/>
        </w:rPr>
      </w:pPr>
    </w:p>
    <w:p w:rsidR="001747F4" w:rsidRPr="005B20CF" w:rsidRDefault="001747F4" w:rsidP="00617200">
      <w:pPr>
        <w:pStyle w:val="Heading1"/>
        <w:spacing w:line="360" w:lineRule="auto"/>
        <w:jc w:val="center"/>
        <w:rPr>
          <w:rFonts w:ascii="Trebuchet MS" w:hAnsi="Trebuchet MS" w:cs="Times New Roman"/>
          <w:b/>
          <w:sz w:val="22"/>
          <w:szCs w:val="22"/>
        </w:rPr>
      </w:pPr>
      <w:bookmarkStart w:id="1" w:name="_Toc134938512"/>
      <w:bookmarkStart w:id="2" w:name="_Toc145309214"/>
      <w:r w:rsidRPr="005B20CF">
        <w:rPr>
          <w:rFonts w:ascii="Trebuchet MS" w:hAnsi="Trebuchet MS" w:cs="Times New Roman"/>
          <w:b/>
          <w:sz w:val="22"/>
          <w:szCs w:val="22"/>
        </w:rPr>
        <w:lastRenderedPageBreak/>
        <w:t>APPROVAL</w:t>
      </w:r>
      <w:bookmarkEnd w:id="1"/>
      <w:bookmarkEnd w:id="2"/>
    </w:p>
    <w:p w:rsidR="003963C3" w:rsidRPr="005B20CF" w:rsidRDefault="003963C3" w:rsidP="00617200">
      <w:pPr>
        <w:spacing w:line="360" w:lineRule="auto"/>
        <w:jc w:val="both"/>
        <w:rPr>
          <w:rFonts w:ascii="Trebuchet MS" w:hAnsi="Trebuchet MS"/>
          <w:sz w:val="22"/>
        </w:rPr>
      </w:pPr>
    </w:p>
    <w:p w:rsidR="003963C3" w:rsidRPr="005B20CF" w:rsidRDefault="004B4CF7" w:rsidP="00617200">
      <w:pPr>
        <w:spacing w:line="360" w:lineRule="auto"/>
        <w:jc w:val="both"/>
        <w:rPr>
          <w:rFonts w:ascii="Trebuchet MS" w:hAnsi="Trebuchet MS" w:cs="Times New Roman"/>
          <w:sz w:val="22"/>
        </w:rPr>
      </w:pPr>
      <w:r>
        <w:rPr>
          <w:rFonts w:ascii="Trebuchet MS" w:hAnsi="Trebuchet MS" w:cs="Times New Roman"/>
          <w:sz w:val="22"/>
        </w:rPr>
        <w:t xml:space="preserve">I by certify that this research report is an original work of </w:t>
      </w:r>
      <w:r w:rsidRPr="004B4CF7">
        <w:rPr>
          <w:rFonts w:ascii="Trebuchet MS" w:hAnsi="Trebuchet MS" w:cs="Times New Roman"/>
          <w:b/>
          <w:sz w:val="22"/>
        </w:rPr>
        <w:t>SAMIR DIN</w:t>
      </w:r>
      <w:r>
        <w:rPr>
          <w:rFonts w:ascii="Trebuchet MS" w:hAnsi="Trebuchet MS" w:cs="Times New Roman"/>
          <w:sz w:val="22"/>
        </w:rPr>
        <w:t xml:space="preserve"> and has been carried out under my supervision and can be submitted for examination with my approval. </w:t>
      </w:r>
    </w:p>
    <w:p w:rsidR="003963C3" w:rsidRPr="005B20CF" w:rsidRDefault="003963C3" w:rsidP="00617200">
      <w:pPr>
        <w:spacing w:line="360" w:lineRule="auto"/>
        <w:jc w:val="both"/>
        <w:rPr>
          <w:rFonts w:ascii="Trebuchet MS" w:hAnsi="Trebuchet MS" w:cs="Times New Roman"/>
          <w:sz w:val="22"/>
        </w:rPr>
      </w:pPr>
      <w:r w:rsidRPr="005B20CF">
        <w:rPr>
          <w:rFonts w:ascii="Trebuchet MS" w:hAnsi="Trebuchet MS" w:cs="Times New Roman"/>
          <w:sz w:val="22"/>
        </w:rPr>
        <w:t>Signature ……………………………</w:t>
      </w:r>
      <w:r w:rsidR="004B4CF7">
        <w:rPr>
          <w:rFonts w:ascii="Trebuchet MS" w:hAnsi="Trebuchet MS" w:cs="Times New Roman"/>
          <w:sz w:val="22"/>
        </w:rPr>
        <w:t xml:space="preserve">                                                           </w:t>
      </w:r>
      <w:r w:rsidRPr="005B20CF">
        <w:rPr>
          <w:rFonts w:ascii="Trebuchet MS" w:hAnsi="Trebuchet MS" w:cs="Times New Roman"/>
          <w:sz w:val="22"/>
        </w:rPr>
        <w:t>Date …………………………………</w:t>
      </w:r>
    </w:p>
    <w:p w:rsidR="003963C3" w:rsidRPr="005B20CF" w:rsidRDefault="003963C3" w:rsidP="00617200">
      <w:pPr>
        <w:spacing w:line="360" w:lineRule="auto"/>
        <w:jc w:val="both"/>
        <w:rPr>
          <w:rFonts w:ascii="Trebuchet MS" w:hAnsi="Trebuchet MS" w:cs="Times New Roman"/>
          <w:sz w:val="22"/>
        </w:rPr>
      </w:pPr>
      <w:r w:rsidRPr="005B20CF">
        <w:rPr>
          <w:rFonts w:ascii="Trebuchet MS" w:hAnsi="Trebuchet MS" w:cs="Times New Roman"/>
          <w:sz w:val="22"/>
        </w:rPr>
        <w:t xml:space="preserve">MISS AKINYI LORRINE </w:t>
      </w:r>
    </w:p>
    <w:p w:rsidR="003963C3" w:rsidRPr="005B20CF" w:rsidRDefault="003963C3" w:rsidP="00617200">
      <w:pPr>
        <w:spacing w:line="360" w:lineRule="auto"/>
        <w:jc w:val="both"/>
        <w:rPr>
          <w:rFonts w:ascii="Trebuchet MS" w:hAnsi="Trebuchet MS" w:cs="Times New Roman"/>
          <w:sz w:val="22"/>
        </w:rPr>
      </w:pPr>
      <w:r w:rsidRPr="005B20CF">
        <w:rPr>
          <w:rFonts w:ascii="Trebuchet MS" w:hAnsi="Trebuchet MS" w:cs="Times New Roman"/>
          <w:sz w:val="22"/>
        </w:rPr>
        <w:t>School of Business,</w:t>
      </w:r>
    </w:p>
    <w:p w:rsidR="003963C3" w:rsidRPr="005B20CF" w:rsidRDefault="003963C3" w:rsidP="00617200">
      <w:pPr>
        <w:spacing w:line="360" w:lineRule="auto"/>
        <w:jc w:val="both"/>
        <w:rPr>
          <w:rFonts w:ascii="Trebuchet MS" w:hAnsi="Trebuchet MS" w:cs="Times New Roman"/>
          <w:sz w:val="22"/>
        </w:rPr>
      </w:pPr>
      <w:r w:rsidRPr="005B20CF">
        <w:rPr>
          <w:rFonts w:ascii="Trebuchet MS" w:hAnsi="Trebuchet MS" w:cs="Times New Roman"/>
          <w:sz w:val="22"/>
        </w:rPr>
        <w:t xml:space="preserve">Uganda Christian University </w:t>
      </w:r>
    </w:p>
    <w:p w:rsidR="001747F4" w:rsidRPr="005B20CF" w:rsidRDefault="001747F4" w:rsidP="00617200">
      <w:pPr>
        <w:spacing w:line="360" w:lineRule="auto"/>
        <w:jc w:val="both"/>
        <w:rPr>
          <w:rFonts w:ascii="Trebuchet MS" w:hAnsi="Trebuchet MS"/>
          <w:bCs/>
          <w:color w:val="000000" w:themeColor="text1"/>
          <w:sz w:val="22"/>
        </w:rPr>
      </w:pPr>
    </w:p>
    <w:p w:rsidR="001747F4" w:rsidRPr="005B20CF" w:rsidRDefault="001747F4" w:rsidP="00617200">
      <w:pPr>
        <w:pStyle w:val="NoSpacing"/>
        <w:spacing w:line="360" w:lineRule="auto"/>
        <w:jc w:val="both"/>
        <w:rPr>
          <w:rFonts w:ascii="Trebuchet MS" w:hAnsi="Trebuchet MS"/>
          <w:sz w:val="22"/>
        </w:rPr>
      </w:pPr>
    </w:p>
    <w:p w:rsidR="001747F4" w:rsidRPr="005B20CF" w:rsidRDefault="001747F4" w:rsidP="00617200">
      <w:pPr>
        <w:pStyle w:val="NoSpacing"/>
        <w:spacing w:line="360" w:lineRule="auto"/>
        <w:jc w:val="both"/>
        <w:rPr>
          <w:rFonts w:ascii="Trebuchet MS" w:hAnsi="Trebuchet MS"/>
          <w:sz w:val="22"/>
        </w:rPr>
      </w:pPr>
    </w:p>
    <w:p w:rsidR="001747F4" w:rsidRPr="005B20CF" w:rsidRDefault="001747F4" w:rsidP="00617200">
      <w:pPr>
        <w:pStyle w:val="NoSpacing"/>
        <w:spacing w:line="360" w:lineRule="auto"/>
        <w:jc w:val="both"/>
        <w:rPr>
          <w:rFonts w:ascii="Trebuchet MS" w:hAnsi="Trebuchet MS"/>
          <w:sz w:val="22"/>
        </w:rPr>
      </w:pPr>
    </w:p>
    <w:p w:rsidR="001747F4" w:rsidRPr="005B20CF" w:rsidRDefault="001747F4" w:rsidP="00617200">
      <w:pPr>
        <w:pStyle w:val="NoSpacing"/>
        <w:spacing w:line="360" w:lineRule="auto"/>
        <w:jc w:val="both"/>
        <w:rPr>
          <w:rFonts w:ascii="Trebuchet MS" w:hAnsi="Trebuchet MS"/>
          <w:sz w:val="22"/>
        </w:rPr>
      </w:pPr>
    </w:p>
    <w:p w:rsidR="001747F4" w:rsidRPr="005B20CF" w:rsidRDefault="001747F4" w:rsidP="00617200">
      <w:pPr>
        <w:pStyle w:val="NoSpacing"/>
        <w:spacing w:line="360" w:lineRule="auto"/>
        <w:jc w:val="both"/>
        <w:rPr>
          <w:rFonts w:ascii="Trebuchet MS" w:hAnsi="Trebuchet MS"/>
          <w:sz w:val="22"/>
        </w:rPr>
      </w:pPr>
    </w:p>
    <w:p w:rsidR="001747F4" w:rsidRPr="005B20CF" w:rsidRDefault="001747F4" w:rsidP="00617200">
      <w:pPr>
        <w:pStyle w:val="NoSpacing"/>
        <w:spacing w:line="360" w:lineRule="auto"/>
        <w:jc w:val="both"/>
        <w:rPr>
          <w:rFonts w:ascii="Trebuchet MS" w:hAnsi="Trebuchet MS"/>
          <w:sz w:val="22"/>
        </w:rPr>
      </w:pPr>
    </w:p>
    <w:p w:rsidR="001747F4" w:rsidRPr="005B20CF" w:rsidRDefault="001747F4" w:rsidP="00617200">
      <w:pPr>
        <w:pStyle w:val="NoSpacing"/>
        <w:spacing w:line="360" w:lineRule="auto"/>
        <w:jc w:val="both"/>
        <w:rPr>
          <w:rFonts w:ascii="Trebuchet MS" w:hAnsi="Trebuchet MS"/>
          <w:sz w:val="22"/>
        </w:rPr>
      </w:pPr>
    </w:p>
    <w:p w:rsidR="001747F4" w:rsidRPr="005B20CF" w:rsidRDefault="001747F4" w:rsidP="00617200">
      <w:pPr>
        <w:pStyle w:val="NoSpacing"/>
        <w:spacing w:line="360" w:lineRule="auto"/>
        <w:jc w:val="both"/>
        <w:rPr>
          <w:rFonts w:ascii="Trebuchet MS" w:hAnsi="Trebuchet MS"/>
          <w:sz w:val="22"/>
        </w:rPr>
      </w:pPr>
    </w:p>
    <w:p w:rsidR="001747F4" w:rsidRPr="005B20CF" w:rsidRDefault="001747F4" w:rsidP="00617200">
      <w:pPr>
        <w:pStyle w:val="NoSpacing"/>
        <w:spacing w:line="360" w:lineRule="auto"/>
        <w:jc w:val="both"/>
        <w:rPr>
          <w:rFonts w:ascii="Trebuchet MS" w:hAnsi="Trebuchet MS"/>
          <w:sz w:val="22"/>
        </w:rPr>
      </w:pPr>
    </w:p>
    <w:p w:rsidR="001747F4" w:rsidRPr="005B20CF" w:rsidRDefault="001747F4" w:rsidP="00617200">
      <w:pPr>
        <w:pStyle w:val="NoSpacing"/>
        <w:spacing w:line="360" w:lineRule="auto"/>
        <w:jc w:val="both"/>
        <w:rPr>
          <w:rFonts w:ascii="Trebuchet MS" w:hAnsi="Trebuchet MS"/>
          <w:sz w:val="22"/>
        </w:rPr>
      </w:pPr>
    </w:p>
    <w:p w:rsidR="001747F4" w:rsidRPr="005B20CF" w:rsidRDefault="001747F4" w:rsidP="00617200">
      <w:pPr>
        <w:pStyle w:val="NoSpacing"/>
        <w:spacing w:line="360" w:lineRule="auto"/>
        <w:jc w:val="both"/>
        <w:rPr>
          <w:rFonts w:ascii="Trebuchet MS" w:hAnsi="Trebuchet MS"/>
          <w:sz w:val="22"/>
        </w:rPr>
      </w:pPr>
    </w:p>
    <w:p w:rsidR="001747F4" w:rsidRPr="005B20CF" w:rsidRDefault="001747F4" w:rsidP="00617200">
      <w:pPr>
        <w:pStyle w:val="NoSpacing"/>
        <w:spacing w:line="360" w:lineRule="auto"/>
        <w:jc w:val="both"/>
        <w:rPr>
          <w:rFonts w:ascii="Trebuchet MS" w:hAnsi="Trebuchet MS"/>
          <w:sz w:val="22"/>
        </w:rPr>
      </w:pPr>
    </w:p>
    <w:p w:rsidR="001747F4" w:rsidRPr="005B20CF" w:rsidRDefault="001747F4" w:rsidP="00617200">
      <w:pPr>
        <w:pStyle w:val="NoSpacing"/>
        <w:spacing w:line="360" w:lineRule="auto"/>
        <w:jc w:val="both"/>
        <w:rPr>
          <w:rFonts w:ascii="Trebuchet MS" w:hAnsi="Trebuchet MS"/>
          <w:sz w:val="22"/>
        </w:rPr>
      </w:pPr>
    </w:p>
    <w:p w:rsidR="001747F4" w:rsidRPr="005B20CF" w:rsidRDefault="001747F4" w:rsidP="00617200">
      <w:pPr>
        <w:pStyle w:val="NoSpacing"/>
        <w:spacing w:line="360" w:lineRule="auto"/>
        <w:jc w:val="both"/>
        <w:rPr>
          <w:rFonts w:ascii="Trebuchet MS" w:hAnsi="Trebuchet MS"/>
          <w:sz w:val="22"/>
        </w:rPr>
      </w:pPr>
    </w:p>
    <w:p w:rsidR="001747F4" w:rsidRPr="005B20CF" w:rsidRDefault="001747F4" w:rsidP="00617200">
      <w:pPr>
        <w:pStyle w:val="NoSpacing"/>
        <w:spacing w:line="360" w:lineRule="auto"/>
        <w:jc w:val="both"/>
        <w:rPr>
          <w:rFonts w:ascii="Trebuchet MS" w:hAnsi="Trebuchet MS"/>
          <w:sz w:val="22"/>
        </w:rPr>
      </w:pPr>
    </w:p>
    <w:p w:rsidR="001747F4" w:rsidRPr="005B20CF" w:rsidRDefault="001747F4" w:rsidP="00617200">
      <w:pPr>
        <w:pStyle w:val="NoSpacing"/>
        <w:spacing w:line="360" w:lineRule="auto"/>
        <w:jc w:val="both"/>
        <w:rPr>
          <w:rFonts w:ascii="Trebuchet MS" w:hAnsi="Trebuchet MS"/>
          <w:sz w:val="22"/>
        </w:rPr>
      </w:pPr>
    </w:p>
    <w:p w:rsidR="001747F4" w:rsidRPr="005B20CF" w:rsidRDefault="001747F4" w:rsidP="00617200">
      <w:pPr>
        <w:pStyle w:val="NoSpacing"/>
        <w:spacing w:line="360" w:lineRule="auto"/>
        <w:jc w:val="both"/>
        <w:rPr>
          <w:rFonts w:ascii="Trebuchet MS" w:hAnsi="Trebuchet MS"/>
          <w:sz w:val="22"/>
        </w:rPr>
      </w:pPr>
    </w:p>
    <w:p w:rsidR="001747F4" w:rsidRPr="005B20CF" w:rsidRDefault="001747F4" w:rsidP="00617200">
      <w:pPr>
        <w:pStyle w:val="NoSpacing"/>
        <w:spacing w:line="360" w:lineRule="auto"/>
        <w:jc w:val="both"/>
        <w:rPr>
          <w:rFonts w:ascii="Trebuchet MS" w:hAnsi="Trebuchet MS"/>
          <w:sz w:val="22"/>
        </w:rPr>
      </w:pPr>
    </w:p>
    <w:p w:rsidR="001747F4" w:rsidRPr="005B20CF" w:rsidRDefault="001747F4" w:rsidP="00617200">
      <w:pPr>
        <w:pStyle w:val="Heading1"/>
        <w:spacing w:line="360" w:lineRule="auto"/>
        <w:ind w:left="432"/>
        <w:jc w:val="center"/>
        <w:rPr>
          <w:rFonts w:ascii="Trebuchet MS" w:hAnsi="Trebuchet MS" w:cs="Times New Roman"/>
          <w:b/>
          <w:sz w:val="22"/>
          <w:szCs w:val="22"/>
        </w:rPr>
      </w:pPr>
      <w:bookmarkStart w:id="3" w:name="_Toc134938513"/>
      <w:bookmarkStart w:id="4" w:name="_Toc145309215"/>
      <w:r w:rsidRPr="005B20CF">
        <w:rPr>
          <w:rFonts w:ascii="Trebuchet MS" w:hAnsi="Trebuchet MS" w:cs="Times New Roman"/>
          <w:b/>
          <w:sz w:val="22"/>
          <w:szCs w:val="22"/>
        </w:rPr>
        <w:lastRenderedPageBreak/>
        <w:t>DEDICATION</w:t>
      </w:r>
      <w:bookmarkEnd w:id="3"/>
      <w:bookmarkEnd w:id="4"/>
    </w:p>
    <w:p w:rsidR="001747F4" w:rsidRPr="005B20CF" w:rsidRDefault="00B45F44" w:rsidP="00617200">
      <w:pPr>
        <w:spacing w:line="360" w:lineRule="auto"/>
        <w:jc w:val="both"/>
        <w:rPr>
          <w:rFonts w:ascii="Trebuchet MS" w:hAnsi="Trebuchet MS"/>
          <w:color w:val="000000" w:themeColor="text1"/>
          <w:sz w:val="22"/>
        </w:rPr>
      </w:pPr>
      <w:r w:rsidRPr="005B20CF">
        <w:rPr>
          <w:rFonts w:ascii="Trebuchet MS" w:hAnsi="Trebuchet MS"/>
          <w:color w:val="000000" w:themeColor="text1"/>
          <w:sz w:val="22"/>
        </w:rPr>
        <w:t>I dedicate this work to</w:t>
      </w:r>
      <w:r w:rsidR="001747F4" w:rsidRPr="005B20CF">
        <w:rPr>
          <w:rFonts w:ascii="Trebuchet MS" w:hAnsi="Trebuchet MS"/>
          <w:color w:val="000000" w:themeColor="text1"/>
          <w:sz w:val="22"/>
        </w:rPr>
        <w:t xml:space="preserve"> family for their parental g</w:t>
      </w:r>
      <w:r w:rsidRPr="005B20CF">
        <w:rPr>
          <w:rFonts w:ascii="Trebuchet MS" w:hAnsi="Trebuchet MS"/>
          <w:color w:val="000000" w:themeColor="text1"/>
          <w:sz w:val="22"/>
        </w:rPr>
        <w:t xml:space="preserve">uidance and education they have given </w:t>
      </w:r>
      <w:r w:rsidR="001747F4" w:rsidRPr="005B20CF">
        <w:rPr>
          <w:rFonts w:ascii="Trebuchet MS" w:hAnsi="Trebuchet MS"/>
          <w:color w:val="000000" w:themeColor="text1"/>
          <w:sz w:val="22"/>
        </w:rPr>
        <w:t>me, my supervisor for her guidance and directions in writing this report and not forgetting my friends; for giving their love and ideas during my studies.</w:t>
      </w:r>
    </w:p>
    <w:p w:rsidR="00606A9A" w:rsidRPr="005B20CF" w:rsidRDefault="00606A9A" w:rsidP="00617200">
      <w:pPr>
        <w:spacing w:line="360" w:lineRule="auto"/>
        <w:jc w:val="both"/>
        <w:rPr>
          <w:rFonts w:ascii="Trebuchet MS" w:hAnsi="Trebuchet MS"/>
          <w:color w:val="000000" w:themeColor="text1"/>
          <w:sz w:val="22"/>
        </w:rPr>
      </w:pPr>
    </w:p>
    <w:p w:rsidR="001747F4" w:rsidRPr="005B20CF" w:rsidRDefault="001747F4" w:rsidP="00617200">
      <w:pPr>
        <w:spacing w:line="360" w:lineRule="auto"/>
        <w:jc w:val="both"/>
        <w:rPr>
          <w:rFonts w:ascii="Trebuchet MS" w:hAnsi="Trebuchet MS"/>
          <w:color w:val="000000" w:themeColor="text1"/>
          <w:sz w:val="22"/>
        </w:rPr>
      </w:pPr>
    </w:p>
    <w:p w:rsidR="001747F4" w:rsidRPr="005B20CF" w:rsidRDefault="001747F4" w:rsidP="00617200">
      <w:pPr>
        <w:spacing w:line="360" w:lineRule="auto"/>
        <w:jc w:val="both"/>
        <w:rPr>
          <w:rFonts w:ascii="Trebuchet MS" w:hAnsi="Trebuchet MS"/>
          <w:color w:val="000000" w:themeColor="text1"/>
          <w:sz w:val="22"/>
        </w:rPr>
      </w:pPr>
    </w:p>
    <w:p w:rsidR="001747F4" w:rsidRPr="005B20CF" w:rsidRDefault="001747F4" w:rsidP="00617200">
      <w:pPr>
        <w:spacing w:line="360" w:lineRule="auto"/>
        <w:jc w:val="both"/>
        <w:rPr>
          <w:rFonts w:ascii="Trebuchet MS" w:hAnsi="Trebuchet MS"/>
          <w:color w:val="000000" w:themeColor="text1"/>
          <w:sz w:val="22"/>
        </w:rPr>
      </w:pPr>
    </w:p>
    <w:p w:rsidR="001747F4" w:rsidRPr="005B20CF" w:rsidRDefault="001747F4" w:rsidP="00617200">
      <w:pPr>
        <w:spacing w:line="360" w:lineRule="auto"/>
        <w:jc w:val="both"/>
        <w:rPr>
          <w:rFonts w:ascii="Trebuchet MS" w:hAnsi="Trebuchet MS"/>
          <w:color w:val="000000" w:themeColor="text1"/>
          <w:sz w:val="22"/>
        </w:rPr>
      </w:pPr>
    </w:p>
    <w:p w:rsidR="001747F4" w:rsidRPr="005B20CF" w:rsidRDefault="001747F4" w:rsidP="00617200">
      <w:pPr>
        <w:spacing w:line="360" w:lineRule="auto"/>
        <w:jc w:val="both"/>
        <w:rPr>
          <w:rFonts w:ascii="Trebuchet MS" w:hAnsi="Trebuchet MS"/>
          <w:color w:val="000000" w:themeColor="text1"/>
          <w:sz w:val="22"/>
        </w:rPr>
      </w:pPr>
    </w:p>
    <w:p w:rsidR="001747F4" w:rsidRPr="005B20CF" w:rsidRDefault="001747F4" w:rsidP="00617200">
      <w:pPr>
        <w:spacing w:line="360" w:lineRule="auto"/>
        <w:jc w:val="both"/>
        <w:rPr>
          <w:rFonts w:ascii="Trebuchet MS" w:hAnsi="Trebuchet MS"/>
          <w:color w:val="000000" w:themeColor="text1"/>
          <w:sz w:val="22"/>
        </w:rPr>
      </w:pPr>
    </w:p>
    <w:p w:rsidR="00705DDD" w:rsidRPr="005B20CF" w:rsidRDefault="00705DDD" w:rsidP="00617200">
      <w:pPr>
        <w:spacing w:line="360" w:lineRule="auto"/>
        <w:jc w:val="both"/>
        <w:rPr>
          <w:rFonts w:ascii="Trebuchet MS" w:hAnsi="Trebuchet MS"/>
          <w:color w:val="000000" w:themeColor="text1"/>
          <w:sz w:val="22"/>
        </w:rPr>
      </w:pPr>
    </w:p>
    <w:p w:rsidR="00705DDD" w:rsidRPr="005B20CF" w:rsidRDefault="00705DDD" w:rsidP="00617200">
      <w:pPr>
        <w:spacing w:line="360" w:lineRule="auto"/>
        <w:jc w:val="both"/>
        <w:rPr>
          <w:rFonts w:ascii="Trebuchet MS" w:hAnsi="Trebuchet MS"/>
          <w:color w:val="000000" w:themeColor="text1"/>
          <w:sz w:val="22"/>
        </w:rPr>
      </w:pPr>
    </w:p>
    <w:p w:rsidR="00705DDD" w:rsidRPr="005B20CF" w:rsidRDefault="00705DDD" w:rsidP="00617200">
      <w:pPr>
        <w:spacing w:line="360" w:lineRule="auto"/>
        <w:jc w:val="both"/>
        <w:rPr>
          <w:rFonts w:ascii="Trebuchet MS" w:hAnsi="Trebuchet MS"/>
          <w:color w:val="000000" w:themeColor="text1"/>
          <w:sz w:val="22"/>
        </w:rPr>
      </w:pPr>
    </w:p>
    <w:p w:rsidR="00705DDD" w:rsidRPr="005B20CF" w:rsidRDefault="00705DDD" w:rsidP="00617200">
      <w:pPr>
        <w:spacing w:line="360" w:lineRule="auto"/>
        <w:jc w:val="both"/>
        <w:rPr>
          <w:rFonts w:ascii="Trebuchet MS" w:hAnsi="Trebuchet MS"/>
          <w:color w:val="000000" w:themeColor="text1"/>
          <w:sz w:val="22"/>
        </w:rPr>
      </w:pPr>
    </w:p>
    <w:p w:rsidR="00705DDD" w:rsidRPr="005B20CF" w:rsidRDefault="00705DDD" w:rsidP="00617200">
      <w:pPr>
        <w:spacing w:line="360" w:lineRule="auto"/>
        <w:jc w:val="both"/>
        <w:rPr>
          <w:rFonts w:ascii="Trebuchet MS" w:hAnsi="Trebuchet MS"/>
          <w:color w:val="000000" w:themeColor="text1"/>
          <w:sz w:val="22"/>
        </w:rPr>
      </w:pPr>
    </w:p>
    <w:p w:rsidR="00705DDD" w:rsidRPr="005B20CF" w:rsidRDefault="00705DDD" w:rsidP="00617200">
      <w:pPr>
        <w:spacing w:line="360" w:lineRule="auto"/>
        <w:jc w:val="both"/>
        <w:rPr>
          <w:rFonts w:ascii="Trebuchet MS" w:hAnsi="Trebuchet MS"/>
          <w:color w:val="000000" w:themeColor="text1"/>
          <w:sz w:val="22"/>
        </w:rPr>
      </w:pPr>
    </w:p>
    <w:p w:rsidR="00705DDD" w:rsidRPr="005B20CF" w:rsidRDefault="00705DDD" w:rsidP="00617200">
      <w:pPr>
        <w:spacing w:line="360" w:lineRule="auto"/>
        <w:jc w:val="both"/>
        <w:rPr>
          <w:rFonts w:ascii="Trebuchet MS" w:hAnsi="Trebuchet MS"/>
          <w:color w:val="000000" w:themeColor="text1"/>
          <w:sz w:val="22"/>
        </w:rPr>
      </w:pPr>
    </w:p>
    <w:p w:rsidR="00705DDD" w:rsidRPr="005B20CF" w:rsidRDefault="00705DDD" w:rsidP="00617200">
      <w:pPr>
        <w:spacing w:line="360" w:lineRule="auto"/>
        <w:jc w:val="both"/>
        <w:rPr>
          <w:rFonts w:ascii="Trebuchet MS" w:hAnsi="Trebuchet MS"/>
          <w:color w:val="000000" w:themeColor="text1"/>
          <w:sz w:val="22"/>
        </w:rPr>
      </w:pPr>
    </w:p>
    <w:p w:rsidR="00705DDD" w:rsidRPr="005B20CF" w:rsidRDefault="00705DDD" w:rsidP="00617200">
      <w:pPr>
        <w:spacing w:line="360" w:lineRule="auto"/>
        <w:jc w:val="both"/>
        <w:rPr>
          <w:rFonts w:ascii="Trebuchet MS" w:hAnsi="Trebuchet MS"/>
          <w:color w:val="000000" w:themeColor="text1"/>
          <w:sz w:val="22"/>
        </w:rPr>
      </w:pPr>
    </w:p>
    <w:p w:rsidR="00705DDD" w:rsidRPr="005B20CF" w:rsidRDefault="00705DDD" w:rsidP="00617200">
      <w:pPr>
        <w:spacing w:line="360" w:lineRule="auto"/>
        <w:jc w:val="both"/>
        <w:rPr>
          <w:rFonts w:ascii="Trebuchet MS" w:hAnsi="Trebuchet MS"/>
          <w:color w:val="000000" w:themeColor="text1"/>
          <w:sz w:val="22"/>
        </w:rPr>
      </w:pPr>
    </w:p>
    <w:p w:rsidR="00705DDD" w:rsidRPr="005B20CF" w:rsidRDefault="00705DDD" w:rsidP="00617200">
      <w:pPr>
        <w:spacing w:line="360" w:lineRule="auto"/>
        <w:jc w:val="both"/>
        <w:rPr>
          <w:rFonts w:ascii="Trebuchet MS" w:hAnsi="Trebuchet MS"/>
          <w:color w:val="000000" w:themeColor="text1"/>
          <w:sz w:val="22"/>
        </w:rPr>
      </w:pPr>
    </w:p>
    <w:p w:rsidR="00705DDD" w:rsidRPr="005B20CF" w:rsidRDefault="00705DDD" w:rsidP="00617200">
      <w:pPr>
        <w:spacing w:line="360" w:lineRule="auto"/>
        <w:jc w:val="both"/>
        <w:rPr>
          <w:rFonts w:ascii="Trebuchet MS" w:hAnsi="Trebuchet MS"/>
          <w:color w:val="000000" w:themeColor="text1"/>
          <w:sz w:val="22"/>
        </w:rPr>
      </w:pPr>
    </w:p>
    <w:p w:rsidR="00705DDD" w:rsidRPr="005B20CF" w:rsidRDefault="00705DDD" w:rsidP="00617200">
      <w:pPr>
        <w:spacing w:line="360" w:lineRule="auto"/>
        <w:jc w:val="both"/>
        <w:rPr>
          <w:rFonts w:ascii="Trebuchet MS" w:hAnsi="Trebuchet MS"/>
          <w:color w:val="000000" w:themeColor="text1"/>
          <w:sz w:val="22"/>
        </w:rPr>
      </w:pPr>
    </w:p>
    <w:p w:rsidR="001747F4" w:rsidRPr="005B20CF" w:rsidRDefault="001747F4" w:rsidP="00617200">
      <w:pPr>
        <w:pStyle w:val="Heading1"/>
        <w:spacing w:line="360" w:lineRule="auto"/>
        <w:ind w:left="432"/>
        <w:jc w:val="center"/>
        <w:rPr>
          <w:rFonts w:ascii="Trebuchet MS" w:hAnsi="Trebuchet MS" w:cs="Times New Roman"/>
          <w:b/>
          <w:sz w:val="22"/>
          <w:szCs w:val="22"/>
        </w:rPr>
      </w:pPr>
      <w:bookmarkStart w:id="5" w:name="_Toc134938514"/>
      <w:bookmarkStart w:id="6" w:name="_Toc145309216"/>
      <w:r w:rsidRPr="005B20CF">
        <w:rPr>
          <w:rFonts w:ascii="Trebuchet MS" w:hAnsi="Trebuchet MS" w:cs="Times New Roman"/>
          <w:b/>
          <w:sz w:val="22"/>
          <w:szCs w:val="22"/>
        </w:rPr>
        <w:lastRenderedPageBreak/>
        <w:t>ACKNOWLEDGEMENT</w:t>
      </w:r>
      <w:bookmarkEnd w:id="5"/>
      <w:bookmarkEnd w:id="6"/>
    </w:p>
    <w:p w:rsidR="001747F4" w:rsidRPr="005B20CF" w:rsidRDefault="001747F4" w:rsidP="00617200">
      <w:pPr>
        <w:spacing w:line="360" w:lineRule="auto"/>
        <w:jc w:val="both"/>
        <w:rPr>
          <w:rFonts w:ascii="Trebuchet MS" w:hAnsi="Trebuchet MS"/>
          <w:sz w:val="22"/>
        </w:rPr>
      </w:pPr>
    </w:p>
    <w:p w:rsidR="003963C3" w:rsidRPr="005B20CF" w:rsidRDefault="003963C3" w:rsidP="00617200">
      <w:pPr>
        <w:spacing w:line="360" w:lineRule="auto"/>
        <w:jc w:val="both"/>
        <w:rPr>
          <w:rFonts w:ascii="Trebuchet MS" w:hAnsi="Trebuchet MS" w:cs="Times New Roman"/>
          <w:sz w:val="22"/>
        </w:rPr>
      </w:pPr>
      <w:r w:rsidRPr="005B20CF">
        <w:rPr>
          <w:rFonts w:ascii="Trebuchet MS" w:hAnsi="Trebuchet MS" w:cs="Times New Roman"/>
          <w:sz w:val="22"/>
        </w:rPr>
        <w:t xml:space="preserve">My sincere appreciation and gratitude to my supervisor </w:t>
      </w:r>
      <w:r w:rsidR="00D00858" w:rsidRPr="005B20CF">
        <w:rPr>
          <w:rFonts w:ascii="Trebuchet MS" w:hAnsi="Trebuchet MS" w:cs="Times New Roman"/>
          <w:sz w:val="22"/>
        </w:rPr>
        <w:t xml:space="preserve">Miss Akinyi </w:t>
      </w:r>
      <w:r w:rsidR="00A0779B" w:rsidRPr="005B20CF">
        <w:rPr>
          <w:rFonts w:ascii="Trebuchet MS" w:hAnsi="Trebuchet MS" w:cs="Times New Roman"/>
          <w:sz w:val="22"/>
        </w:rPr>
        <w:t>Lorraine</w:t>
      </w:r>
      <w:r w:rsidRPr="005B20CF">
        <w:rPr>
          <w:rFonts w:ascii="Trebuchet MS" w:hAnsi="Trebuchet MS" w:cs="Times New Roman"/>
          <w:sz w:val="22"/>
        </w:rPr>
        <w:t xml:space="preserve"> for her unending valuable guidance and support throughout the entire study period. Special thanks also goes to my family and siblings for the continuous financial support they rendered to me to carry out my research.</w:t>
      </w:r>
    </w:p>
    <w:p w:rsidR="001747F4" w:rsidRPr="005B20CF" w:rsidRDefault="001747F4" w:rsidP="00617200">
      <w:pPr>
        <w:spacing w:line="360" w:lineRule="auto"/>
        <w:jc w:val="both"/>
        <w:rPr>
          <w:rFonts w:ascii="Trebuchet MS" w:hAnsi="Trebuchet MS"/>
          <w:color w:val="000000" w:themeColor="text1"/>
          <w:sz w:val="22"/>
        </w:rPr>
      </w:pPr>
      <w:r w:rsidRPr="005B20CF">
        <w:rPr>
          <w:rFonts w:ascii="Trebuchet MS" w:hAnsi="Trebuchet MS"/>
          <w:color w:val="000000" w:themeColor="text1"/>
          <w:sz w:val="22"/>
        </w:rPr>
        <w:t xml:space="preserve">I am indebted to all my respondents of Coca cola </w:t>
      </w:r>
      <w:r w:rsidR="003963C3" w:rsidRPr="005B20CF">
        <w:rPr>
          <w:rFonts w:ascii="Trebuchet MS" w:hAnsi="Trebuchet MS"/>
          <w:color w:val="000000" w:themeColor="text1"/>
          <w:sz w:val="22"/>
        </w:rPr>
        <w:t>Company</w:t>
      </w:r>
      <w:r w:rsidRPr="005B20CF">
        <w:rPr>
          <w:rFonts w:ascii="Trebuchet MS" w:hAnsi="Trebuchet MS"/>
          <w:color w:val="000000" w:themeColor="text1"/>
          <w:sz w:val="22"/>
        </w:rPr>
        <w:t>, for their immense help offered. Without them, my study would have not been successful at all.</w:t>
      </w:r>
    </w:p>
    <w:p w:rsidR="001747F4" w:rsidRPr="005B20CF" w:rsidRDefault="001747F4" w:rsidP="00617200">
      <w:pPr>
        <w:spacing w:line="360" w:lineRule="auto"/>
        <w:jc w:val="both"/>
        <w:rPr>
          <w:rFonts w:ascii="Trebuchet MS" w:hAnsi="Trebuchet MS"/>
          <w:color w:val="000000" w:themeColor="text1"/>
          <w:sz w:val="22"/>
        </w:rPr>
      </w:pPr>
      <w:r w:rsidRPr="005B20CF">
        <w:rPr>
          <w:rFonts w:ascii="Trebuchet MS" w:hAnsi="Trebuchet MS"/>
          <w:color w:val="000000" w:themeColor="text1"/>
          <w:sz w:val="22"/>
        </w:rPr>
        <w:t>Finally, I thank everyone else who contributed to the outcome of this piece of work.</w:t>
      </w:r>
    </w:p>
    <w:p w:rsidR="001747F4" w:rsidRPr="005B20CF" w:rsidRDefault="001747F4" w:rsidP="00617200">
      <w:pPr>
        <w:spacing w:line="360" w:lineRule="auto"/>
        <w:jc w:val="both"/>
        <w:rPr>
          <w:rFonts w:ascii="Trebuchet MS" w:hAnsi="Trebuchet MS"/>
          <w:b/>
          <w:bCs/>
          <w:color w:val="000000" w:themeColor="text1"/>
          <w:sz w:val="22"/>
        </w:rPr>
      </w:pPr>
      <w:r w:rsidRPr="005B20CF">
        <w:rPr>
          <w:rFonts w:ascii="Trebuchet MS" w:hAnsi="Trebuchet MS"/>
          <w:b/>
          <w:bCs/>
          <w:color w:val="000000" w:themeColor="text1"/>
          <w:sz w:val="22"/>
        </w:rPr>
        <w:t>May the Almighty God bless you abundantly!</w:t>
      </w:r>
    </w:p>
    <w:p w:rsidR="001747F4" w:rsidRPr="005B20CF" w:rsidRDefault="001747F4" w:rsidP="00617200">
      <w:pPr>
        <w:spacing w:line="360" w:lineRule="auto"/>
        <w:jc w:val="both"/>
        <w:rPr>
          <w:rFonts w:ascii="Trebuchet MS" w:hAnsi="Trebuchet MS"/>
          <w:color w:val="000000" w:themeColor="text1"/>
          <w:sz w:val="22"/>
        </w:rPr>
      </w:pPr>
    </w:p>
    <w:p w:rsidR="001747F4" w:rsidRPr="005B20CF" w:rsidRDefault="001747F4" w:rsidP="00617200">
      <w:pPr>
        <w:spacing w:line="360" w:lineRule="auto"/>
        <w:jc w:val="both"/>
        <w:rPr>
          <w:rFonts w:ascii="Trebuchet MS" w:hAnsi="Trebuchet MS"/>
          <w:color w:val="000000" w:themeColor="text1"/>
          <w:sz w:val="22"/>
        </w:rPr>
      </w:pPr>
    </w:p>
    <w:p w:rsidR="001747F4" w:rsidRPr="005B20CF" w:rsidRDefault="001747F4" w:rsidP="00617200">
      <w:pPr>
        <w:spacing w:line="360" w:lineRule="auto"/>
        <w:jc w:val="both"/>
        <w:rPr>
          <w:rFonts w:ascii="Trebuchet MS" w:hAnsi="Trebuchet MS"/>
          <w:color w:val="000000" w:themeColor="text1"/>
          <w:sz w:val="22"/>
        </w:rPr>
      </w:pPr>
    </w:p>
    <w:p w:rsidR="001747F4" w:rsidRPr="005B20CF" w:rsidRDefault="001747F4" w:rsidP="00617200">
      <w:pPr>
        <w:spacing w:line="360" w:lineRule="auto"/>
        <w:jc w:val="both"/>
        <w:rPr>
          <w:rFonts w:ascii="Trebuchet MS" w:hAnsi="Trebuchet MS"/>
          <w:color w:val="000000" w:themeColor="text1"/>
          <w:sz w:val="22"/>
        </w:rPr>
      </w:pPr>
    </w:p>
    <w:p w:rsidR="001747F4" w:rsidRPr="005B20CF" w:rsidRDefault="001747F4" w:rsidP="00617200">
      <w:pPr>
        <w:spacing w:line="360" w:lineRule="auto"/>
        <w:jc w:val="both"/>
        <w:rPr>
          <w:rFonts w:ascii="Trebuchet MS" w:hAnsi="Trebuchet MS"/>
          <w:color w:val="000000" w:themeColor="text1"/>
          <w:sz w:val="22"/>
        </w:rPr>
      </w:pPr>
    </w:p>
    <w:p w:rsidR="001747F4" w:rsidRPr="005B20CF" w:rsidRDefault="001747F4" w:rsidP="00617200">
      <w:pPr>
        <w:spacing w:line="360" w:lineRule="auto"/>
        <w:jc w:val="both"/>
        <w:rPr>
          <w:rFonts w:ascii="Trebuchet MS" w:hAnsi="Trebuchet MS"/>
          <w:color w:val="000000" w:themeColor="text1"/>
          <w:sz w:val="22"/>
        </w:rPr>
      </w:pPr>
    </w:p>
    <w:p w:rsidR="001747F4" w:rsidRPr="005B20CF" w:rsidRDefault="001747F4" w:rsidP="00617200">
      <w:pPr>
        <w:pStyle w:val="NoSpacing"/>
        <w:spacing w:line="360" w:lineRule="auto"/>
        <w:jc w:val="both"/>
        <w:rPr>
          <w:rFonts w:ascii="Trebuchet MS" w:hAnsi="Trebuchet MS"/>
          <w:sz w:val="22"/>
        </w:rPr>
      </w:pPr>
    </w:p>
    <w:p w:rsidR="001747F4" w:rsidRPr="005B20CF" w:rsidRDefault="001747F4" w:rsidP="00617200">
      <w:pPr>
        <w:pStyle w:val="NoSpacing"/>
        <w:spacing w:line="360" w:lineRule="auto"/>
        <w:jc w:val="both"/>
        <w:rPr>
          <w:rFonts w:ascii="Trebuchet MS" w:hAnsi="Trebuchet MS"/>
          <w:sz w:val="22"/>
        </w:rPr>
      </w:pPr>
    </w:p>
    <w:p w:rsidR="001747F4" w:rsidRPr="005B20CF" w:rsidRDefault="001747F4" w:rsidP="00617200">
      <w:pPr>
        <w:pStyle w:val="NoSpacing"/>
        <w:spacing w:line="360" w:lineRule="auto"/>
        <w:jc w:val="both"/>
        <w:rPr>
          <w:rFonts w:ascii="Trebuchet MS" w:hAnsi="Trebuchet MS"/>
          <w:sz w:val="22"/>
        </w:rPr>
      </w:pPr>
    </w:p>
    <w:p w:rsidR="00705DDD" w:rsidRPr="005B20CF" w:rsidRDefault="00705DDD" w:rsidP="00617200">
      <w:pPr>
        <w:pStyle w:val="NoSpacing"/>
        <w:spacing w:line="360" w:lineRule="auto"/>
        <w:jc w:val="both"/>
        <w:rPr>
          <w:rFonts w:ascii="Trebuchet MS" w:hAnsi="Trebuchet MS"/>
          <w:sz w:val="22"/>
        </w:rPr>
      </w:pPr>
    </w:p>
    <w:p w:rsidR="001747F4" w:rsidRPr="005B20CF" w:rsidRDefault="001747F4" w:rsidP="00617200">
      <w:pPr>
        <w:pStyle w:val="NoSpacing"/>
        <w:spacing w:line="360" w:lineRule="auto"/>
        <w:jc w:val="both"/>
        <w:rPr>
          <w:rFonts w:ascii="Trebuchet MS" w:hAnsi="Trebuchet MS"/>
          <w:sz w:val="22"/>
        </w:rPr>
      </w:pPr>
    </w:p>
    <w:p w:rsidR="00C5619C" w:rsidRPr="005B20CF" w:rsidRDefault="00C5619C" w:rsidP="00617200">
      <w:pPr>
        <w:pStyle w:val="NoSpacing"/>
        <w:spacing w:line="360" w:lineRule="auto"/>
        <w:jc w:val="both"/>
        <w:rPr>
          <w:rFonts w:ascii="Trebuchet MS" w:hAnsi="Trebuchet MS"/>
          <w:sz w:val="22"/>
        </w:rPr>
      </w:pPr>
    </w:p>
    <w:p w:rsidR="00C5619C" w:rsidRPr="005B20CF" w:rsidRDefault="00C5619C" w:rsidP="00617200">
      <w:pPr>
        <w:pStyle w:val="NoSpacing"/>
        <w:spacing w:line="360" w:lineRule="auto"/>
        <w:jc w:val="both"/>
        <w:rPr>
          <w:rFonts w:ascii="Trebuchet MS" w:hAnsi="Trebuchet MS"/>
          <w:sz w:val="22"/>
        </w:rPr>
      </w:pPr>
    </w:p>
    <w:p w:rsidR="00C5619C" w:rsidRPr="005B20CF" w:rsidRDefault="00C5619C" w:rsidP="00617200">
      <w:pPr>
        <w:pStyle w:val="NoSpacing"/>
        <w:spacing w:line="360" w:lineRule="auto"/>
        <w:jc w:val="both"/>
        <w:rPr>
          <w:rFonts w:ascii="Trebuchet MS" w:hAnsi="Trebuchet MS"/>
          <w:sz w:val="22"/>
        </w:rPr>
      </w:pPr>
    </w:p>
    <w:p w:rsidR="001747F4" w:rsidRPr="005B20CF" w:rsidRDefault="001747F4" w:rsidP="00617200">
      <w:pPr>
        <w:pStyle w:val="NoSpacing"/>
        <w:spacing w:line="360" w:lineRule="auto"/>
        <w:jc w:val="both"/>
        <w:rPr>
          <w:rFonts w:ascii="Trebuchet MS" w:hAnsi="Trebuchet MS"/>
          <w:sz w:val="22"/>
        </w:rPr>
      </w:pPr>
    </w:p>
    <w:p w:rsidR="001747F4" w:rsidRPr="005B20CF" w:rsidRDefault="001747F4" w:rsidP="00617200">
      <w:pPr>
        <w:pStyle w:val="NoSpacing"/>
        <w:spacing w:line="360" w:lineRule="auto"/>
        <w:jc w:val="both"/>
        <w:rPr>
          <w:rFonts w:ascii="Trebuchet MS" w:hAnsi="Trebuchet MS"/>
          <w:sz w:val="22"/>
        </w:rPr>
      </w:pPr>
    </w:p>
    <w:p w:rsidR="0026368C" w:rsidRPr="005B20CF" w:rsidRDefault="001747F4" w:rsidP="00617200">
      <w:pPr>
        <w:pStyle w:val="Heading1"/>
        <w:spacing w:line="360" w:lineRule="auto"/>
        <w:ind w:left="432" w:hanging="432"/>
        <w:jc w:val="center"/>
        <w:rPr>
          <w:rFonts w:ascii="Trebuchet MS" w:hAnsi="Trebuchet MS" w:cs="Times New Roman"/>
          <w:b/>
          <w:sz w:val="22"/>
          <w:szCs w:val="22"/>
        </w:rPr>
      </w:pPr>
      <w:bookmarkStart w:id="7" w:name="_Toc134938515"/>
      <w:bookmarkStart w:id="8" w:name="_Toc145309217"/>
      <w:r w:rsidRPr="005B20CF">
        <w:rPr>
          <w:rFonts w:ascii="Trebuchet MS" w:hAnsi="Trebuchet MS" w:cs="Times New Roman"/>
          <w:b/>
          <w:sz w:val="22"/>
          <w:szCs w:val="22"/>
        </w:rPr>
        <w:lastRenderedPageBreak/>
        <w:t>ABSTRACT</w:t>
      </w:r>
      <w:bookmarkEnd w:id="7"/>
      <w:bookmarkEnd w:id="8"/>
    </w:p>
    <w:p w:rsidR="00317EFC" w:rsidRPr="005B20CF" w:rsidRDefault="00E4218D" w:rsidP="00617200">
      <w:pPr>
        <w:spacing w:line="360" w:lineRule="auto"/>
        <w:jc w:val="both"/>
        <w:rPr>
          <w:rFonts w:ascii="Trebuchet MS" w:hAnsi="Trebuchet MS"/>
          <w:sz w:val="22"/>
        </w:rPr>
      </w:pPr>
      <w:r w:rsidRPr="005B20CF">
        <w:rPr>
          <w:rFonts w:ascii="Trebuchet MS" w:hAnsi="Trebuchet MS"/>
          <w:sz w:val="22"/>
        </w:rPr>
        <w:t>The study evaluated the effe</w:t>
      </w:r>
      <w:r w:rsidR="0092200D" w:rsidRPr="005B20CF">
        <w:rPr>
          <w:rFonts w:ascii="Trebuchet MS" w:hAnsi="Trebuchet MS"/>
          <w:sz w:val="22"/>
        </w:rPr>
        <w:t>ct of financial management practices like working capital management, capital structure management</w:t>
      </w:r>
      <w:r w:rsidR="00696878" w:rsidRPr="005B20CF">
        <w:rPr>
          <w:rFonts w:ascii="Trebuchet MS" w:hAnsi="Trebuchet MS"/>
          <w:sz w:val="22"/>
        </w:rPr>
        <w:t xml:space="preserve"> and fixed asset management on performance of a company. The study's main focus was on how financial management attributes such as working capital management, capital structure management and fixed asset management affected Coca-Cola Company’s financial performance.</w:t>
      </w:r>
    </w:p>
    <w:p w:rsidR="0026368C" w:rsidRPr="005B20CF" w:rsidRDefault="00696878" w:rsidP="00617200">
      <w:pPr>
        <w:spacing w:line="360" w:lineRule="auto"/>
        <w:jc w:val="both"/>
        <w:rPr>
          <w:rFonts w:ascii="Trebuchet MS" w:hAnsi="Trebuchet MS"/>
          <w:sz w:val="22"/>
        </w:rPr>
      </w:pPr>
      <w:r w:rsidRPr="005B20CF">
        <w:rPr>
          <w:rFonts w:ascii="Trebuchet MS" w:hAnsi="Trebuchet MS"/>
          <w:sz w:val="22"/>
        </w:rPr>
        <w:t xml:space="preserve">The research study utilized a descriptive research design. A sample of the study consisted of 35 respondents working in the company, related to different departments. The finance executives, </w:t>
      </w:r>
      <w:r w:rsidR="00557BEE" w:rsidRPr="005B20CF">
        <w:rPr>
          <w:rFonts w:ascii="Trebuchet MS" w:hAnsi="Trebuchet MS"/>
          <w:sz w:val="22"/>
        </w:rPr>
        <w:t>administrators and</w:t>
      </w:r>
      <w:r w:rsidRPr="005B20CF">
        <w:rPr>
          <w:rFonts w:ascii="Trebuchet MS" w:hAnsi="Trebuchet MS"/>
          <w:sz w:val="22"/>
        </w:rPr>
        <w:t xml:space="preserve"> financial analysts of the company responded to the questionnaire that was self-administered to collect data from the respondents</w:t>
      </w:r>
      <w:r w:rsidR="00557BEE" w:rsidRPr="005B20CF">
        <w:rPr>
          <w:rFonts w:ascii="Trebuchet MS" w:hAnsi="Trebuchet MS"/>
          <w:sz w:val="22"/>
        </w:rPr>
        <w:t>. Purposive and</w:t>
      </w:r>
      <w:r w:rsidRPr="005B20CF">
        <w:rPr>
          <w:rFonts w:ascii="Trebuchet MS" w:hAnsi="Trebuchet MS"/>
          <w:sz w:val="22"/>
        </w:rPr>
        <w:t xml:space="preserve"> random sampling techniques were used to determine the sample size. Data analysis was done using </w:t>
      </w:r>
      <w:r w:rsidR="00317EFC" w:rsidRPr="005B20CF">
        <w:rPr>
          <w:rFonts w:ascii="Trebuchet MS" w:eastAsia="Times New Roman" w:hAnsi="Trebuchet MS" w:cs="Times New Roman"/>
          <w:color w:val="000000" w:themeColor="text1"/>
          <w:sz w:val="22"/>
        </w:rPr>
        <w:t>Statistical Package for Social Scientists (SPSS) version 20 software</w:t>
      </w:r>
      <w:r w:rsidR="00557BEE" w:rsidRPr="005B20CF">
        <w:rPr>
          <w:rFonts w:ascii="Trebuchet MS" w:hAnsi="Trebuchet MS"/>
          <w:sz w:val="22"/>
        </w:rPr>
        <w:t>.</w:t>
      </w:r>
      <w:r w:rsidR="00B72151">
        <w:rPr>
          <w:rFonts w:ascii="Trebuchet MS" w:hAnsi="Trebuchet MS"/>
          <w:sz w:val="22"/>
        </w:rPr>
        <w:t xml:space="preserve"> </w:t>
      </w:r>
      <w:r w:rsidR="00557BEE" w:rsidRPr="005B20CF">
        <w:rPr>
          <w:rFonts w:ascii="Trebuchet MS" w:hAnsi="Trebuchet MS"/>
          <w:sz w:val="22"/>
        </w:rPr>
        <w:t>Data was edited, coded, and tabulated using frequencies, ensuring completeness, accuracy, and uniformity. Frequency estimates w</w:t>
      </w:r>
      <w:r w:rsidR="00317EFC" w:rsidRPr="005B20CF">
        <w:rPr>
          <w:rFonts w:ascii="Trebuchet MS" w:hAnsi="Trebuchet MS"/>
          <w:sz w:val="22"/>
        </w:rPr>
        <w:t>ere calculated,</w:t>
      </w:r>
      <w:r w:rsidR="00557BEE" w:rsidRPr="005B20CF">
        <w:rPr>
          <w:rFonts w:ascii="Trebuchet MS" w:hAnsi="Trebuchet MS"/>
          <w:sz w:val="22"/>
        </w:rPr>
        <w:t xml:space="preserve"> mean and standard </w:t>
      </w:r>
      <w:r w:rsidR="00317EFC" w:rsidRPr="005B20CF">
        <w:rPr>
          <w:rFonts w:ascii="Trebuchet MS" w:hAnsi="Trebuchet MS"/>
          <w:sz w:val="22"/>
        </w:rPr>
        <w:t xml:space="preserve">deviation too, </w:t>
      </w:r>
      <w:r w:rsidR="00557BEE" w:rsidRPr="005B20CF">
        <w:rPr>
          <w:rFonts w:ascii="Trebuchet MS" w:hAnsi="Trebuchet MS"/>
          <w:sz w:val="22"/>
        </w:rPr>
        <w:t xml:space="preserve">was displayed using frequency tabulation. </w:t>
      </w:r>
    </w:p>
    <w:p w:rsidR="00CC4F0A" w:rsidRPr="005B20CF" w:rsidRDefault="00135AE2" w:rsidP="00617200">
      <w:pPr>
        <w:spacing w:line="360" w:lineRule="auto"/>
        <w:jc w:val="both"/>
        <w:rPr>
          <w:rFonts w:ascii="Trebuchet MS" w:hAnsi="Trebuchet MS"/>
          <w:sz w:val="22"/>
        </w:rPr>
      </w:pPr>
      <w:r w:rsidRPr="005B20CF">
        <w:rPr>
          <w:rFonts w:ascii="Trebuchet MS" w:hAnsi="Trebuchet MS"/>
          <w:sz w:val="22"/>
        </w:rPr>
        <w:t>The company was found to have put in place robust financial management practices in form of capital structure, working capital and fixed asset management</w:t>
      </w:r>
      <w:r w:rsidR="00CC4F0A" w:rsidRPr="005B20CF">
        <w:rPr>
          <w:rFonts w:ascii="Trebuchet MS" w:hAnsi="Trebuchet MS"/>
          <w:sz w:val="22"/>
        </w:rPr>
        <w:t xml:space="preserve"> which </w:t>
      </w:r>
      <w:r w:rsidRPr="005B20CF">
        <w:rPr>
          <w:rFonts w:ascii="Trebuchet MS" w:hAnsi="Trebuchet MS"/>
          <w:sz w:val="22"/>
        </w:rPr>
        <w:t xml:space="preserve">positively </w:t>
      </w:r>
      <w:r w:rsidR="00CC4F0A" w:rsidRPr="005B20CF">
        <w:rPr>
          <w:rFonts w:ascii="Trebuchet MS" w:hAnsi="Trebuchet MS"/>
          <w:sz w:val="22"/>
        </w:rPr>
        <w:t>affected performance in line with profitability</w:t>
      </w:r>
      <w:r w:rsidR="00B72151">
        <w:rPr>
          <w:rFonts w:ascii="Trebuchet MS" w:hAnsi="Trebuchet MS"/>
          <w:sz w:val="22"/>
        </w:rPr>
        <w:t xml:space="preserve"> </w:t>
      </w:r>
      <w:r w:rsidRPr="005B20CF">
        <w:rPr>
          <w:rFonts w:ascii="Trebuchet MS" w:hAnsi="Trebuchet MS"/>
          <w:sz w:val="22"/>
        </w:rPr>
        <w:t xml:space="preserve">and could be presumed to be an integral </w:t>
      </w:r>
      <w:r w:rsidR="0026368C" w:rsidRPr="005B20CF">
        <w:rPr>
          <w:rFonts w:ascii="Trebuchet MS" w:hAnsi="Trebuchet MS"/>
          <w:sz w:val="22"/>
        </w:rPr>
        <w:t xml:space="preserve">management tool for the company. </w:t>
      </w:r>
    </w:p>
    <w:p w:rsidR="00705DDD" w:rsidRPr="005B20CF" w:rsidRDefault="0026368C" w:rsidP="00617200">
      <w:pPr>
        <w:spacing w:line="360" w:lineRule="auto"/>
        <w:jc w:val="both"/>
        <w:rPr>
          <w:rFonts w:ascii="Trebuchet MS" w:hAnsi="Trebuchet MS"/>
          <w:sz w:val="22"/>
        </w:rPr>
      </w:pPr>
      <w:r w:rsidRPr="005B20CF">
        <w:rPr>
          <w:rFonts w:ascii="Trebuchet MS" w:hAnsi="Trebuchet MS"/>
          <w:sz w:val="22"/>
        </w:rPr>
        <w:t>Recommendations were furth</w:t>
      </w:r>
      <w:r w:rsidR="00CC4F0A" w:rsidRPr="005B20CF">
        <w:rPr>
          <w:rFonts w:ascii="Trebuchet MS" w:hAnsi="Trebuchet MS"/>
          <w:sz w:val="22"/>
        </w:rPr>
        <w:t xml:space="preserve">er made to refine the </w:t>
      </w:r>
      <w:r w:rsidRPr="005B20CF">
        <w:rPr>
          <w:rFonts w:ascii="Trebuchet MS" w:hAnsi="Trebuchet MS"/>
          <w:sz w:val="22"/>
        </w:rPr>
        <w:t>process of determining an optimal capital structure for a company, delicately balancing equity and debt financing while considering risk tolerance, cash f</w:t>
      </w:r>
      <w:r w:rsidR="00CC4F0A" w:rsidRPr="005B20CF">
        <w:rPr>
          <w:rFonts w:ascii="Trebuchet MS" w:hAnsi="Trebuchet MS"/>
          <w:sz w:val="22"/>
        </w:rPr>
        <w:t xml:space="preserve">low stability, and cost of debt so as </w:t>
      </w:r>
      <w:r w:rsidRPr="005B20CF">
        <w:rPr>
          <w:rFonts w:ascii="Trebuchet MS" w:hAnsi="Trebuchet MS"/>
          <w:sz w:val="22"/>
        </w:rPr>
        <w:t xml:space="preserve"> to minimize the weighted average cost of capital (WACC), leading to reduced financing expenses and increased shareholder value, and might involve strategic moves like debt refinancing</w:t>
      </w:r>
      <w:r w:rsidR="00CC4F0A" w:rsidRPr="005B20CF">
        <w:rPr>
          <w:rFonts w:ascii="Trebuchet MS" w:hAnsi="Trebuchet MS"/>
          <w:sz w:val="22"/>
        </w:rPr>
        <w:t xml:space="preserve"> or issuance, </w:t>
      </w:r>
      <w:r w:rsidRPr="005B20CF">
        <w:rPr>
          <w:rFonts w:ascii="Trebuchet MS" w:hAnsi="Trebuchet MS"/>
          <w:sz w:val="22"/>
        </w:rPr>
        <w:t>favorable supplier terms, boosting liquidity and diminishing reliance on external financing. Optimizing fixed asset utilization requires regular performance assessments considerin</w:t>
      </w:r>
      <w:r w:rsidR="00907592" w:rsidRPr="005B20CF">
        <w:rPr>
          <w:rFonts w:ascii="Trebuchet MS" w:hAnsi="Trebuchet MS"/>
          <w:sz w:val="22"/>
        </w:rPr>
        <w:t xml:space="preserve">g factors such as depreciation and </w:t>
      </w:r>
      <w:r w:rsidRPr="005B20CF">
        <w:rPr>
          <w:rFonts w:ascii="Trebuchet MS" w:hAnsi="Trebuchet MS"/>
          <w:sz w:val="22"/>
        </w:rPr>
        <w:t>maintenance Long-term planning integrates these financial decisions with strategic goals, preventing short-sighted choices and fostering sustainable growth, with benchmarking against industry peers recommended to adopt successful practices for capital structure, working capital, and fixed asset management.</w:t>
      </w:r>
    </w:p>
    <w:p w:rsidR="0021182D" w:rsidRPr="005B20CF" w:rsidRDefault="0021182D" w:rsidP="00617200">
      <w:pPr>
        <w:pStyle w:val="NoSpacing"/>
        <w:spacing w:line="360" w:lineRule="auto"/>
        <w:jc w:val="both"/>
        <w:rPr>
          <w:rFonts w:ascii="Trebuchet MS" w:hAnsi="Trebuchet MS"/>
          <w:sz w:val="22"/>
        </w:rPr>
      </w:pPr>
    </w:p>
    <w:p w:rsidR="009451EE" w:rsidRPr="005B20CF" w:rsidRDefault="009451EE" w:rsidP="00617200">
      <w:pPr>
        <w:pStyle w:val="NoSpacing"/>
        <w:spacing w:line="360" w:lineRule="auto"/>
        <w:jc w:val="both"/>
        <w:rPr>
          <w:rFonts w:ascii="Trebuchet MS" w:hAnsi="Trebuchet MS"/>
          <w:sz w:val="22"/>
        </w:rPr>
      </w:pPr>
    </w:p>
    <w:p w:rsidR="00524AAE" w:rsidRDefault="00524AAE" w:rsidP="00617200">
      <w:pPr>
        <w:pStyle w:val="Heading1"/>
        <w:spacing w:line="360" w:lineRule="auto"/>
        <w:jc w:val="center"/>
        <w:rPr>
          <w:rFonts w:ascii="Trebuchet MS" w:hAnsi="Trebuchet MS"/>
          <w:b/>
          <w:sz w:val="22"/>
          <w:szCs w:val="22"/>
        </w:rPr>
        <w:sectPr w:rsidR="00524AAE" w:rsidSect="00524AAE">
          <w:pgSz w:w="12240" w:h="15840"/>
          <w:pgMar w:top="1440" w:right="1440" w:bottom="1440" w:left="1440" w:header="0" w:footer="0" w:gutter="0"/>
          <w:pgNumType w:fmt="lowerRoman" w:start="1"/>
          <w:cols w:space="720"/>
          <w:formProt w:val="0"/>
          <w:docGrid w:linePitch="360" w:charSpace="-2049"/>
        </w:sectPr>
      </w:pPr>
    </w:p>
    <w:p w:rsidR="00E55D58" w:rsidRPr="005B20CF" w:rsidRDefault="00A108A5" w:rsidP="00617200">
      <w:pPr>
        <w:pStyle w:val="Heading1"/>
        <w:spacing w:line="360" w:lineRule="auto"/>
        <w:jc w:val="center"/>
        <w:rPr>
          <w:rFonts w:ascii="Trebuchet MS" w:hAnsi="Trebuchet MS"/>
          <w:b/>
          <w:sz w:val="22"/>
          <w:szCs w:val="22"/>
        </w:rPr>
      </w:pPr>
      <w:bookmarkStart w:id="9" w:name="_Toc145309218"/>
      <w:r w:rsidRPr="005B20CF">
        <w:rPr>
          <w:rFonts w:ascii="Trebuchet MS" w:hAnsi="Trebuchet MS"/>
          <w:b/>
          <w:sz w:val="22"/>
          <w:szCs w:val="22"/>
        </w:rPr>
        <w:lastRenderedPageBreak/>
        <w:t>CHAPTER ONE: INTRODUCTION</w:t>
      </w:r>
      <w:bookmarkEnd w:id="9"/>
    </w:p>
    <w:p w:rsidR="00E55D58" w:rsidRPr="005B20CF" w:rsidRDefault="00E55D58" w:rsidP="00617200">
      <w:pPr>
        <w:pStyle w:val="Heading1"/>
        <w:spacing w:line="360" w:lineRule="auto"/>
        <w:jc w:val="both"/>
        <w:rPr>
          <w:rFonts w:ascii="Trebuchet MS" w:hAnsi="Trebuchet MS"/>
          <w:b/>
          <w:sz w:val="22"/>
          <w:szCs w:val="22"/>
        </w:rPr>
      </w:pPr>
      <w:bookmarkStart w:id="10" w:name="_Toc145309219"/>
      <w:r w:rsidRPr="005B20CF">
        <w:rPr>
          <w:rFonts w:ascii="Trebuchet MS" w:hAnsi="Trebuchet MS"/>
          <w:b/>
          <w:sz w:val="22"/>
          <w:szCs w:val="22"/>
        </w:rPr>
        <w:t>1.0</w:t>
      </w:r>
      <w:r w:rsidR="008D18A5" w:rsidRPr="005B20CF">
        <w:rPr>
          <w:rStyle w:val="Heading2Char"/>
          <w:rFonts w:ascii="Trebuchet MS" w:hAnsi="Trebuchet MS"/>
          <w:sz w:val="22"/>
          <w:szCs w:val="22"/>
        </w:rPr>
        <w:t xml:space="preserve"> Introduction</w:t>
      </w:r>
      <w:bookmarkEnd w:id="10"/>
    </w:p>
    <w:p w:rsidR="00E55D58" w:rsidRPr="005B20CF" w:rsidRDefault="00E55D58" w:rsidP="00617200">
      <w:pPr>
        <w:spacing w:line="360" w:lineRule="auto"/>
        <w:jc w:val="both"/>
        <w:rPr>
          <w:rFonts w:ascii="Trebuchet MS" w:hAnsi="Trebuchet MS" w:cs="Times New Roman"/>
          <w:sz w:val="22"/>
        </w:rPr>
      </w:pPr>
      <w:r w:rsidRPr="005B20CF">
        <w:rPr>
          <w:rFonts w:ascii="Trebuchet MS" w:hAnsi="Trebuchet MS" w:cs="Times New Roman"/>
          <w:sz w:val="22"/>
        </w:rPr>
        <w:t>This will introduce the chapter, backg</w:t>
      </w:r>
      <w:r w:rsidR="00906294" w:rsidRPr="005B20CF">
        <w:rPr>
          <w:rFonts w:ascii="Trebuchet MS" w:hAnsi="Trebuchet MS" w:cs="Times New Roman"/>
          <w:sz w:val="22"/>
        </w:rPr>
        <w:t>round statement of the problem, purpose</w:t>
      </w:r>
      <w:r w:rsidRPr="005B20CF">
        <w:rPr>
          <w:rFonts w:ascii="Trebuchet MS" w:hAnsi="Trebuchet MS" w:cs="Times New Roman"/>
          <w:sz w:val="22"/>
        </w:rPr>
        <w:t xml:space="preserve"> of the study and the research questions, scope of the study and antic</w:t>
      </w:r>
      <w:r w:rsidR="003D70F4" w:rsidRPr="005B20CF">
        <w:rPr>
          <w:rFonts w:ascii="Trebuchet MS" w:hAnsi="Trebuchet MS" w:cs="Times New Roman"/>
          <w:sz w:val="22"/>
        </w:rPr>
        <w:t>ipated limitations to the study</w:t>
      </w:r>
    </w:p>
    <w:p w:rsidR="00E55D58" w:rsidRPr="005B20CF" w:rsidRDefault="008D18A5" w:rsidP="00617200">
      <w:pPr>
        <w:pStyle w:val="Heading2"/>
        <w:spacing w:line="360" w:lineRule="auto"/>
        <w:jc w:val="both"/>
        <w:rPr>
          <w:rFonts w:ascii="Trebuchet MS" w:hAnsi="Trebuchet MS" w:cs="Times New Roman"/>
          <w:color w:val="000000" w:themeColor="text1"/>
          <w:sz w:val="22"/>
          <w:szCs w:val="22"/>
        </w:rPr>
      </w:pPr>
      <w:bookmarkStart w:id="11" w:name="_Toc145309220"/>
      <w:r w:rsidRPr="005B20CF">
        <w:rPr>
          <w:rFonts w:ascii="Trebuchet MS" w:hAnsi="Trebuchet MS" w:cs="Times New Roman"/>
          <w:color w:val="000000" w:themeColor="text1"/>
          <w:sz w:val="22"/>
          <w:szCs w:val="22"/>
        </w:rPr>
        <w:t>1.1 Background of the study</w:t>
      </w:r>
      <w:bookmarkEnd w:id="11"/>
    </w:p>
    <w:p w:rsidR="00E55D58" w:rsidRPr="005B20CF" w:rsidRDefault="00E55D58" w:rsidP="00617200">
      <w:pPr>
        <w:spacing w:line="360" w:lineRule="auto"/>
        <w:jc w:val="both"/>
        <w:rPr>
          <w:rFonts w:ascii="Trebuchet MS" w:hAnsi="Trebuchet MS" w:cs="Times New Roman"/>
          <w:sz w:val="22"/>
        </w:rPr>
      </w:pPr>
      <w:r w:rsidRPr="005B20CF">
        <w:rPr>
          <w:rFonts w:ascii="Trebuchet MS" w:hAnsi="Trebuchet MS" w:cs="Times New Roman"/>
          <w:sz w:val="22"/>
        </w:rPr>
        <w:t xml:space="preserve">Small and Medium Enterprises (SME) play a crucial role in the economy of many countries </w:t>
      </w:r>
      <w:r w:rsidR="00FB3B37" w:rsidRPr="005B20CF">
        <w:rPr>
          <w:rFonts w:ascii="Trebuchet MS" w:hAnsi="Trebuchet MS" w:cs="Times New Roman"/>
          <w:sz w:val="22"/>
        </w:rPr>
        <w:t>they</w:t>
      </w:r>
      <w:r w:rsidRPr="005B20CF">
        <w:rPr>
          <w:rFonts w:ascii="Trebuchet MS" w:hAnsi="Trebuchet MS" w:cs="Times New Roman"/>
          <w:sz w:val="22"/>
        </w:rPr>
        <w:t xml:space="preserve"> contribute to employment generation, income generation, and poverty reduction </w:t>
      </w:r>
      <w:r w:rsidR="00FB3B37" w:rsidRPr="005B20CF">
        <w:rPr>
          <w:rFonts w:ascii="Trebuchet MS" w:hAnsi="Trebuchet MS" w:cs="Times New Roman"/>
          <w:sz w:val="22"/>
        </w:rPr>
        <w:t>financial</w:t>
      </w:r>
      <w:r w:rsidRPr="005B20CF">
        <w:rPr>
          <w:rFonts w:ascii="Trebuchet MS" w:hAnsi="Trebuchet MS" w:cs="Times New Roman"/>
          <w:sz w:val="22"/>
        </w:rPr>
        <w:t xml:space="preserve"> man</w:t>
      </w:r>
      <w:r w:rsidR="00D86A7A" w:rsidRPr="005B20CF">
        <w:rPr>
          <w:rFonts w:ascii="Trebuchet MS" w:hAnsi="Trebuchet MS" w:cs="Times New Roman"/>
          <w:sz w:val="22"/>
        </w:rPr>
        <w:t>agement is one of management fun</w:t>
      </w:r>
      <w:r w:rsidRPr="005B20CF">
        <w:rPr>
          <w:rFonts w:ascii="Trebuchet MS" w:hAnsi="Trebuchet MS" w:cs="Times New Roman"/>
          <w:sz w:val="22"/>
        </w:rPr>
        <w:t xml:space="preserve">ctional areas which is core to success of business enterprises. However, SMEs face several challenges, such as lack of access to finance. </w:t>
      </w:r>
      <w:r w:rsidR="00D86A7A" w:rsidRPr="005B20CF">
        <w:rPr>
          <w:rFonts w:ascii="Trebuchet MS" w:hAnsi="Trebuchet MS" w:cs="Times New Roman"/>
          <w:sz w:val="22"/>
        </w:rPr>
        <w:t>Inadequate</w:t>
      </w:r>
      <w:r w:rsidRPr="005B20CF">
        <w:rPr>
          <w:rFonts w:ascii="Trebuchet MS" w:hAnsi="Trebuchet MS" w:cs="Times New Roman"/>
          <w:sz w:val="22"/>
        </w:rPr>
        <w:t xml:space="preserve"> managerial skills, and poor financial management practices </w:t>
      </w:r>
      <w:r w:rsidR="00FB3B37" w:rsidRPr="005B20CF">
        <w:rPr>
          <w:rFonts w:ascii="Trebuchet MS" w:hAnsi="Trebuchet MS" w:cs="Times New Roman"/>
          <w:sz w:val="22"/>
        </w:rPr>
        <w:t>inefficient</w:t>
      </w:r>
      <w:r w:rsidRPr="005B20CF">
        <w:rPr>
          <w:rFonts w:ascii="Trebuchet MS" w:hAnsi="Trebuchet MS" w:cs="Times New Roman"/>
          <w:sz w:val="22"/>
        </w:rPr>
        <w:t xml:space="preserve"> financial management, combined with the uncertainty of the business environment often led Business Enterprises to serious problems (Deresse and Prabhakara, 2012).</w:t>
      </w:r>
    </w:p>
    <w:p w:rsidR="00047D97" w:rsidRPr="005B20CF" w:rsidRDefault="00047D97" w:rsidP="00617200">
      <w:pPr>
        <w:spacing w:line="360" w:lineRule="auto"/>
        <w:jc w:val="both"/>
        <w:rPr>
          <w:rFonts w:ascii="Trebuchet MS" w:hAnsi="Trebuchet MS" w:cs="Times New Roman"/>
          <w:sz w:val="22"/>
        </w:rPr>
      </w:pPr>
      <w:r w:rsidRPr="005B20CF">
        <w:rPr>
          <w:rFonts w:ascii="Trebuchet MS" w:hAnsi="Trebuchet MS" w:cs="Times New Roman"/>
          <w:sz w:val="22"/>
        </w:rPr>
        <w:t>Ineffective financial management practices, along with the unpredictability of the business landscape, frequently resulted in significant challenges for Business Enterprises.</w:t>
      </w:r>
    </w:p>
    <w:p w:rsidR="00F843EC" w:rsidRPr="005B20CF" w:rsidRDefault="00E55D58" w:rsidP="00617200">
      <w:pPr>
        <w:spacing w:line="360" w:lineRule="auto"/>
        <w:jc w:val="both"/>
        <w:rPr>
          <w:rFonts w:ascii="Trebuchet MS" w:hAnsi="Trebuchet MS" w:cs="Times New Roman"/>
          <w:sz w:val="22"/>
        </w:rPr>
      </w:pPr>
      <w:r w:rsidRPr="005B20CF">
        <w:rPr>
          <w:rFonts w:ascii="Trebuchet MS" w:hAnsi="Trebuchet MS" w:cs="Times New Roman"/>
          <w:sz w:val="22"/>
        </w:rPr>
        <w:t>While there are a variety of reasons why SMEs ultimately fail, financial management skills and performance are two of th</w:t>
      </w:r>
      <w:r w:rsidR="00F843EC" w:rsidRPr="005B20CF">
        <w:rPr>
          <w:rFonts w:ascii="Trebuchet MS" w:hAnsi="Trebuchet MS" w:cs="Times New Roman"/>
          <w:sz w:val="22"/>
        </w:rPr>
        <w:t>e most often-cited explanations. Erskine and Yong (2020)</w:t>
      </w:r>
    </w:p>
    <w:p w:rsidR="00E55D58" w:rsidRPr="005B20CF" w:rsidRDefault="00E55D58" w:rsidP="00617200">
      <w:pPr>
        <w:spacing w:line="360" w:lineRule="auto"/>
        <w:jc w:val="both"/>
        <w:rPr>
          <w:rFonts w:ascii="Trebuchet MS" w:hAnsi="Trebuchet MS" w:cs="Times New Roman"/>
          <w:sz w:val="22"/>
        </w:rPr>
      </w:pPr>
      <w:r w:rsidRPr="005B20CF">
        <w:rPr>
          <w:rFonts w:ascii="Trebuchet MS" w:hAnsi="Trebuchet MS" w:cs="Times New Roman"/>
          <w:sz w:val="22"/>
        </w:rPr>
        <w:t>Financial management is critical for the survival and growth of SMEs but improper financial management practices have proven to be a main cause of failures in SMEs in terms of financial difficulty, mismanagements of funds and shortage of long term funds to meet the operating cost and capital expenditure (Brigham and Ehrhardt, 2010).</w:t>
      </w:r>
    </w:p>
    <w:p w:rsidR="00E55D58" w:rsidRPr="005B20CF" w:rsidRDefault="00E55D58" w:rsidP="00617200">
      <w:pPr>
        <w:spacing w:line="360" w:lineRule="auto"/>
        <w:jc w:val="both"/>
        <w:rPr>
          <w:rFonts w:ascii="Trebuchet MS" w:hAnsi="Trebuchet MS" w:cs="Times New Roman"/>
          <w:sz w:val="22"/>
        </w:rPr>
      </w:pPr>
      <w:r w:rsidRPr="005B20CF">
        <w:rPr>
          <w:rFonts w:ascii="Trebuchet MS" w:hAnsi="Trebuchet MS" w:cs="Times New Roman"/>
          <w:sz w:val="22"/>
        </w:rPr>
        <w:t xml:space="preserve">According to studies, SMEs produce more than 55% of global GDP and more than 65% of total employment in high-income countries such as the United Kingdom, the United States Canada and China. (Asta and Zaneta, 2010) </w:t>
      </w:r>
    </w:p>
    <w:p w:rsidR="00E55D58" w:rsidRPr="005B20CF" w:rsidRDefault="00E55D58" w:rsidP="00617200">
      <w:pPr>
        <w:spacing w:line="360" w:lineRule="auto"/>
        <w:jc w:val="both"/>
        <w:rPr>
          <w:rFonts w:ascii="Trebuchet MS" w:hAnsi="Trebuchet MS" w:cs="Times New Roman"/>
          <w:sz w:val="22"/>
        </w:rPr>
      </w:pPr>
      <w:r w:rsidRPr="005B20CF">
        <w:rPr>
          <w:rFonts w:ascii="Trebuchet MS" w:hAnsi="Trebuchet MS" w:cs="Times New Roman"/>
          <w:sz w:val="22"/>
        </w:rPr>
        <w:t>Over the years, financial management has been one of the several functional areas of management, but it is the center to the success of any business worldwide. Inefficient financial management combined with the uncertainty of the business environment often led Business enterprises to serious problems. (Aluonzi and labu Byamukama 2013)</w:t>
      </w:r>
    </w:p>
    <w:p w:rsidR="00D9051A" w:rsidRPr="005B20CF" w:rsidRDefault="00E55D58" w:rsidP="00617200">
      <w:pPr>
        <w:spacing w:line="360" w:lineRule="auto"/>
        <w:jc w:val="both"/>
        <w:rPr>
          <w:rFonts w:ascii="Trebuchet MS" w:hAnsi="Trebuchet MS" w:cs="Times New Roman"/>
          <w:sz w:val="22"/>
        </w:rPr>
      </w:pPr>
      <w:r w:rsidRPr="005B20CF">
        <w:rPr>
          <w:rFonts w:ascii="Trebuchet MS" w:hAnsi="Trebuchet MS" w:cs="Times New Roman"/>
          <w:sz w:val="22"/>
        </w:rPr>
        <w:lastRenderedPageBreak/>
        <w:t>This means that Effective financial management can improve the overall performance of SMEs whereas poor financial management can lead to failure. Therefore, it is of essence to investigate the impact of financial management on the performance of SMEs</w:t>
      </w:r>
    </w:p>
    <w:p w:rsidR="00E55D58" w:rsidRPr="005B20CF" w:rsidRDefault="00513535" w:rsidP="00617200">
      <w:pPr>
        <w:spacing w:line="360" w:lineRule="auto"/>
        <w:jc w:val="both"/>
        <w:rPr>
          <w:rFonts w:ascii="Trebuchet MS" w:hAnsi="Trebuchet MS" w:cs="Times New Roman"/>
          <w:sz w:val="22"/>
        </w:rPr>
      </w:pPr>
      <w:r w:rsidRPr="005B20CF">
        <w:rPr>
          <w:rFonts w:ascii="Trebuchet MS" w:hAnsi="Trebuchet MS" w:cs="Times New Roman"/>
          <w:sz w:val="22"/>
        </w:rPr>
        <w:t>In E</w:t>
      </w:r>
      <w:r w:rsidR="00E55D58" w:rsidRPr="005B20CF">
        <w:rPr>
          <w:rFonts w:ascii="Trebuchet MS" w:hAnsi="Trebuchet MS" w:cs="Times New Roman"/>
          <w:sz w:val="22"/>
        </w:rPr>
        <w:t>ast Africa SMEs, for example, account for a bigger proportion of manufactured exports in more industrialized East Asian countries (56% in Chinese Taipei, more than 40% in China) and India (31.5%), compare</w:t>
      </w:r>
      <w:r w:rsidR="003D70F4" w:rsidRPr="005B20CF">
        <w:rPr>
          <w:rFonts w:ascii="Trebuchet MS" w:hAnsi="Trebuchet MS" w:cs="Times New Roman"/>
          <w:sz w:val="22"/>
        </w:rPr>
        <w:t>d to 15% in Tanzania and Malawi</w:t>
      </w:r>
      <w:r w:rsidR="00907592" w:rsidRPr="005B20CF">
        <w:rPr>
          <w:rFonts w:ascii="Trebuchet MS" w:hAnsi="Trebuchet MS" w:cs="Times New Roman"/>
          <w:sz w:val="22"/>
        </w:rPr>
        <w:t>.</w:t>
      </w:r>
    </w:p>
    <w:p w:rsidR="00E55D58" w:rsidRPr="005B20CF" w:rsidRDefault="00513535" w:rsidP="00617200">
      <w:pPr>
        <w:spacing w:line="360" w:lineRule="auto"/>
        <w:jc w:val="both"/>
        <w:rPr>
          <w:rFonts w:ascii="Trebuchet MS" w:hAnsi="Trebuchet MS" w:cs="Times New Roman"/>
          <w:sz w:val="22"/>
        </w:rPr>
      </w:pPr>
      <w:r w:rsidRPr="005B20CF">
        <w:rPr>
          <w:rFonts w:ascii="Trebuchet MS" w:hAnsi="Trebuchet MS" w:cs="Times New Roman"/>
          <w:sz w:val="22"/>
        </w:rPr>
        <w:t>Small and medium-size</w:t>
      </w:r>
      <w:r w:rsidR="00E55D58" w:rsidRPr="005B20CF">
        <w:rPr>
          <w:rFonts w:ascii="Trebuchet MS" w:hAnsi="Trebuchet MS" w:cs="Times New Roman"/>
          <w:sz w:val="22"/>
        </w:rPr>
        <w:t>d enterprises (SMEs) are a major source of employment, produce considerable domestic and export revenues, contribute to the overall health and welfare of economies and are an important tool in poverty reduction (Mephokee, 2010)</w:t>
      </w:r>
    </w:p>
    <w:p w:rsidR="00E55D58" w:rsidRPr="005B20CF" w:rsidRDefault="00E55D58" w:rsidP="00617200">
      <w:pPr>
        <w:spacing w:line="360" w:lineRule="auto"/>
        <w:jc w:val="both"/>
        <w:rPr>
          <w:rFonts w:ascii="Trebuchet MS" w:hAnsi="Trebuchet MS" w:cs="Times New Roman"/>
          <w:sz w:val="22"/>
        </w:rPr>
      </w:pPr>
      <w:r w:rsidRPr="005B20CF">
        <w:rPr>
          <w:rFonts w:ascii="Trebuchet MS" w:hAnsi="Trebuchet MS" w:cs="Times New Roman"/>
          <w:sz w:val="22"/>
        </w:rPr>
        <w:t>Micro, small, and medium-sized companies (MSME) constitute Uganda's economic development innovation, and wealth creation engine, they are dispersed across all sectors, with 40 in the service sector. 33% in commerce and trade. 10, in manufacturing, and 8% in other industries</w:t>
      </w:r>
    </w:p>
    <w:p w:rsidR="00513535" w:rsidRPr="005B20CF" w:rsidRDefault="00E55D58" w:rsidP="00617200">
      <w:pPr>
        <w:spacing w:line="360" w:lineRule="auto"/>
        <w:jc w:val="both"/>
        <w:rPr>
          <w:rFonts w:ascii="Trebuchet MS" w:hAnsi="Trebuchet MS" w:cs="Times New Roman"/>
          <w:sz w:val="22"/>
        </w:rPr>
      </w:pPr>
      <w:r w:rsidRPr="005B20CF">
        <w:rPr>
          <w:rFonts w:ascii="Trebuchet MS" w:hAnsi="Trebuchet MS" w:cs="Times New Roman"/>
          <w:sz w:val="22"/>
        </w:rPr>
        <w:t>In Uganda, small and medium enterprises cover the highest percentage and financial management of small and medium enterprises came to limelight in Uganda in early 2000s. The conference on ways for managing finances of firms took place on 30 April 2002 at the International Conference Centre in Kampala, Uganda with attendance of about 260 participants</w:t>
      </w:r>
      <w:r w:rsidR="00513535" w:rsidRPr="005B20CF">
        <w:rPr>
          <w:rFonts w:ascii="Trebuchet MS" w:hAnsi="Trebuchet MS" w:cs="Times New Roman"/>
          <w:sz w:val="22"/>
        </w:rPr>
        <w:t xml:space="preserve"> (U</w:t>
      </w:r>
      <w:r w:rsidRPr="005B20CF">
        <w:rPr>
          <w:rFonts w:ascii="Trebuchet MS" w:hAnsi="Trebuchet MS" w:cs="Times New Roman"/>
          <w:sz w:val="22"/>
        </w:rPr>
        <w:t xml:space="preserve">NCTAD, 2002) </w:t>
      </w:r>
    </w:p>
    <w:p w:rsidR="00E55D58" w:rsidRPr="005B20CF" w:rsidRDefault="00513535" w:rsidP="00617200">
      <w:pPr>
        <w:spacing w:line="360" w:lineRule="auto"/>
        <w:jc w:val="both"/>
        <w:rPr>
          <w:rFonts w:ascii="Trebuchet MS" w:hAnsi="Trebuchet MS" w:cs="Times New Roman"/>
          <w:sz w:val="22"/>
        </w:rPr>
      </w:pPr>
      <w:r w:rsidRPr="005B20CF">
        <w:rPr>
          <w:rFonts w:ascii="Trebuchet MS" w:hAnsi="Trebuchet MS" w:cs="Times New Roman"/>
          <w:sz w:val="22"/>
        </w:rPr>
        <w:t>Most</w:t>
      </w:r>
      <w:r w:rsidR="00E55D58" w:rsidRPr="005B20CF">
        <w:rPr>
          <w:rFonts w:ascii="Trebuchet MS" w:hAnsi="Trebuchet MS" w:cs="Times New Roman"/>
          <w:sz w:val="22"/>
        </w:rPr>
        <w:t xml:space="preserve"> small and medium enterprise owners in Uganda consider financial management as an issue relevant only to large companies (Wanj</w:t>
      </w:r>
      <w:r w:rsidR="00D86A7A" w:rsidRPr="005B20CF">
        <w:rPr>
          <w:rFonts w:ascii="Trebuchet MS" w:hAnsi="Trebuchet MS" w:cs="Times New Roman"/>
          <w:sz w:val="22"/>
        </w:rPr>
        <w:t>o</w:t>
      </w:r>
      <w:r w:rsidR="00E55D58" w:rsidRPr="005B20CF">
        <w:rPr>
          <w:rFonts w:ascii="Trebuchet MS" w:hAnsi="Trebuchet MS" w:cs="Times New Roman"/>
          <w:sz w:val="22"/>
        </w:rPr>
        <w:t xml:space="preserve">hi et al. 2010). Financial management for SMEs has </w:t>
      </w:r>
      <w:r w:rsidR="00FB3B37" w:rsidRPr="005B20CF">
        <w:rPr>
          <w:rFonts w:ascii="Trebuchet MS" w:hAnsi="Trebuchet MS" w:cs="Times New Roman"/>
          <w:sz w:val="22"/>
        </w:rPr>
        <w:t>only</w:t>
      </w:r>
      <w:r w:rsidR="00E55D58" w:rsidRPr="005B20CF">
        <w:rPr>
          <w:rFonts w:ascii="Trebuchet MS" w:hAnsi="Trebuchet MS" w:cs="Times New Roman"/>
          <w:sz w:val="22"/>
        </w:rPr>
        <w:t xml:space="preserve"> become popular in Uganda in the early 2000 and to date there is scanty research onfinancial management practices for SMEs (Ernst and Young, 2011).</w:t>
      </w:r>
    </w:p>
    <w:p w:rsidR="00D86A7A" w:rsidRPr="005B20CF" w:rsidRDefault="00E55D58" w:rsidP="00617200">
      <w:pPr>
        <w:spacing w:line="360" w:lineRule="auto"/>
        <w:jc w:val="both"/>
        <w:rPr>
          <w:rFonts w:ascii="Trebuchet MS" w:hAnsi="Trebuchet MS" w:cs="Times New Roman"/>
          <w:sz w:val="22"/>
        </w:rPr>
      </w:pPr>
      <w:r w:rsidRPr="005B20CF">
        <w:rPr>
          <w:rFonts w:ascii="Trebuchet MS" w:hAnsi="Trebuchet MS" w:cs="Times New Roman"/>
          <w:sz w:val="22"/>
        </w:rPr>
        <w:t>Over 2.5 million people are employed in this sector, which accounts for approximately 90% ofthe total private sector, creating over 80% of manufactured out</w:t>
      </w:r>
      <w:r w:rsidR="00513535" w:rsidRPr="005B20CF">
        <w:rPr>
          <w:rFonts w:ascii="Trebuchet MS" w:hAnsi="Trebuchet MS" w:cs="Times New Roman"/>
          <w:sz w:val="22"/>
        </w:rPr>
        <w:t>put and contributing 20% of GDP.</w:t>
      </w:r>
      <w:r w:rsidRPr="005B20CF">
        <w:rPr>
          <w:rFonts w:ascii="Trebuchet MS" w:hAnsi="Trebuchet MS" w:cs="Times New Roman"/>
          <w:sz w:val="22"/>
        </w:rPr>
        <w:t xml:space="preserve">These include </w:t>
      </w:r>
      <w:r w:rsidR="00A0779B" w:rsidRPr="005B20CF">
        <w:rPr>
          <w:rFonts w:ascii="Trebuchet MS" w:hAnsi="Trebuchet MS" w:cs="Times New Roman"/>
          <w:sz w:val="22"/>
        </w:rPr>
        <w:t>corporation’s</w:t>
      </w:r>
      <w:r w:rsidRPr="005B20CF">
        <w:rPr>
          <w:rFonts w:ascii="Trebuchet MS" w:hAnsi="Trebuchet MS" w:cs="Times New Roman"/>
          <w:sz w:val="22"/>
        </w:rPr>
        <w:t xml:space="preserve"> partnerships, or sole proprietorships which have fewer employees and or less</w:t>
      </w:r>
      <w:r w:rsidR="00513535" w:rsidRPr="005B20CF">
        <w:rPr>
          <w:rFonts w:ascii="Trebuchet MS" w:hAnsi="Trebuchet MS" w:cs="Times New Roman"/>
          <w:sz w:val="22"/>
        </w:rPr>
        <w:t xml:space="preserve"> annual revenue than a regularized business or corporation. Despite the definition, </w:t>
      </w:r>
      <w:r w:rsidRPr="005B20CF">
        <w:rPr>
          <w:rFonts w:ascii="Trebuchet MS" w:hAnsi="Trebuchet MS" w:cs="Times New Roman"/>
          <w:sz w:val="22"/>
        </w:rPr>
        <w:t xml:space="preserve">small businesses play a key role to the contribution of the Gross Domestic product (GDP). </w:t>
      </w:r>
    </w:p>
    <w:p w:rsidR="00513535" w:rsidRPr="005B20CF" w:rsidRDefault="00D86A7A" w:rsidP="00617200">
      <w:pPr>
        <w:spacing w:line="360" w:lineRule="auto"/>
        <w:jc w:val="both"/>
        <w:rPr>
          <w:rFonts w:ascii="Trebuchet MS" w:hAnsi="Trebuchet MS" w:cs="Times New Roman"/>
          <w:sz w:val="22"/>
        </w:rPr>
      </w:pPr>
      <w:r w:rsidRPr="005B20CF">
        <w:rPr>
          <w:rFonts w:ascii="Trebuchet MS" w:hAnsi="Trebuchet MS" w:cs="Times New Roman"/>
          <w:sz w:val="22"/>
        </w:rPr>
        <w:t xml:space="preserve">The fact is, </w:t>
      </w:r>
      <w:r w:rsidR="00E55D58" w:rsidRPr="005B20CF">
        <w:rPr>
          <w:rFonts w:ascii="Trebuchet MS" w:hAnsi="Trebuchet MS" w:cs="Times New Roman"/>
          <w:sz w:val="22"/>
        </w:rPr>
        <w:t>as of 13 August 2021</w:t>
      </w:r>
      <w:r w:rsidRPr="005B20CF">
        <w:rPr>
          <w:rFonts w:ascii="Trebuchet MS" w:hAnsi="Trebuchet MS" w:cs="Times New Roman"/>
          <w:sz w:val="22"/>
        </w:rPr>
        <w:t>,</w:t>
      </w:r>
      <w:r w:rsidR="00E55D58" w:rsidRPr="005B20CF">
        <w:rPr>
          <w:rFonts w:ascii="Trebuchet MS" w:hAnsi="Trebuchet MS" w:cs="Times New Roman"/>
          <w:sz w:val="22"/>
        </w:rPr>
        <w:t xml:space="preserve"> Uganda has about 1.5 mil</w:t>
      </w:r>
      <w:r w:rsidRPr="005B20CF">
        <w:rPr>
          <w:rFonts w:ascii="Trebuchet MS" w:hAnsi="Trebuchet MS" w:cs="Times New Roman"/>
          <w:sz w:val="22"/>
        </w:rPr>
        <w:t>lion micro, small and medium siz</w:t>
      </w:r>
      <w:r w:rsidR="00E55D58" w:rsidRPr="005B20CF">
        <w:rPr>
          <w:rFonts w:ascii="Trebuchet MS" w:hAnsi="Trebuchet MS" w:cs="Times New Roman"/>
          <w:sz w:val="22"/>
        </w:rPr>
        <w:t>ed enterprises the bulk of which are micro businesses. Small businesses making up only 201</w:t>
      </w:r>
      <w:r w:rsidRPr="005B20CF">
        <w:rPr>
          <w:rFonts w:ascii="Trebuchet MS" w:hAnsi="Trebuchet MS" w:cs="Times New Roman"/>
          <w:sz w:val="22"/>
        </w:rPr>
        <w:t xml:space="preserve"> representing about 300,000-400,</w:t>
      </w:r>
      <w:r w:rsidR="00E55D58" w:rsidRPr="005B20CF">
        <w:rPr>
          <w:rFonts w:ascii="Trebuchet MS" w:hAnsi="Trebuchet MS" w:cs="Times New Roman"/>
          <w:sz w:val="22"/>
        </w:rPr>
        <w:t>000 enterprises</w:t>
      </w:r>
      <w:r w:rsidR="00513535" w:rsidRPr="005B20CF">
        <w:rPr>
          <w:rFonts w:ascii="Trebuchet MS" w:hAnsi="Trebuchet MS" w:cs="Times New Roman"/>
          <w:sz w:val="22"/>
        </w:rPr>
        <w:t>.</w:t>
      </w:r>
    </w:p>
    <w:p w:rsidR="00C04AC0" w:rsidRPr="005B20CF" w:rsidRDefault="00E55D58" w:rsidP="00617200">
      <w:pPr>
        <w:spacing w:line="360" w:lineRule="auto"/>
        <w:jc w:val="both"/>
        <w:rPr>
          <w:rFonts w:ascii="Trebuchet MS" w:hAnsi="Trebuchet MS" w:cs="Times New Roman"/>
          <w:sz w:val="22"/>
        </w:rPr>
      </w:pPr>
      <w:r w:rsidRPr="005B20CF">
        <w:rPr>
          <w:rFonts w:ascii="Trebuchet MS" w:hAnsi="Trebuchet MS" w:cs="Times New Roman"/>
          <w:sz w:val="22"/>
        </w:rPr>
        <w:lastRenderedPageBreak/>
        <w:t xml:space="preserve"> I</w:t>
      </w:r>
      <w:r w:rsidR="00513535" w:rsidRPr="005B20CF">
        <w:rPr>
          <w:rFonts w:ascii="Trebuchet MS" w:hAnsi="Trebuchet MS" w:cs="Times New Roman"/>
          <w:sz w:val="22"/>
        </w:rPr>
        <w:t>t</w:t>
      </w:r>
      <w:r w:rsidRPr="005B20CF">
        <w:rPr>
          <w:rFonts w:ascii="Trebuchet MS" w:hAnsi="Trebuchet MS" w:cs="Times New Roman"/>
          <w:sz w:val="22"/>
        </w:rPr>
        <w:t xml:space="preserve"> should be noted that, with the above information. The success or failure of any business depends on keeping accurate and timely accounting information to give a clear financial business i</w:t>
      </w:r>
      <w:r w:rsidR="00D86A7A" w:rsidRPr="005B20CF">
        <w:rPr>
          <w:rFonts w:ascii="Trebuchet MS" w:hAnsi="Trebuchet MS" w:cs="Times New Roman"/>
          <w:sz w:val="22"/>
        </w:rPr>
        <w:t>mage (Ankrah Mensah &amp; Ofori-Atta,</w:t>
      </w:r>
      <w:r w:rsidRPr="005B20CF">
        <w:rPr>
          <w:rFonts w:ascii="Trebuchet MS" w:hAnsi="Trebuchet MS" w:cs="Times New Roman"/>
          <w:sz w:val="22"/>
        </w:rPr>
        <w:t xml:space="preserve"> 2015)</w:t>
      </w:r>
    </w:p>
    <w:p w:rsidR="00E55D58" w:rsidRPr="005B20CF" w:rsidRDefault="008D18A5" w:rsidP="00617200">
      <w:pPr>
        <w:pStyle w:val="Heading2"/>
        <w:spacing w:line="360" w:lineRule="auto"/>
        <w:jc w:val="both"/>
        <w:rPr>
          <w:rFonts w:ascii="Trebuchet MS" w:hAnsi="Trebuchet MS" w:cs="Times New Roman"/>
          <w:color w:val="000000" w:themeColor="text1"/>
          <w:sz w:val="22"/>
          <w:szCs w:val="22"/>
        </w:rPr>
      </w:pPr>
      <w:bookmarkStart w:id="12" w:name="_Toc145309221"/>
      <w:r w:rsidRPr="005B20CF">
        <w:rPr>
          <w:rFonts w:ascii="Trebuchet MS" w:hAnsi="Trebuchet MS" w:cs="Times New Roman"/>
          <w:color w:val="000000" w:themeColor="text1"/>
          <w:sz w:val="22"/>
          <w:szCs w:val="22"/>
        </w:rPr>
        <w:t>1.2 Problem statement</w:t>
      </w:r>
      <w:bookmarkEnd w:id="12"/>
    </w:p>
    <w:p w:rsidR="00A108A5" w:rsidRPr="005B20CF" w:rsidRDefault="009B703D" w:rsidP="00617200">
      <w:pPr>
        <w:spacing w:line="360" w:lineRule="auto"/>
        <w:jc w:val="both"/>
        <w:rPr>
          <w:rFonts w:ascii="Trebuchet MS" w:hAnsi="Trebuchet MS" w:cs="Times New Roman"/>
          <w:sz w:val="22"/>
        </w:rPr>
      </w:pPr>
      <w:r w:rsidRPr="005B20CF">
        <w:rPr>
          <w:rFonts w:ascii="Trebuchet MS" w:hAnsi="Trebuchet MS" w:cs="Times New Roman"/>
          <w:sz w:val="22"/>
        </w:rPr>
        <w:t>Both emerging and developed nations have acknowledged the value of financial management methods in synchronizing organizational tasks and helping managers to comprehend the firm's current financial status and capacity to meet future financial obligations.</w:t>
      </w:r>
      <w:r w:rsidR="00E55D58" w:rsidRPr="005B20CF">
        <w:rPr>
          <w:rFonts w:ascii="Trebuchet MS" w:hAnsi="Trebuchet MS" w:cs="Times New Roman"/>
          <w:sz w:val="22"/>
        </w:rPr>
        <w:t xml:space="preserve"> (World Bank, 2014).</w:t>
      </w:r>
    </w:p>
    <w:p w:rsidR="00E55D58" w:rsidRPr="005B20CF" w:rsidRDefault="009B703D" w:rsidP="00617200">
      <w:pPr>
        <w:spacing w:line="360" w:lineRule="auto"/>
        <w:jc w:val="both"/>
        <w:rPr>
          <w:rFonts w:ascii="Trebuchet MS" w:hAnsi="Trebuchet MS" w:cs="Times New Roman"/>
          <w:sz w:val="22"/>
        </w:rPr>
      </w:pPr>
      <w:r w:rsidRPr="005B20CF">
        <w:rPr>
          <w:rFonts w:ascii="Trebuchet MS" w:hAnsi="Trebuchet MS" w:cs="Times New Roman"/>
          <w:sz w:val="22"/>
        </w:rPr>
        <w:t>This guarantees that all business transactions are carried out in a systematic and well-organized manner</w:t>
      </w:r>
      <w:r w:rsidR="005B20CF" w:rsidRPr="005B20CF">
        <w:rPr>
          <w:rFonts w:ascii="Trebuchet MS" w:hAnsi="Trebuchet MS" w:cs="Times New Roman"/>
          <w:sz w:val="22"/>
        </w:rPr>
        <w:t>. (</w:t>
      </w:r>
      <w:r w:rsidR="00A108A5" w:rsidRPr="005B20CF">
        <w:rPr>
          <w:rFonts w:ascii="Trebuchet MS" w:hAnsi="Trebuchet MS" w:cs="Times New Roman"/>
          <w:sz w:val="22"/>
        </w:rPr>
        <w:t>Gormoma, 2014).</w:t>
      </w:r>
      <w:r w:rsidR="00E55D58" w:rsidRPr="005B20CF">
        <w:rPr>
          <w:rFonts w:ascii="Trebuchet MS" w:hAnsi="Trebuchet MS" w:cs="Times New Roman"/>
          <w:sz w:val="22"/>
        </w:rPr>
        <w:t xml:space="preserve"> Particularly, this is important to the SME sector where any mismatch in the financial practices was probable to negatively impact on the performance to a high extent</w:t>
      </w:r>
    </w:p>
    <w:p w:rsidR="00513535" w:rsidRPr="005B20CF" w:rsidRDefault="00E55D58" w:rsidP="00617200">
      <w:pPr>
        <w:spacing w:line="360" w:lineRule="auto"/>
        <w:jc w:val="both"/>
        <w:rPr>
          <w:rFonts w:ascii="Trebuchet MS" w:hAnsi="Trebuchet MS" w:cs="Times New Roman"/>
          <w:sz w:val="22"/>
        </w:rPr>
      </w:pPr>
      <w:r w:rsidRPr="005B20CF">
        <w:rPr>
          <w:rFonts w:ascii="Trebuchet MS" w:hAnsi="Trebuchet MS" w:cs="Times New Roman"/>
          <w:sz w:val="22"/>
        </w:rPr>
        <w:t>The problem of inadequate financial management in SMEs is particularly acute in developing countries like Uganda, where SMEs face additional challenges such as limited access to finance and weak institutional support. In many developing countries SMEs struggle to access formal financial services, such as bank loans, and rely instead on informal sources of finance, such as family and friends. This can result in high-interest rates and limited access to capital, which can</w:t>
      </w:r>
      <w:r w:rsidR="00513535" w:rsidRPr="005B20CF">
        <w:rPr>
          <w:rFonts w:ascii="Trebuchet MS" w:hAnsi="Trebuchet MS" w:cs="Times New Roman"/>
          <w:sz w:val="22"/>
        </w:rPr>
        <w:t xml:space="preserve"> hamper SMEs growth prospects</w:t>
      </w:r>
      <w:r w:rsidR="00A108A5" w:rsidRPr="005B20CF">
        <w:rPr>
          <w:rFonts w:ascii="Trebuchet MS" w:hAnsi="Trebuchet MS" w:cs="Times New Roman"/>
          <w:sz w:val="22"/>
        </w:rPr>
        <w:t>.</w:t>
      </w:r>
    </w:p>
    <w:p w:rsidR="00E55D58" w:rsidRPr="005B20CF" w:rsidRDefault="00513535" w:rsidP="00617200">
      <w:pPr>
        <w:spacing w:line="360" w:lineRule="auto"/>
        <w:jc w:val="both"/>
        <w:rPr>
          <w:rFonts w:ascii="Trebuchet MS" w:hAnsi="Trebuchet MS" w:cs="Times New Roman"/>
          <w:sz w:val="22"/>
        </w:rPr>
      </w:pPr>
      <w:r w:rsidRPr="005B20CF">
        <w:rPr>
          <w:rFonts w:ascii="Trebuchet MS" w:hAnsi="Trebuchet MS" w:cs="Times New Roman"/>
          <w:sz w:val="22"/>
        </w:rPr>
        <w:t>Ow</w:t>
      </w:r>
      <w:r w:rsidR="00E55D58" w:rsidRPr="005B20CF">
        <w:rPr>
          <w:rFonts w:ascii="Trebuchet MS" w:hAnsi="Trebuchet MS" w:cs="Times New Roman"/>
          <w:sz w:val="22"/>
        </w:rPr>
        <w:t>ner managers who lack professional training in management abilities, particularly financial management, typically oversee the company's finances with the help of the chief accountant Lack of expertise in financial management mixed with the unpredictability of the business environment frequently causes major issues with financial performance for businesses.</w:t>
      </w:r>
    </w:p>
    <w:p w:rsidR="00E55D58" w:rsidRPr="005B20CF" w:rsidRDefault="00E55D58" w:rsidP="00617200">
      <w:pPr>
        <w:spacing w:line="360" w:lineRule="auto"/>
        <w:jc w:val="both"/>
        <w:rPr>
          <w:rFonts w:ascii="Trebuchet MS" w:hAnsi="Trebuchet MS" w:cs="Times New Roman"/>
          <w:sz w:val="22"/>
        </w:rPr>
      </w:pPr>
      <w:r w:rsidRPr="005B20CF">
        <w:rPr>
          <w:rFonts w:ascii="Trebuchet MS" w:hAnsi="Trebuchet MS" w:cs="Times New Roman"/>
          <w:sz w:val="22"/>
        </w:rPr>
        <w:t>Inefficient financial management practices have adversely affected their profitability, and thiscould be due to the reason that these firms have not appointed financial managers to overseefinancial management of the company</w:t>
      </w:r>
      <w:r w:rsidR="00A108A5" w:rsidRPr="005B20CF">
        <w:rPr>
          <w:rFonts w:ascii="Trebuchet MS" w:hAnsi="Trebuchet MS" w:cs="Times New Roman"/>
          <w:sz w:val="22"/>
        </w:rPr>
        <w:t>.</w:t>
      </w:r>
    </w:p>
    <w:p w:rsidR="009B703D" w:rsidRPr="005B20CF" w:rsidRDefault="009B703D" w:rsidP="00617200">
      <w:pPr>
        <w:spacing w:line="360" w:lineRule="auto"/>
        <w:jc w:val="both"/>
        <w:rPr>
          <w:rFonts w:ascii="Trebuchet MS" w:hAnsi="Trebuchet MS" w:cs="Times New Roman"/>
          <w:sz w:val="22"/>
        </w:rPr>
      </w:pPr>
      <w:r w:rsidRPr="005B20CF">
        <w:rPr>
          <w:rFonts w:ascii="Trebuchet MS" w:hAnsi="Trebuchet MS" w:cs="Times New Roman"/>
          <w:sz w:val="22"/>
        </w:rPr>
        <w:t xml:space="preserve">Kinyua (2014) aimed to identify the performance difficulties faced by SMEs. The study indicated that the performance of the SMEs under examination has been seen as being critically dependent on finances, management abilities, </w:t>
      </w:r>
      <w:r w:rsidR="005B20CF" w:rsidRPr="005B20CF">
        <w:rPr>
          <w:rFonts w:ascii="Trebuchet MS" w:hAnsi="Trebuchet MS" w:cs="Times New Roman"/>
          <w:sz w:val="22"/>
        </w:rPr>
        <w:t>macro environmental</w:t>
      </w:r>
      <w:r w:rsidRPr="005B20CF">
        <w:rPr>
          <w:rFonts w:ascii="Trebuchet MS" w:hAnsi="Trebuchet MS" w:cs="Times New Roman"/>
          <w:sz w:val="22"/>
        </w:rPr>
        <w:t xml:space="preserve"> factors, and infrastructure. Despite these difficulties, the study did not completely examine the elements that explain how SMEs perform. Therefore, the goal of the study was to ascertain how financial management methods affected the performance of SMEs.</w:t>
      </w:r>
    </w:p>
    <w:p w:rsidR="00E55D58" w:rsidRPr="005B20CF" w:rsidRDefault="00A108A5" w:rsidP="00617200">
      <w:pPr>
        <w:spacing w:line="360" w:lineRule="auto"/>
        <w:jc w:val="both"/>
        <w:rPr>
          <w:rFonts w:ascii="Trebuchet MS" w:hAnsi="Trebuchet MS" w:cs="Times New Roman"/>
          <w:sz w:val="22"/>
        </w:rPr>
      </w:pPr>
      <w:r w:rsidRPr="005B20CF">
        <w:rPr>
          <w:rFonts w:ascii="Trebuchet MS" w:hAnsi="Trebuchet MS" w:cs="Times New Roman"/>
          <w:sz w:val="22"/>
        </w:rPr>
        <w:t>However, firms have tri</w:t>
      </w:r>
      <w:r w:rsidR="00E55D58" w:rsidRPr="005B20CF">
        <w:rPr>
          <w:rFonts w:ascii="Trebuchet MS" w:hAnsi="Trebuchet MS" w:cs="Times New Roman"/>
          <w:sz w:val="22"/>
        </w:rPr>
        <w:t xml:space="preserve">ed to adopt various financial management practices including working capital management, capital structure management, </w:t>
      </w:r>
      <w:r w:rsidR="00FB3B37" w:rsidRPr="005B20CF">
        <w:rPr>
          <w:rFonts w:ascii="Trebuchet MS" w:hAnsi="Trebuchet MS" w:cs="Times New Roman"/>
          <w:sz w:val="22"/>
        </w:rPr>
        <w:t>and fixed</w:t>
      </w:r>
      <w:r w:rsidR="00E55D58" w:rsidRPr="005B20CF">
        <w:rPr>
          <w:rFonts w:ascii="Trebuchet MS" w:hAnsi="Trebuchet MS" w:cs="Times New Roman"/>
          <w:sz w:val="22"/>
        </w:rPr>
        <w:t xml:space="preserve"> asset management</w:t>
      </w:r>
      <w:r w:rsidR="00FB3B37" w:rsidRPr="005B20CF">
        <w:rPr>
          <w:rFonts w:ascii="Trebuchet MS" w:hAnsi="Trebuchet MS" w:cs="Times New Roman"/>
          <w:sz w:val="22"/>
        </w:rPr>
        <w:t>,</w:t>
      </w:r>
      <w:r w:rsidR="00E55D58" w:rsidRPr="005B20CF">
        <w:rPr>
          <w:rFonts w:ascii="Trebuchet MS" w:hAnsi="Trebuchet MS" w:cs="Times New Roman"/>
          <w:sz w:val="22"/>
        </w:rPr>
        <w:t xml:space="preserve"> among </w:t>
      </w:r>
      <w:r w:rsidR="00E55D58" w:rsidRPr="005B20CF">
        <w:rPr>
          <w:rFonts w:ascii="Trebuchet MS" w:hAnsi="Trebuchet MS" w:cs="Times New Roman"/>
          <w:sz w:val="22"/>
        </w:rPr>
        <w:lastRenderedPageBreak/>
        <w:t>others to improve on their financial performance most especially in profitability. Despite of the above initiatives, firms still report low or no profits. Therefore the problem to be addressed in this research is to investigate the simultaneous effects of financial management practices on firm profitability by using efficient financial management tools.</w:t>
      </w:r>
    </w:p>
    <w:p w:rsidR="00906294" w:rsidRPr="005B20CF" w:rsidRDefault="00E55D58" w:rsidP="00617200">
      <w:pPr>
        <w:spacing w:line="360" w:lineRule="auto"/>
        <w:jc w:val="both"/>
        <w:rPr>
          <w:rFonts w:ascii="Trebuchet MS" w:hAnsi="Trebuchet MS" w:cs="Times New Roman"/>
          <w:sz w:val="22"/>
        </w:rPr>
      </w:pPr>
      <w:r w:rsidRPr="005B20CF">
        <w:rPr>
          <w:rFonts w:ascii="Trebuchet MS" w:hAnsi="Trebuchet MS" w:cs="Times New Roman"/>
          <w:sz w:val="22"/>
        </w:rPr>
        <w:t>Therefore, the aim of this study is to investigate the application of principles of financial management and its effect on the overall performance of SMEs, with a focus on developing countries</w:t>
      </w:r>
      <w:r w:rsidR="00A108A5" w:rsidRPr="005B20CF">
        <w:rPr>
          <w:rFonts w:ascii="Trebuchet MS" w:hAnsi="Trebuchet MS" w:cs="Times New Roman"/>
          <w:sz w:val="22"/>
        </w:rPr>
        <w:t>.</w:t>
      </w:r>
    </w:p>
    <w:p w:rsidR="001B36F3" w:rsidRPr="005B20CF" w:rsidRDefault="008D18A5" w:rsidP="00617200">
      <w:pPr>
        <w:pStyle w:val="Heading2"/>
        <w:spacing w:line="360" w:lineRule="auto"/>
        <w:jc w:val="both"/>
        <w:rPr>
          <w:rFonts w:ascii="Trebuchet MS" w:hAnsi="Trebuchet MS" w:cs="Times New Roman"/>
          <w:sz w:val="22"/>
          <w:szCs w:val="22"/>
        </w:rPr>
      </w:pPr>
      <w:bookmarkStart w:id="13" w:name="_Toc145309222"/>
      <w:r w:rsidRPr="005B20CF">
        <w:rPr>
          <w:rFonts w:ascii="Trebuchet MS" w:hAnsi="Trebuchet MS" w:cs="Times New Roman"/>
          <w:sz w:val="22"/>
          <w:szCs w:val="22"/>
        </w:rPr>
        <w:t>1.3 General objective of the s</w:t>
      </w:r>
      <w:r w:rsidR="0026368C" w:rsidRPr="005B20CF">
        <w:rPr>
          <w:rFonts w:ascii="Trebuchet MS" w:hAnsi="Trebuchet MS" w:cs="Times New Roman"/>
          <w:sz w:val="22"/>
          <w:szCs w:val="22"/>
        </w:rPr>
        <w:t>t</w:t>
      </w:r>
      <w:r w:rsidRPr="005B20CF">
        <w:rPr>
          <w:rFonts w:ascii="Trebuchet MS" w:hAnsi="Trebuchet MS" w:cs="Times New Roman"/>
          <w:sz w:val="22"/>
          <w:szCs w:val="22"/>
        </w:rPr>
        <w:t>udy</w:t>
      </w:r>
      <w:bookmarkEnd w:id="13"/>
    </w:p>
    <w:p w:rsidR="00C5619C" w:rsidRPr="005B20CF" w:rsidRDefault="001B36F3" w:rsidP="00617200">
      <w:pPr>
        <w:spacing w:line="360" w:lineRule="auto"/>
        <w:jc w:val="both"/>
        <w:rPr>
          <w:rFonts w:ascii="Trebuchet MS" w:hAnsi="Trebuchet MS" w:cs="Times New Roman"/>
          <w:sz w:val="22"/>
        </w:rPr>
      </w:pPr>
      <w:r w:rsidRPr="005B20CF">
        <w:rPr>
          <w:rFonts w:ascii="Trebuchet MS" w:hAnsi="Trebuchet MS" w:cs="Times New Roman"/>
          <w:sz w:val="22"/>
        </w:rPr>
        <w:t>To examine effects of financial management on performance of small and medium enterprises</w:t>
      </w:r>
      <w:r w:rsidR="00C5619C" w:rsidRPr="005B20CF">
        <w:rPr>
          <w:rFonts w:ascii="Trebuchet MS" w:hAnsi="Trebuchet MS" w:cs="Times New Roman"/>
          <w:sz w:val="22"/>
        </w:rPr>
        <w:t>.</w:t>
      </w:r>
    </w:p>
    <w:p w:rsidR="00705DDD" w:rsidRPr="005B20CF" w:rsidRDefault="00705DDD" w:rsidP="00617200">
      <w:pPr>
        <w:spacing w:line="360" w:lineRule="auto"/>
        <w:jc w:val="both"/>
        <w:rPr>
          <w:rFonts w:ascii="Trebuchet MS" w:hAnsi="Trebuchet MS" w:cs="Times New Roman"/>
          <w:sz w:val="22"/>
        </w:rPr>
      </w:pPr>
    </w:p>
    <w:p w:rsidR="009D3622" w:rsidRPr="005B20CF" w:rsidRDefault="008D18A5" w:rsidP="00617200">
      <w:pPr>
        <w:pStyle w:val="Heading2"/>
        <w:spacing w:line="360" w:lineRule="auto"/>
        <w:jc w:val="both"/>
        <w:rPr>
          <w:rFonts w:ascii="Trebuchet MS" w:hAnsi="Trebuchet MS" w:cs="Times New Roman"/>
          <w:sz w:val="22"/>
          <w:szCs w:val="22"/>
        </w:rPr>
      </w:pPr>
      <w:bookmarkStart w:id="14" w:name="_Toc145309223"/>
      <w:r w:rsidRPr="005B20CF">
        <w:rPr>
          <w:rFonts w:ascii="Trebuchet MS" w:hAnsi="Trebuchet MS" w:cs="Times New Roman"/>
          <w:sz w:val="22"/>
          <w:szCs w:val="22"/>
        </w:rPr>
        <w:t>1.4 Specific objectives of the study</w:t>
      </w:r>
      <w:bookmarkEnd w:id="14"/>
    </w:p>
    <w:p w:rsidR="00FB3B37" w:rsidRPr="005B20CF" w:rsidRDefault="00ED0FBE" w:rsidP="00617200">
      <w:pPr>
        <w:spacing w:line="360" w:lineRule="auto"/>
        <w:jc w:val="both"/>
        <w:rPr>
          <w:rFonts w:ascii="Trebuchet MS" w:hAnsi="Trebuchet MS"/>
          <w:sz w:val="22"/>
        </w:rPr>
      </w:pPr>
      <w:r w:rsidRPr="005B20CF">
        <w:rPr>
          <w:rFonts w:ascii="Trebuchet MS" w:hAnsi="Trebuchet MS"/>
          <w:sz w:val="22"/>
        </w:rPr>
        <w:t xml:space="preserve">i. </w:t>
      </w:r>
      <w:r w:rsidR="001B36F3" w:rsidRPr="005B20CF">
        <w:rPr>
          <w:rFonts w:ascii="Trebuchet MS" w:hAnsi="Trebuchet MS"/>
          <w:sz w:val="22"/>
        </w:rPr>
        <w:t xml:space="preserve">To find out how working capital management </w:t>
      </w:r>
      <w:r w:rsidR="00FB3B37" w:rsidRPr="005B20CF">
        <w:rPr>
          <w:rFonts w:ascii="Trebuchet MS" w:hAnsi="Trebuchet MS"/>
          <w:sz w:val="22"/>
        </w:rPr>
        <w:t xml:space="preserve">affects </w:t>
      </w:r>
      <w:r w:rsidR="00A0779B" w:rsidRPr="005B20CF">
        <w:rPr>
          <w:rFonts w:ascii="Trebuchet MS" w:hAnsi="Trebuchet MS"/>
          <w:sz w:val="22"/>
        </w:rPr>
        <w:t>financial</w:t>
      </w:r>
      <w:r w:rsidR="00FB3B37" w:rsidRPr="005B20CF">
        <w:rPr>
          <w:rFonts w:ascii="Trebuchet MS" w:hAnsi="Trebuchet MS"/>
          <w:sz w:val="22"/>
        </w:rPr>
        <w:t xml:space="preserve"> performance of a company.</w:t>
      </w:r>
    </w:p>
    <w:p w:rsidR="009D3622" w:rsidRPr="005B20CF" w:rsidRDefault="00ED0FBE" w:rsidP="00617200">
      <w:pPr>
        <w:spacing w:line="360" w:lineRule="auto"/>
        <w:jc w:val="both"/>
        <w:rPr>
          <w:rFonts w:ascii="Trebuchet MS" w:hAnsi="Trebuchet MS"/>
          <w:sz w:val="22"/>
        </w:rPr>
      </w:pPr>
      <w:r w:rsidRPr="005B20CF">
        <w:rPr>
          <w:rFonts w:ascii="Trebuchet MS" w:hAnsi="Trebuchet MS"/>
          <w:sz w:val="22"/>
        </w:rPr>
        <w:t xml:space="preserve">ii. </w:t>
      </w:r>
      <w:r w:rsidR="001B36F3" w:rsidRPr="005B20CF">
        <w:rPr>
          <w:rFonts w:ascii="Trebuchet MS" w:hAnsi="Trebuchet MS"/>
          <w:sz w:val="22"/>
        </w:rPr>
        <w:t xml:space="preserve">To find out how capital structure management influences </w:t>
      </w:r>
      <w:r w:rsidR="00FB3B37" w:rsidRPr="005B20CF">
        <w:rPr>
          <w:rFonts w:ascii="Trebuchet MS" w:hAnsi="Trebuchet MS"/>
          <w:sz w:val="22"/>
        </w:rPr>
        <w:t>performance</w:t>
      </w:r>
      <w:r w:rsidR="001B36F3" w:rsidRPr="005B20CF">
        <w:rPr>
          <w:rFonts w:ascii="Trebuchet MS" w:hAnsi="Trebuchet MS"/>
          <w:sz w:val="22"/>
        </w:rPr>
        <w:t xml:space="preserve"> of a company</w:t>
      </w:r>
      <w:r w:rsidR="00FB3B37" w:rsidRPr="005B20CF">
        <w:rPr>
          <w:rFonts w:ascii="Trebuchet MS" w:hAnsi="Trebuchet MS"/>
          <w:sz w:val="22"/>
        </w:rPr>
        <w:t>.</w:t>
      </w:r>
    </w:p>
    <w:p w:rsidR="001B36F3" w:rsidRPr="005B20CF" w:rsidRDefault="00ED0FBE" w:rsidP="00617200">
      <w:pPr>
        <w:spacing w:line="360" w:lineRule="auto"/>
        <w:jc w:val="both"/>
        <w:rPr>
          <w:rFonts w:ascii="Trebuchet MS" w:hAnsi="Trebuchet MS"/>
          <w:sz w:val="22"/>
        </w:rPr>
      </w:pPr>
      <w:r w:rsidRPr="005B20CF">
        <w:rPr>
          <w:rFonts w:ascii="Trebuchet MS" w:hAnsi="Trebuchet MS"/>
          <w:sz w:val="22"/>
        </w:rPr>
        <w:t xml:space="preserve">iii. </w:t>
      </w:r>
      <w:r w:rsidR="001B36F3" w:rsidRPr="005B20CF">
        <w:rPr>
          <w:rFonts w:ascii="Trebuchet MS" w:hAnsi="Trebuchet MS"/>
          <w:sz w:val="22"/>
        </w:rPr>
        <w:t>To find out if Asset management influences organizational-performance affects fire</w:t>
      </w:r>
    </w:p>
    <w:p w:rsidR="003D70F4" w:rsidRPr="005B20CF" w:rsidRDefault="003D70F4" w:rsidP="00617200">
      <w:pPr>
        <w:pStyle w:val="ListParagraph"/>
        <w:spacing w:line="360" w:lineRule="auto"/>
        <w:ind w:left="360"/>
        <w:jc w:val="both"/>
        <w:rPr>
          <w:rFonts w:ascii="Trebuchet MS" w:hAnsi="Trebuchet MS" w:cs="Times New Roman"/>
          <w:sz w:val="22"/>
        </w:rPr>
      </w:pPr>
    </w:p>
    <w:p w:rsidR="009D3622" w:rsidRPr="005B20CF" w:rsidRDefault="008D18A5" w:rsidP="00617200">
      <w:pPr>
        <w:pStyle w:val="Heading2"/>
        <w:spacing w:line="360" w:lineRule="auto"/>
        <w:jc w:val="both"/>
        <w:rPr>
          <w:rFonts w:ascii="Trebuchet MS" w:hAnsi="Trebuchet MS" w:cs="Times New Roman"/>
          <w:sz w:val="22"/>
          <w:szCs w:val="22"/>
        </w:rPr>
      </w:pPr>
      <w:bookmarkStart w:id="15" w:name="_Toc145309224"/>
      <w:r w:rsidRPr="005B20CF">
        <w:rPr>
          <w:rFonts w:ascii="Trebuchet MS" w:hAnsi="Trebuchet MS" w:cs="Times New Roman"/>
          <w:sz w:val="22"/>
          <w:szCs w:val="22"/>
        </w:rPr>
        <w:t>1.5 Research questions</w:t>
      </w:r>
      <w:bookmarkEnd w:id="15"/>
    </w:p>
    <w:p w:rsidR="00D00858" w:rsidRPr="005B20CF" w:rsidRDefault="00713DFA" w:rsidP="00617200">
      <w:pPr>
        <w:spacing w:line="360" w:lineRule="auto"/>
        <w:jc w:val="both"/>
        <w:rPr>
          <w:rFonts w:ascii="Trebuchet MS" w:hAnsi="Trebuchet MS" w:cs="Times New Roman"/>
          <w:sz w:val="22"/>
        </w:rPr>
      </w:pPr>
      <w:r w:rsidRPr="005B20CF">
        <w:rPr>
          <w:rFonts w:ascii="Trebuchet MS" w:hAnsi="Trebuchet MS" w:cs="Times New Roman"/>
          <w:sz w:val="22"/>
        </w:rPr>
        <w:t>I.How</w:t>
      </w:r>
      <w:r w:rsidR="00D00858" w:rsidRPr="005B20CF">
        <w:rPr>
          <w:rFonts w:ascii="Trebuchet MS" w:hAnsi="Trebuchet MS" w:cs="Times New Roman"/>
          <w:sz w:val="22"/>
        </w:rPr>
        <w:t xml:space="preserve"> does the capital structure th</w:t>
      </w:r>
      <w:r w:rsidR="004905DD" w:rsidRPr="005B20CF">
        <w:rPr>
          <w:rFonts w:ascii="Trebuchet MS" w:hAnsi="Trebuchet MS" w:cs="Times New Roman"/>
          <w:sz w:val="22"/>
        </w:rPr>
        <w:t>at is to say, the mix of debt and equity</w:t>
      </w:r>
      <w:r w:rsidR="00D00858" w:rsidRPr="005B20CF">
        <w:rPr>
          <w:rFonts w:ascii="Trebuchet MS" w:hAnsi="Trebuchet MS" w:cs="Times New Roman"/>
          <w:sz w:val="22"/>
        </w:rPr>
        <w:t xml:space="preserve">, effect the financial performance of a company? </w:t>
      </w:r>
    </w:p>
    <w:p w:rsidR="009D3622" w:rsidRPr="005B20CF" w:rsidRDefault="00713DFA" w:rsidP="00617200">
      <w:pPr>
        <w:spacing w:line="360" w:lineRule="auto"/>
        <w:jc w:val="both"/>
        <w:rPr>
          <w:rFonts w:ascii="Trebuchet MS" w:hAnsi="Trebuchet MS" w:cs="Times New Roman"/>
          <w:sz w:val="22"/>
        </w:rPr>
      </w:pPr>
      <w:r w:rsidRPr="005B20CF">
        <w:rPr>
          <w:rFonts w:ascii="Trebuchet MS" w:hAnsi="Trebuchet MS" w:cs="Times New Roman"/>
          <w:sz w:val="22"/>
        </w:rPr>
        <w:t xml:space="preserve">ii. </w:t>
      </w:r>
      <w:r w:rsidR="005B6FC4" w:rsidRPr="005B20CF">
        <w:rPr>
          <w:rFonts w:ascii="Trebuchet MS" w:hAnsi="Trebuchet MS" w:cs="Times New Roman"/>
          <w:sz w:val="22"/>
        </w:rPr>
        <w:t>How does</w:t>
      </w:r>
      <w:r w:rsidR="001B36F3" w:rsidRPr="005B20CF">
        <w:rPr>
          <w:rFonts w:ascii="Trebuchet MS" w:hAnsi="Trebuchet MS" w:cs="Times New Roman"/>
          <w:sz w:val="22"/>
        </w:rPr>
        <w:t xml:space="preserve"> wor</w:t>
      </w:r>
      <w:r w:rsidR="003D1364" w:rsidRPr="005B20CF">
        <w:rPr>
          <w:rFonts w:ascii="Trebuchet MS" w:hAnsi="Trebuchet MS" w:cs="Times New Roman"/>
          <w:sz w:val="22"/>
        </w:rPr>
        <w:t xml:space="preserve">king capital management effect </w:t>
      </w:r>
      <w:r w:rsidR="001B36F3" w:rsidRPr="005B20CF">
        <w:rPr>
          <w:rFonts w:ascii="Trebuchet MS" w:hAnsi="Trebuchet MS" w:cs="Times New Roman"/>
          <w:sz w:val="22"/>
        </w:rPr>
        <w:t>the financial performance of a company?</w:t>
      </w:r>
    </w:p>
    <w:p w:rsidR="001B36F3" w:rsidRPr="005B20CF" w:rsidRDefault="00713DFA" w:rsidP="00617200">
      <w:pPr>
        <w:spacing w:line="360" w:lineRule="auto"/>
        <w:jc w:val="both"/>
        <w:rPr>
          <w:rFonts w:ascii="Trebuchet MS" w:hAnsi="Trebuchet MS" w:cs="Times New Roman"/>
          <w:sz w:val="22"/>
        </w:rPr>
      </w:pPr>
      <w:r w:rsidRPr="005B20CF">
        <w:rPr>
          <w:rFonts w:ascii="Trebuchet MS" w:hAnsi="Trebuchet MS" w:cs="Times New Roman"/>
          <w:sz w:val="22"/>
        </w:rPr>
        <w:t xml:space="preserve">iii. </w:t>
      </w:r>
      <w:r w:rsidR="001B36F3" w:rsidRPr="005B20CF">
        <w:rPr>
          <w:rFonts w:ascii="Trebuchet MS" w:hAnsi="Trebuchet MS" w:cs="Times New Roman"/>
          <w:sz w:val="22"/>
        </w:rPr>
        <w:t>H</w:t>
      </w:r>
      <w:r w:rsidR="005B6FC4" w:rsidRPr="005B20CF">
        <w:rPr>
          <w:rFonts w:ascii="Trebuchet MS" w:hAnsi="Trebuchet MS" w:cs="Times New Roman"/>
          <w:sz w:val="22"/>
        </w:rPr>
        <w:t xml:space="preserve">ow do asset management practices </w:t>
      </w:r>
      <w:r w:rsidR="00A0779B" w:rsidRPr="005B20CF">
        <w:rPr>
          <w:rFonts w:ascii="Trebuchet MS" w:hAnsi="Trebuchet MS" w:cs="Times New Roman"/>
          <w:sz w:val="22"/>
        </w:rPr>
        <w:t>e.g.</w:t>
      </w:r>
      <w:r w:rsidR="001B36F3" w:rsidRPr="005B20CF">
        <w:rPr>
          <w:rFonts w:ascii="Trebuchet MS" w:hAnsi="Trebuchet MS" w:cs="Times New Roman"/>
          <w:sz w:val="22"/>
        </w:rPr>
        <w:t xml:space="preserve">, maintenance, utilization, </w:t>
      </w:r>
      <w:r w:rsidR="005B6FC4" w:rsidRPr="005B20CF">
        <w:rPr>
          <w:rFonts w:ascii="Trebuchet MS" w:hAnsi="Trebuchet MS" w:cs="Times New Roman"/>
          <w:sz w:val="22"/>
        </w:rPr>
        <w:t xml:space="preserve">depreciation and disposal, </w:t>
      </w:r>
      <w:r w:rsidR="001B36F3" w:rsidRPr="005B20CF">
        <w:rPr>
          <w:rFonts w:ascii="Trebuchet MS" w:hAnsi="Trebuchet MS" w:cs="Times New Roman"/>
          <w:sz w:val="22"/>
        </w:rPr>
        <w:t>affect the overall performance of an organization?</w:t>
      </w:r>
    </w:p>
    <w:p w:rsidR="001B36F3" w:rsidRPr="005B20CF" w:rsidRDefault="001B36F3" w:rsidP="00617200">
      <w:pPr>
        <w:spacing w:line="360" w:lineRule="auto"/>
        <w:jc w:val="both"/>
        <w:rPr>
          <w:rFonts w:ascii="Trebuchet MS" w:hAnsi="Trebuchet MS" w:cs="Times New Roman"/>
          <w:sz w:val="22"/>
        </w:rPr>
      </w:pPr>
    </w:p>
    <w:p w:rsidR="001B36F3" w:rsidRPr="005B20CF" w:rsidRDefault="008D18A5" w:rsidP="00617200">
      <w:pPr>
        <w:pStyle w:val="Heading2"/>
        <w:spacing w:line="360" w:lineRule="auto"/>
        <w:jc w:val="both"/>
        <w:rPr>
          <w:rFonts w:ascii="Trebuchet MS" w:hAnsi="Trebuchet MS" w:cs="Times New Roman"/>
          <w:sz w:val="22"/>
          <w:szCs w:val="22"/>
        </w:rPr>
      </w:pPr>
      <w:bookmarkStart w:id="16" w:name="_Toc145309225"/>
      <w:r w:rsidRPr="005B20CF">
        <w:rPr>
          <w:rFonts w:ascii="Trebuchet MS" w:hAnsi="Trebuchet MS" w:cs="Times New Roman"/>
          <w:sz w:val="22"/>
          <w:szCs w:val="22"/>
        </w:rPr>
        <w:t>1.6 Scope of the study</w:t>
      </w:r>
      <w:bookmarkEnd w:id="16"/>
    </w:p>
    <w:p w:rsidR="001B36F3" w:rsidRPr="005B20CF" w:rsidRDefault="001B36F3" w:rsidP="00617200">
      <w:pPr>
        <w:pStyle w:val="Heading3"/>
        <w:spacing w:line="360" w:lineRule="auto"/>
        <w:jc w:val="both"/>
        <w:rPr>
          <w:rFonts w:ascii="Trebuchet MS" w:hAnsi="Trebuchet MS"/>
          <w:sz w:val="22"/>
          <w:szCs w:val="22"/>
        </w:rPr>
      </w:pPr>
      <w:bookmarkStart w:id="17" w:name="_Toc145309226"/>
      <w:r w:rsidRPr="005B20CF">
        <w:rPr>
          <w:rFonts w:ascii="Trebuchet MS" w:hAnsi="Trebuchet MS"/>
          <w:sz w:val="22"/>
          <w:szCs w:val="22"/>
        </w:rPr>
        <w:t>1.6.1 S</w:t>
      </w:r>
      <w:r w:rsidR="008D18A5" w:rsidRPr="005B20CF">
        <w:rPr>
          <w:rFonts w:ascii="Trebuchet MS" w:hAnsi="Trebuchet MS"/>
          <w:sz w:val="22"/>
          <w:szCs w:val="22"/>
        </w:rPr>
        <w:t>ubject scope</w:t>
      </w:r>
      <w:bookmarkEnd w:id="17"/>
    </w:p>
    <w:p w:rsidR="001B36F3" w:rsidRPr="005B20CF" w:rsidRDefault="001A1534" w:rsidP="00617200">
      <w:pPr>
        <w:spacing w:line="360" w:lineRule="auto"/>
        <w:jc w:val="both"/>
        <w:rPr>
          <w:rFonts w:ascii="Trebuchet MS" w:hAnsi="Trebuchet MS" w:cs="Times New Roman"/>
          <w:sz w:val="22"/>
        </w:rPr>
      </w:pPr>
      <w:r w:rsidRPr="005B20CF">
        <w:rPr>
          <w:rFonts w:ascii="Trebuchet MS" w:hAnsi="Trebuchet MS" w:cs="Times New Roman"/>
          <w:sz w:val="22"/>
        </w:rPr>
        <w:t xml:space="preserve">The study </w:t>
      </w:r>
      <w:r w:rsidR="001B36F3" w:rsidRPr="005B20CF">
        <w:rPr>
          <w:rFonts w:ascii="Trebuchet MS" w:hAnsi="Trebuchet MS" w:cs="Times New Roman"/>
          <w:sz w:val="22"/>
        </w:rPr>
        <w:t>focus</w:t>
      </w:r>
      <w:r w:rsidRPr="005B20CF">
        <w:rPr>
          <w:rFonts w:ascii="Trebuchet MS" w:hAnsi="Trebuchet MS" w:cs="Times New Roman"/>
          <w:sz w:val="22"/>
        </w:rPr>
        <w:t>ed</w:t>
      </w:r>
      <w:r w:rsidR="001B36F3" w:rsidRPr="005B20CF">
        <w:rPr>
          <w:rFonts w:ascii="Trebuchet MS" w:hAnsi="Trebuchet MS" w:cs="Times New Roman"/>
          <w:sz w:val="22"/>
        </w:rPr>
        <w:t xml:space="preserve"> on effects of financial management on performance of small</w:t>
      </w:r>
      <w:r w:rsidRPr="005B20CF">
        <w:rPr>
          <w:rFonts w:ascii="Trebuchet MS" w:hAnsi="Trebuchet MS" w:cs="Times New Roman"/>
          <w:sz w:val="22"/>
        </w:rPr>
        <w:t xml:space="preserve"> and medium enterprises and was</w:t>
      </w:r>
      <w:r w:rsidR="007D11DC" w:rsidRPr="005B20CF">
        <w:rPr>
          <w:rFonts w:ascii="Trebuchet MS" w:hAnsi="Trebuchet MS" w:cs="Times New Roman"/>
          <w:sz w:val="22"/>
        </w:rPr>
        <w:t xml:space="preserve">be limited to the objectives of how working capital management, </w:t>
      </w:r>
      <w:r w:rsidR="001B36F3" w:rsidRPr="005B20CF">
        <w:rPr>
          <w:rFonts w:ascii="Trebuchet MS" w:hAnsi="Trebuchet MS" w:cs="Times New Roman"/>
          <w:sz w:val="22"/>
        </w:rPr>
        <w:t>capital structure</w:t>
      </w:r>
      <w:r w:rsidR="007D11DC" w:rsidRPr="005B20CF">
        <w:rPr>
          <w:rFonts w:ascii="Trebuchet MS" w:hAnsi="Trebuchet MS" w:cs="Times New Roman"/>
          <w:sz w:val="22"/>
        </w:rPr>
        <w:t xml:space="preserve"> and asset management decisions</w:t>
      </w:r>
      <w:r w:rsidR="001B36F3" w:rsidRPr="005B20CF">
        <w:rPr>
          <w:rFonts w:ascii="Trebuchet MS" w:hAnsi="Trebuchet MS" w:cs="Times New Roman"/>
          <w:sz w:val="22"/>
        </w:rPr>
        <w:t xml:space="preserve"> management</w:t>
      </w:r>
      <w:r w:rsidR="003D1364" w:rsidRPr="005B20CF">
        <w:rPr>
          <w:rFonts w:ascii="Trebuchet MS" w:hAnsi="Trebuchet MS" w:cs="Times New Roman"/>
          <w:sz w:val="22"/>
        </w:rPr>
        <w:t xml:space="preserve"> affect financial</w:t>
      </w:r>
      <w:r w:rsidR="001B36F3" w:rsidRPr="005B20CF">
        <w:rPr>
          <w:rFonts w:ascii="Trebuchet MS" w:hAnsi="Trebuchet MS" w:cs="Times New Roman"/>
          <w:sz w:val="22"/>
        </w:rPr>
        <w:t xml:space="preserve"> performance of a</w:t>
      </w:r>
      <w:r w:rsidR="007D11DC" w:rsidRPr="005B20CF">
        <w:rPr>
          <w:rFonts w:ascii="Trebuchet MS" w:hAnsi="Trebuchet MS" w:cs="Times New Roman"/>
          <w:sz w:val="22"/>
        </w:rPr>
        <w:t xml:space="preserve"> company.</w:t>
      </w:r>
    </w:p>
    <w:p w:rsidR="007D11DC" w:rsidRPr="005B20CF" w:rsidRDefault="001B36F3" w:rsidP="00617200">
      <w:pPr>
        <w:pStyle w:val="Heading3"/>
        <w:spacing w:line="360" w:lineRule="auto"/>
        <w:jc w:val="both"/>
        <w:rPr>
          <w:rFonts w:ascii="Trebuchet MS" w:hAnsi="Trebuchet MS"/>
          <w:sz w:val="22"/>
          <w:szCs w:val="22"/>
        </w:rPr>
      </w:pPr>
      <w:bookmarkStart w:id="18" w:name="_Toc145309227"/>
      <w:r w:rsidRPr="005B20CF">
        <w:rPr>
          <w:rFonts w:ascii="Trebuchet MS" w:hAnsi="Trebuchet MS"/>
          <w:sz w:val="22"/>
          <w:szCs w:val="22"/>
        </w:rPr>
        <w:lastRenderedPageBreak/>
        <w:t>1.6.2 T</w:t>
      </w:r>
      <w:r w:rsidR="008D18A5" w:rsidRPr="005B20CF">
        <w:rPr>
          <w:rFonts w:ascii="Trebuchet MS" w:hAnsi="Trebuchet MS"/>
          <w:sz w:val="22"/>
          <w:szCs w:val="22"/>
        </w:rPr>
        <w:t>ime scope</w:t>
      </w:r>
      <w:bookmarkEnd w:id="18"/>
    </w:p>
    <w:p w:rsidR="007D11DC" w:rsidRPr="005B20CF" w:rsidRDefault="001B36F3" w:rsidP="00617200">
      <w:pPr>
        <w:spacing w:line="360" w:lineRule="auto"/>
        <w:jc w:val="both"/>
        <w:rPr>
          <w:rFonts w:ascii="Trebuchet MS" w:hAnsi="Trebuchet MS" w:cs="Times New Roman"/>
          <w:sz w:val="22"/>
        </w:rPr>
      </w:pPr>
      <w:r w:rsidRPr="005B20CF">
        <w:rPr>
          <w:rFonts w:ascii="Trebuchet MS" w:hAnsi="Trebuchet MS" w:cs="Times New Roman"/>
          <w:sz w:val="22"/>
        </w:rPr>
        <w:t xml:space="preserve">The </w:t>
      </w:r>
      <w:r w:rsidR="00713DFA" w:rsidRPr="005B20CF">
        <w:rPr>
          <w:rFonts w:ascii="Trebuchet MS" w:hAnsi="Trebuchet MS" w:cs="Times New Roman"/>
          <w:sz w:val="22"/>
        </w:rPr>
        <w:t>study looked</w:t>
      </w:r>
      <w:r w:rsidR="007D11DC" w:rsidRPr="005B20CF">
        <w:rPr>
          <w:rFonts w:ascii="Trebuchet MS" w:hAnsi="Trebuchet MS" w:cs="Times New Roman"/>
          <w:sz w:val="22"/>
        </w:rPr>
        <w:t xml:space="preserve"> at 5 years financial management decisions at Coca cola company from 2017-2021. </w:t>
      </w:r>
    </w:p>
    <w:p w:rsidR="007D11DC" w:rsidRPr="005B20CF" w:rsidRDefault="001B36F3" w:rsidP="00617200">
      <w:pPr>
        <w:pStyle w:val="Heading3"/>
        <w:spacing w:line="360" w:lineRule="auto"/>
        <w:jc w:val="both"/>
        <w:rPr>
          <w:rFonts w:ascii="Trebuchet MS" w:hAnsi="Trebuchet MS"/>
          <w:sz w:val="22"/>
          <w:szCs w:val="22"/>
        </w:rPr>
      </w:pPr>
      <w:bookmarkStart w:id="19" w:name="_Toc145309228"/>
      <w:r w:rsidRPr="005B20CF">
        <w:rPr>
          <w:rFonts w:ascii="Trebuchet MS" w:hAnsi="Trebuchet MS"/>
          <w:sz w:val="22"/>
          <w:szCs w:val="22"/>
        </w:rPr>
        <w:t>1.6.3 Area/geographical scope</w:t>
      </w:r>
      <w:bookmarkEnd w:id="19"/>
    </w:p>
    <w:p w:rsidR="001B36F3" w:rsidRPr="005B20CF" w:rsidRDefault="001A1534" w:rsidP="00617200">
      <w:pPr>
        <w:spacing w:line="360" w:lineRule="auto"/>
        <w:jc w:val="both"/>
        <w:rPr>
          <w:rFonts w:ascii="Trebuchet MS" w:hAnsi="Trebuchet MS" w:cs="Times New Roman"/>
          <w:sz w:val="22"/>
        </w:rPr>
      </w:pPr>
      <w:r w:rsidRPr="005B20CF">
        <w:rPr>
          <w:rFonts w:ascii="Trebuchet MS" w:hAnsi="Trebuchet MS" w:cs="Times New Roman"/>
          <w:sz w:val="22"/>
        </w:rPr>
        <w:t xml:space="preserve">The research was </w:t>
      </w:r>
      <w:r w:rsidR="001B36F3" w:rsidRPr="005B20CF">
        <w:rPr>
          <w:rFonts w:ascii="Trebuchet MS" w:hAnsi="Trebuchet MS" w:cs="Times New Roman"/>
          <w:sz w:val="22"/>
        </w:rPr>
        <w:t xml:space="preserve">be carried out in central region. The place was chosen because of a lot of economic activity that is carried out in this area and also due to the convenience of the researcher. </w:t>
      </w:r>
      <w:r w:rsidR="007D11DC" w:rsidRPr="005B20CF">
        <w:rPr>
          <w:rFonts w:ascii="Trebuchet MS" w:hAnsi="Trebuchet MS" w:cs="Times New Roman"/>
          <w:sz w:val="22"/>
        </w:rPr>
        <w:t xml:space="preserve">Coca Cola </w:t>
      </w:r>
      <w:r w:rsidR="00A0779B" w:rsidRPr="005B20CF">
        <w:rPr>
          <w:rFonts w:ascii="Trebuchet MS" w:hAnsi="Trebuchet MS" w:cs="Times New Roman"/>
          <w:sz w:val="22"/>
        </w:rPr>
        <w:t>Company</w:t>
      </w:r>
      <w:r w:rsidR="00202A7D">
        <w:rPr>
          <w:rFonts w:ascii="Trebuchet MS" w:hAnsi="Trebuchet MS" w:cs="Times New Roman"/>
          <w:sz w:val="22"/>
        </w:rPr>
        <w:t xml:space="preserve"> </w:t>
      </w:r>
      <w:r w:rsidRPr="005B20CF">
        <w:rPr>
          <w:rFonts w:ascii="Trebuchet MS" w:hAnsi="Trebuchet MS" w:cs="Times New Roman"/>
          <w:sz w:val="22"/>
        </w:rPr>
        <w:t xml:space="preserve">limited </w:t>
      </w:r>
      <w:r w:rsidR="00713DFA" w:rsidRPr="005B20CF">
        <w:rPr>
          <w:rFonts w:ascii="Trebuchet MS" w:hAnsi="Trebuchet MS" w:cs="Times New Roman"/>
          <w:sz w:val="22"/>
        </w:rPr>
        <w:t>was the</w:t>
      </w:r>
      <w:r w:rsidR="001B36F3" w:rsidRPr="005B20CF">
        <w:rPr>
          <w:rFonts w:ascii="Trebuchet MS" w:hAnsi="Trebuchet MS" w:cs="Times New Roman"/>
          <w:sz w:val="22"/>
        </w:rPr>
        <w:t xml:space="preserve"> case study.</w:t>
      </w:r>
    </w:p>
    <w:p w:rsidR="007D11DC" w:rsidRPr="005B20CF" w:rsidRDefault="007D11DC" w:rsidP="00617200">
      <w:pPr>
        <w:spacing w:line="360" w:lineRule="auto"/>
        <w:jc w:val="both"/>
        <w:rPr>
          <w:rFonts w:ascii="Trebuchet MS" w:hAnsi="Trebuchet MS"/>
          <w:color w:val="000000" w:themeColor="text1"/>
          <w:sz w:val="22"/>
        </w:rPr>
      </w:pPr>
      <w:r w:rsidRPr="005B20CF">
        <w:rPr>
          <w:rFonts w:ascii="Trebuchet MS" w:hAnsi="Trebuchet MS"/>
          <w:color w:val="000000" w:themeColor="text1"/>
          <w:sz w:val="22"/>
        </w:rPr>
        <w:t>The geog</w:t>
      </w:r>
      <w:r w:rsidR="001A1534" w:rsidRPr="005B20CF">
        <w:rPr>
          <w:rFonts w:ascii="Trebuchet MS" w:hAnsi="Trebuchet MS"/>
          <w:color w:val="000000" w:themeColor="text1"/>
          <w:sz w:val="22"/>
        </w:rPr>
        <w:t>raphical scope of the study was</w:t>
      </w:r>
      <w:r w:rsidRPr="005B20CF">
        <w:rPr>
          <w:rFonts w:ascii="Trebuchet MS" w:hAnsi="Trebuchet MS"/>
          <w:color w:val="000000" w:themeColor="text1"/>
          <w:sz w:val="22"/>
        </w:rPr>
        <w:t xml:space="preserve"> be based in Namanve industrial area plot 964, along Jinja Road Mukono.</w:t>
      </w:r>
    </w:p>
    <w:p w:rsidR="007D11DC" w:rsidRPr="005B20CF" w:rsidRDefault="007D11DC" w:rsidP="00617200">
      <w:pPr>
        <w:spacing w:line="360" w:lineRule="auto"/>
        <w:jc w:val="both"/>
        <w:rPr>
          <w:rFonts w:ascii="Trebuchet MS" w:hAnsi="Trebuchet MS" w:cs="Times New Roman"/>
          <w:sz w:val="22"/>
        </w:rPr>
      </w:pPr>
    </w:p>
    <w:p w:rsidR="00F97075" w:rsidRPr="005B20CF" w:rsidRDefault="008D18A5" w:rsidP="00617200">
      <w:pPr>
        <w:pStyle w:val="Heading2"/>
        <w:spacing w:line="360" w:lineRule="auto"/>
        <w:jc w:val="both"/>
        <w:rPr>
          <w:rFonts w:ascii="Trebuchet MS" w:hAnsi="Trebuchet MS" w:cs="Times New Roman"/>
          <w:sz w:val="22"/>
          <w:szCs w:val="22"/>
        </w:rPr>
      </w:pPr>
      <w:bookmarkStart w:id="20" w:name="_Toc145309229"/>
      <w:r w:rsidRPr="005B20CF">
        <w:rPr>
          <w:rFonts w:ascii="Trebuchet MS" w:hAnsi="Trebuchet MS" w:cs="Times New Roman"/>
          <w:sz w:val="22"/>
          <w:szCs w:val="22"/>
        </w:rPr>
        <w:t>1.7 Significance of the study</w:t>
      </w:r>
      <w:bookmarkEnd w:id="20"/>
    </w:p>
    <w:p w:rsidR="007D11DC" w:rsidRPr="005B20CF" w:rsidRDefault="001A1534" w:rsidP="00617200">
      <w:pPr>
        <w:spacing w:line="360" w:lineRule="auto"/>
        <w:jc w:val="both"/>
        <w:rPr>
          <w:rFonts w:ascii="Trebuchet MS" w:hAnsi="Trebuchet MS" w:cs="Times New Roman"/>
          <w:sz w:val="22"/>
        </w:rPr>
      </w:pPr>
      <w:r w:rsidRPr="005B20CF">
        <w:rPr>
          <w:rFonts w:ascii="Trebuchet MS" w:hAnsi="Trebuchet MS" w:cs="Times New Roman"/>
          <w:sz w:val="22"/>
        </w:rPr>
        <w:t>The study</w:t>
      </w:r>
      <w:r w:rsidR="00F97075" w:rsidRPr="005B20CF">
        <w:rPr>
          <w:rFonts w:ascii="Trebuchet MS" w:hAnsi="Trebuchet MS" w:cs="Times New Roman"/>
          <w:sz w:val="22"/>
        </w:rPr>
        <w:t xml:space="preserve"> explore</w:t>
      </w:r>
      <w:r w:rsidRPr="005B20CF">
        <w:rPr>
          <w:rFonts w:ascii="Trebuchet MS" w:hAnsi="Trebuchet MS" w:cs="Times New Roman"/>
          <w:sz w:val="22"/>
        </w:rPr>
        <w:t>d</w:t>
      </w:r>
      <w:r w:rsidR="00F97075" w:rsidRPr="005B20CF">
        <w:rPr>
          <w:rFonts w:ascii="Trebuchet MS" w:hAnsi="Trebuchet MS" w:cs="Times New Roman"/>
          <w:sz w:val="22"/>
        </w:rPr>
        <w:t xml:space="preserve"> the extent to which organizations in developing countries apply financial management principles and the factors that contribute to effecti</w:t>
      </w:r>
      <w:r w:rsidRPr="005B20CF">
        <w:rPr>
          <w:rFonts w:ascii="Trebuchet MS" w:hAnsi="Trebuchet MS" w:cs="Times New Roman"/>
          <w:sz w:val="22"/>
        </w:rPr>
        <w:t xml:space="preserve">ve financial management. </w:t>
      </w:r>
      <w:r w:rsidR="00713DFA" w:rsidRPr="005B20CF">
        <w:rPr>
          <w:rFonts w:ascii="Trebuchet MS" w:hAnsi="Trebuchet MS" w:cs="Times New Roman"/>
          <w:sz w:val="22"/>
        </w:rPr>
        <w:t>It also</w:t>
      </w:r>
      <w:r w:rsidR="00F97075" w:rsidRPr="005B20CF">
        <w:rPr>
          <w:rFonts w:ascii="Trebuchet MS" w:hAnsi="Trebuchet MS" w:cs="Times New Roman"/>
          <w:sz w:val="22"/>
        </w:rPr>
        <w:t xml:space="preserve"> examine</w:t>
      </w:r>
      <w:r w:rsidRPr="005B20CF">
        <w:rPr>
          <w:rFonts w:ascii="Trebuchet MS" w:hAnsi="Trebuchet MS" w:cs="Times New Roman"/>
          <w:sz w:val="22"/>
        </w:rPr>
        <w:t>d</w:t>
      </w:r>
      <w:r w:rsidR="00F97075" w:rsidRPr="005B20CF">
        <w:rPr>
          <w:rFonts w:ascii="Trebuchet MS" w:hAnsi="Trebuchet MS" w:cs="Times New Roman"/>
          <w:sz w:val="22"/>
        </w:rPr>
        <w:t xml:space="preserve"> the relationship between financial management and organizational performance, as well as the challenges that they</w:t>
      </w:r>
      <w:r w:rsidR="00202A7D">
        <w:rPr>
          <w:rFonts w:ascii="Trebuchet MS" w:hAnsi="Trebuchet MS" w:cs="Times New Roman"/>
          <w:sz w:val="22"/>
        </w:rPr>
        <w:t xml:space="preserve"> </w:t>
      </w:r>
      <w:r w:rsidR="00F97075" w:rsidRPr="005B20CF">
        <w:rPr>
          <w:rFonts w:ascii="Trebuchet MS" w:hAnsi="Trebuchet MS" w:cs="Times New Roman"/>
          <w:sz w:val="22"/>
        </w:rPr>
        <w:t>face. By addressing these re</w:t>
      </w:r>
      <w:r w:rsidRPr="005B20CF">
        <w:rPr>
          <w:rFonts w:ascii="Trebuchet MS" w:hAnsi="Trebuchet MS" w:cs="Times New Roman"/>
          <w:sz w:val="22"/>
        </w:rPr>
        <w:t xml:space="preserve">search questions, the study was </w:t>
      </w:r>
      <w:r w:rsidR="00713DFA" w:rsidRPr="005B20CF">
        <w:rPr>
          <w:rFonts w:ascii="Trebuchet MS" w:hAnsi="Trebuchet MS" w:cs="Times New Roman"/>
          <w:sz w:val="22"/>
        </w:rPr>
        <w:t>to shed</w:t>
      </w:r>
      <w:r w:rsidR="00F97075" w:rsidRPr="005B20CF">
        <w:rPr>
          <w:rFonts w:ascii="Trebuchet MS" w:hAnsi="Trebuchet MS" w:cs="Times New Roman"/>
          <w:sz w:val="22"/>
        </w:rPr>
        <w:t xml:space="preserve"> light on the roles of financial management in organizations success and sustainability and provide recommendations for policymakers and organizations on how to improve financial management practice. </w:t>
      </w:r>
    </w:p>
    <w:p w:rsidR="001B36F3" w:rsidRPr="005B20CF" w:rsidRDefault="00F97075" w:rsidP="00617200">
      <w:pPr>
        <w:spacing w:line="360" w:lineRule="auto"/>
        <w:jc w:val="both"/>
        <w:rPr>
          <w:rFonts w:ascii="Trebuchet MS" w:hAnsi="Trebuchet MS" w:cs="Times New Roman"/>
          <w:sz w:val="22"/>
        </w:rPr>
      </w:pPr>
      <w:r w:rsidRPr="005B20CF">
        <w:rPr>
          <w:rFonts w:ascii="Trebuchet MS" w:hAnsi="Trebuchet MS" w:cs="Times New Roman"/>
          <w:sz w:val="22"/>
        </w:rPr>
        <w:t xml:space="preserve">To managers, the study will be useful to them in a way that they will be able to design financial management models to ensue better performance and continuity of their businesses in the foreseeable future. </w:t>
      </w:r>
    </w:p>
    <w:p w:rsidR="00F97075" w:rsidRPr="005B20CF" w:rsidRDefault="00F97075" w:rsidP="00617200">
      <w:pPr>
        <w:spacing w:line="360" w:lineRule="auto"/>
        <w:jc w:val="both"/>
        <w:rPr>
          <w:rFonts w:ascii="Trebuchet MS" w:hAnsi="Trebuchet MS" w:cs="Times New Roman"/>
          <w:sz w:val="22"/>
        </w:rPr>
      </w:pPr>
      <w:r w:rsidRPr="005B20CF">
        <w:rPr>
          <w:rFonts w:ascii="Trebuchet MS" w:hAnsi="Trebuchet MS" w:cs="Times New Roman"/>
          <w:sz w:val="22"/>
        </w:rPr>
        <w:t>To the academics, the study will emphasize t</w:t>
      </w:r>
      <w:r w:rsidR="00FB3B37" w:rsidRPr="005B20CF">
        <w:rPr>
          <w:rFonts w:ascii="Trebuchet MS" w:hAnsi="Trebuchet MS" w:cs="Times New Roman"/>
          <w:sz w:val="22"/>
        </w:rPr>
        <w:t xml:space="preserve">he relationship between financial management practices and attributes towards the financial performance of an organization. </w:t>
      </w:r>
    </w:p>
    <w:p w:rsidR="00FB3B37" w:rsidRPr="005B20CF" w:rsidRDefault="00FB3B37" w:rsidP="00617200">
      <w:pPr>
        <w:spacing w:line="360" w:lineRule="auto"/>
        <w:jc w:val="both"/>
        <w:rPr>
          <w:rFonts w:ascii="Trebuchet MS" w:hAnsi="Trebuchet MS" w:cs="Times New Roman"/>
          <w:sz w:val="22"/>
        </w:rPr>
      </w:pPr>
      <w:r w:rsidRPr="005B20CF">
        <w:rPr>
          <w:rFonts w:ascii="Trebuchet MS" w:hAnsi="Trebuchet MS" w:cs="Times New Roman"/>
          <w:sz w:val="22"/>
        </w:rPr>
        <w:t xml:space="preserve">To business owners, they will be equipped with knowledge on how to keep and operate their businesses running for a longer time than they intended to be in existence and also carry out regular performance reviews to check on their performance. </w:t>
      </w:r>
    </w:p>
    <w:p w:rsidR="001B36F3" w:rsidRDefault="001B36F3" w:rsidP="00617200">
      <w:pPr>
        <w:spacing w:line="360" w:lineRule="auto"/>
        <w:jc w:val="both"/>
        <w:rPr>
          <w:rFonts w:ascii="Trebuchet MS" w:hAnsi="Trebuchet MS" w:cs="Times New Roman"/>
          <w:sz w:val="22"/>
        </w:rPr>
      </w:pPr>
    </w:p>
    <w:p w:rsidR="00617200" w:rsidRDefault="00617200" w:rsidP="00617200">
      <w:pPr>
        <w:spacing w:line="360" w:lineRule="auto"/>
        <w:jc w:val="both"/>
        <w:rPr>
          <w:rFonts w:ascii="Trebuchet MS" w:hAnsi="Trebuchet MS" w:cs="Times New Roman"/>
          <w:sz w:val="22"/>
        </w:rPr>
      </w:pPr>
    </w:p>
    <w:p w:rsidR="00906294" w:rsidRPr="005B20CF" w:rsidRDefault="00906294" w:rsidP="00617200">
      <w:pPr>
        <w:spacing w:line="360" w:lineRule="auto"/>
        <w:jc w:val="both"/>
        <w:rPr>
          <w:rFonts w:ascii="Trebuchet MS" w:hAnsi="Trebuchet MS" w:cs="Times New Roman"/>
          <w:sz w:val="22"/>
        </w:rPr>
      </w:pPr>
    </w:p>
    <w:p w:rsidR="006F6F02" w:rsidRPr="005B20CF" w:rsidRDefault="006F6F02" w:rsidP="00617200">
      <w:pPr>
        <w:pStyle w:val="Heading1"/>
        <w:spacing w:line="360" w:lineRule="auto"/>
        <w:jc w:val="center"/>
        <w:rPr>
          <w:rFonts w:ascii="Trebuchet MS" w:hAnsi="Trebuchet MS"/>
          <w:b/>
          <w:sz w:val="22"/>
          <w:szCs w:val="22"/>
        </w:rPr>
      </w:pPr>
      <w:bookmarkStart w:id="21" w:name="_Toc145309230"/>
      <w:r w:rsidRPr="005B20CF">
        <w:rPr>
          <w:rFonts w:ascii="Trebuchet MS" w:hAnsi="Trebuchet MS"/>
          <w:b/>
          <w:sz w:val="22"/>
          <w:szCs w:val="22"/>
        </w:rPr>
        <w:lastRenderedPageBreak/>
        <w:t>CHAPTER TWO</w:t>
      </w:r>
      <w:r w:rsidR="002A2F70" w:rsidRPr="005B20CF">
        <w:rPr>
          <w:rFonts w:ascii="Trebuchet MS" w:hAnsi="Trebuchet MS"/>
          <w:b/>
          <w:sz w:val="22"/>
          <w:szCs w:val="22"/>
        </w:rPr>
        <w:t>: LITERATURE REVIEW</w:t>
      </w:r>
      <w:bookmarkEnd w:id="21"/>
    </w:p>
    <w:p w:rsidR="004F1115" w:rsidRPr="005B20CF" w:rsidRDefault="008D18A5" w:rsidP="00617200">
      <w:pPr>
        <w:pStyle w:val="Heading2"/>
        <w:spacing w:line="360" w:lineRule="auto"/>
        <w:jc w:val="both"/>
        <w:rPr>
          <w:rFonts w:ascii="Trebuchet MS" w:hAnsi="Trebuchet MS" w:cs="Times New Roman"/>
          <w:sz w:val="22"/>
          <w:szCs w:val="22"/>
        </w:rPr>
      </w:pPr>
      <w:bookmarkStart w:id="22" w:name="_Toc145309231"/>
      <w:r w:rsidRPr="005B20CF">
        <w:rPr>
          <w:rFonts w:ascii="Trebuchet MS" w:hAnsi="Trebuchet MS" w:cs="Times New Roman"/>
          <w:sz w:val="22"/>
          <w:szCs w:val="22"/>
        </w:rPr>
        <w:t>2.0 Introduction</w:t>
      </w:r>
      <w:bookmarkEnd w:id="22"/>
    </w:p>
    <w:p w:rsidR="00063D03" w:rsidRPr="005B20CF" w:rsidRDefault="0002265A" w:rsidP="00617200">
      <w:pPr>
        <w:spacing w:line="360" w:lineRule="auto"/>
        <w:jc w:val="both"/>
        <w:rPr>
          <w:rFonts w:ascii="Trebuchet MS" w:hAnsi="Trebuchet MS" w:cs="Times New Roman"/>
          <w:sz w:val="22"/>
        </w:rPr>
      </w:pPr>
      <w:r w:rsidRPr="005B20CF">
        <w:rPr>
          <w:rFonts w:ascii="Trebuchet MS" w:hAnsi="Trebuchet MS" w:cs="Times New Roman"/>
          <w:sz w:val="22"/>
        </w:rPr>
        <w:t>Thi</w:t>
      </w:r>
      <w:r w:rsidR="00063D03" w:rsidRPr="005B20CF">
        <w:rPr>
          <w:rFonts w:ascii="Trebuchet MS" w:hAnsi="Trebuchet MS" w:cs="Times New Roman"/>
          <w:sz w:val="22"/>
        </w:rPr>
        <w:t>s chapter gives an overview of information from other researchers who have carried out similar research in the same field of study. Specific emphasis w</w:t>
      </w:r>
      <w:r w:rsidR="00053FA4" w:rsidRPr="005B20CF">
        <w:rPr>
          <w:rFonts w:ascii="Trebuchet MS" w:hAnsi="Trebuchet MS" w:cs="Times New Roman"/>
          <w:sz w:val="22"/>
        </w:rPr>
        <w:t xml:space="preserve">ill be put on the variables and also </w:t>
      </w:r>
      <w:r w:rsidR="00063D03" w:rsidRPr="005B20CF">
        <w:rPr>
          <w:rFonts w:ascii="Trebuchet MS" w:hAnsi="Trebuchet MS" w:cs="Times New Roman"/>
          <w:sz w:val="22"/>
        </w:rPr>
        <w:t>to discuss about the background, scope and justification of t</w:t>
      </w:r>
      <w:r w:rsidR="00053FA4" w:rsidRPr="005B20CF">
        <w:rPr>
          <w:rFonts w:ascii="Trebuchet MS" w:hAnsi="Trebuchet MS" w:cs="Times New Roman"/>
          <w:sz w:val="22"/>
        </w:rPr>
        <w:t xml:space="preserve">he study, this chapter reviews </w:t>
      </w:r>
      <w:r w:rsidR="004905DD" w:rsidRPr="005B20CF">
        <w:rPr>
          <w:rFonts w:ascii="Trebuchet MS" w:hAnsi="Trebuchet MS" w:cs="Times New Roman"/>
          <w:sz w:val="22"/>
        </w:rPr>
        <w:t>theoretical</w:t>
      </w:r>
      <w:r w:rsidR="00063D03" w:rsidRPr="005B20CF">
        <w:rPr>
          <w:rFonts w:ascii="Trebuchet MS" w:hAnsi="Trebuchet MS" w:cs="Times New Roman"/>
          <w:sz w:val="22"/>
        </w:rPr>
        <w:t xml:space="preserve"> literatures related to</w:t>
      </w:r>
      <w:r w:rsidR="00053FA4" w:rsidRPr="005B20CF">
        <w:rPr>
          <w:rFonts w:ascii="Trebuchet MS" w:hAnsi="Trebuchet MS" w:cs="Times New Roman"/>
          <w:sz w:val="22"/>
        </w:rPr>
        <w:t xml:space="preserve"> the study. The chapter focuses </w:t>
      </w:r>
      <w:r w:rsidR="00063D03" w:rsidRPr="005B20CF">
        <w:rPr>
          <w:rFonts w:ascii="Trebuchet MS" w:hAnsi="Trebuchet MS" w:cs="Times New Roman"/>
          <w:sz w:val="22"/>
        </w:rPr>
        <w:t>on the relevant knowledge areas of the study</w:t>
      </w:r>
      <w:r w:rsidR="00053FA4" w:rsidRPr="005B20CF">
        <w:rPr>
          <w:rFonts w:ascii="Trebuchet MS" w:hAnsi="Trebuchet MS" w:cs="Times New Roman"/>
          <w:sz w:val="22"/>
        </w:rPr>
        <w:t>. The literature also provides</w:t>
      </w:r>
      <w:r w:rsidR="00063D03" w:rsidRPr="005B20CF">
        <w:rPr>
          <w:rFonts w:ascii="Trebuchet MS" w:hAnsi="Trebuchet MS" w:cs="Times New Roman"/>
          <w:sz w:val="22"/>
        </w:rPr>
        <w:t xml:space="preserve"> conceptual framework to help the researcher clarify the research questions and objectives.</w:t>
      </w:r>
    </w:p>
    <w:p w:rsidR="00E07847" w:rsidRPr="005B20CF" w:rsidRDefault="00E07847" w:rsidP="00617200">
      <w:pPr>
        <w:spacing w:line="360" w:lineRule="auto"/>
        <w:jc w:val="both"/>
        <w:rPr>
          <w:rFonts w:ascii="Trebuchet MS" w:hAnsi="Trebuchet MS" w:cs="Times New Roman"/>
          <w:sz w:val="22"/>
        </w:rPr>
      </w:pPr>
    </w:p>
    <w:p w:rsidR="008B1CBE" w:rsidRPr="005B20CF" w:rsidRDefault="008D18A5" w:rsidP="00617200">
      <w:pPr>
        <w:pStyle w:val="Heading2"/>
        <w:spacing w:line="360" w:lineRule="auto"/>
        <w:jc w:val="both"/>
        <w:rPr>
          <w:rFonts w:ascii="Trebuchet MS" w:hAnsi="Trebuchet MS" w:cs="Times New Roman"/>
          <w:sz w:val="22"/>
          <w:szCs w:val="22"/>
        </w:rPr>
      </w:pPr>
      <w:bookmarkStart w:id="23" w:name="_Toc145309232"/>
      <w:r w:rsidRPr="005B20CF">
        <w:rPr>
          <w:rFonts w:ascii="Trebuchet MS" w:hAnsi="Trebuchet MS" w:cs="Times New Roman"/>
          <w:sz w:val="22"/>
          <w:szCs w:val="22"/>
        </w:rPr>
        <w:t>2.1 Working capital management and financial performance</w:t>
      </w:r>
      <w:bookmarkEnd w:id="23"/>
    </w:p>
    <w:p w:rsidR="00E40588" w:rsidRPr="005B20CF" w:rsidRDefault="00E659DA" w:rsidP="00617200">
      <w:pPr>
        <w:spacing w:line="360" w:lineRule="auto"/>
        <w:jc w:val="both"/>
        <w:rPr>
          <w:rFonts w:ascii="Trebuchet MS" w:hAnsi="Trebuchet MS" w:cs="Times New Roman"/>
          <w:sz w:val="22"/>
        </w:rPr>
      </w:pPr>
      <w:r w:rsidRPr="005B20CF">
        <w:rPr>
          <w:rFonts w:ascii="Trebuchet MS" w:hAnsi="Trebuchet MS" w:cs="Times New Roman"/>
          <w:sz w:val="22"/>
        </w:rPr>
        <w:t xml:space="preserve">Working capital is a part of a firm's current assets. </w:t>
      </w:r>
      <w:r w:rsidR="004905DD" w:rsidRPr="005B20CF">
        <w:rPr>
          <w:rFonts w:ascii="Trebuchet MS" w:hAnsi="Trebuchet MS" w:cs="Times New Roman"/>
          <w:sz w:val="22"/>
        </w:rPr>
        <w:t>Working capital can be characterized in various ways, depending on the source. According to Keown, Martin, Petty, and Scott (2005), working capital is the sum of a company's investments in current assets or assets that are expected to be converted into cash in a year or less. The firms must balance the carrying expenses and shortfall costs that come with the investment in working capital.</w:t>
      </w:r>
    </w:p>
    <w:p w:rsidR="00245ECD" w:rsidRPr="005B20CF" w:rsidRDefault="00E659DA" w:rsidP="00617200">
      <w:pPr>
        <w:spacing w:line="360" w:lineRule="auto"/>
        <w:jc w:val="both"/>
        <w:rPr>
          <w:rFonts w:ascii="Trebuchet MS" w:hAnsi="Trebuchet MS" w:cs="Times New Roman"/>
          <w:sz w:val="22"/>
        </w:rPr>
      </w:pPr>
      <w:r w:rsidRPr="005B20CF">
        <w:rPr>
          <w:rFonts w:ascii="Trebuchet MS" w:hAnsi="Trebuchet MS" w:cs="Times New Roman"/>
          <w:sz w:val="22"/>
        </w:rPr>
        <w:t xml:space="preserve">The significance of working capital relates to the impact it has on profitability. </w:t>
      </w:r>
      <w:r w:rsidR="004905DD" w:rsidRPr="005B20CF">
        <w:rPr>
          <w:rFonts w:ascii="Trebuchet MS" w:hAnsi="Trebuchet MS" w:cs="Times New Roman"/>
          <w:sz w:val="22"/>
        </w:rPr>
        <w:t>Effective working capital management is the essential element that secures and guarantees sustainability, regardless of the size or type of organization. A business's long-term viability as well as its short-term financial demands can both benefit from maintaining appropriate working capital.</w:t>
      </w:r>
    </w:p>
    <w:p w:rsidR="00CA3EF4" w:rsidRPr="005B20CF" w:rsidRDefault="00245ECD" w:rsidP="00617200">
      <w:pPr>
        <w:spacing w:line="360" w:lineRule="auto"/>
        <w:jc w:val="both"/>
        <w:rPr>
          <w:rFonts w:ascii="Trebuchet MS" w:hAnsi="Trebuchet MS" w:cs="Times New Roman"/>
          <w:sz w:val="22"/>
        </w:rPr>
      </w:pPr>
      <w:r w:rsidRPr="005B20CF">
        <w:rPr>
          <w:rFonts w:ascii="Trebuchet MS" w:hAnsi="Trebuchet MS" w:cs="Times New Roman"/>
          <w:sz w:val="22"/>
        </w:rPr>
        <w:t>E</w:t>
      </w:r>
      <w:r w:rsidR="00CA3EF4" w:rsidRPr="005B20CF">
        <w:rPr>
          <w:rFonts w:ascii="Trebuchet MS" w:hAnsi="Trebuchet MS" w:cs="Times New Roman"/>
          <w:sz w:val="22"/>
        </w:rPr>
        <w:t xml:space="preserve">fficiency is </w:t>
      </w:r>
      <w:r w:rsidRPr="005B20CF">
        <w:rPr>
          <w:rFonts w:ascii="Trebuchet MS" w:hAnsi="Trebuchet MS" w:cs="Times New Roman"/>
          <w:sz w:val="22"/>
        </w:rPr>
        <w:t>essentia</w:t>
      </w:r>
      <w:r w:rsidR="005B20CF" w:rsidRPr="005B20CF">
        <w:rPr>
          <w:rFonts w:ascii="Trebuchet MS" w:hAnsi="Trebuchet MS" w:cs="Times New Roman"/>
          <w:sz w:val="22"/>
        </w:rPr>
        <w:t>l in working capital management. Thus it</w:t>
      </w:r>
      <w:r w:rsidR="00CA3EF4" w:rsidRPr="005B20CF">
        <w:rPr>
          <w:rFonts w:ascii="Trebuchet MS" w:hAnsi="Trebuchet MS" w:cs="Times New Roman"/>
          <w:sz w:val="22"/>
        </w:rPr>
        <w:t xml:space="preserve"> is a type of short-term resource management that is closely related to judgments about short-term investments and finances. Effective WCM has a substantial impact on profitability; this connection is crucial in commercial situations</w:t>
      </w:r>
      <w:r w:rsidR="005B20CF" w:rsidRPr="005B20CF">
        <w:rPr>
          <w:rFonts w:ascii="Trebuchet MS" w:hAnsi="Trebuchet MS" w:cs="Times New Roman"/>
          <w:sz w:val="22"/>
        </w:rPr>
        <w:t>. (</w:t>
      </w:r>
      <w:hyperlink r:id="rId10" w:anchor="B5-risks-10-00063" w:history="1">
        <w:r w:rsidR="00E659DA" w:rsidRPr="005B20CF">
          <w:rPr>
            <w:rStyle w:val="Hyperlink"/>
            <w:rFonts w:ascii="Trebuchet MS" w:hAnsi="Trebuchet MS" w:cs="Times New Roman"/>
            <w:bCs/>
            <w:color w:val="auto"/>
            <w:sz w:val="22"/>
            <w:u w:val="none"/>
          </w:rPr>
          <w:t>Akbar et al. 2021</w:t>
        </w:r>
      </w:hyperlink>
      <w:r w:rsidR="00CA3EF4" w:rsidRPr="005B20CF">
        <w:rPr>
          <w:rFonts w:ascii="Trebuchet MS" w:hAnsi="Trebuchet MS" w:cs="Times New Roman"/>
          <w:sz w:val="22"/>
        </w:rPr>
        <w:t>)</w:t>
      </w:r>
    </w:p>
    <w:p w:rsidR="00E659DA" w:rsidRPr="005B20CF" w:rsidRDefault="00CA3EF4" w:rsidP="00617200">
      <w:pPr>
        <w:shd w:val="clear" w:color="auto" w:fill="FFFFFF"/>
        <w:spacing w:line="360" w:lineRule="auto"/>
        <w:jc w:val="both"/>
        <w:rPr>
          <w:rFonts w:ascii="Trebuchet MS" w:hAnsi="Trebuchet MS" w:cs="Times New Roman"/>
          <w:sz w:val="22"/>
        </w:rPr>
      </w:pPr>
      <w:r w:rsidRPr="005B20CF">
        <w:rPr>
          <w:rFonts w:ascii="Trebuchet MS" w:hAnsi="Trebuchet MS" w:cs="Times New Roman"/>
          <w:sz w:val="22"/>
        </w:rPr>
        <w:t xml:space="preserve">In several contexts, the idea of working capital has been examined. </w:t>
      </w:r>
      <w:r w:rsidR="00E659DA" w:rsidRPr="005B20CF">
        <w:rPr>
          <w:rFonts w:ascii="Trebuchet MS" w:hAnsi="Trebuchet MS" w:cs="Times New Roman"/>
          <w:sz w:val="22"/>
        </w:rPr>
        <w:t>(</w:t>
      </w:r>
      <w:hyperlink r:id="rId11" w:anchor="B11-risks-10-00063" w:history="1">
        <w:r w:rsidR="00E659DA" w:rsidRPr="005B20CF">
          <w:rPr>
            <w:rStyle w:val="Hyperlink"/>
            <w:rFonts w:ascii="Trebuchet MS" w:hAnsi="Trebuchet MS" w:cs="Times New Roman"/>
            <w:bCs/>
            <w:color w:val="auto"/>
            <w:sz w:val="22"/>
            <w:u w:val="none"/>
          </w:rPr>
          <w:t>Chang et al. 2019</w:t>
        </w:r>
      </w:hyperlink>
      <w:r w:rsidR="00E659DA" w:rsidRPr="005B20CF">
        <w:rPr>
          <w:rFonts w:ascii="Trebuchet MS" w:hAnsi="Trebuchet MS" w:cs="Times New Roman"/>
          <w:sz w:val="22"/>
        </w:rPr>
        <w:t>; </w:t>
      </w:r>
      <w:hyperlink r:id="rId12" w:anchor="B49-risks-10-00063" w:history="1">
        <w:r w:rsidR="00E659DA" w:rsidRPr="005B20CF">
          <w:rPr>
            <w:rStyle w:val="Hyperlink"/>
            <w:rFonts w:ascii="Trebuchet MS" w:hAnsi="Trebuchet MS" w:cs="Times New Roman"/>
            <w:bCs/>
            <w:color w:val="auto"/>
            <w:sz w:val="22"/>
            <w:u w:val="none"/>
          </w:rPr>
          <w:t>Zimon and Tarighi 2021</w:t>
        </w:r>
      </w:hyperlink>
      <w:r w:rsidR="00E659DA" w:rsidRPr="005B20CF">
        <w:rPr>
          <w:rFonts w:ascii="Trebuchet MS" w:hAnsi="Trebuchet MS" w:cs="Times New Roman"/>
          <w:sz w:val="22"/>
        </w:rPr>
        <w:t>; </w:t>
      </w:r>
      <w:hyperlink r:id="rId13" w:anchor="B5-risks-10-00063" w:history="1">
        <w:r w:rsidR="00E659DA" w:rsidRPr="005B20CF">
          <w:rPr>
            <w:rStyle w:val="Hyperlink"/>
            <w:rFonts w:ascii="Trebuchet MS" w:hAnsi="Trebuchet MS" w:cs="Times New Roman"/>
            <w:bCs/>
            <w:color w:val="auto"/>
            <w:sz w:val="22"/>
            <w:u w:val="none"/>
          </w:rPr>
          <w:t>Akbar et al. 2021</w:t>
        </w:r>
      </w:hyperlink>
      <w:r w:rsidR="00E659DA" w:rsidRPr="005B20CF">
        <w:rPr>
          <w:rFonts w:ascii="Trebuchet MS" w:hAnsi="Trebuchet MS" w:cs="Times New Roman"/>
          <w:sz w:val="22"/>
        </w:rPr>
        <w:t>).</w:t>
      </w:r>
    </w:p>
    <w:p w:rsidR="00E40588" w:rsidRPr="005B20CF" w:rsidRDefault="00E40588" w:rsidP="00617200">
      <w:pPr>
        <w:shd w:val="clear" w:color="auto" w:fill="FFFFFF"/>
        <w:spacing w:line="360" w:lineRule="auto"/>
        <w:jc w:val="both"/>
        <w:rPr>
          <w:rFonts w:ascii="Trebuchet MS" w:hAnsi="Trebuchet MS" w:cs="Times New Roman"/>
          <w:sz w:val="22"/>
        </w:rPr>
      </w:pPr>
      <w:r w:rsidRPr="005B20CF">
        <w:rPr>
          <w:rFonts w:ascii="Trebuchet MS" w:hAnsi="Trebuchet MS" w:cs="Times New Roman"/>
          <w:sz w:val="22"/>
        </w:rPr>
        <w:t xml:space="preserve">Profitability metrics determine a company's performance. A corporation can be regarded to be functioning well financially if it utilizes its resources more effectively than its rivals or competitors. (Morara and Sibindi 2021). Profitability, according to Al-Abass (2018, p. 137), is composed of the words "profit" and "ability." Profit is the entire income or return a business generates, whereas ability is the power the business uses to generate profit and the </w:t>
      </w:r>
      <w:r w:rsidRPr="005B20CF">
        <w:rPr>
          <w:rFonts w:ascii="Trebuchet MS" w:hAnsi="Trebuchet MS" w:cs="Times New Roman"/>
          <w:sz w:val="22"/>
        </w:rPr>
        <w:lastRenderedPageBreak/>
        <w:t>effectiveness with which management generates this profit by maximizing all available resources. One of the tools at a company's disposal is the effective management of working capital to produce profits. A higher Internal Rate Return is the result of profitability, which is the excess of revenue over costs.</w:t>
      </w:r>
    </w:p>
    <w:p w:rsidR="00E40588" w:rsidRPr="005B20CF" w:rsidRDefault="00E40588" w:rsidP="00617200">
      <w:pPr>
        <w:shd w:val="clear" w:color="auto" w:fill="FFFFFF"/>
        <w:spacing w:line="360" w:lineRule="auto"/>
        <w:jc w:val="both"/>
        <w:rPr>
          <w:rFonts w:ascii="Trebuchet MS" w:hAnsi="Trebuchet MS"/>
          <w:sz w:val="22"/>
        </w:rPr>
      </w:pPr>
      <w:r w:rsidRPr="005B20CF">
        <w:rPr>
          <w:rFonts w:ascii="Trebuchet MS" w:hAnsi="Trebuchet MS"/>
          <w:sz w:val="22"/>
        </w:rPr>
        <w:t>According to Kwenda and Matanda (2015), by employing effective working capital management strategies, managers can use working capital reserves and look for profitable investment opportunities without having to issue pricey, high-risk securities on the capital market and thereby avoid the signals that come with external securities. Furthermore, effective working capital management is crucial since it releases funds from a company, which is a far cheaper method than seeking outside finance. Effective working capital management is therefore essential for reducing the risk of insolvency by avoiding the external market for funding.</w:t>
      </w:r>
    </w:p>
    <w:p w:rsidR="0029730F" w:rsidRPr="005B20CF" w:rsidRDefault="008804F2" w:rsidP="00617200">
      <w:pPr>
        <w:shd w:val="clear" w:color="auto" w:fill="FFFFFF"/>
        <w:spacing w:line="360" w:lineRule="auto"/>
        <w:jc w:val="both"/>
        <w:rPr>
          <w:rFonts w:ascii="Trebuchet MS" w:hAnsi="Trebuchet MS" w:cs="Times New Roman"/>
          <w:sz w:val="22"/>
        </w:rPr>
      </w:pPr>
      <w:r w:rsidRPr="005B20CF">
        <w:rPr>
          <w:rFonts w:ascii="Trebuchet MS" w:hAnsi="Trebuchet MS" w:cs="Times New Roman"/>
          <w:color w:val="000000" w:themeColor="text1"/>
          <w:sz w:val="22"/>
        </w:rPr>
        <w:t xml:space="preserve">According to Kwenda and Matanda (2015), managers can use working capital reserves to look for profitable investment opportunities without having to issue expensive, high-risk securities on the capital market and thereby avoid the signals associated with external securities by using effective working capital management strategies. Furthermore, efficient working capital management is essential since it allows a company to discharge funds at a far lower cost than seeking outside financing. Therefore, limiting the risk of insolvency by avoiding the external market for finance requires effective working capital management. </w:t>
      </w:r>
      <w:r w:rsidR="00E659DA" w:rsidRPr="005B20CF">
        <w:rPr>
          <w:rFonts w:ascii="Trebuchet MS" w:hAnsi="Trebuchet MS" w:cs="Times New Roman"/>
          <w:sz w:val="22"/>
        </w:rPr>
        <w:t>(</w:t>
      </w:r>
      <w:hyperlink r:id="rId14" w:anchor="B29-risks-10-00063" w:history="1">
        <w:r w:rsidR="00E659DA" w:rsidRPr="005B20CF">
          <w:rPr>
            <w:rStyle w:val="Hyperlink"/>
            <w:rFonts w:ascii="Trebuchet MS" w:hAnsi="Trebuchet MS" w:cs="Times New Roman"/>
            <w:bCs/>
            <w:color w:val="auto"/>
            <w:sz w:val="22"/>
            <w:u w:val="none"/>
          </w:rPr>
          <w:t>Makori and Jagongo 2013</w:t>
        </w:r>
      </w:hyperlink>
      <w:r w:rsidR="00E659DA" w:rsidRPr="005B20CF">
        <w:rPr>
          <w:rFonts w:ascii="Trebuchet MS" w:hAnsi="Trebuchet MS" w:cs="Times New Roman"/>
          <w:sz w:val="22"/>
        </w:rPr>
        <w:t xml:space="preserve">). </w:t>
      </w:r>
    </w:p>
    <w:p w:rsidR="00E659DA" w:rsidRPr="005B20CF" w:rsidRDefault="008804F2" w:rsidP="00617200">
      <w:pPr>
        <w:shd w:val="clear" w:color="auto" w:fill="FFFFFF"/>
        <w:spacing w:line="360" w:lineRule="auto"/>
        <w:jc w:val="both"/>
        <w:rPr>
          <w:rFonts w:ascii="Trebuchet MS" w:hAnsi="Trebuchet MS" w:cs="Times New Roman"/>
          <w:sz w:val="22"/>
        </w:rPr>
      </w:pPr>
      <w:r w:rsidRPr="005B20CF">
        <w:rPr>
          <w:rFonts w:ascii="Trebuchet MS" w:hAnsi="Trebuchet MS" w:cs="Times New Roman"/>
          <w:sz w:val="22"/>
        </w:rPr>
        <w:t xml:space="preserve">A financial manager's goal in working capital management is to concentrate on the company's immediate activities and ensure that there are sufficient cash to support those operations. Working capital management is a crucial aspect of financial management in all corporate activities. The liquidity aspects of a company's short-term current assets and current liabilities are its main focus. </w:t>
      </w:r>
      <w:r w:rsidR="00E659DA" w:rsidRPr="005B20CF">
        <w:rPr>
          <w:rFonts w:ascii="Trebuchet MS" w:hAnsi="Trebuchet MS" w:cs="Times New Roman"/>
          <w:sz w:val="22"/>
        </w:rPr>
        <w:t>(</w:t>
      </w:r>
      <w:hyperlink r:id="rId15" w:anchor="B6-risks-10-00063" w:history="1">
        <w:r w:rsidR="00E659DA" w:rsidRPr="005B20CF">
          <w:rPr>
            <w:rStyle w:val="Hyperlink"/>
            <w:rFonts w:ascii="Trebuchet MS" w:hAnsi="Trebuchet MS" w:cs="Times New Roman"/>
            <w:bCs/>
            <w:color w:val="auto"/>
            <w:sz w:val="22"/>
            <w:u w:val="none"/>
          </w:rPr>
          <w:t>Aktas et al. 2015</w:t>
        </w:r>
      </w:hyperlink>
      <w:r w:rsidR="00E659DA" w:rsidRPr="005B20CF">
        <w:rPr>
          <w:rFonts w:ascii="Trebuchet MS" w:hAnsi="Trebuchet MS" w:cs="Times New Roman"/>
          <w:sz w:val="22"/>
        </w:rPr>
        <w:t>).</w:t>
      </w:r>
    </w:p>
    <w:p w:rsidR="008804F2" w:rsidRPr="005B20CF" w:rsidRDefault="008804F2" w:rsidP="00617200">
      <w:pPr>
        <w:shd w:val="clear" w:color="auto" w:fill="FFFFFF"/>
        <w:spacing w:line="360" w:lineRule="auto"/>
        <w:jc w:val="both"/>
        <w:rPr>
          <w:rFonts w:ascii="Trebuchet MS" w:hAnsi="Trebuchet MS" w:cs="Times New Roman"/>
          <w:sz w:val="22"/>
        </w:rPr>
      </w:pPr>
      <w:r w:rsidRPr="005B20CF">
        <w:rPr>
          <w:rFonts w:ascii="Trebuchet MS" w:hAnsi="Trebuchet MS" w:cs="Times New Roman"/>
          <w:sz w:val="22"/>
        </w:rPr>
        <w:t>The aim of working capital management, according to Ukaegbu (2014), is to make sure that a business can cover its operating costs while also making timely payments on its short-term debt. Furthermore, working capital management calls for the management of both current assets and current liabilities in order to maximize profitability and maintain liquidity levels.</w:t>
      </w:r>
    </w:p>
    <w:p w:rsidR="00C446E5" w:rsidRPr="005B20CF" w:rsidRDefault="008804F2" w:rsidP="00617200">
      <w:pPr>
        <w:shd w:val="clear" w:color="auto" w:fill="FFFFFF"/>
        <w:spacing w:line="360" w:lineRule="auto"/>
        <w:jc w:val="both"/>
        <w:rPr>
          <w:rFonts w:ascii="Trebuchet MS" w:hAnsi="Trebuchet MS" w:cs="Times New Roman"/>
          <w:sz w:val="22"/>
        </w:rPr>
      </w:pPr>
      <w:r w:rsidRPr="005B20CF">
        <w:rPr>
          <w:rFonts w:ascii="Trebuchet MS" w:hAnsi="Trebuchet MS" w:cs="Times New Roman"/>
          <w:sz w:val="22"/>
        </w:rPr>
        <w:t xml:space="preserve">The goal of working capital management is to monitor a company's current assets and obligations in order to create a balance between profitability and risk that adds to the firm's value. In order for businesses to operate effectively and efficiently, they must maintain a specific amount of working capital. For instance, if the company's working capital level is too low, it runs the risk of becoming bankrupt as well. Insufficient working capital puts companies' </w:t>
      </w:r>
      <w:r w:rsidRPr="005B20CF">
        <w:rPr>
          <w:rFonts w:ascii="Trebuchet MS" w:hAnsi="Trebuchet MS" w:cs="Times New Roman"/>
          <w:sz w:val="22"/>
        </w:rPr>
        <w:lastRenderedPageBreak/>
        <w:t>solvency at risk, while excess working capital reduces profits for businesses</w:t>
      </w:r>
      <w:r w:rsidR="005B20CF" w:rsidRPr="005B20CF">
        <w:rPr>
          <w:rFonts w:ascii="Trebuchet MS" w:hAnsi="Trebuchet MS" w:cs="Times New Roman"/>
          <w:sz w:val="22"/>
        </w:rPr>
        <w:t>.</w:t>
      </w:r>
      <w:r w:rsidR="00E659DA" w:rsidRPr="005B20CF">
        <w:rPr>
          <w:rFonts w:ascii="Trebuchet MS" w:hAnsi="Trebuchet MS" w:cs="Times New Roman"/>
          <w:sz w:val="22"/>
        </w:rPr>
        <w:t xml:space="preserve"> (</w:t>
      </w:r>
      <w:hyperlink r:id="rId16" w:anchor="B8-risks-10-00063" w:history="1">
        <w:r w:rsidR="00E659DA" w:rsidRPr="005B20CF">
          <w:rPr>
            <w:rStyle w:val="Hyperlink"/>
            <w:rFonts w:ascii="Trebuchet MS" w:hAnsi="Trebuchet MS" w:cs="Times New Roman"/>
            <w:bCs/>
            <w:color w:val="auto"/>
            <w:sz w:val="22"/>
            <w:u w:val="none"/>
          </w:rPr>
          <w:t>Aravind 2016, p. 58</w:t>
        </w:r>
      </w:hyperlink>
      <w:r w:rsidR="00E659DA" w:rsidRPr="005B20CF">
        <w:rPr>
          <w:rFonts w:ascii="Trebuchet MS" w:hAnsi="Trebuchet MS" w:cs="Times New Roman"/>
          <w:sz w:val="22"/>
        </w:rPr>
        <w:t>).</w:t>
      </w:r>
    </w:p>
    <w:p w:rsidR="008804F2" w:rsidRPr="005B20CF" w:rsidRDefault="008804F2" w:rsidP="00617200">
      <w:pPr>
        <w:spacing w:line="360" w:lineRule="auto"/>
        <w:jc w:val="both"/>
        <w:rPr>
          <w:rFonts w:ascii="Trebuchet MS" w:hAnsi="Trebuchet MS" w:cs="Times New Roman"/>
          <w:sz w:val="22"/>
        </w:rPr>
      </w:pPr>
      <w:r w:rsidRPr="005B20CF">
        <w:rPr>
          <w:rFonts w:ascii="Trebuchet MS" w:hAnsi="Trebuchet MS" w:cs="Times New Roman"/>
          <w:sz w:val="22"/>
        </w:rPr>
        <w:t>In their study, Dumbu and Raphinos (2012) discovered that the majority of Micro and Small Enterprises in Masvingo Urban's manufacturing sector did not employ effective working capital management. They participate in the sparse application of working capital management theories. The study made the following recommendations: owners should acquire training in financial management, hire qualified financial staff, and engage outside consultants to manage the working capital concerns in their businesses.</w:t>
      </w:r>
    </w:p>
    <w:p w:rsidR="00457AEC" w:rsidRPr="005B20CF" w:rsidRDefault="008D18A5" w:rsidP="00617200">
      <w:pPr>
        <w:pStyle w:val="Heading2"/>
        <w:numPr>
          <w:ilvl w:val="1"/>
          <w:numId w:val="21"/>
        </w:numPr>
        <w:spacing w:line="360" w:lineRule="auto"/>
        <w:jc w:val="both"/>
        <w:rPr>
          <w:rFonts w:ascii="Trebuchet MS" w:hAnsi="Trebuchet MS" w:cs="Times New Roman"/>
          <w:sz w:val="22"/>
          <w:szCs w:val="22"/>
        </w:rPr>
      </w:pPr>
      <w:bookmarkStart w:id="24" w:name="_Toc143416143"/>
      <w:bookmarkStart w:id="25" w:name="_Toc145309233"/>
      <w:r w:rsidRPr="005B20CF">
        <w:rPr>
          <w:rFonts w:ascii="Trebuchet MS" w:hAnsi="Trebuchet MS" w:cs="Times New Roman"/>
          <w:sz w:val="22"/>
          <w:szCs w:val="22"/>
        </w:rPr>
        <w:t>Capital structure management and financial performance</w:t>
      </w:r>
      <w:bookmarkEnd w:id="24"/>
      <w:bookmarkEnd w:id="25"/>
    </w:p>
    <w:p w:rsidR="008804F2" w:rsidRPr="005B20CF" w:rsidRDefault="008804F2" w:rsidP="00617200">
      <w:pPr>
        <w:spacing w:line="360" w:lineRule="auto"/>
        <w:jc w:val="both"/>
        <w:rPr>
          <w:rFonts w:ascii="Trebuchet MS" w:hAnsi="Trebuchet MS" w:cs="Times New Roman"/>
          <w:color w:val="000000" w:themeColor="text1"/>
          <w:sz w:val="22"/>
        </w:rPr>
      </w:pPr>
      <w:r w:rsidRPr="005B20CF">
        <w:rPr>
          <w:rFonts w:ascii="Trebuchet MS" w:hAnsi="Trebuchet MS" w:cs="Times New Roman"/>
          <w:color w:val="000000" w:themeColor="text1"/>
          <w:sz w:val="22"/>
          <w:shd w:val="clear" w:color="auto" w:fill="FFFFFF"/>
        </w:rPr>
        <w:t>According to Baker et al. (2003), the capital structure of the company is the combination of debt and equity used by the company to finance its productive assets, operations, and future expansion. It directly affects the total cost of capital and adds to the overall level of risk for the company. The choice of various debt ratios among a variety of financing options can have a significant impact on the firm value and, consequently, the wealth of the shareholders (Baker and Martin, 2011). Since capital decision is one of the most crucial aspects of corporate finance, academics and practitioners have been quite concerned about it over the past few decades.</w:t>
      </w:r>
    </w:p>
    <w:p w:rsidR="008804F2" w:rsidRPr="005B20CF" w:rsidRDefault="008804F2" w:rsidP="00617200">
      <w:pPr>
        <w:spacing w:line="360" w:lineRule="auto"/>
        <w:jc w:val="both"/>
        <w:rPr>
          <w:rFonts w:ascii="Trebuchet MS" w:hAnsi="Trebuchet MS" w:cs="Times New Roman"/>
          <w:color w:val="000000" w:themeColor="text1"/>
          <w:sz w:val="22"/>
        </w:rPr>
      </w:pPr>
      <w:r w:rsidRPr="005B20CF">
        <w:rPr>
          <w:rFonts w:ascii="Trebuchet MS" w:hAnsi="Trebuchet MS" w:cs="Times New Roman"/>
          <w:bCs/>
          <w:color w:val="000000" w:themeColor="text1"/>
          <w:sz w:val="22"/>
        </w:rPr>
        <w:t>According to Romney T.A. (2009), capital structure management (CSM) refers to managing an organization's capital structure. The combination of a company's multiple funding sources is referred to as its capital structure. The majority of businesses are financed by a mixture of debt and equity. The costs of each element of the capital structure are weighted in respect to the overall total when calculating a company's cost of capital. This determines the weighted average cost of capital (WACC) for the business. In capital planning for corporate projects, the net present value (NPV) is computed using the WACC. Achieving a lower WACC is always preferable because it will result in a higher NPV.</w:t>
      </w:r>
    </w:p>
    <w:p w:rsidR="00CC625D" w:rsidRPr="005B20CF" w:rsidRDefault="00CC625D" w:rsidP="00617200">
      <w:pPr>
        <w:spacing w:line="360" w:lineRule="auto"/>
        <w:jc w:val="both"/>
        <w:rPr>
          <w:rFonts w:ascii="Trebuchet MS" w:hAnsi="Trebuchet MS" w:cs="Times New Roman"/>
          <w:bCs/>
          <w:color w:val="000000" w:themeColor="text1"/>
          <w:sz w:val="22"/>
        </w:rPr>
      </w:pPr>
      <w:r w:rsidRPr="005B20CF">
        <w:rPr>
          <w:rFonts w:ascii="Trebuchet MS" w:hAnsi="Trebuchet MS" w:cs="Times New Roman"/>
          <w:bCs/>
          <w:color w:val="000000" w:themeColor="text1"/>
          <w:sz w:val="22"/>
        </w:rPr>
        <w:t>In his study "Problems faced by Micro Small and Medium Enterprises in Raising Debt Capital" published in 2014, Uddin discovered that the criteria for collateral security are the main obstacle to raising borrowed capital. Thus, MSMES have had very little opportunity of receiving debt finance.</w:t>
      </w:r>
    </w:p>
    <w:p w:rsidR="00CC625D" w:rsidRPr="005B20CF" w:rsidRDefault="00CC625D" w:rsidP="00617200">
      <w:pPr>
        <w:spacing w:line="360" w:lineRule="auto"/>
        <w:jc w:val="both"/>
        <w:rPr>
          <w:rFonts w:ascii="Trebuchet MS" w:hAnsi="Trebuchet MS" w:cs="Times New Roman"/>
          <w:bCs/>
          <w:color w:val="000000" w:themeColor="text1"/>
          <w:sz w:val="22"/>
        </w:rPr>
      </w:pPr>
      <w:r w:rsidRPr="005B20CF">
        <w:rPr>
          <w:rFonts w:ascii="Trebuchet MS" w:hAnsi="Trebuchet MS" w:cs="Times New Roman"/>
          <w:bCs/>
          <w:color w:val="000000" w:themeColor="text1"/>
          <w:sz w:val="22"/>
        </w:rPr>
        <w:t xml:space="preserve">MSMEs will perform better in a competitive setting if these concerns are managed effectively. In their 2013 article, Singh and Janor examined the corporate finance strategies used by the SME sector in India's northern region. They discovered that there is no capital structure adoption </w:t>
      </w:r>
      <w:r w:rsidRPr="005B20CF">
        <w:rPr>
          <w:rFonts w:ascii="Trebuchet MS" w:hAnsi="Trebuchet MS" w:cs="Times New Roman"/>
          <w:bCs/>
          <w:color w:val="000000" w:themeColor="text1"/>
          <w:sz w:val="22"/>
        </w:rPr>
        <w:lastRenderedPageBreak/>
        <w:t>in the SME sector. The choice of capital structure for a business is influenced by both internal and external influences.</w:t>
      </w:r>
    </w:p>
    <w:p w:rsidR="00CC625D" w:rsidRPr="005B20CF" w:rsidRDefault="00CC625D" w:rsidP="00617200">
      <w:pPr>
        <w:spacing w:line="360" w:lineRule="auto"/>
        <w:jc w:val="both"/>
        <w:rPr>
          <w:rFonts w:ascii="Trebuchet MS" w:hAnsi="Trebuchet MS" w:cs="Times New Roman"/>
          <w:bCs/>
          <w:color w:val="000000" w:themeColor="text1"/>
          <w:sz w:val="22"/>
        </w:rPr>
      </w:pPr>
      <w:r w:rsidRPr="005B20CF">
        <w:rPr>
          <w:rFonts w:ascii="Trebuchet MS" w:hAnsi="Trebuchet MS"/>
          <w:sz w:val="22"/>
        </w:rPr>
        <w:t>Taking into account a firm's investment level and degree of market power, Frangouli and Neokosmides (2000) looked at the relationship between debt to equity ratio and firm profitability. The study examined panel data for a range of businesses from 1995 to 1996. The study's key findings were: (a) Companies that prefer to self-finance their investment operations are more profitable than companies that fund investment through borrowed cash.</w:t>
      </w:r>
    </w:p>
    <w:p w:rsidR="00323190" w:rsidRPr="005B20CF" w:rsidRDefault="0049511A" w:rsidP="00617200">
      <w:pPr>
        <w:pStyle w:val="Heading3"/>
        <w:spacing w:line="360" w:lineRule="auto"/>
        <w:jc w:val="both"/>
        <w:rPr>
          <w:rFonts w:ascii="Trebuchet MS" w:hAnsi="Trebuchet MS"/>
          <w:sz w:val="22"/>
          <w:szCs w:val="22"/>
        </w:rPr>
      </w:pPr>
      <w:bookmarkStart w:id="26" w:name="_Toc143416144"/>
      <w:bookmarkStart w:id="27" w:name="_Toc145309234"/>
      <w:r w:rsidRPr="005B20CF">
        <w:rPr>
          <w:rFonts w:ascii="Trebuchet MS" w:hAnsi="Trebuchet MS"/>
          <w:sz w:val="22"/>
          <w:szCs w:val="22"/>
        </w:rPr>
        <w:t xml:space="preserve">2.2.1 </w:t>
      </w:r>
      <w:r w:rsidR="008D18A5" w:rsidRPr="005B20CF">
        <w:rPr>
          <w:rFonts w:ascii="Trebuchet MS" w:hAnsi="Trebuchet MS"/>
          <w:sz w:val="22"/>
          <w:szCs w:val="22"/>
        </w:rPr>
        <w:t>Capital Structure Irrelevant Theory</w:t>
      </w:r>
      <w:r w:rsidR="00323190" w:rsidRPr="005B20CF">
        <w:rPr>
          <w:rFonts w:ascii="Trebuchet MS" w:hAnsi="Trebuchet MS"/>
          <w:sz w:val="22"/>
          <w:szCs w:val="22"/>
        </w:rPr>
        <w:t>:</w:t>
      </w:r>
      <w:bookmarkEnd w:id="26"/>
      <w:bookmarkEnd w:id="27"/>
    </w:p>
    <w:p w:rsidR="00CC625D" w:rsidRPr="005B20CF" w:rsidRDefault="00CC625D" w:rsidP="00617200">
      <w:pPr>
        <w:spacing w:line="360" w:lineRule="auto"/>
        <w:jc w:val="both"/>
        <w:rPr>
          <w:rFonts w:ascii="Trebuchet MS" w:hAnsi="Trebuchet MS" w:cs="Times New Roman"/>
          <w:sz w:val="22"/>
        </w:rPr>
      </w:pPr>
      <w:r w:rsidRPr="005B20CF">
        <w:rPr>
          <w:rFonts w:ascii="Trebuchet MS" w:hAnsi="Trebuchet MS" w:cs="Times New Roman"/>
          <w:sz w:val="22"/>
        </w:rPr>
        <w:t>According to the hypothesis, a firm's capital structure has no bearing on its value. According to Modigliani and Miller's (1958) thesis, a company's market value is defined by its profitability rather than its capital structure preference. According to the idea, the only aspect that matters is profitability, and everything else, including capital structure, dividend policy, cash management, risk management policy, cross-shareholdings, and diversification, is irrelevant to shareholders and the value of the company. Taxes, transaction fees, and bankruptcy costs are not considered in the study. The hypothesis makes the supposition that the market is flawless and that every investor has access to all relevant information.</w:t>
      </w:r>
    </w:p>
    <w:p w:rsidR="00CC625D" w:rsidRPr="005B20CF" w:rsidRDefault="00CC625D" w:rsidP="00617200">
      <w:pPr>
        <w:spacing w:line="360" w:lineRule="auto"/>
        <w:jc w:val="both"/>
        <w:rPr>
          <w:rFonts w:ascii="Trebuchet MS" w:hAnsi="Trebuchet MS" w:cs="Times New Roman"/>
          <w:color w:val="000000" w:themeColor="text1"/>
          <w:sz w:val="22"/>
        </w:rPr>
      </w:pPr>
      <w:r w:rsidRPr="005B20CF">
        <w:rPr>
          <w:rFonts w:ascii="Trebuchet MS" w:hAnsi="Trebuchet MS" w:cs="Times New Roman"/>
          <w:color w:val="000000" w:themeColor="text1"/>
          <w:sz w:val="22"/>
        </w:rPr>
        <w:t>However, the appearance of interest encourages reduced tax payments and so enhances the firm's overall cash flows when using tax-deductible expenditures (Miller and Modigliani, 1963). The two economists actually found that the firm value is now positively correlated with financial leverage, suggesting that businesses are completely capable of enhancing their values by taking on more debt.</w:t>
      </w:r>
    </w:p>
    <w:p w:rsidR="007963ED" w:rsidRPr="005B20CF" w:rsidRDefault="0049511A" w:rsidP="00617200">
      <w:pPr>
        <w:pStyle w:val="Heading3"/>
        <w:spacing w:line="360" w:lineRule="auto"/>
        <w:jc w:val="both"/>
        <w:rPr>
          <w:rFonts w:ascii="Trebuchet MS" w:hAnsi="Trebuchet MS"/>
          <w:sz w:val="22"/>
          <w:szCs w:val="22"/>
        </w:rPr>
      </w:pPr>
      <w:bookmarkStart w:id="28" w:name="_Toc143416145"/>
      <w:bookmarkStart w:id="29" w:name="_Toc145309235"/>
      <w:r w:rsidRPr="005B20CF">
        <w:rPr>
          <w:rFonts w:ascii="Trebuchet MS" w:hAnsi="Trebuchet MS"/>
          <w:sz w:val="22"/>
          <w:szCs w:val="22"/>
        </w:rPr>
        <w:t xml:space="preserve">2.2.2 </w:t>
      </w:r>
      <w:r w:rsidR="008D18A5" w:rsidRPr="005B20CF">
        <w:rPr>
          <w:rFonts w:ascii="Trebuchet MS" w:hAnsi="Trebuchet MS"/>
          <w:sz w:val="22"/>
          <w:szCs w:val="22"/>
        </w:rPr>
        <w:t>Trade-Off Theory</w:t>
      </w:r>
      <w:bookmarkEnd w:id="28"/>
      <w:bookmarkEnd w:id="29"/>
    </w:p>
    <w:p w:rsidR="004A3E28" w:rsidRPr="005B20CF" w:rsidRDefault="00CC625D" w:rsidP="00617200">
      <w:pPr>
        <w:spacing w:line="360" w:lineRule="auto"/>
        <w:jc w:val="both"/>
        <w:rPr>
          <w:rFonts w:ascii="Trebuchet MS" w:hAnsi="Trebuchet MS"/>
          <w:sz w:val="22"/>
        </w:rPr>
      </w:pPr>
      <w:r w:rsidRPr="005B20CF">
        <w:rPr>
          <w:rFonts w:ascii="Trebuchet MS" w:hAnsi="Trebuchet MS"/>
          <w:sz w:val="22"/>
        </w:rPr>
        <w:t>According to Modigliani and Miller (1958), the best capital structure must be obtained through outsourcing all viable capital structure options. The idea acknowledges the tax benefit from deductible interest payments. According to Frank and Goyal (2003, 2008), SMEs should evaluate the costs and benefits of various financial tools. Internal financial solutions are balanced between marginal benefits and marginal costs. Profitable businesses favor retained earnings over debt, yet leverage has a positive relationship with profitability. The trade-off hypothesis also suggests that profitable businesses should borrow more. Profitable businesses benefit from an interest tax protection, so bankruptcy costs are minimal. The tangibility of assets and debt have a positive relationship. By evaluating investments using costs-benefits criteria, SMEs can maximize performance by applying the trade-off principle.</w:t>
      </w:r>
    </w:p>
    <w:p w:rsidR="004A3E28" w:rsidRPr="005B20CF" w:rsidRDefault="0049511A" w:rsidP="00617200">
      <w:pPr>
        <w:pStyle w:val="Heading3"/>
        <w:spacing w:line="360" w:lineRule="auto"/>
        <w:jc w:val="both"/>
        <w:rPr>
          <w:rFonts w:ascii="Trebuchet MS" w:hAnsi="Trebuchet MS"/>
          <w:sz w:val="22"/>
          <w:szCs w:val="22"/>
        </w:rPr>
      </w:pPr>
      <w:bookmarkStart w:id="30" w:name="_Toc143416146"/>
      <w:bookmarkStart w:id="31" w:name="_Toc145309236"/>
      <w:r w:rsidRPr="005B20CF">
        <w:rPr>
          <w:rFonts w:ascii="Trebuchet MS" w:hAnsi="Trebuchet MS"/>
          <w:sz w:val="22"/>
          <w:szCs w:val="22"/>
        </w:rPr>
        <w:lastRenderedPageBreak/>
        <w:t xml:space="preserve">2.2.3 </w:t>
      </w:r>
      <w:r w:rsidR="008D18A5" w:rsidRPr="005B20CF">
        <w:rPr>
          <w:rFonts w:ascii="Trebuchet MS" w:hAnsi="Trebuchet MS"/>
          <w:sz w:val="22"/>
          <w:szCs w:val="22"/>
        </w:rPr>
        <w:t>Pecking Order Theory</w:t>
      </w:r>
      <w:bookmarkEnd w:id="30"/>
      <w:bookmarkEnd w:id="31"/>
    </w:p>
    <w:p w:rsidR="00CC625D" w:rsidRPr="005B20CF" w:rsidRDefault="00CC625D" w:rsidP="00617200">
      <w:pPr>
        <w:spacing w:line="360" w:lineRule="auto"/>
        <w:jc w:val="both"/>
        <w:rPr>
          <w:rFonts w:ascii="Trebuchet MS" w:hAnsi="Trebuchet MS" w:cs="Times New Roman"/>
          <w:sz w:val="22"/>
        </w:rPr>
      </w:pPr>
      <w:r w:rsidRPr="005B20CF">
        <w:rPr>
          <w:rFonts w:ascii="Trebuchet MS" w:hAnsi="Trebuchet MS" w:cs="Times New Roman"/>
          <w:sz w:val="22"/>
        </w:rPr>
        <w:t>According to Myers (1984), SMEs choose internal funding over external financing, debt over equity, and short-term debt over long-term debt. Retained earnings are preferred over debt and debt is favored over equity because of knowledge asymmetry and the expenses associated with disclosure. Finances that do not affect ownership are preferred by SMEs. Owners and managers of SMEs are aware of the effectiveness, profitability, and future prospects of their companies. External lenders anticipate that SMEs will provide internal data and operations, as well as their investment plans. According to Mazzarol (2014), pecking-order theory suggests that SMEs' size, profitability, and growth possibilities are tied to leverage.</w:t>
      </w:r>
    </w:p>
    <w:p w:rsidR="00CC625D" w:rsidRPr="005B20CF" w:rsidRDefault="00CC625D" w:rsidP="00617200">
      <w:pPr>
        <w:spacing w:line="360" w:lineRule="auto"/>
        <w:jc w:val="both"/>
        <w:rPr>
          <w:rFonts w:ascii="Trebuchet MS" w:hAnsi="Trebuchet MS" w:cs="Times New Roman"/>
          <w:sz w:val="22"/>
        </w:rPr>
      </w:pPr>
      <w:r w:rsidRPr="005B20CF">
        <w:rPr>
          <w:rFonts w:ascii="Trebuchet MS" w:hAnsi="Trebuchet MS" w:cs="Times New Roman"/>
          <w:sz w:val="22"/>
        </w:rPr>
        <w:t>According to Newman et al. (2012), the size and tangibility of SMEs' assets are positively correlated with size, but profitability is negatively correlated with leverage under the pecking-order theory. Leasing, trade credit, bank overdrafts, family and friends, savings, and other non-collateralized sources of funding are preferred by SMEs.</w:t>
      </w:r>
    </w:p>
    <w:p w:rsidR="00705DDD" w:rsidRPr="005B20CF" w:rsidRDefault="0049511A" w:rsidP="00617200">
      <w:pPr>
        <w:pStyle w:val="Heading3"/>
        <w:spacing w:line="360" w:lineRule="auto"/>
        <w:jc w:val="both"/>
        <w:rPr>
          <w:rFonts w:ascii="Trebuchet MS" w:hAnsi="Trebuchet MS"/>
          <w:sz w:val="22"/>
          <w:szCs w:val="22"/>
        </w:rPr>
      </w:pPr>
      <w:bookmarkStart w:id="32" w:name="_Toc143416147"/>
      <w:bookmarkStart w:id="33" w:name="_Toc145309237"/>
      <w:r w:rsidRPr="005B20CF">
        <w:rPr>
          <w:rFonts w:ascii="Trebuchet MS" w:hAnsi="Trebuchet MS"/>
          <w:sz w:val="22"/>
          <w:szCs w:val="22"/>
        </w:rPr>
        <w:t xml:space="preserve">2.2.4 </w:t>
      </w:r>
      <w:r w:rsidR="008D18A5" w:rsidRPr="005B20CF">
        <w:rPr>
          <w:rFonts w:ascii="Trebuchet MS" w:hAnsi="Trebuchet MS"/>
          <w:sz w:val="22"/>
          <w:szCs w:val="22"/>
        </w:rPr>
        <w:t>Signaling Theory</w:t>
      </w:r>
      <w:bookmarkEnd w:id="32"/>
      <w:bookmarkEnd w:id="33"/>
    </w:p>
    <w:p w:rsidR="00CC625D" w:rsidRPr="005B20CF" w:rsidRDefault="00CC625D" w:rsidP="00617200">
      <w:pPr>
        <w:spacing w:line="360" w:lineRule="auto"/>
        <w:jc w:val="both"/>
        <w:rPr>
          <w:rFonts w:ascii="Trebuchet MS" w:hAnsi="Trebuchet MS"/>
          <w:sz w:val="22"/>
        </w:rPr>
      </w:pPr>
      <w:r w:rsidRPr="005B20CF">
        <w:rPr>
          <w:rFonts w:ascii="Trebuchet MS" w:hAnsi="Trebuchet MS"/>
          <w:sz w:val="22"/>
        </w:rPr>
        <w:t>According to Ross' hypothesis (1977), a firm's motivation to convey particular messages to investors rather than its desire to choose the optimal debt-to-equity ratio determines the ratio it chooses to use. Profitable companies may try to overstate their future growth prospects and deceive the market by unduly expanding debt above the ideal level in an effort to boost the stock price. In fact, despite managers' attempts to mislead the public, they believe that the additional cost of issuing debts will prohibit less profitable firms from taking advantage of higher leverage relative to those with better performance (Ross et al., 2013).</w:t>
      </w:r>
    </w:p>
    <w:p w:rsidR="00CC625D" w:rsidRPr="005B20CF" w:rsidRDefault="00CC625D" w:rsidP="00617200">
      <w:pPr>
        <w:spacing w:line="360" w:lineRule="auto"/>
        <w:jc w:val="both"/>
        <w:rPr>
          <w:rFonts w:ascii="Trebuchet MS" w:hAnsi="Trebuchet MS"/>
          <w:sz w:val="22"/>
        </w:rPr>
      </w:pPr>
    </w:p>
    <w:p w:rsidR="00CC625D" w:rsidRPr="005B20CF" w:rsidRDefault="00CC625D" w:rsidP="00617200">
      <w:pPr>
        <w:spacing w:line="360" w:lineRule="auto"/>
        <w:jc w:val="both"/>
        <w:rPr>
          <w:rFonts w:ascii="Trebuchet MS" w:hAnsi="Trebuchet MS"/>
          <w:sz w:val="22"/>
        </w:rPr>
      </w:pPr>
      <w:r w:rsidRPr="005B20CF">
        <w:rPr>
          <w:rFonts w:ascii="Trebuchet MS" w:hAnsi="Trebuchet MS"/>
          <w:sz w:val="22"/>
        </w:rPr>
        <w:t>Additionally, Myers and Majluf (1984) suggest that managers have a tendency to be reluctant to issue equity when it is thought to be undervalued; as a result, investors have a tendency to view the issuance of stocks as a bad signal, assuming that managers only offer equity to the public if it is fairly priced or overpriced. In other words, according to the signaling hypothesis, leverage and corporate performance are positively correlated.</w:t>
      </w:r>
    </w:p>
    <w:p w:rsidR="00705DDD" w:rsidRPr="005B20CF" w:rsidRDefault="00CC625D" w:rsidP="00617200">
      <w:pPr>
        <w:spacing w:line="360" w:lineRule="auto"/>
        <w:jc w:val="both"/>
        <w:rPr>
          <w:rFonts w:ascii="Trebuchet MS" w:hAnsi="Trebuchet MS"/>
          <w:sz w:val="22"/>
        </w:rPr>
      </w:pPr>
      <w:r w:rsidRPr="005B20CF">
        <w:rPr>
          <w:rFonts w:ascii="Trebuchet MS" w:eastAsia="Times New Roman" w:hAnsi="Trebuchet MS" w:cs="Times New Roman"/>
          <w:sz w:val="22"/>
          <w:shd w:val="clear" w:color="auto" w:fill="FFFFFF"/>
        </w:rPr>
        <w:t>Only MM and Signaling, out of the four theories, support a positive relationship between leverage and company performance, whereas Agency, Trade-off, and Pecking Order support a negative correlation (Dao &amp; Ta, 2020).</w:t>
      </w:r>
    </w:p>
    <w:p w:rsidR="007963ED" w:rsidRPr="005B20CF" w:rsidRDefault="00472430" w:rsidP="00617200">
      <w:pPr>
        <w:pStyle w:val="Heading2"/>
        <w:spacing w:line="360" w:lineRule="auto"/>
        <w:jc w:val="both"/>
        <w:rPr>
          <w:rFonts w:ascii="Trebuchet MS" w:hAnsi="Trebuchet MS"/>
          <w:sz w:val="22"/>
          <w:szCs w:val="22"/>
        </w:rPr>
      </w:pPr>
      <w:bookmarkStart w:id="34" w:name="_Toc145309238"/>
      <w:r w:rsidRPr="005B20CF">
        <w:rPr>
          <w:rFonts w:ascii="Trebuchet MS" w:hAnsi="Trebuchet MS"/>
          <w:sz w:val="22"/>
          <w:szCs w:val="22"/>
        </w:rPr>
        <w:lastRenderedPageBreak/>
        <w:t>2.3</w:t>
      </w:r>
      <w:r w:rsidR="00655E6A" w:rsidRPr="005B20CF">
        <w:rPr>
          <w:rFonts w:ascii="Trebuchet MS" w:hAnsi="Trebuchet MS"/>
          <w:sz w:val="22"/>
          <w:szCs w:val="22"/>
        </w:rPr>
        <w:t xml:space="preserve">Fixed </w:t>
      </w:r>
      <w:r w:rsidR="008D18A5" w:rsidRPr="005B20CF">
        <w:rPr>
          <w:rFonts w:ascii="Trebuchet MS" w:hAnsi="Trebuchet MS"/>
          <w:sz w:val="22"/>
          <w:szCs w:val="22"/>
        </w:rPr>
        <w:t>Asset management and financial performance</w:t>
      </w:r>
      <w:bookmarkEnd w:id="34"/>
    </w:p>
    <w:p w:rsidR="00E70873" w:rsidRPr="005B20CF" w:rsidRDefault="00972B80" w:rsidP="00617200">
      <w:pPr>
        <w:spacing w:line="360" w:lineRule="auto"/>
        <w:jc w:val="both"/>
        <w:rPr>
          <w:rFonts w:ascii="Trebuchet MS" w:hAnsi="Trebuchet MS"/>
          <w:sz w:val="22"/>
        </w:rPr>
      </w:pPr>
      <w:r w:rsidRPr="005B20CF">
        <w:rPr>
          <w:rFonts w:ascii="Trebuchet MS" w:hAnsi="Trebuchet MS"/>
          <w:sz w:val="22"/>
        </w:rPr>
        <w:t xml:space="preserve">Physical resources that can be viewed and assessed are known as tangible assets (Wilk &amp; Fensterseifer, 2003). Plant, equipment, land, stocks, and financial assets (debtors, creditors, and cash on hand and in the bank) are a few of these. </w:t>
      </w:r>
      <w:r w:rsidR="00DA6E48" w:rsidRPr="005B20CF">
        <w:rPr>
          <w:rFonts w:ascii="Trebuchet MS" w:hAnsi="Trebuchet MS"/>
          <w:sz w:val="22"/>
        </w:rPr>
        <w:t>(Wilk et al., 2003)</w:t>
      </w:r>
    </w:p>
    <w:p w:rsidR="00972B80" w:rsidRPr="005B20CF" w:rsidRDefault="00972B80" w:rsidP="00617200">
      <w:pPr>
        <w:spacing w:line="360" w:lineRule="auto"/>
        <w:jc w:val="both"/>
        <w:rPr>
          <w:rFonts w:ascii="Trebuchet MS" w:hAnsi="Trebuchet MS"/>
          <w:sz w:val="22"/>
        </w:rPr>
      </w:pPr>
      <w:r w:rsidRPr="005B20CF">
        <w:rPr>
          <w:rFonts w:ascii="Trebuchet MS" w:hAnsi="Trebuchet MS"/>
          <w:sz w:val="22"/>
        </w:rPr>
        <w:t>Asset management in business entails the methodical incorporation of cutting-edge and environmentally friendly management techniques into a management paradigm or way of thinking, with a primary focus on the asset's sustained performance over the long term as opposed to its short-term, day-to-day operations.</w:t>
      </w:r>
    </w:p>
    <w:p w:rsidR="00972B80" w:rsidRPr="005B20CF" w:rsidRDefault="00972B80" w:rsidP="00617200">
      <w:pPr>
        <w:spacing w:line="360" w:lineRule="auto"/>
        <w:jc w:val="both"/>
        <w:rPr>
          <w:rFonts w:ascii="Trebuchet MS" w:eastAsia="Times New Roman" w:hAnsi="Trebuchet MS" w:cs="Times New Roman"/>
          <w:sz w:val="22"/>
        </w:rPr>
      </w:pPr>
      <w:r w:rsidRPr="005B20CF">
        <w:rPr>
          <w:rFonts w:ascii="Trebuchet MS" w:eastAsia="Times New Roman" w:hAnsi="Trebuchet MS" w:cs="Times New Roman"/>
          <w:sz w:val="22"/>
        </w:rPr>
        <w:t>In order to benefit the firm in the long run, managing physical assets entails knowing the specifics of each physical asset the organization owns and how it might benefit each asset. Nicholas (2010)</w:t>
      </w:r>
    </w:p>
    <w:p w:rsidR="00E70873" w:rsidRPr="005B20CF" w:rsidRDefault="00972B80" w:rsidP="00617200">
      <w:pPr>
        <w:spacing w:line="360" w:lineRule="auto"/>
        <w:jc w:val="both"/>
        <w:rPr>
          <w:rFonts w:ascii="Trebuchet MS" w:hAnsi="Trebuchet MS"/>
          <w:sz w:val="22"/>
        </w:rPr>
      </w:pPr>
      <w:r w:rsidRPr="005B20CF">
        <w:rPr>
          <w:rFonts w:ascii="Trebuchet MS" w:hAnsi="Trebuchet MS"/>
          <w:sz w:val="22"/>
        </w:rPr>
        <w:t xml:space="preserve">It would be challenging for the asset management team to learn from each physical asset if the organization had a big number of them. One option for a business to keep track of physical assets is to apply for and invest in software that will display asset management, asset inventory, asset utilization, and other such information. </w:t>
      </w:r>
      <w:r w:rsidR="007963ED" w:rsidRPr="005B20CF">
        <w:rPr>
          <w:rFonts w:ascii="Trebuchet MS" w:hAnsi="Trebuchet MS"/>
          <w:sz w:val="22"/>
        </w:rPr>
        <w:t>(Ang, 2014</w:t>
      </w:r>
      <w:r w:rsidR="00A3359B" w:rsidRPr="005B20CF">
        <w:rPr>
          <w:rFonts w:ascii="Trebuchet MS" w:hAnsi="Trebuchet MS"/>
          <w:sz w:val="22"/>
        </w:rPr>
        <w:t xml:space="preserve">). </w:t>
      </w:r>
    </w:p>
    <w:p w:rsidR="00972B80" w:rsidRPr="005B20CF" w:rsidRDefault="00972B80" w:rsidP="00617200">
      <w:pPr>
        <w:spacing w:line="360" w:lineRule="auto"/>
        <w:jc w:val="both"/>
        <w:rPr>
          <w:rFonts w:ascii="Trebuchet MS" w:hAnsi="Trebuchet MS" w:cs="Times New Roman"/>
          <w:sz w:val="22"/>
          <w:shd w:val="clear" w:color="auto" w:fill="FFFFFF"/>
        </w:rPr>
      </w:pPr>
      <w:r w:rsidRPr="005B20CF">
        <w:rPr>
          <w:rFonts w:ascii="Trebuchet MS" w:hAnsi="Trebuchet MS" w:cs="Times New Roman"/>
          <w:sz w:val="22"/>
          <w:shd w:val="clear" w:color="auto" w:fill="FFFFFF"/>
        </w:rPr>
        <w:t>The focus of this theory is on movable assets; nevertheless, the long-term competitive advantage of a company can most definitely be impacted by the acquisition of capital assets. Large outlays and one-time costs are the hallmarks of capital equipment. Buying capital equipment typically involves a sizeable down payment, which can occasionally reach millions and have financial repercussions. Therefore, purchasing capital equipment can be seen as an investment that is financed with long-term capital rather than working money.</w:t>
      </w:r>
    </w:p>
    <w:p w:rsidR="00972B80" w:rsidRPr="005B20CF" w:rsidRDefault="00972B80" w:rsidP="00617200">
      <w:pPr>
        <w:spacing w:line="360" w:lineRule="auto"/>
        <w:jc w:val="both"/>
        <w:rPr>
          <w:rFonts w:ascii="Trebuchet MS" w:hAnsi="Trebuchet MS" w:cs="Times New Roman"/>
          <w:sz w:val="22"/>
          <w:shd w:val="clear" w:color="auto" w:fill="FFFFFF"/>
        </w:rPr>
      </w:pPr>
      <w:r w:rsidRPr="005B20CF">
        <w:rPr>
          <w:rFonts w:ascii="Trebuchet MS" w:hAnsi="Trebuchet MS" w:cs="Times New Roman"/>
          <w:sz w:val="22"/>
          <w:shd w:val="clear" w:color="auto" w:fill="FFFFFF"/>
        </w:rPr>
        <w:t>Capital equipment's entire cost of ownership should be taken into account in addition to the purchase price (Hugo et al., 2006). Typically, capital equipment is acquired seldom. Instead of being a component of the finished product, it is gradually consumed during the production process.</w:t>
      </w:r>
    </w:p>
    <w:p w:rsidR="00972B80" w:rsidRPr="005B20CF" w:rsidRDefault="00972B80" w:rsidP="00617200">
      <w:pPr>
        <w:spacing w:line="360" w:lineRule="auto"/>
        <w:jc w:val="both"/>
        <w:rPr>
          <w:rFonts w:ascii="Trebuchet MS" w:hAnsi="Trebuchet MS" w:cs="Times New Roman"/>
          <w:sz w:val="22"/>
          <w:shd w:val="clear" w:color="auto" w:fill="FFFFFF"/>
        </w:rPr>
      </w:pPr>
      <w:r w:rsidRPr="005B20CF">
        <w:rPr>
          <w:rFonts w:ascii="Trebuchet MS" w:hAnsi="Trebuchet MS" w:cs="Times New Roman"/>
          <w:sz w:val="22"/>
          <w:shd w:val="clear" w:color="auto" w:fill="FFFFFF"/>
        </w:rPr>
        <w:t>Because equipment has a relatively long lifespan, it can be years before it has to be replaced, and by the time it does, the old equipment might be outdated in terms of technology. Capital equipment can bring in money for the company if the right purchase choice is made.</w:t>
      </w:r>
    </w:p>
    <w:p w:rsidR="00972B80" w:rsidRPr="005B20CF" w:rsidRDefault="00972B80" w:rsidP="00617200">
      <w:pPr>
        <w:spacing w:line="360" w:lineRule="auto"/>
        <w:jc w:val="both"/>
        <w:rPr>
          <w:rFonts w:ascii="Trebuchet MS" w:hAnsi="Trebuchet MS" w:cs="Times New Roman"/>
          <w:sz w:val="22"/>
          <w:shd w:val="clear" w:color="auto" w:fill="FFFFFF"/>
        </w:rPr>
      </w:pPr>
      <w:r w:rsidRPr="005B20CF">
        <w:rPr>
          <w:rFonts w:ascii="Trebuchet MS" w:hAnsi="Trebuchet MS" w:cs="Times New Roman"/>
          <w:sz w:val="22"/>
          <w:shd w:val="clear" w:color="auto" w:fill="FFFFFF"/>
        </w:rPr>
        <w:t xml:space="preserve"> According to Hurt, Dobler, and Starling (Hugo et al., 2006), top management should carefully consider the purchase of capital equipment because poor decisions could have disastrous </w:t>
      </w:r>
      <w:r w:rsidRPr="005B20CF">
        <w:rPr>
          <w:rFonts w:ascii="Trebuchet MS" w:hAnsi="Trebuchet MS" w:cs="Times New Roman"/>
          <w:sz w:val="22"/>
          <w:shd w:val="clear" w:color="auto" w:fill="FFFFFF"/>
        </w:rPr>
        <w:lastRenderedPageBreak/>
        <w:t>effects on the company because it won't be able to sell the equipment in the near future for the aforementioned reason.</w:t>
      </w:r>
    </w:p>
    <w:p w:rsidR="00972B80" w:rsidRPr="005B20CF" w:rsidRDefault="00972B80" w:rsidP="00617200">
      <w:pPr>
        <w:spacing w:line="360" w:lineRule="auto"/>
        <w:jc w:val="both"/>
        <w:rPr>
          <w:rFonts w:ascii="Trebuchet MS" w:hAnsi="Trebuchet MS"/>
          <w:sz w:val="22"/>
        </w:rPr>
      </w:pPr>
      <w:r w:rsidRPr="005B20CF">
        <w:rPr>
          <w:rFonts w:ascii="Trebuchet MS" w:hAnsi="Trebuchet MS"/>
          <w:sz w:val="22"/>
        </w:rPr>
        <w:t>Taking into account a firm's investment level and degree of market power, Frangouli and Neokosmides (2000) looked at the relationship between debt to equity ratio and firm profitability. The study examined panel data for a range of businesses from 1995 to 1996. One of the study's key findings was that firms use their fixed asset investment as a strategic variable to influence profitability.</w:t>
      </w:r>
    </w:p>
    <w:p w:rsidR="00E35118" w:rsidRPr="005B20CF" w:rsidRDefault="00FC2F60" w:rsidP="00617200">
      <w:pPr>
        <w:pStyle w:val="Heading3"/>
        <w:spacing w:line="360" w:lineRule="auto"/>
        <w:jc w:val="both"/>
        <w:rPr>
          <w:rFonts w:ascii="Trebuchet MS" w:hAnsi="Trebuchet MS"/>
          <w:sz w:val="22"/>
          <w:szCs w:val="22"/>
        </w:rPr>
      </w:pPr>
      <w:bookmarkStart w:id="35" w:name="_Toc145309239"/>
      <w:r w:rsidRPr="005B20CF">
        <w:rPr>
          <w:rFonts w:ascii="Trebuchet MS" w:hAnsi="Trebuchet MS"/>
          <w:sz w:val="22"/>
          <w:szCs w:val="22"/>
        </w:rPr>
        <w:t xml:space="preserve">2.3.1 </w:t>
      </w:r>
      <w:r w:rsidR="00E35118" w:rsidRPr="005B20CF">
        <w:rPr>
          <w:rFonts w:ascii="Trebuchet MS" w:hAnsi="Trebuchet MS"/>
          <w:sz w:val="22"/>
          <w:szCs w:val="22"/>
        </w:rPr>
        <w:t>Return on assets</w:t>
      </w:r>
      <w:bookmarkEnd w:id="35"/>
    </w:p>
    <w:p w:rsidR="00972B80" w:rsidRPr="005B20CF" w:rsidRDefault="00972B80" w:rsidP="00617200">
      <w:pPr>
        <w:spacing w:line="360" w:lineRule="auto"/>
        <w:jc w:val="both"/>
        <w:rPr>
          <w:rFonts w:ascii="Trebuchet MS" w:hAnsi="Trebuchet MS"/>
          <w:sz w:val="22"/>
        </w:rPr>
      </w:pPr>
    </w:p>
    <w:p w:rsidR="00972B80" w:rsidRPr="005B20CF" w:rsidRDefault="00972B80" w:rsidP="00617200">
      <w:pPr>
        <w:spacing w:line="360" w:lineRule="auto"/>
        <w:jc w:val="both"/>
        <w:rPr>
          <w:rFonts w:ascii="Trebuchet MS" w:hAnsi="Trebuchet MS"/>
          <w:sz w:val="22"/>
        </w:rPr>
      </w:pPr>
      <w:r w:rsidRPr="005B20CF">
        <w:rPr>
          <w:rFonts w:ascii="Trebuchet MS" w:hAnsi="Trebuchet MS"/>
          <w:sz w:val="22"/>
        </w:rPr>
        <w:t>The profitability level is indicated by this. This ratio gauges the overall asset return after taxes and interest. The performance of management in utilizing firm resources to produce profits is demonstrated by the return on total assets or total investment.</w:t>
      </w:r>
    </w:p>
    <w:p w:rsidR="00972B80" w:rsidRPr="005B20CF" w:rsidRDefault="00972B80" w:rsidP="00617200">
      <w:pPr>
        <w:spacing w:line="360" w:lineRule="auto"/>
        <w:jc w:val="both"/>
        <w:rPr>
          <w:rFonts w:ascii="Trebuchet MS" w:hAnsi="Trebuchet MS"/>
          <w:sz w:val="22"/>
        </w:rPr>
      </w:pPr>
      <w:r w:rsidRPr="005B20CF">
        <w:rPr>
          <w:rFonts w:ascii="Trebuchet MS" w:hAnsi="Trebuchet MS"/>
          <w:sz w:val="22"/>
        </w:rPr>
        <w:t>The ratio used to gauge the net profit generated from the usage of assets, according to Lestari and Sugiharto, is the return on assets. To put it another way, the higher this ratio, the more capable the assets are of producing net profits. As a result, investors will find the company to be even more desirable. By improving a company's attractiveness, investors will find it more desirable because of the increased rate of return or dividends. Additionally, this will have an impact on the company's stock price, which will grow as a result of a rise in ROA on the stock market.</w:t>
      </w:r>
    </w:p>
    <w:p w:rsidR="00972B80" w:rsidRPr="005B20CF" w:rsidRDefault="00972B80" w:rsidP="00617200">
      <w:pPr>
        <w:spacing w:line="360" w:lineRule="auto"/>
        <w:jc w:val="both"/>
        <w:rPr>
          <w:rFonts w:ascii="Trebuchet MS" w:hAnsi="Trebuchet MS"/>
          <w:sz w:val="22"/>
        </w:rPr>
      </w:pPr>
      <w:r w:rsidRPr="005B20CF">
        <w:rPr>
          <w:rFonts w:ascii="Trebuchet MS" w:hAnsi="Trebuchet MS"/>
          <w:sz w:val="22"/>
        </w:rPr>
        <w:t xml:space="preserve">Then Return on Assets is a ratio that, according to Kasmir (2016), displays the return on the quantity of assets </w:t>
      </w:r>
      <w:r w:rsidR="005B20CF" w:rsidRPr="005B20CF">
        <w:rPr>
          <w:rFonts w:ascii="Trebuchet MS" w:hAnsi="Trebuchet MS"/>
          <w:sz w:val="22"/>
        </w:rPr>
        <w:t>utilized</w:t>
      </w:r>
      <w:r w:rsidRPr="005B20CF">
        <w:rPr>
          <w:rFonts w:ascii="Trebuchet MS" w:hAnsi="Trebuchet MS"/>
          <w:sz w:val="22"/>
        </w:rPr>
        <w:t xml:space="preserve"> by the company. As a result, it can be said that a company with a high return on assets will draw investors because it is believed that the company can generate high profits, which will ultimately have a positive impact on the value of dividends to be received by the company's shareholders. The stock price on the capital market will be impacted by the large number of investors that are interested in the company's shares.</w:t>
      </w:r>
    </w:p>
    <w:p w:rsidR="005E4752" w:rsidRPr="005B20CF" w:rsidRDefault="005E4752" w:rsidP="00617200">
      <w:pPr>
        <w:spacing w:line="360" w:lineRule="auto"/>
        <w:jc w:val="both"/>
        <w:rPr>
          <w:rFonts w:ascii="Trebuchet MS" w:hAnsi="Trebuchet MS"/>
          <w:sz w:val="22"/>
        </w:rPr>
      </w:pPr>
    </w:p>
    <w:p w:rsidR="00E35118" w:rsidRPr="005B20CF" w:rsidRDefault="00E35118" w:rsidP="00617200">
      <w:pPr>
        <w:spacing w:line="360" w:lineRule="auto"/>
        <w:jc w:val="both"/>
        <w:rPr>
          <w:rFonts w:ascii="Trebuchet MS" w:hAnsi="Trebuchet MS"/>
          <w:sz w:val="22"/>
        </w:rPr>
      </w:pPr>
      <w:r w:rsidRPr="005B20CF">
        <w:rPr>
          <w:rFonts w:ascii="Trebuchet MS" w:hAnsi="Trebuchet MS"/>
          <w:sz w:val="22"/>
        </w:rPr>
        <w:t>The more investors who want to buy the company's shares, the price of the company's shares will tend to increase. According to Munawir</w:t>
      </w:r>
      <w:r w:rsidR="00DA6E48" w:rsidRPr="005B20CF">
        <w:rPr>
          <w:rFonts w:ascii="Trebuchet MS" w:hAnsi="Trebuchet MS"/>
          <w:sz w:val="22"/>
        </w:rPr>
        <w:t xml:space="preserve"> (2007)</w:t>
      </w:r>
      <w:r w:rsidRPr="005B20CF">
        <w:rPr>
          <w:rFonts w:ascii="Trebuchet MS" w:hAnsi="Trebuchet MS"/>
          <w:sz w:val="22"/>
        </w:rPr>
        <w:t xml:space="preserve">, the usefulness of the Return on Asset (ROA) analysis is stated as follows: </w:t>
      </w:r>
    </w:p>
    <w:p w:rsidR="00E35118" w:rsidRPr="005B20CF" w:rsidRDefault="00E35118" w:rsidP="00617200">
      <w:pPr>
        <w:spacing w:line="360" w:lineRule="auto"/>
        <w:jc w:val="both"/>
        <w:rPr>
          <w:rFonts w:ascii="Trebuchet MS" w:hAnsi="Trebuchet MS"/>
          <w:sz w:val="22"/>
        </w:rPr>
      </w:pPr>
      <w:r w:rsidRPr="005B20CF">
        <w:rPr>
          <w:rFonts w:ascii="Trebuchet MS" w:hAnsi="Trebuchet MS"/>
          <w:sz w:val="22"/>
        </w:rPr>
        <w:lastRenderedPageBreak/>
        <w:sym w:font="Symbol" w:char="F0B7"/>
      </w:r>
      <w:r w:rsidR="005E4752" w:rsidRPr="005B20CF">
        <w:rPr>
          <w:rFonts w:ascii="Trebuchet MS" w:hAnsi="Trebuchet MS"/>
          <w:sz w:val="22"/>
        </w:rPr>
        <w:t>Since its all-encompassing character is one of its main applications. If the business has adopted sound accounting procedures, management can assess the effectiveness of working capital utilization, production efficiency, and sales department effectiveness using the Return on Asset (ROA) analysis technique.</w:t>
      </w:r>
    </w:p>
    <w:p w:rsidR="005E4752" w:rsidRPr="005B20CF" w:rsidRDefault="00E35118" w:rsidP="00617200">
      <w:pPr>
        <w:spacing w:line="360" w:lineRule="auto"/>
        <w:jc w:val="both"/>
        <w:rPr>
          <w:rFonts w:ascii="Trebuchet MS" w:hAnsi="Trebuchet MS"/>
          <w:sz w:val="22"/>
        </w:rPr>
      </w:pPr>
      <w:r w:rsidRPr="005B20CF">
        <w:rPr>
          <w:rFonts w:ascii="Trebuchet MS" w:hAnsi="Trebuchet MS"/>
          <w:sz w:val="22"/>
        </w:rPr>
        <w:sym w:font="Symbol" w:char="F0B7"/>
      </w:r>
      <w:r w:rsidR="005E4752" w:rsidRPr="005B20CF">
        <w:rPr>
          <w:rFonts w:ascii="Trebuchet MS" w:hAnsi="Trebuchet MS"/>
          <w:sz w:val="22"/>
        </w:rPr>
        <w:t>The analysis of Return on Assets (ROA) can be compared to the efficiency of capital usage in a company with other companies that are similar in order to determine if the company is under, the same, or above average if a company has industry data from which industry ratios can be produced. So, in comparison to other similar organizations, it will be possible to identify the company's faults and its strengths.</w:t>
      </w:r>
    </w:p>
    <w:p w:rsidR="005E4752" w:rsidRPr="005B20CF" w:rsidRDefault="005E4752" w:rsidP="00617200">
      <w:pPr>
        <w:spacing w:line="360" w:lineRule="auto"/>
        <w:jc w:val="both"/>
        <w:rPr>
          <w:rFonts w:ascii="Trebuchet MS" w:hAnsi="Trebuchet MS"/>
          <w:sz w:val="22"/>
        </w:rPr>
      </w:pPr>
    </w:p>
    <w:p w:rsidR="00E35118" w:rsidRPr="005B20CF" w:rsidRDefault="00E35118" w:rsidP="00617200">
      <w:pPr>
        <w:spacing w:line="360" w:lineRule="auto"/>
        <w:jc w:val="both"/>
        <w:rPr>
          <w:rFonts w:ascii="Trebuchet MS" w:hAnsi="Trebuchet MS"/>
          <w:sz w:val="22"/>
        </w:rPr>
      </w:pPr>
      <w:r w:rsidRPr="005B20CF">
        <w:rPr>
          <w:rFonts w:ascii="Trebuchet MS" w:hAnsi="Trebuchet MS"/>
          <w:sz w:val="22"/>
        </w:rPr>
        <w:sym w:font="Symbol" w:char="F0B7"/>
      </w:r>
      <w:r w:rsidR="005E4752" w:rsidRPr="005B20CF">
        <w:rPr>
          <w:rFonts w:ascii="Trebuchet MS" w:hAnsi="Trebuchet MS"/>
          <w:sz w:val="22"/>
        </w:rPr>
        <w:t>Analysis of return on assets (ROA) can be used to determine the efficiency of a division's or section's operations by assigning all expenditures and capital to the appropriate section. It is critical to calculate the rate of return at the component level in order to compare a part's efficiency to that of other business units.</w:t>
      </w:r>
    </w:p>
    <w:p w:rsidR="005E4752" w:rsidRPr="005B20CF" w:rsidRDefault="005E4752" w:rsidP="00617200">
      <w:pPr>
        <w:spacing w:line="360" w:lineRule="auto"/>
        <w:jc w:val="both"/>
        <w:rPr>
          <w:rFonts w:ascii="Trebuchet MS" w:hAnsi="Trebuchet MS"/>
          <w:sz w:val="22"/>
        </w:rPr>
      </w:pPr>
    </w:p>
    <w:p w:rsidR="00DA6E48" w:rsidRPr="005B20CF" w:rsidRDefault="00DA6E48" w:rsidP="00617200">
      <w:pPr>
        <w:spacing w:line="360" w:lineRule="auto"/>
        <w:jc w:val="both"/>
        <w:rPr>
          <w:rFonts w:ascii="Trebuchet MS" w:hAnsi="Trebuchet MS"/>
          <w:sz w:val="22"/>
        </w:rPr>
      </w:pPr>
      <w:r w:rsidRPr="005B20CF">
        <w:rPr>
          <w:rFonts w:ascii="Trebuchet MS" w:hAnsi="Trebuchet MS"/>
          <w:sz w:val="22"/>
        </w:rPr>
        <w:t xml:space="preserve">• </w:t>
      </w:r>
      <w:r w:rsidR="005E4752" w:rsidRPr="005B20CF">
        <w:rPr>
          <w:rFonts w:ascii="Trebuchet MS" w:hAnsi="Trebuchet MS"/>
          <w:sz w:val="22"/>
        </w:rPr>
        <w:t>Analyzing return on assets (ROA) is another method for figuring out how profitable each item a business makes are. The profitability of each product produced by the company can be calculated by allocating capital and expenses to them using an effective product cost system. Management will be able to locate the long-term profitable things in this method.</w:t>
      </w:r>
    </w:p>
    <w:p w:rsidR="005E4752" w:rsidRPr="005B20CF" w:rsidRDefault="005E4752" w:rsidP="00617200">
      <w:pPr>
        <w:spacing w:line="360" w:lineRule="auto"/>
        <w:jc w:val="both"/>
        <w:rPr>
          <w:rFonts w:ascii="Trebuchet MS" w:hAnsi="Trebuchet MS"/>
          <w:sz w:val="22"/>
        </w:rPr>
      </w:pPr>
    </w:p>
    <w:p w:rsidR="00DA6E48" w:rsidRPr="005B20CF" w:rsidRDefault="00DA6E48" w:rsidP="00617200">
      <w:pPr>
        <w:spacing w:line="360" w:lineRule="auto"/>
        <w:jc w:val="both"/>
        <w:rPr>
          <w:rFonts w:ascii="Trebuchet MS" w:hAnsi="Trebuchet MS"/>
          <w:sz w:val="22"/>
        </w:rPr>
      </w:pPr>
      <w:r w:rsidRPr="005B20CF">
        <w:rPr>
          <w:rFonts w:ascii="Trebuchet MS" w:hAnsi="Trebuchet MS"/>
          <w:sz w:val="22"/>
        </w:rPr>
        <w:t xml:space="preserve"> • In addition to being important for control purposes, Return on Assets (ROA) is also useful for planning purposes. For instance, if a company plans to grow, Return on Assets (ROA) can be utilized as part of the foundation for decision-making. </w:t>
      </w:r>
    </w:p>
    <w:p w:rsidR="00DA6E48" w:rsidRPr="005B20CF" w:rsidRDefault="00DA6E48" w:rsidP="00617200">
      <w:pPr>
        <w:spacing w:line="360" w:lineRule="auto"/>
        <w:jc w:val="both"/>
        <w:rPr>
          <w:rFonts w:ascii="Trebuchet MS" w:hAnsi="Trebuchet MS"/>
          <w:sz w:val="22"/>
        </w:rPr>
      </w:pPr>
    </w:p>
    <w:p w:rsidR="00E35118" w:rsidRPr="005B20CF" w:rsidRDefault="00E35118" w:rsidP="00617200">
      <w:pPr>
        <w:spacing w:line="360" w:lineRule="auto"/>
        <w:jc w:val="both"/>
        <w:rPr>
          <w:rFonts w:ascii="Trebuchet MS" w:hAnsi="Trebuchet MS"/>
          <w:sz w:val="22"/>
        </w:rPr>
      </w:pPr>
      <w:r w:rsidRPr="005B20CF">
        <w:rPr>
          <w:rFonts w:ascii="Trebuchet MS" w:hAnsi="Trebuchet MS"/>
          <w:sz w:val="22"/>
        </w:rPr>
        <w:t xml:space="preserve">Excess Return on Assets (ROA) according to </w:t>
      </w:r>
      <w:r w:rsidR="00FB3B37" w:rsidRPr="005B20CF">
        <w:rPr>
          <w:rFonts w:ascii="Trebuchet MS" w:hAnsi="Trebuchet MS"/>
          <w:sz w:val="22"/>
        </w:rPr>
        <w:t>Syamsudin</w:t>
      </w:r>
      <w:r w:rsidR="00DA6E48" w:rsidRPr="005B20CF">
        <w:rPr>
          <w:rFonts w:ascii="Trebuchet MS" w:hAnsi="Trebuchet MS"/>
          <w:sz w:val="22"/>
        </w:rPr>
        <w:t xml:space="preserve"> (2009)</w:t>
      </w:r>
      <w:r w:rsidR="00FB3B37" w:rsidRPr="005B20CF">
        <w:rPr>
          <w:rFonts w:ascii="Trebuchet MS" w:hAnsi="Trebuchet MS"/>
          <w:sz w:val="22"/>
        </w:rPr>
        <w:t>,</w:t>
      </w:r>
      <w:r w:rsidRPr="005B20CF">
        <w:rPr>
          <w:rFonts w:ascii="Trebuchet MS" w:hAnsi="Trebuchet MS"/>
          <w:sz w:val="22"/>
        </w:rPr>
        <w:t xml:space="preserve"> namely:</w:t>
      </w:r>
    </w:p>
    <w:p w:rsidR="00DA6E48" w:rsidRPr="005B20CF" w:rsidRDefault="00DA6E48" w:rsidP="00617200">
      <w:pPr>
        <w:spacing w:line="360" w:lineRule="auto"/>
        <w:jc w:val="both"/>
        <w:rPr>
          <w:rFonts w:ascii="Trebuchet MS" w:hAnsi="Trebuchet MS"/>
          <w:sz w:val="22"/>
        </w:rPr>
      </w:pPr>
      <w:r w:rsidRPr="005B20CF">
        <w:rPr>
          <w:rFonts w:ascii="Trebuchet MS" w:hAnsi="Trebuchet MS"/>
          <w:sz w:val="22"/>
        </w:rPr>
        <w:t xml:space="preserve">• It can be used as a planning tool as well as a control tool. For instance, ROA can be used as a foundation for deciding if the company will grow. </w:t>
      </w:r>
    </w:p>
    <w:p w:rsidR="00DA6E48" w:rsidRPr="005B20CF" w:rsidRDefault="005E4752" w:rsidP="00617200">
      <w:pPr>
        <w:spacing w:line="360" w:lineRule="auto"/>
        <w:jc w:val="both"/>
        <w:rPr>
          <w:rFonts w:ascii="Trebuchet MS" w:hAnsi="Trebuchet MS"/>
          <w:sz w:val="22"/>
        </w:rPr>
      </w:pPr>
      <w:r w:rsidRPr="005B20CF">
        <w:rPr>
          <w:rFonts w:ascii="Trebuchet MS" w:hAnsi="Trebuchet MS"/>
          <w:sz w:val="22"/>
        </w:rPr>
        <w:t xml:space="preserve">By putting in place a sound production cost structure, capital and expenses may be allocated to the many products that the company produces, allowing for the determination of the </w:t>
      </w:r>
      <w:r w:rsidRPr="005B20CF">
        <w:rPr>
          <w:rFonts w:ascii="Trebuchet MS" w:hAnsi="Trebuchet MS"/>
          <w:sz w:val="22"/>
        </w:rPr>
        <w:lastRenderedPageBreak/>
        <w:t>profitability of each one.</w:t>
      </w:r>
      <w:r w:rsidR="00DA6E48" w:rsidRPr="005B20CF">
        <w:rPr>
          <w:rFonts w:ascii="Trebuchet MS" w:hAnsi="Trebuchet MS"/>
          <w:sz w:val="22"/>
        </w:rPr>
        <w:t xml:space="preserve"> ROA is used as a tool to measure the profitability of each product produced by the company. The most important applications of ROA are in the areas of effective capital management, effective manufacturing, and effective sales. If the organization has correctly adopted accounting practices in the sense intended, this can be accomplished.</w:t>
      </w:r>
    </w:p>
    <w:p w:rsidR="00DA6E48" w:rsidRPr="005B20CF" w:rsidRDefault="00DA6E48" w:rsidP="00617200">
      <w:pPr>
        <w:spacing w:line="360" w:lineRule="auto"/>
        <w:jc w:val="both"/>
        <w:rPr>
          <w:rFonts w:ascii="Trebuchet MS" w:hAnsi="Trebuchet MS"/>
          <w:sz w:val="22"/>
        </w:rPr>
      </w:pPr>
    </w:p>
    <w:p w:rsidR="00C95859" w:rsidRPr="005B20CF" w:rsidRDefault="00DA6E48" w:rsidP="00617200">
      <w:pPr>
        <w:tabs>
          <w:tab w:val="left" w:pos="1252"/>
        </w:tabs>
        <w:spacing w:line="360" w:lineRule="auto"/>
        <w:jc w:val="both"/>
        <w:rPr>
          <w:rFonts w:ascii="Trebuchet MS" w:hAnsi="Trebuchet MS" w:cs="Times New Roman"/>
          <w:b/>
          <w:sz w:val="22"/>
          <w:shd w:val="clear" w:color="auto" w:fill="FFFFFF"/>
        </w:rPr>
      </w:pPr>
      <w:r w:rsidRPr="005B20CF">
        <w:rPr>
          <w:rFonts w:ascii="Trebuchet MS" w:hAnsi="Trebuchet MS"/>
          <w:sz w:val="22"/>
        </w:rPr>
        <w:t>According to the description provided above, it is possible to state clearly that return on assets (ROA) is a ratio that calculates the overall rate of return on assets used to generate a business's net profit from the purchase of assets. The company can use this ratio to keep a handle on investments made by employing ROA. A company's decision to grow its business can be based on the Return on Assets results. It can also be used as a measurement of the profitability of the products the company produces; the higher the achieved profitability, the more likely it is that the company will pay dividends to investors. ROA is a metric used to assess each company's profitability.</w:t>
      </w:r>
    </w:p>
    <w:p w:rsidR="00C95859" w:rsidRPr="005B20CF" w:rsidRDefault="00C95859" w:rsidP="00617200">
      <w:pPr>
        <w:tabs>
          <w:tab w:val="left" w:pos="1252"/>
        </w:tabs>
        <w:spacing w:line="360" w:lineRule="auto"/>
        <w:jc w:val="both"/>
        <w:rPr>
          <w:rFonts w:ascii="Trebuchet MS" w:hAnsi="Trebuchet MS" w:cs="Times New Roman"/>
          <w:b/>
          <w:sz w:val="22"/>
          <w:shd w:val="clear" w:color="auto" w:fill="FFFFFF"/>
        </w:rPr>
      </w:pPr>
    </w:p>
    <w:p w:rsidR="00C95859" w:rsidRPr="005B20CF" w:rsidRDefault="00C95859" w:rsidP="00617200">
      <w:pPr>
        <w:tabs>
          <w:tab w:val="left" w:pos="1252"/>
        </w:tabs>
        <w:spacing w:line="360" w:lineRule="auto"/>
        <w:jc w:val="both"/>
        <w:rPr>
          <w:rFonts w:ascii="Trebuchet MS" w:hAnsi="Trebuchet MS" w:cs="Times New Roman"/>
          <w:b/>
          <w:sz w:val="22"/>
          <w:shd w:val="clear" w:color="auto" w:fill="FFFFFF"/>
        </w:rPr>
      </w:pPr>
    </w:p>
    <w:p w:rsidR="00705DDD" w:rsidRPr="005B20CF" w:rsidRDefault="00705DDD" w:rsidP="00617200">
      <w:pPr>
        <w:tabs>
          <w:tab w:val="left" w:pos="1252"/>
        </w:tabs>
        <w:spacing w:line="360" w:lineRule="auto"/>
        <w:jc w:val="both"/>
        <w:rPr>
          <w:rFonts w:ascii="Trebuchet MS" w:hAnsi="Trebuchet MS" w:cs="Times New Roman"/>
          <w:b/>
          <w:sz w:val="22"/>
          <w:shd w:val="clear" w:color="auto" w:fill="FFFFFF"/>
        </w:rPr>
      </w:pPr>
    </w:p>
    <w:p w:rsidR="00705DDD" w:rsidRPr="005B20CF" w:rsidRDefault="00705DDD" w:rsidP="00617200">
      <w:pPr>
        <w:tabs>
          <w:tab w:val="left" w:pos="1252"/>
        </w:tabs>
        <w:spacing w:line="360" w:lineRule="auto"/>
        <w:jc w:val="both"/>
        <w:rPr>
          <w:rFonts w:ascii="Trebuchet MS" w:hAnsi="Trebuchet MS" w:cs="Times New Roman"/>
          <w:b/>
          <w:sz w:val="22"/>
          <w:shd w:val="clear" w:color="auto" w:fill="FFFFFF"/>
        </w:rPr>
      </w:pPr>
    </w:p>
    <w:p w:rsidR="00705DDD" w:rsidRDefault="00705DDD" w:rsidP="00617200">
      <w:pPr>
        <w:tabs>
          <w:tab w:val="left" w:pos="1252"/>
        </w:tabs>
        <w:spacing w:line="360" w:lineRule="auto"/>
        <w:jc w:val="both"/>
        <w:rPr>
          <w:rFonts w:ascii="Trebuchet MS" w:hAnsi="Trebuchet MS" w:cs="Times New Roman"/>
          <w:b/>
          <w:sz w:val="22"/>
          <w:shd w:val="clear" w:color="auto" w:fill="FFFFFF"/>
        </w:rPr>
      </w:pPr>
    </w:p>
    <w:p w:rsidR="00617200" w:rsidRDefault="00617200" w:rsidP="00617200">
      <w:pPr>
        <w:tabs>
          <w:tab w:val="left" w:pos="1252"/>
        </w:tabs>
        <w:spacing w:line="360" w:lineRule="auto"/>
        <w:jc w:val="both"/>
        <w:rPr>
          <w:rFonts w:ascii="Trebuchet MS" w:hAnsi="Trebuchet MS" w:cs="Times New Roman"/>
          <w:b/>
          <w:sz w:val="22"/>
          <w:shd w:val="clear" w:color="auto" w:fill="FFFFFF"/>
        </w:rPr>
      </w:pPr>
    </w:p>
    <w:p w:rsidR="00617200" w:rsidRDefault="00617200" w:rsidP="00617200">
      <w:pPr>
        <w:tabs>
          <w:tab w:val="left" w:pos="1252"/>
        </w:tabs>
        <w:spacing w:line="360" w:lineRule="auto"/>
        <w:jc w:val="both"/>
        <w:rPr>
          <w:rFonts w:ascii="Trebuchet MS" w:hAnsi="Trebuchet MS" w:cs="Times New Roman"/>
          <w:b/>
          <w:sz w:val="22"/>
          <w:shd w:val="clear" w:color="auto" w:fill="FFFFFF"/>
        </w:rPr>
      </w:pPr>
    </w:p>
    <w:p w:rsidR="00617200" w:rsidRDefault="00617200" w:rsidP="00617200">
      <w:pPr>
        <w:tabs>
          <w:tab w:val="left" w:pos="1252"/>
        </w:tabs>
        <w:spacing w:line="360" w:lineRule="auto"/>
        <w:jc w:val="both"/>
        <w:rPr>
          <w:rFonts w:ascii="Trebuchet MS" w:hAnsi="Trebuchet MS" w:cs="Times New Roman"/>
          <w:b/>
          <w:sz w:val="22"/>
          <w:shd w:val="clear" w:color="auto" w:fill="FFFFFF"/>
        </w:rPr>
      </w:pPr>
    </w:p>
    <w:p w:rsidR="00617200" w:rsidRDefault="00617200" w:rsidP="00617200">
      <w:pPr>
        <w:tabs>
          <w:tab w:val="left" w:pos="1252"/>
        </w:tabs>
        <w:spacing w:line="360" w:lineRule="auto"/>
        <w:jc w:val="both"/>
        <w:rPr>
          <w:rFonts w:ascii="Trebuchet MS" w:hAnsi="Trebuchet MS" w:cs="Times New Roman"/>
          <w:b/>
          <w:sz w:val="22"/>
          <w:shd w:val="clear" w:color="auto" w:fill="FFFFFF"/>
        </w:rPr>
      </w:pPr>
    </w:p>
    <w:p w:rsidR="00617200" w:rsidRDefault="00617200" w:rsidP="00617200">
      <w:pPr>
        <w:tabs>
          <w:tab w:val="left" w:pos="1252"/>
        </w:tabs>
        <w:spacing w:line="360" w:lineRule="auto"/>
        <w:jc w:val="both"/>
        <w:rPr>
          <w:rFonts w:ascii="Trebuchet MS" w:hAnsi="Trebuchet MS" w:cs="Times New Roman"/>
          <w:b/>
          <w:sz w:val="22"/>
          <w:shd w:val="clear" w:color="auto" w:fill="FFFFFF"/>
        </w:rPr>
      </w:pPr>
    </w:p>
    <w:p w:rsidR="00617200" w:rsidRDefault="00617200" w:rsidP="00617200">
      <w:pPr>
        <w:tabs>
          <w:tab w:val="left" w:pos="1252"/>
        </w:tabs>
        <w:spacing w:line="360" w:lineRule="auto"/>
        <w:jc w:val="both"/>
        <w:rPr>
          <w:rFonts w:ascii="Trebuchet MS" w:hAnsi="Trebuchet MS" w:cs="Times New Roman"/>
          <w:b/>
          <w:sz w:val="22"/>
          <w:shd w:val="clear" w:color="auto" w:fill="FFFFFF"/>
        </w:rPr>
      </w:pPr>
    </w:p>
    <w:p w:rsidR="00617200" w:rsidRDefault="00617200" w:rsidP="00617200">
      <w:pPr>
        <w:tabs>
          <w:tab w:val="left" w:pos="1252"/>
        </w:tabs>
        <w:spacing w:line="360" w:lineRule="auto"/>
        <w:jc w:val="both"/>
        <w:rPr>
          <w:rFonts w:ascii="Trebuchet MS" w:hAnsi="Trebuchet MS" w:cs="Times New Roman"/>
          <w:b/>
          <w:sz w:val="22"/>
          <w:shd w:val="clear" w:color="auto" w:fill="FFFFFF"/>
        </w:rPr>
      </w:pPr>
    </w:p>
    <w:p w:rsidR="00617200" w:rsidRDefault="00617200" w:rsidP="00617200">
      <w:pPr>
        <w:tabs>
          <w:tab w:val="left" w:pos="1252"/>
        </w:tabs>
        <w:spacing w:line="360" w:lineRule="auto"/>
        <w:jc w:val="both"/>
        <w:rPr>
          <w:rFonts w:ascii="Trebuchet MS" w:hAnsi="Trebuchet MS" w:cs="Times New Roman"/>
          <w:b/>
          <w:sz w:val="22"/>
          <w:shd w:val="clear" w:color="auto" w:fill="FFFFFF"/>
        </w:rPr>
      </w:pPr>
    </w:p>
    <w:p w:rsidR="00705DDD" w:rsidRPr="005B20CF" w:rsidRDefault="00705DDD" w:rsidP="00617200">
      <w:pPr>
        <w:tabs>
          <w:tab w:val="left" w:pos="1252"/>
        </w:tabs>
        <w:spacing w:line="360" w:lineRule="auto"/>
        <w:jc w:val="both"/>
        <w:rPr>
          <w:rFonts w:ascii="Trebuchet MS" w:hAnsi="Trebuchet MS" w:cs="Times New Roman"/>
          <w:b/>
          <w:sz w:val="22"/>
          <w:shd w:val="clear" w:color="auto" w:fill="FFFFFF"/>
        </w:rPr>
      </w:pPr>
    </w:p>
    <w:p w:rsidR="00DF59AC" w:rsidRPr="005B20CF" w:rsidRDefault="00DF59AC" w:rsidP="00617200">
      <w:pPr>
        <w:pStyle w:val="Heading1"/>
        <w:spacing w:line="360" w:lineRule="auto"/>
        <w:jc w:val="center"/>
        <w:rPr>
          <w:rFonts w:ascii="Trebuchet MS" w:hAnsi="Trebuchet MS"/>
          <w:b/>
          <w:sz w:val="22"/>
          <w:szCs w:val="22"/>
          <w:shd w:val="clear" w:color="auto" w:fill="FFFFFF"/>
        </w:rPr>
      </w:pPr>
      <w:bookmarkStart w:id="36" w:name="_Toc145309240"/>
      <w:r w:rsidRPr="005B20CF">
        <w:rPr>
          <w:rFonts w:ascii="Trebuchet MS" w:hAnsi="Trebuchet MS"/>
          <w:b/>
          <w:sz w:val="22"/>
          <w:szCs w:val="22"/>
          <w:shd w:val="clear" w:color="auto" w:fill="FFFFFF"/>
        </w:rPr>
        <w:lastRenderedPageBreak/>
        <w:t>CHAPTER THREE</w:t>
      </w:r>
      <w:r w:rsidR="00E0216D" w:rsidRPr="005B20CF">
        <w:rPr>
          <w:rFonts w:ascii="Trebuchet MS" w:hAnsi="Trebuchet MS"/>
          <w:b/>
          <w:sz w:val="22"/>
          <w:szCs w:val="22"/>
          <w:shd w:val="clear" w:color="auto" w:fill="FFFFFF"/>
        </w:rPr>
        <w:t>: RESEARCH METHODOLOGY</w:t>
      </w:r>
      <w:bookmarkEnd w:id="36"/>
    </w:p>
    <w:p w:rsidR="00DF59AC" w:rsidRPr="005B20CF" w:rsidRDefault="00DF59AC" w:rsidP="00617200">
      <w:pPr>
        <w:pStyle w:val="Heading1"/>
        <w:numPr>
          <w:ilvl w:val="0"/>
          <w:numId w:val="22"/>
        </w:numPr>
        <w:spacing w:line="360" w:lineRule="auto"/>
        <w:jc w:val="both"/>
        <w:rPr>
          <w:rFonts w:ascii="Trebuchet MS" w:hAnsi="Trebuchet MS" w:cs="Times New Roman"/>
          <w:b/>
          <w:sz w:val="22"/>
          <w:szCs w:val="22"/>
          <w:shd w:val="clear" w:color="auto" w:fill="FFFFFF"/>
        </w:rPr>
      </w:pPr>
      <w:bookmarkStart w:id="37" w:name="_Toc143416148"/>
      <w:bookmarkStart w:id="38" w:name="_Toc145309241"/>
      <w:r w:rsidRPr="005B20CF">
        <w:rPr>
          <w:rFonts w:ascii="Trebuchet MS" w:hAnsi="Trebuchet MS" w:cs="Times New Roman"/>
          <w:b/>
          <w:sz w:val="22"/>
          <w:szCs w:val="22"/>
          <w:shd w:val="clear" w:color="auto" w:fill="FFFFFF"/>
        </w:rPr>
        <w:t>Introduction</w:t>
      </w:r>
      <w:bookmarkEnd w:id="37"/>
      <w:bookmarkEnd w:id="38"/>
    </w:p>
    <w:p w:rsidR="00472430" w:rsidRPr="005B20CF" w:rsidRDefault="00472430" w:rsidP="00617200">
      <w:pPr>
        <w:spacing w:line="360" w:lineRule="auto"/>
        <w:jc w:val="both"/>
        <w:rPr>
          <w:rFonts w:ascii="Trebuchet MS" w:hAnsi="Trebuchet MS"/>
          <w:sz w:val="22"/>
          <w:shd w:val="clear" w:color="auto" w:fill="FFFFFF"/>
        </w:rPr>
      </w:pPr>
      <w:r w:rsidRPr="005B20CF">
        <w:rPr>
          <w:rFonts w:ascii="Trebuchet MS" w:hAnsi="Trebuchet MS"/>
          <w:sz w:val="22"/>
          <w:shd w:val="clear" w:color="auto" w:fill="FFFFFF"/>
        </w:rPr>
        <w:t xml:space="preserve">This chapter provides an overview/blue print of the study to be adopted in the study </w:t>
      </w:r>
      <w:r w:rsidR="00C95859" w:rsidRPr="005B20CF">
        <w:rPr>
          <w:rFonts w:ascii="Trebuchet MS" w:hAnsi="Trebuchet MS"/>
          <w:sz w:val="22"/>
          <w:shd w:val="clear" w:color="auto" w:fill="FFFFFF"/>
        </w:rPr>
        <w:t>under research</w:t>
      </w:r>
      <w:r w:rsidRPr="005B20CF">
        <w:rPr>
          <w:rFonts w:ascii="Trebuchet MS" w:hAnsi="Trebuchet MS"/>
          <w:sz w:val="22"/>
          <w:shd w:val="clear" w:color="auto" w:fill="FFFFFF"/>
        </w:rPr>
        <w:t xml:space="preserve"> design, study population, sample size and it determination, sampling technique, data collection methods and instruments, data resources and quality </w:t>
      </w:r>
      <w:r w:rsidR="00C95859" w:rsidRPr="005B20CF">
        <w:rPr>
          <w:rFonts w:ascii="Trebuchet MS" w:hAnsi="Trebuchet MS"/>
          <w:sz w:val="22"/>
          <w:shd w:val="clear" w:color="auto" w:fill="FFFFFF"/>
        </w:rPr>
        <w:t>control</w:t>
      </w:r>
    </w:p>
    <w:p w:rsidR="00706FA7" w:rsidRPr="005B20CF" w:rsidRDefault="00DF59AC" w:rsidP="00617200">
      <w:pPr>
        <w:pStyle w:val="Heading1"/>
        <w:spacing w:line="360" w:lineRule="auto"/>
        <w:jc w:val="both"/>
        <w:rPr>
          <w:rFonts w:ascii="Trebuchet MS" w:hAnsi="Trebuchet MS" w:cs="Times New Roman"/>
          <w:sz w:val="22"/>
          <w:szCs w:val="22"/>
          <w:shd w:val="clear" w:color="auto" w:fill="FFFFFF"/>
        </w:rPr>
      </w:pPr>
      <w:bookmarkStart w:id="39" w:name="_Toc143416149"/>
      <w:bookmarkStart w:id="40" w:name="_Toc145309242"/>
      <w:r w:rsidRPr="005B20CF">
        <w:rPr>
          <w:rFonts w:ascii="Trebuchet MS" w:hAnsi="Trebuchet MS" w:cs="Times New Roman"/>
          <w:sz w:val="22"/>
          <w:szCs w:val="22"/>
          <w:shd w:val="clear" w:color="auto" w:fill="FFFFFF"/>
        </w:rPr>
        <w:t xml:space="preserve">3.1 </w:t>
      </w:r>
      <w:r w:rsidRPr="005B20CF">
        <w:rPr>
          <w:rFonts w:ascii="Trebuchet MS" w:hAnsi="Trebuchet MS" w:cs="Times New Roman"/>
          <w:b/>
          <w:sz w:val="22"/>
          <w:szCs w:val="22"/>
          <w:shd w:val="clear" w:color="auto" w:fill="FFFFFF"/>
        </w:rPr>
        <w:t>Research Design</w:t>
      </w:r>
      <w:bookmarkEnd w:id="39"/>
      <w:bookmarkEnd w:id="40"/>
    </w:p>
    <w:p w:rsidR="00706FA7" w:rsidRPr="005B20CF" w:rsidRDefault="00706FA7" w:rsidP="00617200">
      <w:pPr>
        <w:spacing w:line="360" w:lineRule="auto"/>
        <w:jc w:val="both"/>
        <w:rPr>
          <w:rFonts w:ascii="Trebuchet MS" w:hAnsi="Trebuchet MS" w:cs="Times New Roman"/>
          <w:b/>
          <w:sz w:val="22"/>
          <w:shd w:val="clear" w:color="auto" w:fill="FFFFFF"/>
        </w:rPr>
      </w:pPr>
      <w:r w:rsidRPr="005B20CF">
        <w:rPr>
          <w:rFonts w:ascii="Trebuchet MS" w:hAnsi="Trebuchet MS"/>
          <w:sz w:val="22"/>
        </w:rPr>
        <w:t>The study has adopted a cross-sectional survey design. Quantitative and qualitative study approaches have been used.</w:t>
      </w:r>
    </w:p>
    <w:p w:rsidR="00DF59AC" w:rsidRPr="005B20CF" w:rsidRDefault="00DF59AC" w:rsidP="00617200">
      <w:pPr>
        <w:pStyle w:val="Heading1"/>
        <w:spacing w:line="360" w:lineRule="auto"/>
        <w:jc w:val="both"/>
        <w:rPr>
          <w:rFonts w:ascii="Trebuchet MS" w:hAnsi="Trebuchet MS" w:cs="Times New Roman"/>
          <w:sz w:val="22"/>
          <w:szCs w:val="22"/>
          <w:shd w:val="clear" w:color="auto" w:fill="FFFFFF"/>
        </w:rPr>
      </w:pPr>
      <w:bookmarkStart w:id="41" w:name="_Toc143416150"/>
      <w:bookmarkStart w:id="42" w:name="_Toc145309243"/>
      <w:r w:rsidRPr="005B20CF">
        <w:rPr>
          <w:rFonts w:ascii="Trebuchet MS" w:hAnsi="Trebuchet MS" w:cs="Times New Roman"/>
          <w:sz w:val="22"/>
          <w:szCs w:val="22"/>
          <w:shd w:val="clear" w:color="auto" w:fill="FFFFFF"/>
        </w:rPr>
        <w:t xml:space="preserve">3.2 </w:t>
      </w:r>
      <w:r w:rsidRPr="005B20CF">
        <w:rPr>
          <w:rFonts w:ascii="Trebuchet MS" w:hAnsi="Trebuchet MS" w:cs="Times New Roman"/>
          <w:b/>
          <w:sz w:val="22"/>
          <w:szCs w:val="22"/>
          <w:shd w:val="clear" w:color="auto" w:fill="FFFFFF"/>
        </w:rPr>
        <w:t>Study population</w:t>
      </w:r>
      <w:bookmarkEnd w:id="41"/>
      <w:bookmarkEnd w:id="42"/>
    </w:p>
    <w:p w:rsidR="0040188C" w:rsidRPr="005B20CF" w:rsidRDefault="0040188C" w:rsidP="00617200">
      <w:pPr>
        <w:spacing w:line="360" w:lineRule="auto"/>
        <w:jc w:val="both"/>
        <w:rPr>
          <w:rFonts w:ascii="Trebuchet MS" w:hAnsi="Trebuchet MS"/>
          <w:sz w:val="22"/>
        </w:rPr>
      </w:pPr>
      <w:r w:rsidRPr="005B20CF">
        <w:rPr>
          <w:rFonts w:ascii="Trebuchet MS" w:hAnsi="Trebuchet MS"/>
          <w:sz w:val="22"/>
        </w:rPr>
        <w:t xml:space="preserve">The main branch employees of the Coca-Cola </w:t>
      </w:r>
      <w:r w:rsidR="00FF2173" w:rsidRPr="005B20CF">
        <w:rPr>
          <w:rFonts w:ascii="Trebuchet MS" w:hAnsi="Trebuchet MS"/>
          <w:sz w:val="22"/>
        </w:rPr>
        <w:t>Company</w:t>
      </w:r>
      <w:r w:rsidRPr="005B20CF">
        <w:rPr>
          <w:rFonts w:ascii="Trebuchet MS" w:hAnsi="Trebuchet MS"/>
          <w:sz w:val="22"/>
        </w:rPr>
        <w:t xml:space="preserve"> as well as personnel from several finance and </w:t>
      </w:r>
      <w:r w:rsidR="0074306E" w:rsidRPr="005B20CF">
        <w:rPr>
          <w:rFonts w:ascii="Trebuchet MS" w:hAnsi="Trebuchet MS"/>
          <w:sz w:val="22"/>
        </w:rPr>
        <w:t>administration departments mad</w:t>
      </w:r>
      <w:r w:rsidRPr="005B20CF">
        <w:rPr>
          <w:rFonts w:ascii="Trebuchet MS" w:hAnsi="Trebuchet MS"/>
          <w:sz w:val="22"/>
        </w:rPr>
        <w:t xml:space="preserve">e up the target group for this study. This demographic was chosen because the study's main focus was on how financial management attributes such as working capital management, capital structure management and fixed asset management affected Coca-Cola </w:t>
      </w:r>
      <w:r w:rsidR="00FF2173" w:rsidRPr="005B20CF">
        <w:rPr>
          <w:rFonts w:ascii="Trebuchet MS" w:hAnsi="Trebuchet MS"/>
          <w:sz w:val="22"/>
        </w:rPr>
        <w:t>Company’s</w:t>
      </w:r>
      <w:r w:rsidRPr="005B20CF">
        <w:rPr>
          <w:rFonts w:ascii="Trebuchet MS" w:hAnsi="Trebuchet MS"/>
          <w:sz w:val="22"/>
        </w:rPr>
        <w:t xml:space="preserve"> financial performance.</w:t>
      </w:r>
    </w:p>
    <w:p w:rsidR="00067E13" w:rsidRPr="005B20CF" w:rsidRDefault="00067E13" w:rsidP="00617200">
      <w:pPr>
        <w:spacing w:line="360" w:lineRule="auto"/>
        <w:jc w:val="both"/>
        <w:rPr>
          <w:rFonts w:ascii="Trebuchet MS" w:hAnsi="Trebuchet MS"/>
          <w:color w:val="000000" w:themeColor="text1"/>
          <w:sz w:val="22"/>
        </w:rPr>
      </w:pPr>
      <w:r w:rsidRPr="005B20CF">
        <w:rPr>
          <w:rFonts w:ascii="Trebuchet MS" w:hAnsi="Trebuchet MS"/>
          <w:color w:val="000000" w:themeColor="text1"/>
          <w:sz w:val="22"/>
        </w:rPr>
        <w:t xml:space="preserve">Size and frame </w:t>
      </w:r>
      <w:r w:rsidR="002A1732" w:rsidRPr="005B20CF">
        <w:rPr>
          <w:rFonts w:ascii="Trebuchet MS" w:hAnsi="Trebuchet MS"/>
          <w:color w:val="000000" w:themeColor="text1"/>
          <w:sz w:val="22"/>
        </w:rPr>
        <w:t>of 40</w:t>
      </w:r>
      <w:r w:rsidRPr="005B20CF">
        <w:rPr>
          <w:rFonts w:ascii="Trebuchet MS" w:hAnsi="Trebuchet MS"/>
          <w:color w:val="000000" w:themeColor="text1"/>
          <w:sz w:val="22"/>
        </w:rPr>
        <w:t xml:space="preserve"> resp</w:t>
      </w:r>
      <w:r w:rsidR="002A1732" w:rsidRPr="005B20CF">
        <w:rPr>
          <w:rFonts w:ascii="Trebuchet MS" w:hAnsi="Trebuchet MS"/>
          <w:color w:val="000000" w:themeColor="text1"/>
          <w:sz w:val="22"/>
        </w:rPr>
        <w:t xml:space="preserve">ondents were chosen </w:t>
      </w:r>
      <w:r w:rsidRPr="005B20CF">
        <w:rPr>
          <w:rFonts w:ascii="Trebuchet MS" w:hAnsi="Trebuchet MS"/>
          <w:color w:val="000000" w:themeColor="text1"/>
          <w:sz w:val="22"/>
        </w:rPr>
        <w:t>from the main branch of Coca-Cola Company’s population.</w:t>
      </w:r>
    </w:p>
    <w:p w:rsidR="00DF59AC" w:rsidRPr="005B20CF" w:rsidRDefault="00DF59AC" w:rsidP="00617200">
      <w:pPr>
        <w:pStyle w:val="Heading1"/>
        <w:spacing w:line="360" w:lineRule="auto"/>
        <w:jc w:val="both"/>
        <w:rPr>
          <w:rFonts w:ascii="Trebuchet MS" w:hAnsi="Trebuchet MS" w:cs="Times New Roman"/>
          <w:sz w:val="22"/>
          <w:szCs w:val="22"/>
          <w:shd w:val="clear" w:color="auto" w:fill="FFFFFF"/>
        </w:rPr>
      </w:pPr>
      <w:bookmarkStart w:id="43" w:name="_Toc143416151"/>
      <w:bookmarkStart w:id="44" w:name="_Toc145309244"/>
      <w:r w:rsidRPr="005B20CF">
        <w:rPr>
          <w:rFonts w:ascii="Trebuchet MS" w:hAnsi="Trebuchet MS" w:cs="Times New Roman"/>
          <w:sz w:val="22"/>
          <w:szCs w:val="22"/>
          <w:shd w:val="clear" w:color="auto" w:fill="FFFFFF"/>
        </w:rPr>
        <w:t xml:space="preserve">3.3 </w:t>
      </w:r>
      <w:r w:rsidRPr="005B20CF">
        <w:rPr>
          <w:rFonts w:ascii="Trebuchet MS" w:hAnsi="Trebuchet MS" w:cs="Times New Roman"/>
          <w:b/>
          <w:sz w:val="22"/>
          <w:szCs w:val="22"/>
          <w:shd w:val="clear" w:color="auto" w:fill="FFFFFF"/>
        </w:rPr>
        <w:t>Sample size</w:t>
      </w:r>
      <w:bookmarkEnd w:id="43"/>
      <w:bookmarkEnd w:id="44"/>
    </w:p>
    <w:p w:rsidR="00BB5E24" w:rsidRPr="005B20CF" w:rsidRDefault="005572DC" w:rsidP="00617200">
      <w:pPr>
        <w:spacing w:line="360" w:lineRule="auto"/>
        <w:jc w:val="both"/>
        <w:rPr>
          <w:rFonts w:ascii="Trebuchet MS" w:hAnsi="Trebuchet MS"/>
          <w:color w:val="000000" w:themeColor="text1"/>
          <w:sz w:val="22"/>
        </w:rPr>
      </w:pPr>
      <w:r w:rsidRPr="005B20CF">
        <w:rPr>
          <w:rFonts w:ascii="Trebuchet MS" w:hAnsi="Trebuchet MS"/>
          <w:color w:val="000000" w:themeColor="text1"/>
          <w:sz w:val="22"/>
        </w:rPr>
        <w:t>The sample size was</w:t>
      </w:r>
      <w:r w:rsidR="002A1732" w:rsidRPr="005B20CF">
        <w:rPr>
          <w:rFonts w:ascii="Trebuchet MS" w:hAnsi="Trebuchet MS"/>
          <w:color w:val="000000" w:themeColor="text1"/>
          <w:sz w:val="22"/>
        </w:rPr>
        <w:t xml:space="preserve"> chosen from the population of 40</w:t>
      </w:r>
      <w:r w:rsidRPr="005B20CF">
        <w:rPr>
          <w:rFonts w:ascii="Trebuchet MS" w:hAnsi="Trebuchet MS"/>
          <w:color w:val="000000" w:themeColor="text1"/>
          <w:sz w:val="22"/>
        </w:rPr>
        <w:t xml:space="preserve"> respondents </w:t>
      </w:r>
      <w:r w:rsidR="0040188C" w:rsidRPr="005B20CF">
        <w:rPr>
          <w:rFonts w:ascii="Trebuchet MS" w:hAnsi="Trebuchet MS"/>
          <w:color w:val="000000" w:themeColor="text1"/>
          <w:sz w:val="22"/>
        </w:rPr>
        <w:t>from the main branch of Coca-Cola Company’s population.</w:t>
      </w:r>
    </w:p>
    <w:p w:rsidR="00067E13" w:rsidRPr="005B20CF" w:rsidRDefault="00067E13" w:rsidP="00617200">
      <w:pPr>
        <w:pStyle w:val="Heading3"/>
        <w:spacing w:line="360" w:lineRule="auto"/>
        <w:jc w:val="both"/>
        <w:rPr>
          <w:rFonts w:ascii="Trebuchet MS" w:hAnsi="Trebuchet MS"/>
          <w:sz w:val="22"/>
          <w:szCs w:val="22"/>
        </w:rPr>
      </w:pPr>
      <w:bookmarkStart w:id="45" w:name="_Toc145309245"/>
      <w:r w:rsidRPr="005B20CF">
        <w:rPr>
          <w:rFonts w:ascii="Trebuchet MS" w:hAnsi="Trebuchet MS"/>
          <w:sz w:val="22"/>
          <w:szCs w:val="22"/>
        </w:rPr>
        <w:t>3.3.1 Sample Size Determination</w:t>
      </w:r>
      <w:bookmarkEnd w:id="45"/>
    </w:p>
    <w:p w:rsidR="00BB5E24" w:rsidRPr="005B20CF" w:rsidRDefault="00067E13" w:rsidP="00617200">
      <w:pPr>
        <w:spacing w:line="360" w:lineRule="auto"/>
        <w:jc w:val="both"/>
        <w:rPr>
          <w:rFonts w:ascii="Trebuchet MS" w:hAnsi="Trebuchet MS"/>
          <w:sz w:val="22"/>
        </w:rPr>
      </w:pPr>
      <w:r w:rsidRPr="005B20CF">
        <w:rPr>
          <w:rFonts w:ascii="Trebuchet MS" w:hAnsi="Trebuchet MS"/>
          <w:sz w:val="22"/>
        </w:rPr>
        <w:t>The researcher used a mathematical formula of</w:t>
      </w:r>
      <w:r w:rsidR="0074306E" w:rsidRPr="005B20CF">
        <w:rPr>
          <w:rFonts w:ascii="Trebuchet MS" w:hAnsi="Trebuchet MS"/>
          <w:sz w:val="22"/>
        </w:rPr>
        <w:t xml:space="preserve"> Yamane (1967)</w:t>
      </w:r>
      <w:r w:rsidRPr="005B20CF">
        <w:rPr>
          <w:rFonts w:ascii="Trebuchet MS" w:hAnsi="Trebuchet MS"/>
          <w:sz w:val="22"/>
        </w:rPr>
        <w:t xml:space="preserve"> to determine the sample size as illustrated. </w:t>
      </w:r>
    </w:p>
    <w:p w:rsidR="005572DC" w:rsidRPr="005B20CF" w:rsidRDefault="00716CB3" w:rsidP="00617200">
      <w:pPr>
        <w:spacing w:line="360" w:lineRule="auto"/>
        <w:jc w:val="both"/>
        <w:rPr>
          <w:rFonts w:ascii="Trebuchet MS" w:hAnsi="Trebuchet MS"/>
          <w:sz w:val="22"/>
        </w:rPr>
      </w:pPr>
      <m:oMathPara>
        <m:oMath>
          <m:f>
            <m:fPr>
              <m:ctrlPr>
                <w:rPr>
                  <w:rFonts w:ascii="Cambria Math" w:hAnsi="Cambria Math"/>
                  <w:i/>
                  <w:sz w:val="22"/>
                </w:rPr>
              </m:ctrlPr>
            </m:fPr>
            <m:num>
              <m:r>
                <w:rPr>
                  <w:rFonts w:ascii="Cambria Math" w:hAnsi="Cambria Math"/>
                  <w:sz w:val="22"/>
                </w:rPr>
                <m:t>N</m:t>
              </m:r>
            </m:num>
            <m:den>
              <m:r>
                <w:rPr>
                  <w:rFonts w:ascii="Cambria Math" w:hAnsi="Cambria Math"/>
                  <w:sz w:val="22"/>
                </w:rPr>
                <m:t>1+N</m:t>
              </m:r>
              <m:sSup>
                <m:sSupPr>
                  <m:ctrlPr>
                    <w:rPr>
                      <w:rFonts w:ascii="Cambria Math" w:hAnsi="Cambria Math"/>
                      <w:i/>
                      <w:sz w:val="22"/>
                    </w:rPr>
                  </m:ctrlPr>
                </m:sSupPr>
                <m:e>
                  <m:r>
                    <w:rPr>
                      <w:rFonts w:ascii="Cambria Math" w:hAnsi="Cambria Math"/>
                      <w:sz w:val="22"/>
                    </w:rPr>
                    <m:t>(e)</m:t>
                  </m:r>
                </m:e>
                <m:sup>
                  <m:r>
                    <w:rPr>
                      <w:rFonts w:ascii="Cambria Math" w:hAnsi="Cambria Math"/>
                      <w:sz w:val="22"/>
                    </w:rPr>
                    <m:t>2</m:t>
                  </m:r>
                </m:sup>
              </m:sSup>
            </m:den>
          </m:f>
        </m:oMath>
      </m:oMathPara>
    </w:p>
    <w:p w:rsidR="005572DC" w:rsidRPr="005B20CF" w:rsidRDefault="005572DC" w:rsidP="00617200">
      <w:pPr>
        <w:pStyle w:val="ListParagraph"/>
        <w:spacing w:line="360" w:lineRule="auto"/>
        <w:ind w:left="0"/>
        <w:jc w:val="both"/>
        <w:rPr>
          <w:rFonts w:ascii="Trebuchet MS" w:hAnsi="Trebuchet MS"/>
          <w:color w:val="000000" w:themeColor="text1"/>
          <w:sz w:val="22"/>
        </w:rPr>
      </w:pPr>
      <w:r w:rsidRPr="005B20CF">
        <w:rPr>
          <w:rFonts w:ascii="Trebuchet MS" w:hAnsi="Trebuchet MS"/>
          <w:color w:val="000000" w:themeColor="text1"/>
          <w:sz w:val="22"/>
        </w:rPr>
        <w:t>Where N is the population and “e” is the confidence level.</w:t>
      </w:r>
    </w:p>
    <w:p w:rsidR="005572DC" w:rsidRPr="005B20CF" w:rsidRDefault="00716CB3" w:rsidP="00617200">
      <w:pPr>
        <w:spacing w:line="360" w:lineRule="auto"/>
        <w:jc w:val="both"/>
        <w:rPr>
          <w:rFonts w:ascii="Trebuchet MS" w:hAnsi="Trebuchet MS"/>
          <w:sz w:val="22"/>
        </w:rPr>
      </w:pPr>
      <m:oMathPara>
        <m:oMath>
          <m:f>
            <m:fPr>
              <m:ctrlPr>
                <w:rPr>
                  <w:rFonts w:ascii="Cambria Math" w:hAnsi="Cambria Math"/>
                  <w:i/>
                  <w:sz w:val="22"/>
                </w:rPr>
              </m:ctrlPr>
            </m:fPr>
            <m:num>
              <m:r>
                <w:rPr>
                  <w:rFonts w:ascii="Cambria Math" w:hAnsi="Cambria Math"/>
                  <w:sz w:val="22"/>
                </w:rPr>
                <m:t>45</m:t>
              </m:r>
            </m:num>
            <m:den>
              <m:r>
                <w:rPr>
                  <w:rFonts w:ascii="Cambria Math" w:hAnsi="Cambria Math"/>
                  <w:sz w:val="22"/>
                </w:rPr>
                <m:t>1+45</m:t>
              </m:r>
              <m:sSup>
                <m:sSupPr>
                  <m:ctrlPr>
                    <w:rPr>
                      <w:rFonts w:ascii="Cambria Math" w:hAnsi="Cambria Math"/>
                      <w:i/>
                      <w:sz w:val="22"/>
                    </w:rPr>
                  </m:ctrlPr>
                </m:sSupPr>
                <m:e>
                  <m:r>
                    <w:rPr>
                      <w:rFonts w:ascii="Cambria Math" w:hAnsi="Cambria Math"/>
                      <w:sz w:val="22"/>
                    </w:rPr>
                    <m:t>(0.05)</m:t>
                  </m:r>
                </m:e>
                <m:sup>
                  <m:r>
                    <w:rPr>
                      <w:rFonts w:ascii="Cambria Math" w:hAnsi="Cambria Math"/>
                      <w:sz w:val="22"/>
                    </w:rPr>
                    <m:t>2</m:t>
                  </m:r>
                </m:sup>
              </m:sSup>
            </m:den>
          </m:f>
        </m:oMath>
      </m:oMathPara>
    </w:p>
    <w:p w:rsidR="005572DC" w:rsidRPr="005B20CF" w:rsidRDefault="005462BD" w:rsidP="00617200">
      <w:pPr>
        <w:pStyle w:val="ListParagraph"/>
        <w:spacing w:line="360" w:lineRule="auto"/>
        <w:ind w:left="360"/>
        <w:jc w:val="center"/>
        <w:rPr>
          <w:rFonts w:ascii="Trebuchet MS" w:hAnsi="Trebuchet MS"/>
          <w:b/>
          <w:color w:val="000000" w:themeColor="text1"/>
          <w:sz w:val="22"/>
        </w:rPr>
      </w:pPr>
      <w:r w:rsidRPr="005B20CF">
        <w:rPr>
          <w:rFonts w:ascii="Trebuchet MS" w:hAnsi="Trebuchet MS"/>
          <w:b/>
          <w:color w:val="000000" w:themeColor="text1"/>
          <w:sz w:val="22"/>
        </w:rPr>
        <w:t xml:space="preserve">Sample size = 40. 44 </w:t>
      </w:r>
      <w:r w:rsidR="005572DC" w:rsidRPr="005B20CF">
        <w:rPr>
          <w:rFonts w:ascii="Trebuchet MS" w:hAnsi="Trebuchet MS"/>
          <w:b/>
          <w:color w:val="000000" w:themeColor="text1"/>
          <w:sz w:val="22"/>
        </w:rPr>
        <w:t>respondents</w:t>
      </w:r>
    </w:p>
    <w:p w:rsidR="002A1732" w:rsidRPr="005B20CF" w:rsidRDefault="005462BD" w:rsidP="00617200">
      <w:pPr>
        <w:pStyle w:val="ListParagraph"/>
        <w:spacing w:line="360" w:lineRule="auto"/>
        <w:ind w:left="360"/>
        <w:jc w:val="center"/>
        <w:rPr>
          <w:rFonts w:ascii="Trebuchet MS" w:hAnsi="Trebuchet MS"/>
          <w:b/>
          <w:color w:val="000000" w:themeColor="text1"/>
          <w:sz w:val="22"/>
        </w:rPr>
      </w:pPr>
      <w:r w:rsidRPr="005B20CF">
        <w:rPr>
          <w:rFonts w:ascii="Trebuchet MS" w:hAnsi="Trebuchet MS"/>
          <w:b/>
          <w:color w:val="000000" w:themeColor="text1"/>
          <w:sz w:val="22"/>
        </w:rPr>
        <w:t xml:space="preserve">= 40 </w:t>
      </w:r>
      <w:r w:rsidR="002A1732" w:rsidRPr="005B20CF">
        <w:rPr>
          <w:rFonts w:ascii="Trebuchet MS" w:hAnsi="Trebuchet MS"/>
          <w:b/>
          <w:color w:val="000000" w:themeColor="text1"/>
          <w:sz w:val="22"/>
        </w:rPr>
        <w:t>respondents</w:t>
      </w:r>
    </w:p>
    <w:p w:rsidR="00067E13" w:rsidRPr="005B20CF" w:rsidRDefault="00712612" w:rsidP="00617200">
      <w:pPr>
        <w:pStyle w:val="Caption"/>
        <w:spacing w:line="360" w:lineRule="auto"/>
        <w:jc w:val="both"/>
        <w:rPr>
          <w:rFonts w:ascii="Trebuchet MS" w:hAnsi="Trebuchet MS"/>
          <w:i/>
          <w:sz w:val="22"/>
          <w:szCs w:val="22"/>
        </w:rPr>
      </w:pPr>
      <w:bookmarkStart w:id="46" w:name="_Toc134185680"/>
      <w:bookmarkStart w:id="47" w:name="_Toc134185811"/>
      <w:bookmarkStart w:id="48" w:name="_Toc144584280"/>
      <w:r w:rsidRPr="005B20CF">
        <w:rPr>
          <w:rFonts w:ascii="Trebuchet MS" w:hAnsi="Trebuchet MS"/>
          <w:sz w:val="22"/>
          <w:szCs w:val="22"/>
        </w:rPr>
        <w:lastRenderedPageBreak/>
        <w:t xml:space="preserve">Table </w:t>
      </w:r>
      <w:r w:rsidR="00422E8B" w:rsidRPr="005B20CF">
        <w:rPr>
          <w:rFonts w:ascii="Trebuchet MS" w:hAnsi="Trebuchet MS"/>
          <w:sz w:val="22"/>
          <w:szCs w:val="22"/>
        </w:rPr>
        <w:fldChar w:fldCharType="begin"/>
      </w:r>
      <w:r w:rsidR="00713DFA" w:rsidRPr="005B20CF">
        <w:rPr>
          <w:rFonts w:ascii="Trebuchet MS" w:hAnsi="Trebuchet MS"/>
          <w:sz w:val="22"/>
          <w:szCs w:val="22"/>
        </w:rPr>
        <w:instrText xml:space="preserve"> SEQ Table \* ARABIC </w:instrText>
      </w:r>
      <w:r w:rsidR="00422E8B" w:rsidRPr="005B20CF">
        <w:rPr>
          <w:rFonts w:ascii="Trebuchet MS" w:hAnsi="Trebuchet MS"/>
          <w:sz w:val="22"/>
          <w:szCs w:val="22"/>
        </w:rPr>
        <w:fldChar w:fldCharType="separate"/>
      </w:r>
      <w:r w:rsidR="002443B3">
        <w:rPr>
          <w:rFonts w:ascii="Trebuchet MS" w:hAnsi="Trebuchet MS"/>
          <w:noProof/>
          <w:sz w:val="22"/>
          <w:szCs w:val="22"/>
        </w:rPr>
        <w:t>1</w:t>
      </w:r>
      <w:r w:rsidR="00422E8B" w:rsidRPr="005B20CF">
        <w:rPr>
          <w:rFonts w:ascii="Trebuchet MS" w:hAnsi="Trebuchet MS"/>
          <w:noProof/>
          <w:sz w:val="22"/>
          <w:szCs w:val="22"/>
        </w:rPr>
        <w:fldChar w:fldCharType="end"/>
      </w:r>
      <w:r w:rsidR="00067E13" w:rsidRPr="005B20CF">
        <w:rPr>
          <w:rFonts w:ascii="Trebuchet MS" w:hAnsi="Trebuchet MS"/>
          <w:sz w:val="22"/>
          <w:szCs w:val="22"/>
        </w:rPr>
        <w:t>: Showing respondents Distribution.</w:t>
      </w:r>
      <w:bookmarkEnd w:id="46"/>
      <w:bookmarkEnd w:id="47"/>
      <w:bookmarkEnd w:id="48"/>
    </w:p>
    <w:tbl>
      <w:tblPr>
        <w:tblStyle w:val="TableGrid"/>
        <w:tblW w:w="9000" w:type="dxa"/>
        <w:tblInd w:w="288" w:type="dxa"/>
        <w:tblLook w:val="04A0" w:firstRow="1" w:lastRow="0" w:firstColumn="1" w:lastColumn="0" w:noHBand="0" w:noVBand="1"/>
      </w:tblPr>
      <w:tblGrid>
        <w:gridCol w:w="3240"/>
        <w:gridCol w:w="2700"/>
        <w:gridCol w:w="3060"/>
      </w:tblGrid>
      <w:tr w:rsidR="00DE72E0" w:rsidRPr="005B20CF" w:rsidTr="00FA1850">
        <w:tc>
          <w:tcPr>
            <w:tcW w:w="3240" w:type="dxa"/>
            <w:vAlign w:val="center"/>
            <w:hideMark/>
          </w:tcPr>
          <w:p w:rsidR="00DE72E0" w:rsidRPr="005B20CF" w:rsidRDefault="00DE72E0" w:rsidP="00617200">
            <w:pPr>
              <w:spacing w:line="360" w:lineRule="auto"/>
              <w:jc w:val="both"/>
              <w:rPr>
                <w:rFonts w:ascii="Trebuchet MS" w:hAnsi="Trebuchet MS"/>
                <w:b/>
                <w:color w:val="000000" w:themeColor="text1"/>
              </w:rPr>
            </w:pPr>
            <w:r w:rsidRPr="005B20CF">
              <w:rPr>
                <w:rFonts w:ascii="Trebuchet MS" w:hAnsi="Trebuchet MS"/>
                <w:b/>
                <w:color w:val="000000" w:themeColor="text1"/>
                <w:sz w:val="22"/>
              </w:rPr>
              <w:t>Respondents department</w:t>
            </w:r>
          </w:p>
        </w:tc>
        <w:tc>
          <w:tcPr>
            <w:tcW w:w="2700" w:type="dxa"/>
            <w:vAlign w:val="center"/>
          </w:tcPr>
          <w:p w:rsidR="00DE72E0" w:rsidRPr="005B20CF" w:rsidRDefault="00DE72E0" w:rsidP="00617200">
            <w:pPr>
              <w:spacing w:line="360" w:lineRule="auto"/>
              <w:jc w:val="both"/>
              <w:rPr>
                <w:rFonts w:ascii="Trebuchet MS" w:hAnsi="Trebuchet MS"/>
                <w:b/>
                <w:color w:val="000000" w:themeColor="text1"/>
              </w:rPr>
            </w:pPr>
            <w:r w:rsidRPr="005B20CF">
              <w:rPr>
                <w:rFonts w:ascii="Trebuchet MS" w:hAnsi="Trebuchet MS"/>
                <w:b/>
                <w:color w:val="000000" w:themeColor="text1"/>
                <w:sz w:val="22"/>
              </w:rPr>
              <w:t>No. of respondents</w:t>
            </w:r>
          </w:p>
        </w:tc>
        <w:tc>
          <w:tcPr>
            <w:tcW w:w="3060" w:type="dxa"/>
            <w:vAlign w:val="center"/>
            <w:hideMark/>
          </w:tcPr>
          <w:p w:rsidR="00DE72E0" w:rsidRPr="005B20CF" w:rsidRDefault="00DE72E0" w:rsidP="00617200">
            <w:pPr>
              <w:spacing w:line="360" w:lineRule="auto"/>
              <w:jc w:val="both"/>
              <w:rPr>
                <w:rFonts w:ascii="Trebuchet MS" w:hAnsi="Trebuchet MS"/>
                <w:b/>
                <w:color w:val="000000" w:themeColor="text1"/>
              </w:rPr>
            </w:pPr>
            <w:r w:rsidRPr="005B20CF">
              <w:rPr>
                <w:rFonts w:ascii="Trebuchet MS" w:hAnsi="Trebuchet MS"/>
                <w:b/>
                <w:color w:val="000000" w:themeColor="text1"/>
                <w:sz w:val="22"/>
              </w:rPr>
              <w:t>Sample Size</w:t>
            </w:r>
          </w:p>
        </w:tc>
      </w:tr>
      <w:tr w:rsidR="00DE72E0" w:rsidRPr="005B20CF" w:rsidTr="00FA1850">
        <w:tc>
          <w:tcPr>
            <w:tcW w:w="3240" w:type="dxa"/>
            <w:vAlign w:val="center"/>
            <w:hideMark/>
          </w:tcPr>
          <w:p w:rsidR="00DE72E0" w:rsidRPr="005B20CF" w:rsidRDefault="00DE72E0" w:rsidP="00617200">
            <w:pPr>
              <w:spacing w:line="360" w:lineRule="auto"/>
              <w:jc w:val="both"/>
              <w:rPr>
                <w:rFonts w:ascii="Trebuchet MS" w:hAnsi="Trebuchet MS"/>
                <w:color w:val="000000" w:themeColor="text1"/>
              </w:rPr>
            </w:pPr>
            <w:r w:rsidRPr="005B20CF">
              <w:rPr>
                <w:rFonts w:ascii="Trebuchet MS" w:hAnsi="Trebuchet MS"/>
                <w:color w:val="000000" w:themeColor="text1"/>
                <w:sz w:val="22"/>
              </w:rPr>
              <w:t>Finance And Accounting department</w:t>
            </w:r>
          </w:p>
        </w:tc>
        <w:tc>
          <w:tcPr>
            <w:tcW w:w="2700" w:type="dxa"/>
            <w:vAlign w:val="center"/>
          </w:tcPr>
          <w:p w:rsidR="00DE72E0" w:rsidRPr="005B20CF" w:rsidRDefault="002A1732" w:rsidP="00617200">
            <w:pPr>
              <w:spacing w:line="360" w:lineRule="auto"/>
              <w:jc w:val="both"/>
              <w:rPr>
                <w:rFonts w:ascii="Trebuchet MS" w:hAnsi="Trebuchet MS"/>
                <w:color w:val="000000" w:themeColor="text1"/>
              </w:rPr>
            </w:pPr>
            <w:r w:rsidRPr="005B20CF">
              <w:rPr>
                <w:rFonts w:ascii="Trebuchet MS" w:hAnsi="Trebuchet MS"/>
                <w:color w:val="000000" w:themeColor="text1"/>
                <w:sz w:val="22"/>
              </w:rPr>
              <w:t>30</w:t>
            </w:r>
          </w:p>
        </w:tc>
        <w:tc>
          <w:tcPr>
            <w:tcW w:w="3060" w:type="dxa"/>
            <w:vAlign w:val="center"/>
            <w:hideMark/>
          </w:tcPr>
          <w:p w:rsidR="00DE72E0" w:rsidRPr="005B20CF" w:rsidRDefault="002A1732" w:rsidP="00617200">
            <w:pPr>
              <w:spacing w:line="360" w:lineRule="auto"/>
              <w:jc w:val="both"/>
              <w:rPr>
                <w:rFonts w:ascii="Trebuchet MS" w:hAnsi="Trebuchet MS"/>
                <w:color w:val="000000" w:themeColor="text1"/>
              </w:rPr>
            </w:pPr>
            <w:r w:rsidRPr="005B20CF">
              <w:rPr>
                <w:rFonts w:ascii="Trebuchet MS" w:hAnsi="Trebuchet MS"/>
                <w:color w:val="000000" w:themeColor="text1"/>
                <w:sz w:val="22"/>
              </w:rPr>
              <w:t>28</w:t>
            </w:r>
          </w:p>
        </w:tc>
      </w:tr>
      <w:tr w:rsidR="00DE72E0" w:rsidRPr="005B20CF" w:rsidTr="00FA1850">
        <w:tc>
          <w:tcPr>
            <w:tcW w:w="3240" w:type="dxa"/>
            <w:vAlign w:val="center"/>
            <w:hideMark/>
          </w:tcPr>
          <w:p w:rsidR="00DE72E0" w:rsidRPr="005B20CF" w:rsidRDefault="00DE72E0" w:rsidP="00617200">
            <w:pPr>
              <w:spacing w:line="360" w:lineRule="auto"/>
              <w:jc w:val="both"/>
              <w:rPr>
                <w:rFonts w:ascii="Trebuchet MS" w:hAnsi="Trebuchet MS"/>
                <w:color w:val="000000" w:themeColor="text1"/>
              </w:rPr>
            </w:pPr>
            <w:r w:rsidRPr="005B20CF">
              <w:rPr>
                <w:rFonts w:ascii="Trebuchet MS" w:hAnsi="Trebuchet MS"/>
                <w:color w:val="000000" w:themeColor="text1"/>
                <w:sz w:val="22"/>
              </w:rPr>
              <w:t>Administration</w:t>
            </w:r>
          </w:p>
        </w:tc>
        <w:tc>
          <w:tcPr>
            <w:tcW w:w="2700" w:type="dxa"/>
            <w:vAlign w:val="center"/>
          </w:tcPr>
          <w:p w:rsidR="00DE72E0" w:rsidRPr="005B20CF" w:rsidRDefault="002A1732" w:rsidP="00617200">
            <w:pPr>
              <w:spacing w:line="360" w:lineRule="auto"/>
              <w:jc w:val="both"/>
              <w:rPr>
                <w:rFonts w:ascii="Trebuchet MS" w:hAnsi="Trebuchet MS"/>
                <w:color w:val="000000" w:themeColor="text1"/>
              </w:rPr>
            </w:pPr>
            <w:r w:rsidRPr="005B20CF">
              <w:rPr>
                <w:rFonts w:ascii="Trebuchet MS" w:hAnsi="Trebuchet MS"/>
                <w:color w:val="000000" w:themeColor="text1"/>
                <w:sz w:val="22"/>
              </w:rPr>
              <w:t>10</w:t>
            </w:r>
          </w:p>
        </w:tc>
        <w:tc>
          <w:tcPr>
            <w:tcW w:w="3060" w:type="dxa"/>
            <w:vAlign w:val="center"/>
            <w:hideMark/>
          </w:tcPr>
          <w:p w:rsidR="00DE72E0" w:rsidRPr="005B20CF" w:rsidRDefault="002A1732" w:rsidP="00617200">
            <w:pPr>
              <w:spacing w:line="360" w:lineRule="auto"/>
              <w:jc w:val="both"/>
              <w:rPr>
                <w:rFonts w:ascii="Trebuchet MS" w:hAnsi="Trebuchet MS"/>
                <w:color w:val="000000" w:themeColor="text1"/>
              </w:rPr>
            </w:pPr>
            <w:r w:rsidRPr="005B20CF">
              <w:rPr>
                <w:rFonts w:ascii="Trebuchet MS" w:hAnsi="Trebuchet MS"/>
                <w:color w:val="000000" w:themeColor="text1"/>
                <w:sz w:val="22"/>
              </w:rPr>
              <w:t>8</w:t>
            </w:r>
          </w:p>
        </w:tc>
      </w:tr>
      <w:tr w:rsidR="00DE72E0" w:rsidRPr="005B20CF" w:rsidTr="00FA1850">
        <w:tc>
          <w:tcPr>
            <w:tcW w:w="3240" w:type="dxa"/>
            <w:vAlign w:val="center"/>
            <w:hideMark/>
          </w:tcPr>
          <w:p w:rsidR="00DE72E0" w:rsidRPr="005B20CF" w:rsidRDefault="00DE72E0" w:rsidP="00617200">
            <w:pPr>
              <w:spacing w:line="360" w:lineRule="auto"/>
              <w:jc w:val="both"/>
              <w:rPr>
                <w:rFonts w:ascii="Trebuchet MS" w:hAnsi="Trebuchet MS"/>
                <w:color w:val="000000" w:themeColor="text1"/>
              </w:rPr>
            </w:pPr>
            <w:r w:rsidRPr="005B20CF">
              <w:rPr>
                <w:rFonts w:ascii="Trebuchet MS" w:hAnsi="Trebuchet MS"/>
                <w:color w:val="000000" w:themeColor="text1"/>
                <w:sz w:val="22"/>
              </w:rPr>
              <w:t>Total</w:t>
            </w:r>
          </w:p>
        </w:tc>
        <w:tc>
          <w:tcPr>
            <w:tcW w:w="2700" w:type="dxa"/>
            <w:vAlign w:val="center"/>
          </w:tcPr>
          <w:p w:rsidR="00DE72E0" w:rsidRPr="005B20CF" w:rsidRDefault="007C6772" w:rsidP="00617200">
            <w:pPr>
              <w:spacing w:line="360" w:lineRule="auto"/>
              <w:jc w:val="both"/>
              <w:rPr>
                <w:rFonts w:ascii="Trebuchet MS" w:hAnsi="Trebuchet MS"/>
                <w:color w:val="000000" w:themeColor="text1"/>
              </w:rPr>
            </w:pPr>
            <w:r w:rsidRPr="005B20CF">
              <w:rPr>
                <w:rFonts w:ascii="Trebuchet MS" w:hAnsi="Trebuchet MS"/>
                <w:color w:val="000000" w:themeColor="text1"/>
                <w:sz w:val="22"/>
              </w:rPr>
              <w:t>40</w:t>
            </w:r>
          </w:p>
        </w:tc>
        <w:tc>
          <w:tcPr>
            <w:tcW w:w="3060" w:type="dxa"/>
            <w:vAlign w:val="center"/>
            <w:hideMark/>
          </w:tcPr>
          <w:p w:rsidR="00DE72E0" w:rsidRPr="005B20CF" w:rsidRDefault="002A1732" w:rsidP="00617200">
            <w:pPr>
              <w:spacing w:line="360" w:lineRule="auto"/>
              <w:jc w:val="both"/>
              <w:rPr>
                <w:rFonts w:ascii="Trebuchet MS" w:hAnsi="Trebuchet MS"/>
                <w:color w:val="000000" w:themeColor="text1"/>
              </w:rPr>
            </w:pPr>
            <w:r w:rsidRPr="005B20CF">
              <w:rPr>
                <w:rFonts w:ascii="Trebuchet MS" w:hAnsi="Trebuchet MS"/>
                <w:color w:val="000000" w:themeColor="text1"/>
                <w:sz w:val="22"/>
              </w:rPr>
              <w:t>36</w:t>
            </w:r>
          </w:p>
        </w:tc>
      </w:tr>
    </w:tbl>
    <w:p w:rsidR="00067E13" w:rsidRPr="005B20CF" w:rsidRDefault="00067E13" w:rsidP="00617200">
      <w:pPr>
        <w:pStyle w:val="ListParagraph"/>
        <w:spacing w:line="360" w:lineRule="auto"/>
        <w:ind w:left="1368"/>
        <w:jc w:val="both"/>
        <w:rPr>
          <w:rFonts w:ascii="Trebuchet MS" w:hAnsi="Trebuchet MS"/>
          <w:sz w:val="22"/>
        </w:rPr>
      </w:pPr>
    </w:p>
    <w:p w:rsidR="00067E13" w:rsidRPr="005B20CF" w:rsidRDefault="00067E13" w:rsidP="00617200">
      <w:pPr>
        <w:spacing w:line="360" w:lineRule="auto"/>
        <w:jc w:val="both"/>
        <w:rPr>
          <w:rFonts w:ascii="Trebuchet MS" w:hAnsi="Trebuchet MS"/>
          <w:sz w:val="22"/>
        </w:rPr>
      </w:pPr>
    </w:p>
    <w:p w:rsidR="00BB5E24" w:rsidRPr="005B20CF" w:rsidRDefault="00BB5E24" w:rsidP="00617200">
      <w:pPr>
        <w:spacing w:line="360" w:lineRule="auto"/>
        <w:jc w:val="both"/>
        <w:rPr>
          <w:rFonts w:ascii="Trebuchet MS" w:hAnsi="Trebuchet MS"/>
          <w:sz w:val="22"/>
        </w:rPr>
      </w:pPr>
    </w:p>
    <w:p w:rsidR="00BB5E24" w:rsidRPr="005B20CF" w:rsidRDefault="00BB5E24" w:rsidP="00617200">
      <w:pPr>
        <w:spacing w:line="360" w:lineRule="auto"/>
        <w:jc w:val="both"/>
        <w:rPr>
          <w:rFonts w:ascii="Trebuchet MS" w:hAnsi="Trebuchet MS"/>
          <w:sz w:val="22"/>
        </w:rPr>
      </w:pPr>
    </w:p>
    <w:p w:rsidR="003C0EDF" w:rsidRPr="005B20CF" w:rsidRDefault="008D18A5" w:rsidP="00617200">
      <w:pPr>
        <w:pStyle w:val="Heading2"/>
        <w:spacing w:line="360" w:lineRule="auto"/>
        <w:ind w:left="72"/>
        <w:jc w:val="both"/>
        <w:rPr>
          <w:rFonts w:ascii="Trebuchet MS" w:hAnsi="Trebuchet MS"/>
          <w:b w:val="0"/>
          <w:sz w:val="22"/>
          <w:szCs w:val="22"/>
          <w:shd w:val="clear" w:color="auto" w:fill="FFFFFF"/>
        </w:rPr>
      </w:pPr>
      <w:bookmarkStart w:id="49" w:name="_Toc143416152"/>
      <w:bookmarkStart w:id="50" w:name="_Toc145309246"/>
      <w:r w:rsidRPr="005B20CF">
        <w:rPr>
          <w:rFonts w:ascii="Trebuchet MS" w:hAnsi="Trebuchet MS"/>
          <w:b w:val="0"/>
          <w:sz w:val="22"/>
          <w:szCs w:val="22"/>
          <w:shd w:val="clear" w:color="auto" w:fill="FFFFFF"/>
        </w:rPr>
        <w:t xml:space="preserve">3.4 </w:t>
      </w:r>
      <w:r w:rsidR="001B55BC" w:rsidRPr="005B20CF">
        <w:rPr>
          <w:rFonts w:ascii="Trebuchet MS" w:hAnsi="Trebuchet MS"/>
          <w:sz w:val="22"/>
          <w:szCs w:val="22"/>
          <w:shd w:val="clear" w:color="auto" w:fill="FFFFFF"/>
        </w:rPr>
        <w:t>S</w:t>
      </w:r>
      <w:r w:rsidRPr="005B20CF">
        <w:rPr>
          <w:rFonts w:ascii="Trebuchet MS" w:hAnsi="Trebuchet MS"/>
          <w:sz w:val="22"/>
          <w:szCs w:val="22"/>
          <w:shd w:val="clear" w:color="auto" w:fill="FFFFFF"/>
        </w:rPr>
        <w:t>ampling technique</w:t>
      </w:r>
      <w:bookmarkEnd w:id="49"/>
      <w:bookmarkEnd w:id="50"/>
    </w:p>
    <w:p w:rsidR="00FC2F60" w:rsidRPr="005B20CF" w:rsidRDefault="00FC2F60" w:rsidP="00617200">
      <w:pPr>
        <w:pStyle w:val="Heading3"/>
        <w:spacing w:line="360" w:lineRule="auto"/>
        <w:jc w:val="both"/>
        <w:rPr>
          <w:rFonts w:ascii="Trebuchet MS" w:hAnsi="Trebuchet MS"/>
          <w:sz w:val="22"/>
          <w:szCs w:val="22"/>
        </w:rPr>
      </w:pPr>
      <w:bookmarkStart w:id="51" w:name="_Toc145309247"/>
      <w:r w:rsidRPr="005B20CF">
        <w:rPr>
          <w:rFonts w:ascii="Trebuchet MS" w:hAnsi="Trebuchet MS"/>
          <w:sz w:val="22"/>
          <w:szCs w:val="22"/>
        </w:rPr>
        <w:t xml:space="preserve">3.4.1 </w:t>
      </w:r>
      <w:r w:rsidR="00DE72E0" w:rsidRPr="005B20CF">
        <w:rPr>
          <w:rFonts w:ascii="Trebuchet MS" w:hAnsi="Trebuchet MS"/>
          <w:sz w:val="22"/>
          <w:szCs w:val="22"/>
        </w:rPr>
        <w:t>Purposive sampling</w:t>
      </w:r>
      <w:bookmarkEnd w:id="51"/>
    </w:p>
    <w:p w:rsidR="00DE72E0" w:rsidRPr="005B20CF" w:rsidRDefault="00DE72E0" w:rsidP="00617200">
      <w:pPr>
        <w:spacing w:line="360" w:lineRule="auto"/>
        <w:jc w:val="both"/>
        <w:rPr>
          <w:rFonts w:ascii="Trebuchet MS" w:hAnsi="Trebuchet MS"/>
          <w:sz w:val="22"/>
          <w:shd w:val="clear" w:color="auto" w:fill="FFFFFF"/>
        </w:rPr>
      </w:pPr>
      <w:r w:rsidRPr="005B20CF">
        <w:rPr>
          <w:rFonts w:ascii="Trebuchet MS" w:hAnsi="Trebuchet MS"/>
          <w:sz w:val="22"/>
          <w:shd w:val="clear" w:color="auto" w:fill="FFFFFF"/>
        </w:rPr>
        <w:t xml:space="preserve">This was used by the </w:t>
      </w:r>
      <w:r w:rsidR="00FF2173" w:rsidRPr="005B20CF">
        <w:rPr>
          <w:rFonts w:ascii="Trebuchet MS" w:hAnsi="Trebuchet MS"/>
          <w:sz w:val="22"/>
          <w:shd w:val="clear" w:color="auto" w:fill="FFFFFF"/>
        </w:rPr>
        <w:t>researcher to</w:t>
      </w:r>
      <w:r w:rsidR="00202A7D">
        <w:rPr>
          <w:rFonts w:ascii="Trebuchet MS" w:hAnsi="Trebuchet MS"/>
          <w:sz w:val="22"/>
          <w:shd w:val="clear" w:color="auto" w:fill="FFFFFF"/>
        </w:rPr>
        <w:t xml:space="preserve"> </w:t>
      </w:r>
      <w:r w:rsidR="00FF2173" w:rsidRPr="005B20CF">
        <w:rPr>
          <w:rFonts w:ascii="Trebuchet MS" w:hAnsi="Trebuchet MS"/>
          <w:sz w:val="22"/>
          <w:shd w:val="clear" w:color="auto" w:fill="FFFFFF"/>
        </w:rPr>
        <w:t>select</w:t>
      </w:r>
      <w:r w:rsidRPr="005B20CF">
        <w:rPr>
          <w:rFonts w:ascii="Trebuchet MS" w:hAnsi="Trebuchet MS"/>
          <w:sz w:val="22"/>
          <w:shd w:val="clear" w:color="auto" w:fill="FFFFFF"/>
        </w:rPr>
        <w:t xml:space="preserve"> respondents whom were believed to give valid information necessary regarding the study and these included the finance and accounting department and the Administration department. </w:t>
      </w:r>
    </w:p>
    <w:p w:rsidR="00FC2F60" w:rsidRPr="005B20CF" w:rsidRDefault="00FC2F60" w:rsidP="00617200">
      <w:pPr>
        <w:pStyle w:val="Heading3"/>
        <w:spacing w:line="360" w:lineRule="auto"/>
        <w:jc w:val="both"/>
        <w:rPr>
          <w:rFonts w:ascii="Trebuchet MS" w:hAnsi="Trebuchet MS"/>
          <w:sz w:val="22"/>
          <w:szCs w:val="22"/>
        </w:rPr>
      </w:pPr>
      <w:bookmarkStart w:id="52" w:name="_Toc145309248"/>
      <w:r w:rsidRPr="005B20CF">
        <w:rPr>
          <w:rFonts w:ascii="Trebuchet MS" w:hAnsi="Trebuchet MS"/>
          <w:sz w:val="22"/>
          <w:szCs w:val="22"/>
        </w:rPr>
        <w:t xml:space="preserve">3.4.2 </w:t>
      </w:r>
      <w:r w:rsidR="007B68F3" w:rsidRPr="005B20CF">
        <w:rPr>
          <w:rFonts w:ascii="Trebuchet MS" w:hAnsi="Trebuchet MS"/>
          <w:sz w:val="22"/>
          <w:szCs w:val="22"/>
        </w:rPr>
        <w:t>Random sampling</w:t>
      </w:r>
      <w:bookmarkEnd w:id="52"/>
    </w:p>
    <w:p w:rsidR="00472430" w:rsidRPr="005B20CF" w:rsidRDefault="007B68F3" w:rsidP="00617200">
      <w:pPr>
        <w:spacing w:line="360" w:lineRule="auto"/>
        <w:jc w:val="both"/>
        <w:rPr>
          <w:rFonts w:ascii="Trebuchet MS" w:hAnsi="Trebuchet MS"/>
          <w:sz w:val="22"/>
        </w:rPr>
      </w:pPr>
      <w:r w:rsidRPr="005B20CF">
        <w:rPr>
          <w:rFonts w:ascii="Trebuchet MS" w:hAnsi="Trebuchet MS"/>
          <w:sz w:val="22"/>
        </w:rPr>
        <w:t xml:space="preserve">Random sampling was used on staff from the accounting department. Each element was selected randomly there by reducing bias and population selected had equal chance of being selected. </w:t>
      </w:r>
    </w:p>
    <w:p w:rsidR="00C5619C" w:rsidRPr="005B20CF" w:rsidRDefault="00FC2F60" w:rsidP="00617200">
      <w:pPr>
        <w:pStyle w:val="Heading1"/>
        <w:spacing w:line="360" w:lineRule="auto"/>
        <w:jc w:val="both"/>
        <w:rPr>
          <w:rFonts w:ascii="Trebuchet MS" w:hAnsi="Trebuchet MS" w:cs="Times New Roman"/>
          <w:sz w:val="22"/>
          <w:szCs w:val="22"/>
          <w:shd w:val="clear" w:color="auto" w:fill="FFFFFF"/>
        </w:rPr>
      </w:pPr>
      <w:bookmarkStart w:id="53" w:name="_Toc143416153"/>
      <w:bookmarkStart w:id="54" w:name="_Toc145309249"/>
      <w:r w:rsidRPr="005B20CF">
        <w:rPr>
          <w:rFonts w:ascii="Trebuchet MS" w:hAnsi="Trebuchet MS" w:cs="Times New Roman"/>
          <w:sz w:val="22"/>
          <w:szCs w:val="22"/>
          <w:shd w:val="clear" w:color="auto" w:fill="FFFFFF"/>
        </w:rPr>
        <w:t>3.5</w:t>
      </w:r>
      <w:r w:rsidR="00A6406A" w:rsidRPr="005B20CF">
        <w:rPr>
          <w:rFonts w:ascii="Trebuchet MS" w:hAnsi="Trebuchet MS" w:cs="Times New Roman"/>
          <w:b/>
          <w:sz w:val="22"/>
          <w:szCs w:val="22"/>
          <w:shd w:val="clear" w:color="auto" w:fill="FFFFFF"/>
        </w:rPr>
        <w:t xml:space="preserve">Data collection methods </w:t>
      </w:r>
      <w:bookmarkEnd w:id="53"/>
      <w:r w:rsidR="00FF2173" w:rsidRPr="005B20CF">
        <w:rPr>
          <w:rFonts w:ascii="Trebuchet MS" w:hAnsi="Trebuchet MS" w:cs="Times New Roman"/>
          <w:b/>
          <w:sz w:val="22"/>
          <w:szCs w:val="22"/>
          <w:shd w:val="clear" w:color="auto" w:fill="FFFFFF"/>
        </w:rPr>
        <w:t>and instruments</w:t>
      </w:r>
      <w:bookmarkEnd w:id="54"/>
    </w:p>
    <w:p w:rsidR="005E4752" w:rsidRPr="005B20CF" w:rsidRDefault="005E4752" w:rsidP="00617200">
      <w:pPr>
        <w:spacing w:line="360" w:lineRule="auto"/>
        <w:jc w:val="both"/>
        <w:rPr>
          <w:rFonts w:ascii="Trebuchet MS" w:hAnsi="Trebuchet MS"/>
          <w:sz w:val="22"/>
        </w:rPr>
      </w:pPr>
      <w:r w:rsidRPr="005B20CF">
        <w:rPr>
          <w:rFonts w:ascii="Trebuchet MS" w:hAnsi="Trebuchet MS"/>
          <w:sz w:val="22"/>
        </w:rPr>
        <w:t>Ngechu (2004) asserts that there are numerous techniques for gathering data. The characteristics of the subjects, research topic, problem statement, aims, design, anticipated data, and findings all have a major role in the tool and instrument selection. This is so because every tool and instrument gathers a unique set of data. Donald (2006) points out that the primary and secondary data used by respondents come from two main sources.</w:t>
      </w:r>
    </w:p>
    <w:p w:rsidR="005E4752" w:rsidRPr="005B20CF" w:rsidRDefault="005E4752" w:rsidP="00617200">
      <w:pPr>
        <w:spacing w:line="360" w:lineRule="auto"/>
        <w:jc w:val="both"/>
        <w:rPr>
          <w:rFonts w:ascii="Trebuchet MS" w:hAnsi="Trebuchet MS"/>
          <w:sz w:val="22"/>
        </w:rPr>
      </w:pPr>
    </w:p>
    <w:p w:rsidR="005E4752" w:rsidRPr="005B20CF" w:rsidRDefault="005E4752" w:rsidP="00617200">
      <w:pPr>
        <w:spacing w:line="360" w:lineRule="auto"/>
        <w:jc w:val="both"/>
        <w:rPr>
          <w:rFonts w:ascii="Trebuchet MS" w:hAnsi="Trebuchet MS"/>
          <w:sz w:val="22"/>
        </w:rPr>
      </w:pPr>
    </w:p>
    <w:p w:rsidR="005E4752" w:rsidRPr="005B20CF" w:rsidRDefault="005E4752" w:rsidP="00617200">
      <w:pPr>
        <w:spacing w:line="360" w:lineRule="auto"/>
        <w:jc w:val="both"/>
        <w:rPr>
          <w:rFonts w:ascii="Trebuchet MS" w:hAnsi="Trebuchet MS"/>
          <w:sz w:val="22"/>
        </w:rPr>
      </w:pPr>
      <w:r w:rsidRPr="005B20CF">
        <w:rPr>
          <w:rFonts w:ascii="Trebuchet MS" w:hAnsi="Trebuchet MS"/>
          <w:sz w:val="22"/>
        </w:rPr>
        <w:lastRenderedPageBreak/>
        <w:t xml:space="preserve">A structured questionnaire was used to collect the information for the primary data in this study, and a documentary search was used to get the information for the secondary data. The researcher obtained an introduction letter from the university before the questionnaires were distributed. He was able to communicate with the Coca-Cola Company thanks to the letter. He explained to them the true goal of the study and the extent to which the data would only be used for that purpose. He then distributed individual questionnaires to each participant. </w:t>
      </w:r>
    </w:p>
    <w:p w:rsidR="00DE72E0" w:rsidRPr="005B20CF" w:rsidRDefault="00A6406A" w:rsidP="00617200">
      <w:pPr>
        <w:spacing w:line="360" w:lineRule="auto"/>
        <w:jc w:val="both"/>
        <w:rPr>
          <w:rFonts w:ascii="Trebuchet MS" w:hAnsi="Trebuchet MS"/>
          <w:sz w:val="22"/>
        </w:rPr>
      </w:pPr>
      <w:r w:rsidRPr="005B20CF">
        <w:rPr>
          <w:rFonts w:ascii="Trebuchet MS" w:hAnsi="Trebuchet MS"/>
          <w:sz w:val="22"/>
        </w:rPr>
        <w:t>After data collection, the researcher analyzed into sets of information and interpretation has been done to provid</w:t>
      </w:r>
      <w:r w:rsidR="005E4752" w:rsidRPr="005B20CF">
        <w:rPr>
          <w:rFonts w:ascii="Trebuchet MS" w:hAnsi="Trebuchet MS"/>
          <w:sz w:val="22"/>
        </w:rPr>
        <w:t>e the findings to the study. S</w:t>
      </w:r>
      <w:r w:rsidRPr="005B20CF">
        <w:rPr>
          <w:rFonts w:ascii="Trebuchet MS" w:hAnsi="Trebuchet MS"/>
          <w:sz w:val="22"/>
        </w:rPr>
        <w:t>elf-administered questionnaires covering all the variables in the study</w:t>
      </w:r>
      <w:r w:rsidR="005E4752" w:rsidRPr="005B20CF">
        <w:rPr>
          <w:rFonts w:ascii="Trebuchet MS" w:hAnsi="Trebuchet MS"/>
          <w:sz w:val="22"/>
        </w:rPr>
        <w:t xml:space="preserve"> were used</w:t>
      </w:r>
      <w:r w:rsidRPr="005B20CF">
        <w:rPr>
          <w:rFonts w:ascii="Trebuchet MS" w:hAnsi="Trebuchet MS"/>
          <w:sz w:val="22"/>
        </w:rPr>
        <w:t xml:space="preserve">. In these questionnaires, a five point Likert scale was used to ease data processing and analysis. The scale is marked 1-5 where; </w:t>
      </w:r>
      <w:r w:rsidR="007C6772" w:rsidRPr="005B20CF">
        <w:rPr>
          <w:rFonts w:ascii="Trebuchet MS" w:hAnsi="Trebuchet MS"/>
          <w:sz w:val="22"/>
        </w:rPr>
        <w:t>1 represented strongly disagree</w:t>
      </w:r>
      <w:r w:rsidRPr="005B20CF">
        <w:rPr>
          <w:rFonts w:ascii="Trebuchet MS" w:hAnsi="Trebuchet MS"/>
          <w:sz w:val="22"/>
        </w:rPr>
        <w:t xml:space="preserve"> and 5 strongly agree. </w:t>
      </w:r>
    </w:p>
    <w:p w:rsidR="00472430" w:rsidRPr="005B20CF" w:rsidRDefault="00DF59AC" w:rsidP="00617200">
      <w:pPr>
        <w:pStyle w:val="Heading1"/>
        <w:numPr>
          <w:ilvl w:val="1"/>
          <w:numId w:val="32"/>
        </w:numPr>
        <w:spacing w:line="360" w:lineRule="auto"/>
        <w:jc w:val="both"/>
        <w:rPr>
          <w:rFonts w:ascii="Trebuchet MS" w:hAnsi="Trebuchet MS" w:cs="Times New Roman"/>
          <w:b/>
          <w:sz w:val="22"/>
          <w:szCs w:val="22"/>
          <w:shd w:val="clear" w:color="auto" w:fill="FFFFFF"/>
        </w:rPr>
      </w:pPr>
      <w:bookmarkStart w:id="55" w:name="_Toc143416154"/>
      <w:bookmarkStart w:id="56" w:name="_Toc145309250"/>
      <w:r w:rsidRPr="005B20CF">
        <w:rPr>
          <w:rFonts w:ascii="Trebuchet MS" w:hAnsi="Trebuchet MS" w:cs="Times New Roman"/>
          <w:b/>
          <w:sz w:val="22"/>
          <w:szCs w:val="22"/>
          <w:shd w:val="clear" w:color="auto" w:fill="FFFFFF"/>
        </w:rPr>
        <w:t>Data sources</w:t>
      </w:r>
      <w:bookmarkEnd w:id="55"/>
      <w:bookmarkEnd w:id="56"/>
    </w:p>
    <w:p w:rsidR="005E4752" w:rsidRPr="005B20CF" w:rsidRDefault="0040188C" w:rsidP="00617200">
      <w:pPr>
        <w:spacing w:line="360" w:lineRule="auto"/>
        <w:jc w:val="both"/>
        <w:rPr>
          <w:rFonts w:ascii="Trebuchet MS" w:hAnsi="Trebuchet MS"/>
          <w:color w:val="000000" w:themeColor="text1"/>
          <w:sz w:val="22"/>
        </w:rPr>
      </w:pPr>
      <w:r w:rsidRPr="005B20CF">
        <w:rPr>
          <w:rFonts w:ascii="Trebuchet MS" w:hAnsi="Trebuchet MS"/>
          <w:color w:val="000000" w:themeColor="text1"/>
          <w:sz w:val="22"/>
        </w:rPr>
        <w:t>Data sources w</w:t>
      </w:r>
      <w:bookmarkStart w:id="57" w:name="_Toc143416155"/>
      <w:r w:rsidR="005E4752" w:rsidRPr="005B20CF">
        <w:rPr>
          <w:rFonts w:ascii="Trebuchet MS" w:hAnsi="Trebuchet MS"/>
          <w:color w:val="000000" w:themeColor="text1"/>
          <w:sz w:val="22"/>
        </w:rPr>
        <w:t>ere both secondary and primary.</w:t>
      </w:r>
    </w:p>
    <w:p w:rsidR="00DF59AC" w:rsidRPr="005B20CF" w:rsidRDefault="005E4752" w:rsidP="00617200">
      <w:pPr>
        <w:spacing w:line="360" w:lineRule="auto"/>
        <w:jc w:val="both"/>
        <w:rPr>
          <w:rFonts w:ascii="Trebuchet MS" w:hAnsi="Trebuchet MS"/>
          <w:color w:val="000000" w:themeColor="text1"/>
          <w:sz w:val="22"/>
        </w:rPr>
      </w:pPr>
      <w:r w:rsidRPr="005B20CF">
        <w:rPr>
          <w:rFonts w:ascii="Trebuchet MS" w:hAnsi="Trebuchet MS"/>
          <w:sz w:val="22"/>
        </w:rPr>
        <w:t>Primary data, or first-hand information, was gathered by the researcher utilizing primary data collection tools, whereas secondary data sources included books, journals, and trade publications. These were acquired online and via libraries.</w:t>
      </w:r>
      <w:r w:rsidR="00DF59AC" w:rsidRPr="005B20CF">
        <w:rPr>
          <w:rFonts w:ascii="Trebuchet MS" w:hAnsi="Trebuchet MS" w:cs="Times New Roman"/>
          <w:sz w:val="22"/>
          <w:shd w:val="clear" w:color="auto" w:fill="FFFFFF"/>
        </w:rPr>
        <w:t xml:space="preserve">3.7 </w:t>
      </w:r>
      <w:r w:rsidR="00DF59AC" w:rsidRPr="005B20CF">
        <w:rPr>
          <w:rFonts w:ascii="Trebuchet MS" w:hAnsi="Trebuchet MS" w:cs="Times New Roman"/>
          <w:b/>
          <w:sz w:val="22"/>
          <w:shd w:val="clear" w:color="auto" w:fill="FFFFFF"/>
        </w:rPr>
        <w:t>Data quality control</w:t>
      </w:r>
      <w:bookmarkEnd w:id="57"/>
    </w:p>
    <w:p w:rsidR="00472430" w:rsidRPr="005B20CF" w:rsidRDefault="00DF59AC" w:rsidP="00617200">
      <w:pPr>
        <w:pStyle w:val="Heading1"/>
        <w:spacing w:line="360" w:lineRule="auto"/>
        <w:jc w:val="both"/>
        <w:rPr>
          <w:rFonts w:ascii="Trebuchet MS" w:hAnsi="Trebuchet MS" w:cs="Times New Roman"/>
          <w:sz w:val="22"/>
          <w:szCs w:val="22"/>
          <w:shd w:val="clear" w:color="auto" w:fill="FFFFFF"/>
        </w:rPr>
      </w:pPr>
      <w:bookmarkStart w:id="58" w:name="_Toc143416156"/>
      <w:bookmarkStart w:id="59" w:name="_Toc145309251"/>
      <w:r w:rsidRPr="005B20CF">
        <w:rPr>
          <w:rFonts w:ascii="Trebuchet MS" w:hAnsi="Trebuchet MS" w:cs="Times New Roman"/>
          <w:sz w:val="22"/>
          <w:szCs w:val="22"/>
          <w:shd w:val="clear" w:color="auto" w:fill="FFFFFF"/>
        </w:rPr>
        <w:t xml:space="preserve">3.7.1 </w:t>
      </w:r>
      <w:r w:rsidRPr="005B20CF">
        <w:rPr>
          <w:rFonts w:ascii="Trebuchet MS" w:hAnsi="Trebuchet MS" w:cs="Times New Roman"/>
          <w:b/>
          <w:sz w:val="22"/>
          <w:szCs w:val="22"/>
          <w:shd w:val="clear" w:color="auto" w:fill="FFFFFF"/>
        </w:rPr>
        <w:t>Reliability</w:t>
      </w:r>
      <w:bookmarkEnd w:id="58"/>
      <w:bookmarkEnd w:id="59"/>
    </w:p>
    <w:p w:rsidR="007B259F" w:rsidRPr="005B20CF" w:rsidRDefault="007B259F" w:rsidP="00617200">
      <w:pPr>
        <w:spacing w:line="360" w:lineRule="auto"/>
        <w:jc w:val="both"/>
        <w:rPr>
          <w:rFonts w:ascii="Trebuchet MS" w:hAnsi="Trebuchet MS"/>
          <w:sz w:val="22"/>
          <w:shd w:val="clear" w:color="auto" w:fill="FFFFFF"/>
        </w:rPr>
      </w:pPr>
      <w:r w:rsidRPr="005B20CF">
        <w:rPr>
          <w:rFonts w:ascii="Trebuchet MS" w:hAnsi="Trebuchet MS"/>
          <w:sz w:val="22"/>
          <w:shd w:val="clear" w:color="auto" w:fill="FFFFFF"/>
        </w:rPr>
        <w:t xml:space="preserve">Reliability </w:t>
      </w:r>
      <w:r w:rsidR="00E95C77" w:rsidRPr="005B20CF">
        <w:rPr>
          <w:rFonts w:ascii="Trebuchet MS" w:hAnsi="Trebuchet MS"/>
          <w:sz w:val="22"/>
          <w:shd w:val="clear" w:color="auto" w:fill="FFFFFF"/>
        </w:rPr>
        <w:t>of a research instrument concerns the extent to whic</w:t>
      </w:r>
      <w:r w:rsidR="00FF2173" w:rsidRPr="005B20CF">
        <w:rPr>
          <w:rFonts w:ascii="Trebuchet MS" w:hAnsi="Trebuchet MS"/>
          <w:sz w:val="22"/>
          <w:shd w:val="clear" w:color="auto" w:fill="FFFFFF"/>
        </w:rPr>
        <w:t xml:space="preserve">h the instrument yields the same </w:t>
      </w:r>
      <w:r w:rsidR="00E95C77" w:rsidRPr="005B20CF">
        <w:rPr>
          <w:rFonts w:ascii="Trebuchet MS" w:hAnsi="Trebuchet MS"/>
          <w:sz w:val="22"/>
          <w:shd w:val="clear" w:color="auto" w:fill="FFFFFF"/>
        </w:rPr>
        <w:t>r</w:t>
      </w:r>
      <w:r w:rsidR="00FF2173" w:rsidRPr="005B20CF">
        <w:rPr>
          <w:rFonts w:ascii="Trebuchet MS" w:hAnsi="Trebuchet MS"/>
          <w:sz w:val="22"/>
          <w:shd w:val="clear" w:color="auto" w:fill="FFFFFF"/>
        </w:rPr>
        <w:t>e</w:t>
      </w:r>
      <w:r w:rsidR="00E95C77" w:rsidRPr="005B20CF">
        <w:rPr>
          <w:rFonts w:ascii="Trebuchet MS" w:hAnsi="Trebuchet MS"/>
          <w:sz w:val="22"/>
          <w:shd w:val="clear" w:color="auto" w:fill="FFFFFF"/>
        </w:rPr>
        <w:t xml:space="preserve">sults on repeated trials. The </w:t>
      </w:r>
      <w:r w:rsidR="00FF2173" w:rsidRPr="005B20CF">
        <w:rPr>
          <w:rFonts w:ascii="Trebuchet MS" w:hAnsi="Trebuchet MS"/>
          <w:sz w:val="22"/>
          <w:shd w:val="clear" w:color="auto" w:fill="FFFFFF"/>
        </w:rPr>
        <w:t>researcher used</w:t>
      </w:r>
      <w:r w:rsidR="00E95C77" w:rsidRPr="005B20CF">
        <w:rPr>
          <w:rFonts w:ascii="Trebuchet MS" w:hAnsi="Trebuchet MS"/>
          <w:sz w:val="22"/>
          <w:shd w:val="clear" w:color="auto" w:fill="FFFFFF"/>
        </w:rPr>
        <w:t xml:space="preserve"> re-testing method where he will administer the research </w:t>
      </w:r>
      <w:r w:rsidR="009D6143" w:rsidRPr="005B20CF">
        <w:rPr>
          <w:rFonts w:ascii="Trebuchet MS" w:hAnsi="Trebuchet MS"/>
          <w:sz w:val="22"/>
          <w:shd w:val="clear" w:color="auto" w:fill="FFFFFF"/>
        </w:rPr>
        <w:t>instruments twice</w:t>
      </w:r>
      <w:r w:rsidR="00E95C77" w:rsidRPr="005B20CF">
        <w:rPr>
          <w:rFonts w:ascii="Trebuchet MS" w:hAnsi="Trebuchet MS"/>
          <w:sz w:val="22"/>
          <w:shd w:val="clear" w:color="auto" w:fill="FFFFFF"/>
        </w:rPr>
        <w:t xml:space="preserve"> to fellow students to ensure the reliability of the in</w:t>
      </w:r>
      <w:r w:rsidR="009D6143" w:rsidRPr="005B20CF">
        <w:rPr>
          <w:rFonts w:ascii="Trebuchet MS" w:hAnsi="Trebuchet MS"/>
          <w:sz w:val="22"/>
          <w:shd w:val="clear" w:color="auto" w:fill="FFFFFF"/>
        </w:rPr>
        <w:t>s</w:t>
      </w:r>
      <w:r w:rsidR="00E95C77" w:rsidRPr="005B20CF">
        <w:rPr>
          <w:rFonts w:ascii="Trebuchet MS" w:hAnsi="Trebuchet MS"/>
          <w:sz w:val="22"/>
          <w:shd w:val="clear" w:color="auto" w:fill="FFFFFF"/>
        </w:rPr>
        <w:t>truments</w:t>
      </w:r>
      <w:r w:rsidR="00202A7D">
        <w:rPr>
          <w:rFonts w:ascii="Trebuchet MS" w:hAnsi="Trebuchet MS"/>
          <w:sz w:val="22"/>
          <w:shd w:val="clear" w:color="auto" w:fill="FFFFFF"/>
        </w:rPr>
        <w:t xml:space="preserve"> </w:t>
      </w:r>
      <w:r w:rsidR="00E95C77" w:rsidRPr="005B20CF">
        <w:rPr>
          <w:rFonts w:ascii="Trebuchet MS" w:hAnsi="Trebuchet MS"/>
          <w:sz w:val="22"/>
          <w:shd w:val="clear" w:color="auto" w:fill="FFFFFF"/>
        </w:rPr>
        <w:t xml:space="preserve">before going to </w:t>
      </w:r>
      <w:r w:rsidR="009D6143" w:rsidRPr="005B20CF">
        <w:rPr>
          <w:rFonts w:ascii="Trebuchet MS" w:hAnsi="Trebuchet MS"/>
          <w:sz w:val="22"/>
          <w:shd w:val="clear" w:color="auto" w:fill="FFFFFF"/>
        </w:rPr>
        <w:t>the</w:t>
      </w:r>
      <w:r w:rsidR="00E95C77" w:rsidRPr="005B20CF">
        <w:rPr>
          <w:rFonts w:ascii="Trebuchet MS" w:hAnsi="Trebuchet MS"/>
          <w:sz w:val="22"/>
          <w:shd w:val="clear" w:color="auto" w:fill="FFFFFF"/>
        </w:rPr>
        <w:t xml:space="preserve"> field. The data employed in this research study was also collected from </w:t>
      </w:r>
      <w:r w:rsidR="009D6143" w:rsidRPr="005B20CF">
        <w:rPr>
          <w:rFonts w:ascii="Trebuchet MS" w:hAnsi="Trebuchet MS"/>
          <w:sz w:val="22"/>
          <w:shd w:val="clear" w:color="auto" w:fill="FFFFFF"/>
        </w:rPr>
        <w:t>authentic</w:t>
      </w:r>
      <w:r w:rsidR="00E95C77" w:rsidRPr="005B20CF">
        <w:rPr>
          <w:rFonts w:ascii="Trebuchet MS" w:hAnsi="Trebuchet MS"/>
          <w:sz w:val="22"/>
          <w:shd w:val="clear" w:color="auto" w:fill="FFFFFF"/>
        </w:rPr>
        <w:t xml:space="preserve"> sources which include official websites and data available in the archives of the organization. Data of which was prepared by high level experts and professionals in the company. The company has copyrights and are fully responsible for the </w:t>
      </w:r>
      <w:r w:rsidR="009D6143" w:rsidRPr="005B20CF">
        <w:rPr>
          <w:rFonts w:ascii="Trebuchet MS" w:hAnsi="Trebuchet MS"/>
          <w:sz w:val="22"/>
          <w:shd w:val="clear" w:color="auto" w:fill="FFFFFF"/>
        </w:rPr>
        <w:t>reliability</w:t>
      </w:r>
      <w:r w:rsidR="0026368C" w:rsidRPr="005B20CF">
        <w:rPr>
          <w:rFonts w:ascii="Trebuchet MS" w:hAnsi="Trebuchet MS"/>
          <w:sz w:val="22"/>
          <w:shd w:val="clear" w:color="auto" w:fill="FFFFFF"/>
        </w:rPr>
        <w:t xml:space="preserve"> of the data.</w:t>
      </w:r>
    </w:p>
    <w:p w:rsidR="00E95C77" w:rsidRPr="005B20CF" w:rsidRDefault="00E95C77" w:rsidP="00617200">
      <w:pPr>
        <w:spacing w:line="360" w:lineRule="auto"/>
        <w:jc w:val="both"/>
        <w:rPr>
          <w:rFonts w:ascii="Trebuchet MS" w:hAnsi="Trebuchet MS"/>
          <w:sz w:val="22"/>
          <w:shd w:val="clear" w:color="auto" w:fill="FFFFFF"/>
        </w:rPr>
      </w:pPr>
      <w:r w:rsidRPr="005B20CF">
        <w:rPr>
          <w:rFonts w:ascii="Trebuchet MS" w:hAnsi="Trebuchet MS"/>
          <w:sz w:val="22"/>
          <w:shd w:val="clear" w:color="auto" w:fill="FFFFFF"/>
        </w:rPr>
        <w:t>The researcher therefore trusted this data with assurance of reliability in terms of collection</w:t>
      </w:r>
      <w:r w:rsidR="00F20CA5" w:rsidRPr="005B20CF">
        <w:rPr>
          <w:rFonts w:ascii="Trebuchet MS" w:hAnsi="Trebuchet MS"/>
          <w:sz w:val="22"/>
          <w:shd w:val="clear" w:color="auto" w:fill="FFFFFF"/>
        </w:rPr>
        <w:t>, compilation and measurement. The data used in this research was provided with complete references to</w:t>
      </w:r>
      <w:r w:rsidR="0026368C" w:rsidRPr="005B20CF">
        <w:rPr>
          <w:rFonts w:ascii="Trebuchet MS" w:hAnsi="Trebuchet MS"/>
          <w:sz w:val="22"/>
          <w:shd w:val="clear" w:color="auto" w:fill="FFFFFF"/>
        </w:rPr>
        <w:t xml:space="preserve"> ensure the reliability of data.</w:t>
      </w:r>
    </w:p>
    <w:p w:rsidR="00472430" w:rsidRPr="005B20CF" w:rsidRDefault="00DF59AC" w:rsidP="00617200">
      <w:pPr>
        <w:pStyle w:val="Heading1"/>
        <w:spacing w:line="360" w:lineRule="auto"/>
        <w:jc w:val="both"/>
        <w:rPr>
          <w:rFonts w:ascii="Trebuchet MS" w:hAnsi="Trebuchet MS" w:cs="Times New Roman"/>
          <w:sz w:val="22"/>
          <w:szCs w:val="22"/>
          <w:shd w:val="clear" w:color="auto" w:fill="FFFFFF"/>
        </w:rPr>
      </w:pPr>
      <w:bookmarkStart w:id="60" w:name="_Toc143416157"/>
      <w:bookmarkStart w:id="61" w:name="_Toc145309252"/>
      <w:r w:rsidRPr="005B20CF">
        <w:rPr>
          <w:rFonts w:ascii="Trebuchet MS" w:hAnsi="Trebuchet MS" w:cs="Times New Roman"/>
          <w:sz w:val="22"/>
          <w:szCs w:val="22"/>
          <w:shd w:val="clear" w:color="auto" w:fill="FFFFFF"/>
        </w:rPr>
        <w:t xml:space="preserve">3.7.2 </w:t>
      </w:r>
      <w:r w:rsidRPr="005B20CF">
        <w:rPr>
          <w:rFonts w:ascii="Trebuchet MS" w:hAnsi="Trebuchet MS" w:cs="Times New Roman"/>
          <w:b/>
          <w:sz w:val="22"/>
          <w:szCs w:val="22"/>
          <w:shd w:val="clear" w:color="auto" w:fill="FFFFFF"/>
        </w:rPr>
        <w:t>Validity</w:t>
      </w:r>
      <w:bookmarkEnd w:id="60"/>
      <w:bookmarkEnd w:id="61"/>
    </w:p>
    <w:p w:rsidR="007B259F" w:rsidRPr="005B20CF" w:rsidRDefault="007B259F" w:rsidP="00617200">
      <w:pPr>
        <w:spacing w:line="360" w:lineRule="auto"/>
        <w:jc w:val="both"/>
        <w:rPr>
          <w:rFonts w:ascii="Trebuchet MS" w:hAnsi="Trebuchet MS"/>
          <w:sz w:val="22"/>
          <w:shd w:val="clear" w:color="auto" w:fill="FFFFFF"/>
        </w:rPr>
      </w:pPr>
      <w:r w:rsidRPr="005B20CF">
        <w:rPr>
          <w:rFonts w:ascii="Trebuchet MS" w:hAnsi="Trebuchet MS"/>
          <w:sz w:val="22"/>
          <w:shd w:val="clear" w:color="auto" w:fill="FFFFFF"/>
        </w:rPr>
        <w:t xml:space="preserve">Validity is the degree to which a test measures what is supposed to be measured validity of data collection was done through pilot </w:t>
      </w:r>
      <w:r w:rsidR="00FF2173" w:rsidRPr="005B20CF">
        <w:rPr>
          <w:rFonts w:ascii="Trebuchet MS" w:hAnsi="Trebuchet MS"/>
          <w:sz w:val="22"/>
          <w:shd w:val="clear" w:color="auto" w:fill="FFFFFF"/>
        </w:rPr>
        <w:t>testing</w:t>
      </w:r>
      <w:r w:rsidRPr="005B20CF">
        <w:rPr>
          <w:rFonts w:ascii="Trebuchet MS" w:hAnsi="Trebuchet MS"/>
          <w:sz w:val="22"/>
          <w:shd w:val="clear" w:color="auto" w:fill="FFFFFF"/>
        </w:rPr>
        <w:t xml:space="preserve"> where the researcher used fellow students who </w:t>
      </w:r>
      <w:r w:rsidRPr="005B20CF">
        <w:rPr>
          <w:rFonts w:ascii="Trebuchet MS" w:hAnsi="Trebuchet MS"/>
          <w:sz w:val="22"/>
          <w:shd w:val="clear" w:color="auto" w:fill="FFFFFF"/>
        </w:rPr>
        <w:lastRenderedPageBreak/>
        <w:t xml:space="preserve">acted as the population for this initial testing because </w:t>
      </w:r>
      <w:r w:rsidR="00E95C77" w:rsidRPr="005B20CF">
        <w:rPr>
          <w:rFonts w:ascii="Trebuchet MS" w:hAnsi="Trebuchet MS"/>
          <w:sz w:val="22"/>
          <w:shd w:val="clear" w:color="auto" w:fill="FFFFFF"/>
        </w:rPr>
        <w:t xml:space="preserve">they were </w:t>
      </w:r>
      <w:r w:rsidR="00FF2173" w:rsidRPr="005B20CF">
        <w:rPr>
          <w:rFonts w:ascii="Trebuchet MS" w:hAnsi="Trebuchet MS"/>
          <w:sz w:val="22"/>
          <w:shd w:val="clear" w:color="auto" w:fill="FFFFFF"/>
        </w:rPr>
        <w:t>easy to</w:t>
      </w:r>
      <w:r w:rsidR="00E95C77" w:rsidRPr="005B20CF">
        <w:rPr>
          <w:rFonts w:ascii="Trebuchet MS" w:hAnsi="Trebuchet MS"/>
          <w:sz w:val="22"/>
          <w:shd w:val="clear" w:color="auto" w:fill="FFFFFF"/>
        </w:rPr>
        <w:t xml:space="preserve"> recruit and act as a homogeneous group of people of with many similarities in demographic terms but would still be comprised of unique individuals.</w:t>
      </w:r>
    </w:p>
    <w:p w:rsidR="00E95C77" w:rsidRPr="005B20CF" w:rsidRDefault="00E95C77" w:rsidP="00617200">
      <w:pPr>
        <w:spacing w:line="360" w:lineRule="auto"/>
        <w:jc w:val="both"/>
        <w:rPr>
          <w:rFonts w:ascii="Trebuchet MS" w:hAnsi="Trebuchet MS"/>
          <w:sz w:val="22"/>
          <w:shd w:val="clear" w:color="auto" w:fill="FFFFFF"/>
        </w:rPr>
      </w:pPr>
      <w:r w:rsidRPr="005B20CF">
        <w:rPr>
          <w:rFonts w:ascii="Trebuchet MS" w:hAnsi="Trebuchet MS"/>
          <w:sz w:val="22"/>
          <w:shd w:val="clear" w:color="auto" w:fill="FFFFFF"/>
        </w:rPr>
        <w:t xml:space="preserve">Validity was also done with the help of an </w:t>
      </w:r>
      <w:r w:rsidR="00FF2173" w:rsidRPr="005B20CF">
        <w:rPr>
          <w:rFonts w:ascii="Trebuchet MS" w:hAnsi="Trebuchet MS"/>
          <w:sz w:val="22"/>
          <w:shd w:val="clear" w:color="auto" w:fill="FFFFFF"/>
        </w:rPr>
        <w:t>expert (</w:t>
      </w:r>
      <w:r w:rsidRPr="005B20CF">
        <w:rPr>
          <w:rFonts w:ascii="Trebuchet MS" w:hAnsi="Trebuchet MS"/>
          <w:sz w:val="22"/>
          <w:shd w:val="clear" w:color="auto" w:fill="FFFFFF"/>
        </w:rPr>
        <w:t xml:space="preserve">the research </w:t>
      </w:r>
      <w:r w:rsidR="00FF2173" w:rsidRPr="005B20CF">
        <w:rPr>
          <w:rFonts w:ascii="Trebuchet MS" w:hAnsi="Trebuchet MS"/>
          <w:sz w:val="22"/>
          <w:shd w:val="clear" w:color="auto" w:fill="FFFFFF"/>
        </w:rPr>
        <w:t>supervisor)to edit</w:t>
      </w:r>
      <w:r w:rsidRPr="005B20CF">
        <w:rPr>
          <w:rFonts w:ascii="Trebuchet MS" w:hAnsi="Trebuchet MS"/>
          <w:sz w:val="22"/>
          <w:shd w:val="clear" w:color="auto" w:fill="FFFFFF"/>
        </w:rPr>
        <w:t xml:space="preserve"> the questionnaire and the interview </w:t>
      </w:r>
      <w:r w:rsidR="00FF2173" w:rsidRPr="005B20CF">
        <w:rPr>
          <w:rFonts w:ascii="Trebuchet MS" w:hAnsi="Trebuchet MS"/>
          <w:sz w:val="22"/>
          <w:shd w:val="clear" w:color="auto" w:fill="FFFFFF"/>
        </w:rPr>
        <w:t>guide</w:t>
      </w:r>
      <w:r w:rsidRPr="005B20CF">
        <w:rPr>
          <w:rFonts w:ascii="Trebuchet MS" w:hAnsi="Trebuchet MS"/>
          <w:sz w:val="22"/>
          <w:shd w:val="clear" w:color="auto" w:fill="FFFFFF"/>
        </w:rPr>
        <w:t xml:space="preserve">. The </w:t>
      </w:r>
      <w:r w:rsidR="00FF2173" w:rsidRPr="005B20CF">
        <w:rPr>
          <w:rFonts w:ascii="Trebuchet MS" w:hAnsi="Trebuchet MS"/>
          <w:sz w:val="22"/>
          <w:shd w:val="clear" w:color="auto" w:fill="FFFFFF"/>
        </w:rPr>
        <w:t>researcher</w:t>
      </w:r>
      <w:r w:rsidRPr="005B20CF">
        <w:rPr>
          <w:rFonts w:ascii="Trebuchet MS" w:hAnsi="Trebuchet MS"/>
          <w:sz w:val="22"/>
          <w:shd w:val="clear" w:color="auto" w:fill="FFFFFF"/>
        </w:rPr>
        <w:t xml:space="preserve"> presented the interview guide to the supervisor who is an expert in the area covered by the research for editing and viewing. </w:t>
      </w:r>
    </w:p>
    <w:p w:rsidR="00712612" w:rsidRPr="005B20CF" w:rsidRDefault="00712612" w:rsidP="00617200">
      <w:pPr>
        <w:pStyle w:val="Heading1"/>
        <w:spacing w:line="360" w:lineRule="auto"/>
        <w:jc w:val="both"/>
        <w:rPr>
          <w:rFonts w:ascii="Trebuchet MS" w:eastAsiaTheme="minorHAnsi" w:hAnsi="Trebuchet MS" w:cstheme="minorBidi"/>
          <w:color w:val="auto"/>
          <w:sz w:val="22"/>
          <w:szCs w:val="22"/>
          <w:shd w:val="clear" w:color="auto" w:fill="FFFFFF"/>
        </w:rPr>
      </w:pPr>
      <w:bookmarkStart w:id="62" w:name="_Toc143416158"/>
    </w:p>
    <w:p w:rsidR="00063FB2" w:rsidRPr="005B20CF" w:rsidRDefault="00DF59AC" w:rsidP="00617200">
      <w:pPr>
        <w:pStyle w:val="Heading1"/>
        <w:spacing w:line="360" w:lineRule="auto"/>
        <w:jc w:val="both"/>
        <w:rPr>
          <w:rFonts w:ascii="Trebuchet MS" w:hAnsi="Trebuchet MS" w:cs="Times New Roman"/>
          <w:sz w:val="22"/>
          <w:szCs w:val="22"/>
          <w:shd w:val="clear" w:color="auto" w:fill="FFFFFF"/>
        </w:rPr>
      </w:pPr>
      <w:bookmarkStart w:id="63" w:name="_Toc145309253"/>
      <w:r w:rsidRPr="005B20CF">
        <w:rPr>
          <w:rFonts w:ascii="Trebuchet MS" w:hAnsi="Trebuchet MS" w:cs="Times New Roman"/>
          <w:sz w:val="22"/>
          <w:szCs w:val="22"/>
          <w:shd w:val="clear" w:color="auto" w:fill="FFFFFF"/>
        </w:rPr>
        <w:t xml:space="preserve">3.8 </w:t>
      </w:r>
      <w:r w:rsidRPr="005B20CF">
        <w:rPr>
          <w:rFonts w:ascii="Trebuchet MS" w:hAnsi="Trebuchet MS" w:cs="Times New Roman"/>
          <w:b/>
          <w:sz w:val="22"/>
          <w:szCs w:val="22"/>
          <w:shd w:val="clear" w:color="auto" w:fill="FFFFFF"/>
        </w:rPr>
        <w:t>Data analysis</w:t>
      </w:r>
      <w:bookmarkEnd w:id="62"/>
      <w:bookmarkEnd w:id="63"/>
    </w:p>
    <w:p w:rsidR="003D1364" w:rsidRPr="005B20CF" w:rsidRDefault="003D1364" w:rsidP="00617200">
      <w:pPr>
        <w:spacing w:line="360" w:lineRule="auto"/>
        <w:jc w:val="both"/>
        <w:rPr>
          <w:rFonts w:ascii="Trebuchet MS" w:eastAsia="Times New Roman" w:hAnsi="Trebuchet MS" w:cs="Times New Roman"/>
          <w:color w:val="000000" w:themeColor="text1"/>
          <w:sz w:val="22"/>
        </w:rPr>
      </w:pPr>
      <w:r w:rsidRPr="005B20CF">
        <w:rPr>
          <w:rFonts w:ascii="Trebuchet MS" w:eastAsia="Times New Roman" w:hAnsi="Trebuchet MS" w:cs="Times New Roman"/>
          <w:color w:val="000000" w:themeColor="text1"/>
          <w:sz w:val="22"/>
        </w:rPr>
        <w:t>After collecting data, the researcher corrected errors that had been identified from the primary data and eliminate the unusable data. After these</w:t>
      </w:r>
      <w:r w:rsidR="00712612" w:rsidRPr="005B20CF">
        <w:rPr>
          <w:rFonts w:ascii="Trebuchet MS" w:eastAsia="Times New Roman" w:hAnsi="Trebuchet MS" w:cs="Times New Roman"/>
          <w:color w:val="000000" w:themeColor="text1"/>
          <w:sz w:val="22"/>
        </w:rPr>
        <w:t xml:space="preserve"> pre-processes, data was edited which editing was done by looking through each of the field responses from questionnaire and then</w:t>
      </w:r>
      <w:r w:rsidRPr="005B20CF">
        <w:rPr>
          <w:rFonts w:ascii="Trebuchet MS" w:eastAsia="Times New Roman" w:hAnsi="Trebuchet MS" w:cs="Times New Roman"/>
          <w:color w:val="000000" w:themeColor="text1"/>
          <w:sz w:val="22"/>
        </w:rPr>
        <w:t xml:space="preserve"> coded </w:t>
      </w:r>
      <w:r w:rsidR="00712612" w:rsidRPr="005B20CF">
        <w:rPr>
          <w:rFonts w:ascii="Trebuchet MS" w:eastAsia="Times New Roman" w:hAnsi="Trebuchet MS" w:cs="Times New Roman"/>
          <w:color w:val="000000" w:themeColor="text1"/>
          <w:sz w:val="22"/>
        </w:rPr>
        <w:t xml:space="preserve">for </w:t>
      </w:r>
      <w:r w:rsidRPr="005B20CF">
        <w:rPr>
          <w:rFonts w:ascii="Trebuchet MS" w:eastAsia="Times New Roman" w:hAnsi="Trebuchet MS" w:cs="Times New Roman"/>
          <w:color w:val="000000" w:themeColor="text1"/>
          <w:sz w:val="22"/>
        </w:rPr>
        <w:t>the completen</w:t>
      </w:r>
      <w:r w:rsidR="00712612" w:rsidRPr="005B20CF">
        <w:rPr>
          <w:rFonts w:ascii="Trebuchet MS" w:eastAsia="Times New Roman" w:hAnsi="Trebuchet MS" w:cs="Times New Roman"/>
          <w:color w:val="000000" w:themeColor="text1"/>
          <w:sz w:val="22"/>
        </w:rPr>
        <w:t xml:space="preserve">ess, accuracy and uniformity. Afterwards </w:t>
      </w:r>
      <w:r w:rsidR="00713DFA" w:rsidRPr="005B20CF">
        <w:rPr>
          <w:rFonts w:ascii="Trebuchet MS" w:eastAsia="Times New Roman" w:hAnsi="Trebuchet MS" w:cs="Times New Roman"/>
          <w:color w:val="000000" w:themeColor="text1"/>
          <w:sz w:val="22"/>
        </w:rPr>
        <w:t>it</w:t>
      </w:r>
      <w:r w:rsidR="00712612" w:rsidRPr="005B20CF">
        <w:rPr>
          <w:rFonts w:ascii="Trebuchet MS" w:eastAsia="Times New Roman" w:hAnsi="Trebuchet MS" w:cs="Times New Roman"/>
          <w:color w:val="000000" w:themeColor="text1"/>
          <w:sz w:val="22"/>
        </w:rPr>
        <w:t xml:space="preserve"> was entered into Statistical Package for Social </w:t>
      </w:r>
      <w:r w:rsidR="00317EFC" w:rsidRPr="005B20CF">
        <w:rPr>
          <w:rFonts w:ascii="Trebuchet MS" w:eastAsia="Times New Roman" w:hAnsi="Trebuchet MS" w:cs="Times New Roman"/>
          <w:color w:val="000000" w:themeColor="text1"/>
          <w:sz w:val="22"/>
        </w:rPr>
        <w:t>Scientists (</w:t>
      </w:r>
      <w:r w:rsidR="00712612" w:rsidRPr="005B20CF">
        <w:rPr>
          <w:rFonts w:ascii="Trebuchet MS" w:eastAsia="Times New Roman" w:hAnsi="Trebuchet MS" w:cs="Times New Roman"/>
          <w:color w:val="000000" w:themeColor="text1"/>
          <w:sz w:val="22"/>
        </w:rPr>
        <w:t xml:space="preserve">SPSS) version 20 for analysis. The software generated frequency tables for demographic and descriptive data. </w:t>
      </w:r>
      <w:r w:rsidR="00713DFA" w:rsidRPr="005B20CF">
        <w:rPr>
          <w:rFonts w:ascii="Trebuchet MS" w:eastAsia="Times New Roman" w:hAnsi="Trebuchet MS" w:cs="Times New Roman"/>
          <w:color w:val="000000" w:themeColor="text1"/>
          <w:sz w:val="22"/>
        </w:rPr>
        <w:t>Mean</w:t>
      </w:r>
      <w:r w:rsidR="00712612" w:rsidRPr="005B20CF">
        <w:rPr>
          <w:rFonts w:ascii="Trebuchet MS" w:eastAsia="Times New Roman" w:hAnsi="Trebuchet MS" w:cs="Times New Roman"/>
          <w:color w:val="000000" w:themeColor="text1"/>
          <w:sz w:val="22"/>
        </w:rPr>
        <w:t xml:space="preserve"> and standard deviation was calculated and made ready for making interpretation.</w:t>
      </w:r>
    </w:p>
    <w:p w:rsidR="00066BCF" w:rsidRPr="005B20CF" w:rsidRDefault="007501C2" w:rsidP="00617200">
      <w:pPr>
        <w:pStyle w:val="Heading2"/>
        <w:spacing w:line="360" w:lineRule="auto"/>
        <w:jc w:val="both"/>
        <w:rPr>
          <w:rFonts w:ascii="Trebuchet MS" w:hAnsi="Trebuchet MS"/>
          <w:sz w:val="22"/>
          <w:szCs w:val="22"/>
        </w:rPr>
      </w:pPr>
      <w:bookmarkStart w:id="64" w:name="_Toc145309254"/>
      <w:r w:rsidRPr="005B20CF">
        <w:rPr>
          <w:rFonts w:ascii="Trebuchet MS" w:hAnsi="Trebuchet MS"/>
          <w:sz w:val="22"/>
          <w:szCs w:val="22"/>
        </w:rPr>
        <w:t xml:space="preserve">3.9 Ethical </w:t>
      </w:r>
      <w:r w:rsidR="00066BCF" w:rsidRPr="005B20CF">
        <w:rPr>
          <w:rFonts w:ascii="Trebuchet MS" w:hAnsi="Trebuchet MS"/>
          <w:sz w:val="22"/>
          <w:szCs w:val="22"/>
        </w:rPr>
        <w:t>consideration</w:t>
      </w:r>
      <w:bookmarkEnd w:id="64"/>
    </w:p>
    <w:p w:rsidR="00B562AC" w:rsidRPr="005B20CF" w:rsidRDefault="00B562AC" w:rsidP="00617200">
      <w:pPr>
        <w:spacing w:line="360" w:lineRule="auto"/>
        <w:jc w:val="both"/>
        <w:rPr>
          <w:rFonts w:ascii="Trebuchet MS" w:hAnsi="Trebuchet MS"/>
          <w:sz w:val="22"/>
        </w:rPr>
      </w:pPr>
    </w:p>
    <w:p w:rsidR="00075F56" w:rsidRPr="005B20CF" w:rsidRDefault="0075100D" w:rsidP="00617200">
      <w:pPr>
        <w:spacing w:line="360" w:lineRule="auto"/>
        <w:jc w:val="both"/>
        <w:rPr>
          <w:rFonts w:ascii="Trebuchet MS" w:hAnsi="Trebuchet MS"/>
          <w:sz w:val="22"/>
        </w:rPr>
      </w:pPr>
      <w:r w:rsidRPr="005B20CF">
        <w:rPr>
          <w:rFonts w:ascii="Trebuchet MS" w:eastAsia="Times New Roman" w:hAnsi="Trebuchet MS" w:cs="Times New Roman"/>
          <w:bCs/>
          <w:sz w:val="22"/>
        </w:rPr>
        <w:t xml:space="preserve">According to Saunders et al </w:t>
      </w:r>
      <w:r w:rsidR="00F13F9E" w:rsidRPr="005B20CF">
        <w:rPr>
          <w:rFonts w:ascii="Trebuchet MS" w:eastAsia="Times New Roman" w:hAnsi="Trebuchet MS" w:cs="Times New Roman"/>
          <w:bCs/>
          <w:sz w:val="22"/>
        </w:rPr>
        <w:t>(2009), ethics in research relates to the propriety of your conduct in light of the rights of individuals who become the subject of your study or are impacted by its conclusions. This indicates that the researcher made sure the research plan is ethically sound for everyone engaged as well as methodologically sound. The researcher made sure that respondents weren't forced to take part in the study, that they were fully aware of the procedures and risks involved, and that they gave their consent to take part. The researcher also made sure that participants weren't put in a position where their participation put them at risk of harm.</w:t>
      </w:r>
    </w:p>
    <w:p w:rsidR="00705DDD" w:rsidRDefault="00705DDD" w:rsidP="00617200">
      <w:pPr>
        <w:spacing w:line="360" w:lineRule="auto"/>
        <w:jc w:val="both"/>
        <w:rPr>
          <w:rFonts w:ascii="Trebuchet MS" w:hAnsi="Trebuchet MS"/>
          <w:sz w:val="22"/>
        </w:rPr>
      </w:pPr>
    </w:p>
    <w:p w:rsidR="00617200" w:rsidRDefault="00617200" w:rsidP="00617200">
      <w:pPr>
        <w:spacing w:line="360" w:lineRule="auto"/>
        <w:jc w:val="both"/>
        <w:rPr>
          <w:rFonts w:ascii="Trebuchet MS" w:hAnsi="Trebuchet MS"/>
          <w:sz w:val="22"/>
        </w:rPr>
      </w:pPr>
    </w:p>
    <w:p w:rsidR="00B562AC" w:rsidRPr="005B20CF" w:rsidRDefault="00B562AC" w:rsidP="00617200">
      <w:pPr>
        <w:spacing w:line="360" w:lineRule="auto"/>
        <w:jc w:val="both"/>
        <w:rPr>
          <w:rFonts w:ascii="Trebuchet MS" w:hAnsi="Trebuchet MS"/>
          <w:sz w:val="22"/>
        </w:rPr>
      </w:pPr>
    </w:p>
    <w:p w:rsidR="00075F56" w:rsidRPr="005B20CF" w:rsidRDefault="00075F56" w:rsidP="00617200">
      <w:pPr>
        <w:pStyle w:val="Heading1"/>
        <w:spacing w:line="360" w:lineRule="auto"/>
        <w:jc w:val="center"/>
        <w:rPr>
          <w:rFonts w:ascii="Trebuchet MS" w:hAnsi="Trebuchet MS"/>
          <w:b/>
          <w:sz w:val="22"/>
          <w:szCs w:val="22"/>
        </w:rPr>
      </w:pPr>
      <w:bookmarkStart w:id="65" w:name="_Toc145309255"/>
      <w:r w:rsidRPr="005B20CF">
        <w:rPr>
          <w:rFonts w:ascii="Trebuchet MS" w:hAnsi="Trebuchet MS"/>
          <w:b/>
          <w:sz w:val="22"/>
          <w:szCs w:val="22"/>
        </w:rPr>
        <w:lastRenderedPageBreak/>
        <w:t>CHAPTER FOUR:  DATA PRESENTATION, ANALYSIS AND INTERPRETATION OF THE FINDINGS</w:t>
      </w:r>
      <w:bookmarkEnd w:id="65"/>
    </w:p>
    <w:p w:rsidR="003C6137" w:rsidRPr="005B20CF" w:rsidRDefault="00075F56" w:rsidP="00617200">
      <w:pPr>
        <w:pStyle w:val="Heading1"/>
        <w:numPr>
          <w:ilvl w:val="0"/>
          <w:numId w:val="22"/>
        </w:numPr>
        <w:spacing w:line="360" w:lineRule="auto"/>
        <w:jc w:val="both"/>
        <w:rPr>
          <w:rFonts w:ascii="Trebuchet MS" w:hAnsi="Trebuchet MS"/>
          <w:b/>
          <w:sz w:val="22"/>
          <w:szCs w:val="22"/>
        </w:rPr>
      </w:pPr>
      <w:bookmarkStart w:id="66" w:name="_Toc145309256"/>
      <w:r w:rsidRPr="005B20CF">
        <w:rPr>
          <w:rFonts w:ascii="Trebuchet MS" w:hAnsi="Trebuchet MS"/>
          <w:b/>
          <w:sz w:val="22"/>
          <w:szCs w:val="22"/>
        </w:rPr>
        <w:t>Introduction</w:t>
      </w:r>
      <w:bookmarkEnd w:id="66"/>
    </w:p>
    <w:p w:rsidR="003C6137" w:rsidRPr="005B20CF" w:rsidRDefault="003C6137" w:rsidP="00617200">
      <w:pPr>
        <w:spacing w:line="360" w:lineRule="auto"/>
        <w:jc w:val="both"/>
        <w:rPr>
          <w:rFonts w:ascii="Trebuchet MS" w:hAnsi="Trebuchet MS"/>
          <w:sz w:val="22"/>
        </w:rPr>
      </w:pPr>
      <w:r w:rsidRPr="005B20CF">
        <w:rPr>
          <w:rFonts w:ascii="Trebuchet MS" w:hAnsi="Trebuchet MS"/>
          <w:sz w:val="22"/>
        </w:rPr>
        <w:t>The data analysis, tables, and figures in this chapter were presented and interpreted in line with the study's research goals. The demographic features of the respondents and findings in respect to the study's objectives were divided into sub-chapters in this chapter.</w:t>
      </w:r>
    </w:p>
    <w:p w:rsidR="00332D6E" w:rsidRPr="005B20CF" w:rsidRDefault="00332D6E" w:rsidP="00617200">
      <w:pPr>
        <w:pStyle w:val="Heading2"/>
        <w:spacing w:line="360" w:lineRule="auto"/>
        <w:jc w:val="both"/>
        <w:rPr>
          <w:rFonts w:ascii="Trebuchet MS" w:hAnsi="Trebuchet MS"/>
          <w:sz w:val="22"/>
          <w:szCs w:val="22"/>
        </w:rPr>
      </w:pPr>
      <w:bookmarkStart w:id="67" w:name="_Toc145309257"/>
      <w:r w:rsidRPr="005B20CF">
        <w:rPr>
          <w:rFonts w:ascii="Trebuchet MS" w:hAnsi="Trebuchet MS"/>
          <w:b w:val="0"/>
          <w:sz w:val="22"/>
          <w:szCs w:val="22"/>
        </w:rPr>
        <w:t>4.1</w:t>
      </w:r>
      <w:r w:rsidRPr="005B20CF">
        <w:rPr>
          <w:rFonts w:ascii="Trebuchet MS" w:hAnsi="Trebuchet MS"/>
          <w:sz w:val="22"/>
          <w:szCs w:val="22"/>
        </w:rPr>
        <w:t xml:space="preserve"> Response rate of the study</w:t>
      </w:r>
      <w:bookmarkEnd w:id="67"/>
    </w:p>
    <w:p w:rsidR="0081528E" w:rsidRPr="005B20CF" w:rsidRDefault="00332D6E" w:rsidP="00617200">
      <w:pPr>
        <w:spacing w:line="360" w:lineRule="auto"/>
        <w:jc w:val="both"/>
        <w:rPr>
          <w:rFonts w:ascii="Trebuchet MS" w:hAnsi="Trebuchet MS" w:cs="Times New Roman"/>
          <w:sz w:val="22"/>
        </w:rPr>
      </w:pPr>
      <w:r w:rsidRPr="005B20CF">
        <w:rPr>
          <w:rFonts w:ascii="Trebuchet MS" w:hAnsi="Trebuchet MS" w:cs="Times New Roman"/>
          <w:sz w:val="22"/>
        </w:rPr>
        <w:t>The study targeted a population of 4</w:t>
      </w:r>
      <w:r w:rsidR="005462BD" w:rsidRPr="005B20CF">
        <w:rPr>
          <w:rFonts w:ascii="Trebuchet MS" w:hAnsi="Trebuchet MS" w:cs="Times New Roman"/>
          <w:sz w:val="22"/>
        </w:rPr>
        <w:t>5</w:t>
      </w:r>
      <w:r w:rsidRPr="005B20CF">
        <w:rPr>
          <w:rFonts w:ascii="Trebuchet MS" w:hAnsi="Trebuchet MS" w:cs="Times New Roman"/>
          <w:sz w:val="22"/>
        </w:rPr>
        <w:t xml:space="preserve"> respondents drawn from the questionnaires, 35 questionnaires returned were dully filled while </w:t>
      </w:r>
      <w:r w:rsidR="005462BD" w:rsidRPr="005B20CF">
        <w:rPr>
          <w:rFonts w:ascii="Trebuchet MS" w:hAnsi="Trebuchet MS" w:cs="Times New Roman"/>
          <w:sz w:val="22"/>
        </w:rPr>
        <w:t xml:space="preserve">5 </w:t>
      </w:r>
      <w:r w:rsidRPr="005B20CF">
        <w:rPr>
          <w:rFonts w:ascii="Trebuchet MS" w:hAnsi="Trebuchet MS" w:cs="Times New Roman"/>
          <w:sz w:val="22"/>
        </w:rPr>
        <w:t>were no</w:t>
      </w:r>
      <w:r w:rsidR="005462BD" w:rsidRPr="005B20CF">
        <w:rPr>
          <w:rFonts w:ascii="Trebuchet MS" w:hAnsi="Trebuchet MS" w:cs="Times New Roman"/>
          <w:sz w:val="22"/>
        </w:rPr>
        <w:t>t answered fully</w:t>
      </w:r>
      <w:r w:rsidRPr="005B20CF">
        <w:rPr>
          <w:rFonts w:ascii="Trebuchet MS" w:hAnsi="Trebuchet MS" w:cs="Times New Roman"/>
          <w:sz w:val="22"/>
        </w:rPr>
        <w:t xml:space="preserve">. Thus only 35 questionnaires were considered for analysis which was 87.5% success on data collection. </w:t>
      </w:r>
    </w:p>
    <w:p w:rsidR="00332D6E" w:rsidRPr="005B20CF" w:rsidRDefault="00332D6E" w:rsidP="00617200">
      <w:pPr>
        <w:spacing w:line="360" w:lineRule="auto"/>
        <w:jc w:val="both"/>
        <w:rPr>
          <w:rFonts w:ascii="Trebuchet MS" w:hAnsi="Trebuchet MS" w:cs="Times New Roman"/>
          <w:sz w:val="22"/>
        </w:rPr>
      </w:pPr>
      <w:r w:rsidRPr="005B20CF">
        <w:rPr>
          <w:rFonts w:ascii="Trebuchet MS" w:hAnsi="Trebuchet MS" w:cs="Times New Roman"/>
          <w:sz w:val="22"/>
        </w:rPr>
        <w:t>According to Mugenda and Mugenda (2003) 50% of the response rate is considered adequate, 60% good while above 70% was very good. Therefore, this assertion implied that the 87.5% response rate achieved was considered very good to conduct an analysis of which 12 were females and 23 males.</w:t>
      </w:r>
    </w:p>
    <w:p w:rsidR="003C6137" w:rsidRPr="005B20CF" w:rsidRDefault="0081528E" w:rsidP="00617200">
      <w:pPr>
        <w:pStyle w:val="Heading2"/>
        <w:spacing w:line="360" w:lineRule="auto"/>
        <w:jc w:val="both"/>
        <w:rPr>
          <w:rFonts w:ascii="Trebuchet MS" w:hAnsi="Trebuchet MS"/>
          <w:sz w:val="22"/>
          <w:szCs w:val="22"/>
        </w:rPr>
      </w:pPr>
      <w:bookmarkStart w:id="68" w:name="_Toc145309258"/>
      <w:r w:rsidRPr="005B20CF">
        <w:rPr>
          <w:rFonts w:ascii="Trebuchet MS" w:hAnsi="Trebuchet MS"/>
          <w:b w:val="0"/>
          <w:sz w:val="22"/>
          <w:szCs w:val="22"/>
        </w:rPr>
        <w:t>4.2</w:t>
      </w:r>
      <w:r w:rsidR="00075F56" w:rsidRPr="005B20CF">
        <w:rPr>
          <w:rFonts w:ascii="Trebuchet MS" w:hAnsi="Trebuchet MS"/>
          <w:sz w:val="22"/>
          <w:szCs w:val="22"/>
        </w:rPr>
        <w:t xml:space="preserve"> Demographic characteristics of respondents</w:t>
      </w:r>
      <w:bookmarkEnd w:id="68"/>
    </w:p>
    <w:p w:rsidR="003C6137" w:rsidRPr="005B20CF" w:rsidRDefault="003C6137" w:rsidP="00617200">
      <w:pPr>
        <w:spacing w:line="360" w:lineRule="auto"/>
        <w:jc w:val="both"/>
        <w:rPr>
          <w:rFonts w:ascii="Trebuchet MS" w:hAnsi="Trebuchet MS"/>
          <w:sz w:val="22"/>
        </w:rPr>
      </w:pPr>
    </w:p>
    <w:p w:rsidR="003C6137" w:rsidRPr="005B20CF" w:rsidRDefault="003C6137" w:rsidP="00617200">
      <w:pPr>
        <w:spacing w:line="360" w:lineRule="auto"/>
        <w:jc w:val="both"/>
        <w:rPr>
          <w:rFonts w:ascii="Trebuchet MS" w:hAnsi="Trebuchet MS"/>
          <w:sz w:val="22"/>
        </w:rPr>
      </w:pPr>
      <w:r w:rsidRPr="005B20CF">
        <w:rPr>
          <w:rFonts w:ascii="Trebuchet MS" w:hAnsi="Trebuchet MS"/>
          <w:sz w:val="22"/>
        </w:rPr>
        <w:t>The characteristics of the respondent's sociodemographic parameters, including gender, age, education level, and years of experience, have been analyzed and are shown in this section. The objective was to determine whether the respondent's background varied and whether these differences affected their opinions. Below is a summary of their responses.</w:t>
      </w:r>
    </w:p>
    <w:p w:rsidR="00712612" w:rsidRPr="005B20CF" w:rsidRDefault="0081528E" w:rsidP="00617200">
      <w:pPr>
        <w:pStyle w:val="Heading3"/>
        <w:spacing w:line="360" w:lineRule="auto"/>
        <w:jc w:val="both"/>
        <w:rPr>
          <w:rFonts w:ascii="Trebuchet MS" w:hAnsi="Trebuchet MS"/>
          <w:sz w:val="22"/>
          <w:szCs w:val="22"/>
        </w:rPr>
      </w:pPr>
      <w:bookmarkStart w:id="69" w:name="_Toc145309259"/>
      <w:r w:rsidRPr="005B20CF">
        <w:rPr>
          <w:rFonts w:ascii="Trebuchet MS" w:hAnsi="Trebuchet MS"/>
          <w:sz w:val="22"/>
          <w:szCs w:val="22"/>
        </w:rPr>
        <w:t>4.2</w:t>
      </w:r>
      <w:r w:rsidR="00075F56" w:rsidRPr="005B20CF">
        <w:rPr>
          <w:rFonts w:ascii="Trebuchet MS" w:hAnsi="Trebuchet MS"/>
          <w:sz w:val="22"/>
          <w:szCs w:val="22"/>
        </w:rPr>
        <w:t>.1 Gender of respondents</w:t>
      </w:r>
      <w:bookmarkEnd w:id="69"/>
    </w:p>
    <w:tbl>
      <w:tblPr>
        <w:tblW w:w="9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978"/>
        <w:gridCol w:w="1549"/>
        <w:gridCol w:w="1417"/>
        <w:gridCol w:w="1843"/>
        <w:gridCol w:w="2835"/>
      </w:tblGrid>
      <w:tr w:rsidR="00BB5E24" w:rsidRPr="005B20CF" w:rsidTr="00BB5E24">
        <w:trPr>
          <w:cantSplit/>
        </w:trPr>
        <w:tc>
          <w:tcPr>
            <w:tcW w:w="9356" w:type="dxa"/>
            <w:gridSpan w:val="6"/>
            <w:tcBorders>
              <w:top w:val="nil"/>
              <w:left w:val="nil"/>
              <w:bottom w:val="nil"/>
              <w:right w:val="nil"/>
            </w:tcBorders>
            <w:shd w:val="clear" w:color="auto" w:fill="FFFFFF"/>
          </w:tcPr>
          <w:p w:rsidR="00BB5E24" w:rsidRPr="005B20CF" w:rsidRDefault="00712612" w:rsidP="00617200">
            <w:pPr>
              <w:pStyle w:val="Caption"/>
              <w:spacing w:line="360" w:lineRule="auto"/>
              <w:jc w:val="both"/>
              <w:rPr>
                <w:rFonts w:ascii="Trebuchet MS" w:hAnsi="Trebuchet MS"/>
                <w:szCs w:val="22"/>
              </w:rPr>
            </w:pPr>
            <w:bookmarkStart w:id="70" w:name="_Toc144584281"/>
            <w:r w:rsidRPr="005B20CF">
              <w:rPr>
                <w:rFonts w:ascii="Trebuchet MS" w:hAnsi="Trebuchet MS"/>
                <w:sz w:val="22"/>
                <w:szCs w:val="22"/>
              </w:rPr>
              <w:t xml:space="preserve">Table </w:t>
            </w:r>
            <w:r w:rsidR="00422E8B" w:rsidRPr="005B20CF">
              <w:rPr>
                <w:rFonts w:ascii="Trebuchet MS" w:hAnsi="Trebuchet MS"/>
                <w:sz w:val="22"/>
                <w:szCs w:val="22"/>
              </w:rPr>
              <w:fldChar w:fldCharType="begin"/>
            </w:r>
            <w:r w:rsidR="00713DFA" w:rsidRPr="005B20CF">
              <w:rPr>
                <w:rFonts w:ascii="Trebuchet MS" w:hAnsi="Trebuchet MS"/>
                <w:sz w:val="22"/>
                <w:szCs w:val="22"/>
              </w:rPr>
              <w:instrText xml:space="preserve"> SEQ Table \* ARABIC </w:instrText>
            </w:r>
            <w:r w:rsidR="00422E8B" w:rsidRPr="005B20CF">
              <w:rPr>
                <w:rFonts w:ascii="Trebuchet MS" w:hAnsi="Trebuchet MS"/>
                <w:sz w:val="22"/>
                <w:szCs w:val="22"/>
              </w:rPr>
              <w:fldChar w:fldCharType="separate"/>
            </w:r>
            <w:r w:rsidR="002443B3">
              <w:rPr>
                <w:rFonts w:ascii="Trebuchet MS" w:hAnsi="Trebuchet MS"/>
                <w:noProof/>
                <w:sz w:val="22"/>
                <w:szCs w:val="22"/>
              </w:rPr>
              <w:t>2</w:t>
            </w:r>
            <w:r w:rsidR="00422E8B" w:rsidRPr="005B20CF">
              <w:rPr>
                <w:rFonts w:ascii="Trebuchet MS" w:hAnsi="Trebuchet MS"/>
                <w:noProof/>
                <w:sz w:val="22"/>
                <w:szCs w:val="22"/>
              </w:rPr>
              <w:fldChar w:fldCharType="end"/>
            </w:r>
            <w:r w:rsidR="00BB5E24" w:rsidRPr="005B20CF">
              <w:rPr>
                <w:rFonts w:ascii="Trebuchet MS" w:hAnsi="Trebuchet MS"/>
                <w:sz w:val="22"/>
                <w:szCs w:val="22"/>
              </w:rPr>
              <w:t>: GENDER OF RESPONDENTS</w:t>
            </w:r>
            <w:bookmarkEnd w:id="70"/>
          </w:p>
        </w:tc>
      </w:tr>
      <w:tr w:rsidR="00BB5E24" w:rsidRPr="005B20CF" w:rsidTr="00FA1850">
        <w:trPr>
          <w:cantSplit/>
        </w:trPr>
        <w:tc>
          <w:tcPr>
            <w:tcW w:w="1712" w:type="dxa"/>
            <w:gridSpan w:val="2"/>
            <w:tcBorders>
              <w:top w:val="single" w:sz="16" w:space="0" w:color="000000"/>
              <w:left w:val="single" w:sz="16" w:space="0" w:color="000000"/>
              <w:bottom w:val="single" w:sz="16" w:space="0" w:color="000000"/>
              <w:right w:val="nil"/>
            </w:tcBorders>
            <w:shd w:val="clear" w:color="auto" w:fill="FFFFFF"/>
            <w:vAlign w:val="center"/>
          </w:tcPr>
          <w:p w:rsidR="00BB5E24" w:rsidRPr="005B20CF" w:rsidRDefault="00BB5E24" w:rsidP="00617200">
            <w:pPr>
              <w:spacing w:line="360" w:lineRule="auto"/>
              <w:jc w:val="both"/>
              <w:rPr>
                <w:rFonts w:ascii="Trebuchet MS" w:hAnsi="Trebuchet MS"/>
              </w:rPr>
            </w:pPr>
          </w:p>
        </w:tc>
        <w:tc>
          <w:tcPr>
            <w:tcW w:w="1549" w:type="dxa"/>
            <w:tcBorders>
              <w:top w:val="single" w:sz="16" w:space="0" w:color="000000"/>
              <w:left w:val="single" w:sz="16" w:space="0" w:color="000000"/>
              <w:bottom w:val="single" w:sz="16" w:space="0" w:color="000000"/>
            </w:tcBorders>
            <w:shd w:val="clear" w:color="auto" w:fill="FFFFFF"/>
            <w:vAlign w:val="center"/>
          </w:tcPr>
          <w:p w:rsidR="00BB5E24" w:rsidRPr="005B20CF" w:rsidRDefault="00BB5E24" w:rsidP="00617200">
            <w:pPr>
              <w:spacing w:line="360" w:lineRule="auto"/>
              <w:jc w:val="both"/>
              <w:rPr>
                <w:rFonts w:ascii="Trebuchet MS" w:hAnsi="Trebuchet MS"/>
              </w:rPr>
            </w:pPr>
            <w:r w:rsidRPr="005B20CF">
              <w:rPr>
                <w:rFonts w:ascii="Trebuchet MS" w:hAnsi="Trebuchet MS"/>
                <w:sz w:val="22"/>
              </w:rPr>
              <w:t>Frequency</w:t>
            </w:r>
          </w:p>
        </w:tc>
        <w:tc>
          <w:tcPr>
            <w:tcW w:w="1417" w:type="dxa"/>
            <w:tcBorders>
              <w:top w:val="single" w:sz="16" w:space="0" w:color="000000"/>
              <w:bottom w:val="single" w:sz="16" w:space="0" w:color="000000"/>
            </w:tcBorders>
            <w:shd w:val="clear" w:color="auto" w:fill="FFFFFF"/>
            <w:vAlign w:val="center"/>
          </w:tcPr>
          <w:p w:rsidR="00BB5E24" w:rsidRPr="005B20CF" w:rsidRDefault="00BB5E24" w:rsidP="00617200">
            <w:pPr>
              <w:spacing w:line="360" w:lineRule="auto"/>
              <w:jc w:val="both"/>
              <w:rPr>
                <w:rFonts w:ascii="Trebuchet MS" w:hAnsi="Trebuchet MS"/>
              </w:rPr>
            </w:pPr>
            <w:r w:rsidRPr="005B20CF">
              <w:rPr>
                <w:rFonts w:ascii="Trebuchet MS" w:hAnsi="Trebuchet MS"/>
                <w:sz w:val="22"/>
              </w:rPr>
              <w:t>Percent</w:t>
            </w:r>
          </w:p>
        </w:tc>
        <w:tc>
          <w:tcPr>
            <w:tcW w:w="1843" w:type="dxa"/>
            <w:tcBorders>
              <w:top w:val="single" w:sz="16" w:space="0" w:color="000000"/>
              <w:bottom w:val="single" w:sz="16" w:space="0" w:color="000000"/>
            </w:tcBorders>
            <w:shd w:val="clear" w:color="auto" w:fill="FFFFFF"/>
            <w:vAlign w:val="center"/>
          </w:tcPr>
          <w:p w:rsidR="00BB5E24" w:rsidRPr="005B20CF" w:rsidRDefault="00BB5E24" w:rsidP="00617200">
            <w:pPr>
              <w:spacing w:line="360" w:lineRule="auto"/>
              <w:jc w:val="both"/>
              <w:rPr>
                <w:rFonts w:ascii="Trebuchet MS" w:hAnsi="Trebuchet MS"/>
              </w:rPr>
            </w:pPr>
            <w:r w:rsidRPr="005B20CF">
              <w:rPr>
                <w:rFonts w:ascii="Trebuchet MS" w:hAnsi="Trebuchet MS"/>
                <w:sz w:val="22"/>
              </w:rPr>
              <w:t>Valid Percent</w:t>
            </w:r>
          </w:p>
        </w:tc>
        <w:tc>
          <w:tcPr>
            <w:tcW w:w="2835" w:type="dxa"/>
            <w:tcBorders>
              <w:top w:val="single" w:sz="16" w:space="0" w:color="000000"/>
              <w:bottom w:val="single" w:sz="16" w:space="0" w:color="000000"/>
              <w:right w:val="single" w:sz="16" w:space="0" w:color="000000"/>
            </w:tcBorders>
            <w:shd w:val="clear" w:color="auto" w:fill="FFFFFF"/>
            <w:vAlign w:val="center"/>
          </w:tcPr>
          <w:p w:rsidR="00BB5E24" w:rsidRPr="005B20CF" w:rsidRDefault="00BB5E24" w:rsidP="00617200">
            <w:pPr>
              <w:spacing w:line="360" w:lineRule="auto"/>
              <w:jc w:val="both"/>
              <w:rPr>
                <w:rFonts w:ascii="Trebuchet MS" w:hAnsi="Trebuchet MS"/>
              </w:rPr>
            </w:pPr>
            <w:r w:rsidRPr="005B20CF">
              <w:rPr>
                <w:rFonts w:ascii="Trebuchet MS" w:hAnsi="Trebuchet MS"/>
                <w:sz w:val="22"/>
              </w:rPr>
              <w:t>Cumulative Percent</w:t>
            </w:r>
          </w:p>
        </w:tc>
      </w:tr>
      <w:tr w:rsidR="00BB5E24" w:rsidRPr="005B20CF" w:rsidTr="00FA1850">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BB5E24" w:rsidRPr="005B20CF" w:rsidRDefault="00BB5E24" w:rsidP="00617200">
            <w:pPr>
              <w:spacing w:line="360" w:lineRule="auto"/>
              <w:jc w:val="both"/>
              <w:rPr>
                <w:rFonts w:ascii="Trebuchet MS" w:hAnsi="Trebuchet MS"/>
              </w:rPr>
            </w:pPr>
            <w:r w:rsidRPr="005B20CF">
              <w:rPr>
                <w:rFonts w:ascii="Trebuchet MS" w:hAnsi="Trebuchet MS"/>
                <w:sz w:val="22"/>
              </w:rPr>
              <w:t>Valid</w:t>
            </w:r>
          </w:p>
        </w:tc>
        <w:tc>
          <w:tcPr>
            <w:tcW w:w="978" w:type="dxa"/>
            <w:tcBorders>
              <w:top w:val="single" w:sz="16" w:space="0" w:color="000000"/>
              <w:left w:val="nil"/>
              <w:bottom w:val="nil"/>
              <w:right w:val="single" w:sz="16" w:space="0" w:color="000000"/>
            </w:tcBorders>
            <w:shd w:val="clear" w:color="auto" w:fill="FFFFFF"/>
            <w:vAlign w:val="center"/>
          </w:tcPr>
          <w:p w:rsidR="00BB5E24" w:rsidRPr="005B20CF" w:rsidRDefault="00BB5E24" w:rsidP="00617200">
            <w:pPr>
              <w:spacing w:line="360" w:lineRule="auto"/>
              <w:jc w:val="both"/>
              <w:rPr>
                <w:rFonts w:ascii="Trebuchet MS" w:hAnsi="Trebuchet MS"/>
              </w:rPr>
            </w:pPr>
            <w:r w:rsidRPr="005B20CF">
              <w:rPr>
                <w:rFonts w:ascii="Trebuchet MS" w:hAnsi="Trebuchet MS"/>
                <w:sz w:val="22"/>
              </w:rPr>
              <w:t>MALE</w:t>
            </w:r>
          </w:p>
        </w:tc>
        <w:tc>
          <w:tcPr>
            <w:tcW w:w="1549" w:type="dxa"/>
            <w:tcBorders>
              <w:top w:val="single" w:sz="16" w:space="0" w:color="000000"/>
              <w:left w:val="single" w:sz="16" w:space="0" w:color="000000"/>
              <w:bottom w:val="nil"/>
            </w:tcBorders>
            <w:shd w:val="clear" w:color="auto" w:fill="FFFFFF"/>
            <w:vAlign w:val="center"/>
          </w:tcPr>
          <w:p w:rsidR="00BB5E24" w:rsidRPr="005B20CF" w:rsidRDefault="00BB5E24" w:rsidP="00617200">
            <w:pPr>
              <w:spacing w:line="360" w:lineRule="auto"/>
              <w:jc w:val="both"/>
              <w:rPr>
                <w:rFonts w:ascii="Trebuchet MS" w:hAnsi="Trebuchet MS"/>
              </w:rPr>
            </w:pPr>
            <w:r w:rsidRPr="005B20CF">
              <w:rPr>
                <w:rFonts w:ascii="Trebuchet MS" w:hAnsi="Trebuchet MS"/>
                <w:sz w:val="22"/>
              </w:rPr>
              <w:t>19</w:t>
            </w:r>
          </w:p>
        </w:tc>
        <w:tc>
          <w:tcPr>
            <w:tcW w:w="1417" w:type="dxa"/>
            <w:tcBorders>
              <w:top w:val="single" w:sz="16" w:space="0" w:color="000000"/>
              <w:bottom w:val="nil"/>
            </w:tcBorders>
            <w:shd w:val="clear" w:color="auto" w:fill="FFFFFF"/>
            <w:vAlign w:val="center"/>
          </w:tcPr>
          <w:p w:rsidR="00BB5E24" w:rsidRPr="005B20CF" w:rsidRDefault="00BB5E24" w:rsidP="00617200">
            <w:pPr>
              <w:spacing w:line="360" w:lineRule="auto"/>
              <w:jc w:val="both"/>
              <w:rPr>
                <w:rFonts w:ascii="Trebuchet MS" w:hAnsi="Trebuchet MS"/>
              </w:rPr>
            </w:pPr>
            <w:r w:rsidRPr="005B20CF">
              <w:rPr>
                <w:rFonts w:ascii="Trebuchet MS" w:hAnsi="Trebuchet MS"/>
                <w:sz w:val="22"/>
              </w:rPr>
              <w:t>54.3</w:t>
            </w:r>
          </w:p>
        </w:tc>
        <w:tc>
          <w:tcPr>
            <w:tcW w:w="1843" w:type="dxa"/>
            <w:tcBorders>
              <w:top w:val="single" w:sz="16" w:space="0" w:color="000000"/>
              <w:bottom w:val="nil"/>
            </w:tcBorders>
            <w:shd w:val="clear" w:color="auto" w:fill="FFFFFF"/>
            <w:vAlign w:val="center"/>
          </w:tcPr>
          <w:p w:rsidR="00BB5E24" w:rsidRPr="005B20CF" w:rsidRDefault="00BB5E24" w:rsidP="00617200">
            <w:pPr>
              <w:spacing w:line="360" w:lineRule="auto"/>
              <w:jc w:val="both"/>
              <w:rPr>
                <w:rFonts w:ascii="Trebuchet MS" w:hAnsi="Trebuchet MS"/>
              </w:rPr>
            </w:pPr>
            <w:r w:rsidRPr="005B20CF">
              <w:rPr>
                <w:rFonts w:ascii="Trebuchet MS" w:hAnsi="Trebuchet MS"/>
                <w:sz w:val="22"/>
              </w:rPr>
              <w:t>54.3</w:t>
            </w:r>
          </w:p>
        </w:tc>
        <w:tc>
          <w:tcPr>
            <w:tcW w:w="2835" w:type="dxa"/>
            <w:tcBorders>
              <w:top w:val="single" w:sz="16" w:space="0" w:color="000000"/>
              <w:bottom w:val="nil"/>
              <w:right w:val="single" w:sz="16" w:space="0" w:color="000000"/>
            </w:tcBorders>
            <w:shd w:val="clear" w:color="auto" w:fill="FFFFFF"/>
            <w:vAlign w:val="center"/>
          </w:tcPr>
          <w:p w:rsidR="00BB5E24" w:rsidRPr="005B20CF" w:rsidRDefault="00BB5E24" w:rsidP="00617200">
            <w:pPr>
              <w:spacing w:line="360" w:lineRule="auto"/>
              <w:jc w:val="both"/>
              <w:rPr>
                <w:rFonts w:ascii="Trebuchet MS" w:hAnsi="Trebuchet MS"/>
              </w:rPr>
            </w:pPr>
            <w:r w:rsidRPr="005B20CF">
              <w:rPr>
                <w:rFonts w:ascii="Trebuchet MS" w:hAnsi="Trebuchet MS"/>
                <w:sz w:val="22"/>
              </w:rPr>
              <w:t>54.3</w:t>
            </w:r>
          </w:p>
        </w:tc>
      </w:tr>
      <w:tr w:rsidR="00BB5E24" w:rsidRPr="005B20CF" w:rsidTr="00FA185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BB5E24" w:rsidRPr="005B20CF" w:rsidRDefault="00BB5E24" w:rsidP="00617200">
            <w:pPr>
              <w:spacing w:line="360" w:lineRule="auto"/>
              <w:jc w:val="both"/>
              <w:rPr>
                <w:rFonts w:ascii="Trebuchet MS" w:hAnsi="Trebuchet MS"/>
              </w:rPr>
            </w:pPr>
          </w:p>
        </w:tc>
        <w:tc>
          <w:tcPr>
            <w:tcW w:w="978" w:type="dxa"/>
            <w:tcBorders>
              <w:top w:val="nil"/>
              <w:left w:val="nil"/>
              <w:bottom w:val="nil"/>
              <w:right w:val="single" w:sz="16" w:space="0" w:color="000000"/>
            </w:tcBorders>
            <w:shd w:val="clear" w:color="auto" w:fill="FFFFFF"/>
            <w:vAlign w:val="center"/>
          </w:tcPr>
          <w:p w:rsidR="00BB5E24" w:rsidRPr="005B20CF" w:rsidRDefault="00BB5E24" w:rsidP="00617200">
            <w:pPr>
              <w:spacing w:line="360" w:lineRule="auto"/>
              <w:jc w:val="both"/>
              <w:rPr>
                <w:rFonts w:ascii="Trebuchet MS" w:hAnsi="Trebuchet MS"/>
              </w:rPr>
            </w:pPr>
            <w:r w:rsidRPr="005B20CF">
              <w:rPr>
                <w:rFonts w:ascii="Trebuchet MS" w:hAnsi="Trebuchet MS"/>
                <w:sz w:val="22"/>
              </w:rPr>
              <w:t>FEMALE</w:t>
            </w:r>
          </w:p>
        </w:tc>
        <w:tc>
          <w:tcPr>
            <w:tcW w:w="1549" w:type="dxa"/>
            <w:tcBorders>
              <w:top w:val="nil"/>
              <w:left w:val="single" w:sz="16" w:space="0" w:color="000000"/>
              <w:bottom w:val="nil"/>
            </w:tcBorders>
            <w:shd w:val="clear" w:color="auto" w:fill="FFFFFF"/>
            <w:vAlign w:val="center"/>
          </w:tcPr>
          <w:p w:rsidR="00BB5E24" w:rsidRPr="005B20CF" w:rsidRDefault="00BB5E24" w:rsidP="00617200">
            <w:pPr>
              <w:spacing w:line="360" w:lineRule="auto"/>
              <w:jc w:val="both"/>
              <w:rPr>
                <w:rFonts w:ascii="Trebuchet MS" w:hAnsi="Trebuchet MS"/>
              </w:rPr>
            </w:pPr>
            <w:r w:rsidRPr="005B20CF">
              <w:rPr>
                <w:rFonts w:ascii="Trebuchet MS" w:hAnsi="Trebuchet MS"/>
                <w:sz w:val="22"/>
              </w:rPr>
              <w:t>16</w:t>
            </w:r>
          </w:p>
        </w:tc>
        <w:tc>
          <w:tcPr>
            <w:tcW w:w="1417" w:type="dxa"/>
            <w:tcBorders>
              <w:top w:val="nil"/>
              <w:bottom w:val="nil"/>
            </w:tcBorders>
            <w:shd w:val="clear" w:color="auto" w:fill="FFFFFF"/>
            <w:vAlign w:val="center"/>
          </w:tcPr>
          <w:p w:rsidR="00BB5E24" w:rsidRPr="005B20CF" w:rsidRDefault="00BB5E24" w:rsidP="00617200">
            <w:pPr>
              <w:spacing w:line="360" w:lineRule="auto"/>
              <w:jc w:val="both"/>
              <w:rPr>
                <w:rFonts w:ascii="Trebuchet MS" w:hAnsi="Trebuchet MS"/>
              </w:rPr>
            </w:pPr>
            <w:r w:rsidRPr="005B20CF">
              <w:rPr>
                <w:rFonts w:ascii="Trebuchet MS" w:hAnsi="Trebuchet MS"/>
                <w:sz w:val="22"/>
              </w:rPr>
              <w:t>45.7</w:t>
            </w:r>
          </w:p>
        </w:tc>
        <w:tc>
          <w:tcPr>
            <w:tcW w:w="1843" w:type="dxa"/>
            <w:tcBorders>
              <w:top w:val="nil"/>
              <w:bottom w:val="nil"/>
            </w:tcBorders>
            <w:shd w:val="clear" w:color="auto" w:fill="FFFFFF"/>
            <w:vAlign w:val="center"/>
          </w:tcPr>
          <w:p w:rsidR="00BB5E24" w:rsidRPr="005B20CF" w:rsidRDefault="00BB5E24" w:rsidP="00617200">
            <w:pPr>
              <w:spacing w:line="360" w:lineRule="auto"/>
              <w:jc w:val="both"/>
              <w:rPr>
                <w:rFonts w:ascii="Trebuchet MS" w:hAnsi="Trebuchet MS"/>
              </w:rPr>
            </w:pPr>
            <w:r w:rsidRPr="005B20CF">
              <w:rPr>
                <w:rFonts w:ascii="Trebuchet MS" w:hAnsi="Trebuchet MS"/>
                <w:sz w:val="22"/>
              </w:rPr>
              <w:t>45.7</w:t>
            </w:r>
          </w:p>
        </w:tc>
        <w:tc>
          <w:tcPr>
            <w:tcW w:w="2835" w:type="dxa"/>
            <w:tcBorders>
              <w:top w:val="nil"/>
              <w:bottom w:val="nil"/>
              <w:right w:val="single" w:sz="16" w:space="0" w:color="000000"/>
            </w:tcBorders>
            <w:shd w:val="clear" w:color="auto" w:fill="FFFFFF"/>
            <w:vAlign w:val="center"/>
          </w:tcPr>
          <w:p w:rsidR="00BB5E24" w:rsidRPr="005B20CF" w:rsidRDefault="00BB5E24" w:rsidP="00617200">
            <w:pPr>
              <w:spacing w:line="360" w:lineRule="auto"/>
              <w:jc w:val="both"/>
              <w:rPr>
                <w:rFonts w:ascii="Trebuchet MS" w:hAnsi="Trebuchet MS"/>
              </w:rPr>
            </w:pPr>
            <w:r w:rsidRPr="005B20CF">
              <w:rPr>
                <w:rFonts w:ascii="Trebuchet MS" w:hAnsi="Trebuchet MS"/>
                <w:sz w:val="22"/>
              </w:rPr>
              <w:t>100.0</w:t>
            </w:r>
          </w:p>
        </w:tc>
      </w:tr>
      <w:tr w:rsidR="00BB5E24" w:rsidRPr="005B20CF" w:rsidTr="00FA185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BB5E24" w:rsidRPr="005B20CF" w:rsidRDefault="00BB5E24" w:rsidP="00617200">
            <w:pPr>
              <w:spacing w:line="360" w:lineRule="auto"/>
              <w:jc w:val="both"/>
              <w:rPr>
                <w:rFonts w:ascii="Trebuchet MS" w:hAnsi="Trebuchet MS"/>
              </w:rPr>
            </w:pPr>
          </w:p>
        </w:tc>
        <w:tc>
          <w:tcPr>
            <w:tcW w:w="978" w:type="dxa"/>
            <w:tcBorders>
              <w:top w:val="nil"/>
              <w:left w:val="nil"/>
              <w:bottom w:val="single" w:sz="16" w:space="0" w:color="000000"/>
              <w:right w:val="single" w:sz="16" w:space="0" w:color="000000"/>
            </w:tcBorders>
            <w:shd w:val="clear" w:color="auto" w:fill="FFFFFF"/>
            <w:vAlign w:val="center"/>
          </w:tcPr>
          <w:p w:rsidR="00BB5E24" w:rsidRPr="005B20CF" w:rsidRDefault="00BB5E24" w:rsidP="00617200">
            <w:pPr>
              <w:spacing w:line="360" w:lineRule="auto"/>
              <w:jc w:val="both"/>
              <w:rPr>
                <w:rFonts w:ascii="Trebuchet MS" w:hAnsi="Trebuchet MS"/>
              </w:rPr>
            </w:pPr>
            <w:r w:rsidRPr="005B20CF">
              <w:rPr>
                <w:rFonts w:ascii="Trebuchet MS" w:hAnsi="Trebuchet MS"/>
                <w:sz w:val="22"/>
              </w:rPr>
              <w:t>Total</w:t>
            </w:r>
          </w:p>
        </w:tc>
        <w:tc>
          <w:tcPr>
            <w:tcW w:w="1549" w:type="dxa"/>
            <w:tcBorders>
              <w:top w:val="nil"/>
              <w:left w:val="single" w:sz="16" w:space="0" w:color="000000"/>
              <w:bottom w:val="single" w:sz="16" w:space="0" w:color="000000"/>
            </w:tcBorders>
            <w:shd w:val="clear" w:color="auto" w:fill="FFFFFF"/>
            <w:vAlign w:val="center"/>
          </w:tcPr>
          <w:p w:rsidR="00BB5E24" w:rsidRPr="005B20CF" w:rsidRDefault="00BB5E24" w:rsidP="00617200">
            <w:pPr>
              <w:spacing w:line="360" w:lineRule="auto"/>
              <w:jc w:val="both"/>
              <w:rPr>
                <w:rFonts w:ascii="Trebuchet MS" w:hAnsi="Trebuchet MS"/>
              </w:rPr>
            </w:pPr>
            <w:r w:rsidRPr="005B20CF">
              <w:rPr>
                <w:rFonts w:ascii="Trebuchet MS" w:hAnsi="Trebuchet MS"/>
                <w:sz w:val="22"/>
              </w:rPr>
              <w:t>35</w:t>
            </w:r>
          </w:p>
        </w:tc>
        <w:tc>
          <w:tcPr>
            <w:tcW w:w="1417" w:type="dxa"/>
            <w:tcBorders>
              <w:top w:val="nil"/>
              <w:bottom w:val="single" w:sz="16" w:space="0" w:color="000000"/>
            </w:tcBorders>
            <w:shd w:val="clear" w:color="auto" w:fill="FFFFFF"/>
            <w:vAlign w:val="center"/>
          </w:tcPr>
          <w:p w:rsidR="00BB5E24" w:rsidRPr="005B20CF" w:rsidRDefault="00BB5E24" w:rsidP="00617200">
            <w:pPr>
              <w:spacing w:line="360" w:lineRule="auto"/>
              <w:jc w:val="both"/>
              <w:rPr>
                <w:rFonts w:ascii="Trebuchet MS" w:hAnsi="Trebuchet MS"/>
              </w:rPr>
            </w:pPr>
            <w:r w:rsidRPr="005B20CF">
              <w:rPr>
                <w:rFonts w:ascii="Trebuchet MS" w:hAnsi="Trebuchet MS"/>
                <w:sz w:val="22"/>
              </w:rPr>
              <w:t>100.0</w:t>
            </w:r>
          </w:p>
        </w:tc>
        <w:tc>
          <w:tcPr>
            <w:tcW w:w="1843" w:type="dxa"/>
            <w:tcBorders>
              <w:top w:val="nil"/>
              <w:bottom w:val="single" w:sz="16" w:space="0" w:color="000000"/>
            </w:tcBorders>
            <w:shd w:val="clear" w:color="auto" w:fill="FFFFFF"/>
            <w:vAlign w:val="center"/>
          </w:tcPr>
          <w:p w:rsidR="00BB5E24" w:rsidRPr="005B20CF" w:rsidRDefault="00BB5E24" w:rsidP="00617200">
            <w:pPr>
              <w:spacing w:line="360" w:lineRule="auto"/>
              <w:jc w:val="both"/>
              <w:rPr>
                <w:rFonts w:ascii="Trebuchet MS" w:hAnsi="Trebuchet MS"/>
              </w:rPr>
            </w:pPr>
            <w:r w:rsidRPr="005B20CF">
              <w:rPr>
                <w:rFonts w:ascii="Trebuchet MS" w:hAnsi="Trebuchet MS"/>
                <w:sz w:val="22"/>
              </w:rPr>
              <w:t>100.0</w:t>
            </w:r>
          </w:p>
        </w:tc>
        <w:tc>
          <w:tcPr>
            <w:tcW w:w="2835" w:type="dxa"/>
            <w:tcBorders>
              <w:top w:val="nil"/>
              <w:bottom w:val="single" w:sz="16" w:space="0" w:color="000000"/>
              <w:right w:val="single" w:sz="16" w:space="0" w:color="000000"/>
            </w:tcBorders>
            <w:shd w:val="clear" w:color="auto" w:fill="FFFFFF"/>
            <w:vAlign w:val="center"/>
          </w:tcPr>
          <w:p w:rsidR="00BB5E24" w:rsidRPr="005B20CF" w:rsidRDefault="00BB5E24" w:rsidP="00617200">
            <w:pPr>
              <w:spacing w:line="360" w:lineRule="auto"/>
              <w:jc w:val="both"/>
              <w:rPr>
                <w:rFonts w:ascii="Trebuchet MS" w:hAnsi="Trebuchet MS"/>
              </w:rPr>
            </w:pPr>
          </w:p>
        </w:tc>
      </w:tr>
    </w:tbl>
    <w:p w:rsidR="00BB5E24" w:rsidRPr="005B20CF" w:rsidRDefault="00BB5E24" w:rsidP="00617200">
      <w:pPr>
        <w:spacing w:line="360" w:lineRule="auto"/>
        <w:jc w:val="both"/>
        <w:rPr>
          <w:rFonts w:ascii="Trebuchet MS" w:hAnsi="Trebuchet MS"/>
          <w:i/>
          <w:sz w:val="22"/>
        </w:rPr>
      </w:pPr>
      <w:r w:rsidRPr="005B20CF">
        <w:rPr>
          <w:rFonts w:ascii="Trebuchet MS" w:hAnsi="Trebuchet MS"/>
          <w:i/>
          <w:sz w:val="22"/>
        </w:rPr>
        <w:t>Source: Primary data, 2023</w:t>
      </w:r>
    </w:p>
    <w:p w:rsidR="00107F2A" w:rsidRPr="005B20CF" w:rsidRDefault="00C31992" w:rsidP="00617200">
      <w:pPr>
        <w:spacing w:line="360" w:lineRule="auto"/>
        <w:jc w:val="both"/>
        <w:rPr>
          <w:rFonts w:ascii="Trebuchet MS" w:hAnsi="Trebuchet MS" w:cs="Times New Roman"/>
          <w:sz w:val="22"/>
        </w:rPr>
      </w:pPr>
      <w:r w:rsidRPr="005B20CF">
        <w:rPr>
          <w:rFonts w:ascii="Trebuchet MS" w:hAnsi="Trebuchet MS" w:cs="Times New Roman"/>
          <w:sz w:val="22"/>
        </w:rPr>
        <w:t>From table 2</w:t>
      </w:r>
      <w:r w:rsidR="0081528E" w:rsidRPr="005B20CF">
        <w:rPr>
          <w:rFonts w:ascii="Trebuchet MS" w:hAnsi="Trebuchet MS" w:cs="Times New Roman"/>
          <w:sz w:val="22"/>
        </w:rPr>
        <w:t xml:space="preserve"> above, the study revealed that more than half </w:t>
      </w:r>
      <w:r w:rsidR="00CB2E2D" w:rsidRPr="005B20CF">
        <w:rPr>
          <w:rFonts w:ascii="Trebuchet MS" w:hAnsi="Trebuchet MS" w:cs="Times New Roman"/>
          <w:sz w:val="22"/>
        </w:rPr>
        <w:t>of the respondents were male 54</w:t>
      </w:r>
      <w:r w:rsidRPr="005B20CF">
        <w:rPr>
          <w:rFonts w:ascii="Trebuchet MS" w:hAnsi="Trebuchet MS" w:cs="Times New Roman"/>
          <w:sz w:val="22"/>
        </w:rPr>
        <w:t>.3</w:t>
      </w:r>
      <w:r w:rsidR="00CB2E2D" w:rsidRPr="005B20CF">
        <w:rPr>
          <w:rFonts w:ascii="Trebuchet MS" w:hAnsi="Trebuchet MS" w:cs="Times New Roman"/>
          <w:sz w:val="22"/>
        </w:rPr>
        <w:t xml:space="preserve">% while only </w:t>
      </w:r>
      <w:r w:rsidR="004A2E4D" w:rsidRPr="005B20CF">
        <w:rPr>
          <w:rFonts w:ascii="Trebuchet MS" w:hAnsi="Trebuchet MS" w:cs="Times New Roman"/>
          <w:sz w:val="22"/>
        </w:rPr>
        <w:t>4</w:t>
      </w:r>
      <w:r w:rsidR="00CB2E2D" w:rsidRPr="005B20CF">
        <w:rPr>
          <w:rFonts w:ascii="Trebuchet MS" w:hAnsi="Trebuchet MS" w:cs="Times New Roman"/>
          <w:sz w:val="22"/>
        </w:rPr>
        <w:t>5</w:t>
      </w:r>
      <w:r w:rsidRPr="005B20CF">
        <w:rPr>
          <w:rFonts w:ascii="Trebuchet MS" w:hAnsi="Trebuchet MS" w:cs="Times New Roman"/>
          <w:sz w:val="22"/>
        </w:rPr>
        <w:t>.7</w:t>
      </w:r>
      <w:r w:rsidR="004A2E4D" w:rsidRPr="005B20CF">
        <w:rPr>
          <w:rFonts w:ascii="Trebuchet MS" w:hAnsi="Trebuchet MS" w:cs="Times New Roman"/>
          <w:sz w:val="22"/>
        </w:rPr>
        <w:t>%</w:t>
      </w:r>
      <w:r w:rsidR="0081528E" w:rsidRPr="005B20CF">
        <w:rPr>
          <w:rFonts w:ascii="Trebuchet MS" w:hAnsi="Trebuchet MS" w:cs="Times New Roman"/>
          <w:sz w:val="22"/>
        </w:rPr>
        <w:t>were fem</w:t>
      </w:r>
      <w:r w:rsidR="004A2E4D" w:rsidRPr="005B20CF">
        <w:rPr>
          <w:rFonts w:ascii="Trebuchet MS" w:hAnsi="Trebuchet MS" w:cs="Times New Roman"/>
          <w:sz w:val="22"/>
        </w:rPr>
        <w:t>ale from the entire sample size.</w:t>
      </w:r>
    </w:p>
    <w:p w:rsidR="004A2E4D" w:rsidRPr="005B20CF" w:rsidRDefault="004A2E4D" w:rsidP="00617200">
      <w:pPr>
        <w:pStyle w:val="Heading3"/>
        <w:spacing w:line="360" w:lineRule="auto"/>
        <w:jc w:val="both"/>
        <w:rPr>
          <w:rFonts w:ascii="Trebuchet MS" w:hAnsi="Trebuchet MS"/>
          <w:sz w:val="22"/>
          <w:szCs w:val="22"/>
        </w:rPr>
      </w:pPr>
      <w:bookmarkStart w:id="71" w:name="_Toc145309260"/>
      <w:r w:rsidRPr="005B20CF">
        <w:rPr>
          <w:rFonts w:ascii="Trebuchet MS" w:hAnsi="Trebuchet MS"/>
          <w:sz w:val="22"/>
          <w:szCs w:val="22"/>
        </w:rPr>
        <w:lastRenderedPageBreak/>
        <w:t xml:space="preserve">4.2.2 </w:t>
      </w:r>
      <w:r w:rsidR="00075F56" w:rsidRPr="005B20CF">
        <w:rPr>
          <w:rFonts w:ascii="Trebuchet MS" w:hAnsi="Trebuchet MS"/>
          <w:sz w:val="22"/>
          <w:szCs w:val="22"/>
        </w:rPr>
        <w:t>Age of the respondents</w:t>
      </w:r>
      <w:bookmarkEnd w:id="71"/>
    </w:p>
    <w:p w:rsidR="003C6137" w:rsidRPr="005B20CF" w:rsidRDefault="003C6137" w:rsidP="00617200">
      <w:pPr>
        <w:spacing w:line="360" w:lineRule="auto"/>
        <w:jc w:val="both"/>
        <w:rPr>
          <w:rFonts w:ascii="Trebuchet MS" w:hAnsi="Trebuchet MS"/>
          <w:sz w:val="22"/>
        </w:rPr>
      </w:pPr>
    </w:p>
    <w:p w:rsidR="00712612" w:rsidRPr="005B20CF" w:rsidRDefault="003C6137" w:rsidP="00617200">
      <w:pPr>
        <w:spacing w:line="360" w:lineRule="auto"/>
        <w:jc w:val="both"/>
        <w:rPr>
          <w:rFonts w:ascii="Trebuchet MS" w:hAnsi="Trebuchet MS"/>
          <w:sz w:val="22"/>
        </w:rPr>
      </w:pPr>
      <w:r w:rsidRPr="005B20CF">
        <w:rPr>
          <w:rFonts w:ascii="Trebuchet MS" w:hAnsi="Trebuchet MS"/>
          <w:sz w:val="22"/>
        </w:rPr>
        <w:t>When asked their ages, the responses were divided into four groups: 18 - 25 years old, 26-35 years old, 36-45 years old, and over 45 years old.</w:t>
      </w:r>
    </w:p>
    <w:tbl>
      <w:tblPr>
        <w:tblW w:w="9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545"/>
        <w:gridCol w:w="1407"/>
        <w:gridCol w:w="1417"/>
        <w:gridCol w:w="2127"/>
        <w:gridCol w:w="1984"/>
      </w:tblGrid>
      <w:tr w:rsidR="00712612" w:rsidRPr="005B20CF" w:rsidTr="00712612">
        <w:trPr>
          <w:cantSplit/>
        </w:trPr>
        <w:tc>
          <w:tcPr>
            <w:tcW w:w="9214" w:type="dxa"/>
            <w:gridSpan w:val="6"/>
            <w:tcBorders>
              <w:top w:val="nil"/>
              <w:left w:val="nil"/>
              <w:bottom w:val="nil"/>
              <w:right w:val="nil"/>
            </w:tcBorders>
            <w:shd w:val="clear" w:color="auto" w:fill="FFFFFF"/>
          </w:tcPr>
          <w:p w:rsidR="00712612" w:rsidRPr="005B20CF" w:rsidRDefault="00712612" w:rsidP="00617200">
            <w:pPr>
              <w:pStyle w:val="Caption"/>
              <w:spacing w:line="360" w:lineRule="auto"/>
              <w:jc w:val="both"/>
              <w:rPr>
                <w:rFonts w:ascii="Trebuchet MS" w:hAnsi="Trebuchet MS"/>
                <w:szCs w:val="22"/>
              </w:rPr>
            </w:pPr>
            <w:bookmarkStart w:id="72" w:name="_Toc144584282"/>
            <w:r w:rsidRPr="005B20CF">
              <w:rPr>
                <w:rFonts w:ascii="Trebuchet MS" w:hAnsi="Trebuchet MS"/>
                <w:sz w:val="22"/>
                <w:szCs w:val="22"/>
              </w:rPr>
              <w:t xml:space="preserve">Table </w:t>
            </w:r>
            <w:r w:rsidR="00422E8B" w:rsidRPr="005B20CF">
              <w:rPr>
                <w:rFonts w:ascii="Trebuchet MS" w:hAnsi="Trebuchet MS"/>
                <w:sz w:val="22"/>
                <w:szCs w:val="22"/>
              </w:rPr>
              <w:fldChar w:fldCharType="begin"/>
            </w:r>
            <w:r w:rsidR="00713DFA" w:rsidRPr="005B20CF">
              <w:rPr>
                <w:rFonts w:ascii="Trebuchet MS" w:hAnsi="Trebuchet MS"/>
                <w:sz w:val="22"/>
                <w:szCs w:val="22"/>
              </w:rPr>
              <w:instrText xml:space="preserve"> SEQ Table \* ARABIC </w:instrText>
            </w:r>
            <w:r w:rsidR="00422E8B" w:rsidRPr="005B20CF">
              <w:rPr>
                <w:rFonts w:ascii="Trebuchet MS" w:hAnsi="Trebuchet MS"/>
                <w:sz w:val="22"/>
                <w:szCs w:val="22"/>
              </w:rPr>
              <w:fldChar w:fldCharType="separate"/>
            </w:r>
            <w:r w:rsidR="002443B3">
              <w:rPr>
                <w:rFonts w:ascii="Trebuchet MS" w:hAnsi="Trebuchet MS"/>
                <w:noProof/>
                <w:sz w:val="22"/>
                <w:szCs w:val="22"/>
              </w:rPr>
              <w:t>3</w:t>
            </w:r>
            <w:r w:rsidR="00422E8B" w:rsidRPr="005B20CF">
              <w:rPr>
                <w:rFonts w:ascii="Trebuchet MS" w:hAnsi="Trebuchet MS"/>
                <w:noProof/>
                <w:sz w:val="22"/>
                <w:szCs w:val="22"/>
              </w:rPr>
              <w:fldChar w:fldCharType="end"/>
            </w:r>
            <w:r w:rsidRPr="005B20CF">
              <w:rPr>
                <w:rFonts w:ascii="Trebuchet MS" w:hAnsi="Trebuchet MS"/>
                <w:sz w:val="22"/>
                <w:szCs w:val="22"/>
              </w:rPr>
              <w:t>: Age of the respondents</w:t>
            </w:r>
            <w:bookmarkEnd w:id="72"/>
          </w:p>
        </w:tc>
      </w:tr>
      <w:tr w:rsidR="00712612" w:rsidRPr="005B20CF" w:rsidTr="00FA1850">
        <w:trPr>
          <w:cantSplit/>
        </w:trPr>
        <w:tc>
          <w:tcPr>
            <w:tcW w:w="2279" w:type="dxa"/>
            <w:gridSpan w:val="2"/>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407" w:type="dxa"/>
            <w:tcBorders>
              <w:top w:val="single" w:sz="16" w:space="0" w:color="000000"/>
              <w:left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Frequency</w:t>
            </w:r>
          </w:p>
        </w:tc>
        <w:tc>
          <w:tcPr>
            <w:tcW w:w="1417" w:type="dxa"/>
            <w:tcBorders>
              <w:top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Percent</w:t>
            </w:r>
          </w:p>
        </w:tc>
        <w:tc>
          <w:tcPr>
            <w:tcW w:w="2127" w:type="dxa"/>
            <w:tcBorders>
              <w:top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Valid Percent</w:t>
            </w:r>
          </w:p>
        </w:tc>
        <w:tc>
          <w:tcPr>
            <w:tcW w:w="1984" w:type="dxa"/>
            <w:tcBorders>
              <w:top w:val="single" w:sz="16" w:space="0" w:color="000000"/>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Cumulative Percent</w:t>
            </w:r>
          </w:p>
        </w:tc>
      </w:tr>
      <w:tr w:rsidR="00712612" w:rsidRPr="005B20CF" w:rsidTr="00FA1850">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Valid</w:t>
            </w:r>
          </w:p>
        </w:tc>
        <w:tc>
          <w:tcPr>
            <w:tcW w:w="1545" w:type="dxa"/>
            <w:tcBorders>
              <w:top w:val="single" w:sz="16" w:space="0" w:color="000000"/>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18-25 years</w:t>
            </w:r>
          </w:p>
        </w:tc>
        <w:tc>
          <w:tcPr>
            <w:tcW w:w="1407" w:type="dxa"/>
            <w:tcBorders>
              <w:top w:val="single" w:sz="16" w:space="0" w:color="000000"/>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5</w:t>
            </w:r>
          </w:p>
        </w:tc>
        <w:tc>
          <w:tcPr>
            <w:tcW w:w="1417" w:type="dxa"/>
            <w:tcBorders>
              <w:top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14.3</w:t>
            </w:r>
          </w:p>
        </w:tc>
        <w:tc>
          <w:tcPr>
            <w:tcW w:w="2127" w:type="dxa"/>
            <w:tcBorders>
              <w:top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14.3</w:t>
            </w:r>
          </w:p>
        </w:tc>
        <w:tc>
          <w:tcPr>
            <w:tcW w:w="1984" w:type="dxa"/>
            <w:tcBorders>
              <w:top w:val="single" w:sz="16" w:space="0" w:color="000000"/>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14.3</w:t>
            </w:r>
          </w:p>
        </w:tc>
      </w:tr>
      <w:tr w:rsidR="00712612" w:rsidRPr="005B20CF" w:rsidTr="00FA185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545"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26-35 years</w:t>
            </w:r>
          </w:p>
        </w:tc>
        <w:tc>
          <w:tcPr>
            <w:tcW w:w="1407"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17</w:t>
            </w:r>
          </w:p>
        </w:tc>
        <w:tc>
          <w:tcPr>
            <w:tcW w:w="1417"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48.6</w:t>
            </w:r>
          </w:p>
        </w:tc>
        <w:tc>
          <w:tcPr>
            <w:tcW w:w="2127"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48.6</w:t>
            </w:r>
          </w:p>
        </w:tc>
        <w:tc>
          <w:tcPr>
            <w:tcW w:w="1984"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62.9</w:t>
            </w:r>
          </w:p>
        </w:tc>
      </w:tr>
      <w:tr w:rsidR="00712612" w:rsidRPr="005B20CF" w:rsidTr="00FA185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545"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36-45 years</w:t>
            </w:r>
          </w:p>
        </w:tc>
        <w:tc>
          <w:tcPr>
            <w:tcW w:w="1407"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7</w:t>
            </w:r>
          </w:p>
        </w:tc>
        <w:tc>
          <w:tcPr>
            <w:tcW w:w="1417"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20.0</w:t>
            </w:r>
          </w:p>
        </w:tc>
        <w:tc>
          <w:tcPr>
            <w:tcW w:w="2127"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20.0</w:t>
            </w:r>
          </w:p>
        </w:tc>
        <w:tc>
          <w:tcPr>
            <w:tcW w:w="1984"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82.9</w:t>
            </w:r>
          </w:p>
        </w:tc>
      </w:tr>
      <w:tr w:rsidR="00712612" w:rsidRPr="005B20CF" w:rsidTr="00FA1850">
        <w:trPr>
          <w:cantSplit/>
          <w:trHeight w:val="79"/>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545"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above45 years</w:t>
            </w:r>
          </w:p>
        </w:tc>
        <w:tc>
          <w:tcPr>
            <w:tcW w:w="1407"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6</w:t>
            </w:r>
          </w:p>
        </w:tc>
        <w:tc>
          <w:tcPr>
            <w:tcW w:w="1417"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17.1</w:t>
            </w:r>
          </w:p>
        </w:tc>
        <w:tc>
          <w:tcPr>
            <w:tcW w:w="2127"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17.1</w:t>
            </w:r>
          </w:p>
        </w:tc>
        <w:tc>
          <w:tcPr>
            <w:tcW w:w="1984"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r>
      <w:tr w:rsidR="00712612" w:rsidRPr="005B20CF" w:rsidTr="00FA185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545" w:type="dxa"/>
            <w:tcBorders>
              <w:top w:val="nil"/>
              <w:left w:val="nil"/>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Total</w:t>
            </w:r>
          </w:p>
        </w:tc>
        <w:tc>
          <w:tcPr>
            <w:tcW w:w="1407" w:type="dxa"/>
            <w:tcBorders>
              <w:top w:val="nil"/>
              <w:left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35</w:t>
            </w:r>
          </w:p>
        </w:tc>
        <w:tc>
          <w:tcPr>
            <w:tcW w:w="1417" w:type="dxa"/>
            <w:tcBorders>
              <w:top w:val="nil"/>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c>
          <w:tcPr>
            <w:tcW w:w="2127" w:type="dxa"/>
            <w:tcBorders>
              <w:top w:val="nil"/>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c>
          <w:tcPr>
            <w:tcW w:w="1984" w:type="dxa"/>
            <w:tcBorders>
              <w:top w:val="nil"/>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p>
        </w:tc>
      </w:tr>
    </w:tbl>
    <w:p w:rsidR="00BB5E24" w:rsidRPr="005B20CF" w:rsidRDefault="00712612" w:rsidP="00617200">
      <w:pPr>
        <w:spacing w:line="360" w:lineRule="auto"/>
        <w:jc w:val="both"/>
        <w:rPr>
          <w:rFonts w:ascii="Trebuchet MS" w:hAnsi="Trebuchet MS"/>
          <w:i/>
          <w:sz w:val="22"/>
        </w:rPr>
      </w:pPr>
      <w:r w:rsidRPr="005B20CF">
        <w:rPr>
          <w:rFonts w:ascii="Trebuchet MS" w:hAnsi="Trebuchet MS"/>
          <w:i/>
          <w:sz w:val="22"/>
        </w:rPr>
        <w:t>Source: Primary data, 2023</w:t>
      </w:r>
    </w:p>
    <w:p w:rsidR="00FC7A29" w:rsidRPr="005B20CF" w:rsidRDefault="00C31992" w:rsidP="00617200">
      <w:pPr>
        <w:spacing w:line="360" w:lineRule="auto"/>
        <w:jc w:val="both"/>
        <w:rPr>
          <w:rFonts w:ascii="Trebuchet MS" w:hAnsi="Trebuchet MS"/>
          <w:sz w:val="22"/>
        </w:rPr>
      </w:pPr>
      <w:r w:rsidRPr="005B20CF">
        <w:rPr>
          <w:rFonts w:ascii="Trebuchet MS" w:hAnsi="Trebuchet MS"/>
          <w:sz w:val="22"/>
        </w:rPr>
        <w:t>From table 3</w:t>
      </w:r>
      <w:r w:rsidR="004A2E4D" w:rsidRPr="005B20CF">
        <w:rPr>
          <w:rFonts w:ascii="Trebuchet MS" w:hAnsi="Trebuchet MS"/>
          <w:sz w:val="22"/>
        </w:rPr>
        <w:t>, the study revealed that few respondent was aged between18- 25 years resulting into 14% of the total respondents. 49% were aged 26-35 years, 20% were aged 36-45 years and 17% above 45 years. This implies that the majority of the respondents were in the age range of 26-35 years.</w:t>
      </w:r>
    </w:p>
    <w:p w:rsidR="00705DDD" w:rsidRPr="005B20CF" w:rsidRDefault="00705DDD" w:rsidP="00617200">
      <w:pPr>
        <w:spacing w:line="360" w:lineRule="auto"/>
        <w:jc w:val="both"/>
        <w:rPr>
          <w:rFonts w:ascii="Trebuchet MS" w:hAnsi="Trebuchet MS"/>
          <w:sz w:val="22"/>
        </w:rPr>
      </w:pPr>
    </w:p>
    <w:p w:rsidR="00705DDD" w:rsidRPr="005B20CF" w:rsidRDefault="00705DDD" w:rsidP="00617200">
      <w:pPr>
        <w:spacing w:line="360" w:lineRule="auto"/>
        <w:jc w:val="both"/>
        <w:rPr>
          <w:rFonts w:ascii="Trebuchet MS" w:hAnsi="Trebuchet MS"/>
          <w:sz w:val="22"/>
        </w:rPr>
      </w:pPr>
    </w:p>
    <w:p w:rsidR="00705DDD" w:rsidRPr="005B20CF" w:rsidRDefault="00705DDD" w:rsidP="00617200">
      <w:pPr>
        <w:spacing w:line="360" w:lineRule="auto"/>
        <w:jc w:val="both"/>
        <w:rPr>
          <w:rFonts w:ascii="Trebuchet MS" w:hAnsi="Trebuchet MS"/>
          <w:sz w:val="22"/>
        </w:rPr>
      </w:pPr>
    </w:p>
    <w:p w:rsidR="00705DDD" w:rsidRPr="005B20CF" w:rsidRDefault="00705DDD" w:rsidP="00617200">
      <w:pPr>
        <w:spacing w:line="360" w:lineRule="auto"/>
        <w:jc w:val="both"/>
        <w:rPr>
          <w:rFonts w:ascii="Trebuchet MS" w:hAnsi="Trebuchet MS"/>
          <w:sz w:val="22"/>
        </w:rPr>
      </w:pPr>
    </w:p>
    <w:p w:rsidR="00705DDD" w:rsidRPr="005B20CF" w:rsidRDefault="00705DDD" w:rsidP="00617200">
      <w:pPr>
        <w:spacing w:line="360" w:lineRule="auto"/>
        <w:jc w:val="both"/>
        <w:rPr>
          <w:rFonts w:ascii="Trebuchet MS" w:hAnsi="Trebuchet MS"/>
          <w:sz w:val="22"/>
        </w:rPr>
      </w:pPr>
    </w:p>
    <w:p w:rsidR="00705DDD" w:rsidRPr="005B20CF" w:rsidRDefault="00705DDD" w:rsidP="00617200">
      <w:pPr>
        <w:spacing w:line="360" w:lineRule="auto"/>
        <w:jc w:val="both"/>
        <w:rPr>
          <w:rFonts w:ascii="Trebuchet MS" w:hAnsi="Trebuchet MS"/>
          <w:sz w:val="22"/>
        </w:rPr>
      </w:pPr>
    </w:p>
    <w:p w:rsidR="00705DDD" w:rsidRPr="005B20CF" w:rsidRDefault="00705DDD" w:rsidP="00617200">
      <w:pPr>
        <w:spacing w:line="360" w:lineRule="auto"/>
        <w:jc w:val="both"/>
        <w:rPr>
          <w:rFonts w:ascii="Trebuchet MS" w:hAnsi="Trebuchet MS"/>
          <w:sz w:val="22"/>
        </w:rPr>
      </w:pPr>
    </w:p>
    <w:p w:rsidR="00712612" w:rsidRPr="005B20CF" w:rsidRDefault="008D0EAC" w:rsidP="00617200">
      <w:pPr>
        <w:pStyle w:val="Heading3"/>
        <w:spacing w:line="360" w:lineRule="auto"/>
        <w:jc w:val="both"/>
        <w:rPr>
          <w:rFonts w:ascii="Trebuchet MS" w:hAnsi="Trebuchet MS"/>
          <w:sz w:val="22"/>
          <w:szCs w:val="22"/>
        </w:rPr>
      </w:pPr>
      <w:bookmarkStart w:id="73" w:name="_Toc145309261"/>
      <w:r w:rsidRPr="005B20CF">
        <w:rPr>
          <w:rFonts w:ascii="Trebuchet MS" w:hAnsi="Trebuchet MS"/>
          <w:sz w:val="22"/>
          <w:szCs w:val="22"/>
        </w:rPr>
        <w:lastRenderedPageBreak/>
        <w:t>4.2</w:t>
      </w:r>
      <w:r w:rsidR="00075F56" w:rsidRPr="005B20CF">
        <w:rPr>
          <w:rFonts w:ascii="Trebuchet MS" w:hAnsi="Trebuchet MS"/>
          <w:sz w:val="22"/>
          <w:szCs w:val="22"/>
        </w:rPr>
        <w:t>.3 Education level of the respondents</w:t>
      </w:r>
      <w:bookmarkEnd w:id="73"/>
    </w:p>
    <w:tbl>
      <w:tblPr>
        <w:tblW w:w="9000"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0"/>
        <w:gridCol w:w="1639"/>
        <w:gridCol w:w="1430"/>
        <w:gridCol w:w="1276"/>
        <w:gridCol w:w="1701"/>
        <w:gridCol w:w="2234"/>
      </w:tblGrid>
      <w:tr w:rsidR="00712612" w:rsidRPr="005B20CF" w:rsidTr="00712612">
        <w:trPr>
          <w:cantSplit/>
        </w:trPr>
        <w:tc>
          <w:tcPr>
            <w:tcW w:w="9000" w:type="dxa"/>
            <w:gridSpan w:val="6"/>
            <w:tcBorders>
              <w:top w:val="nil"/>
              <w:left w:val="nil"/>
              <w:bottom w:val="nil"/>
              <w:right w:val="nil"/>
            </w:tcBorders>
            <w:shd w:val="clear" w:color="auto" w:fill="FFFFFF"/>
          </w:tcPr>
          <w:p w:rsidR="00712612" w:rsidRPr="005B20CF" w:rsidRDefault="00712612" w:rsidP="00617200">
            <w:pPr>
              <w:pStyle w:val="Caption"/>
              <w:spacing w:line="360" w:lineRule="auto"/>
              <w:jc w:val="both"/>
              <w:rPr>
                <w:rFonts w:ascii="Trebuchet MS" w:hAnsi="Trebuchet MS"/>
                <w:szCs w:val="22"/>
              </w:rPr>
            </w:pPr>
            <w:bookmarkStart w:id="74" w:name="_Toc144584283"/>
            <w:r w:rsidRPr="005B20CF">
              <w:rPr>
                <w:rFonts w:ascii="Trebuchet MS" w:hAnsi="Trebuchet MS"/>
                <w:sz w:val="22"/>
                <w:szCs w:val="22"/>
              </w:rPr>
              <w:t xml:space="preserve">Table </w:t>
            </w:r>
            <w:r w:rsidR="00422E8B" w:rsidRPr="005B20CF">
              <w:rPr>
                <w:rFonts w:ascii="Trebuchet MS" w:hAnsi="Trebuchet MS"/>
                <w:sz w:val="22"/>
                <w:szCs w:val="22"/>
              </w:rPr>
              <w:fldChar w:fldCharType="begin"/>
            </w:r>
            <w:r w:rsidR="00713DFA" w:rsidRPr="005B20CF">
              <w:rPr>
                <w:rFonts w:ascii="Trebuchet MS" w:hAnsi="Trebuchet MS"/>
                <w:sz w:val="22"/>
                <w:szCs w:val="22"/>
              </w:rPr>
              <w:instrText xml:space="preserve"> SEQ Table \* ARABIC </w:instrText>
            </w:r>
            <w:r w:rsidR="00422E8B" w:rsidRPr="005B20CF">
              <w:rPr>
                <w:rFonts w:ascii="Trebuchet MS" w:hAnsi="Trebuchet MS"/>
                <w:sz w:val="22"/>
                <w:szCs w:val="22"/>
              </w:rPr>
              <w:fldChar w:fldCharType="separate"/>
            </w:r>
            <w:r w:rsidR="002443B3">
              <w:rPr>
                <w:rFonts w:ascii="Trebuchet MS" w:hAnsi="Trebuchet MS"/>
                <w:noProof/>
                <w:sz w:val="22"/>
                <w:szCs w:val="22"/>
              </w:rPr>
              <w:t>4</w:t>
            </w:r>
            <w:r w:rsidR="00422E8B" w:rsidRPr="005B20CF">
              <w:rPr>
                <w:rFonts w:ascii="Trebuchet MS" w:hAnsi="Trebuchet MS"/>
                <w:noProof/>
                <w:sz w:val="22"/>
                <w:szCs w:val="22"/>
              </w:rPr>
              <w:fldChar w:fldCharType="end"/>
            </w:r>
            <w:r w:rsidRPr="005B20CF">
              <w:rPr>
                <w:rFonts w:ascii="Trebuchet MS" w:hAnsi="Trebuchet MS"/>
                <w:sz w:val="22"/>
                <w:szCs w:val="22"/>
              </w:rPr>
              <w:t>: Showing education level of respondents</w:t>
            </w:r>
            <w:bookmarkEnd w:id="74"/>
          </w:p>
        </w:tc>
      </w:tr>
      <w:tr w:rsidR="00712612" w:rsidRPr="005B20CF" w:rsidTr="00FA1850">
        <w:trPr>
          <w:cantSplit/>
        </w:trPr>
        <w:tc>
          <w:tcPr>
            <w:tcW w:w="2359" w:type="dxa"/>
            <w:gridSpan w:val="2"/>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430" w:type="dxa"/>
            <w:tcBorders>
              <w:top w:val="single" w:sz="16" w:space="0" w:color="000000"/>
              <w:left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Frequency</w:t>
            </w:r>
          </w:p>
        </w:tc>
        <w:tc>
          <w:tcPr>
            <w:tcW w:w="1276" w:type="dxa"/>
            <w:tcBorders>
              <w:top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Percent</w:t>
            </w:r>
          </w:p>
        </w:tc>
        <w:tc>
          <w:tcPr>
            <w:tcW w:w="1701" w:type="dxa"/>
            <w:tcBorders>
              <w:top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Valid Percent</w:t>
            </w:r>
          </w:p>
        </w:tc>
        <w:tc>
          <w:tcPr>
            <w:tcW w:w="2234" w:type="dxa"/>
            <w:tcBorders>
              <w:top w:val="single" w:sz="16" w:space="0" w:color="000000"/>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Cumulative Percent</w:t>
            </w:r>
          </w:p>
        </w:tc>
      </w:tr>
      <w:tr w:rsidR="00712612" w:rsidRPr="005B20CF" w:rsidTr="00FA1850">
        <w:trPr>
          <w:cantSplit/>
        </w:trPr>
        <w:tc>
          <w:tcPr>
            <w:tcW w:w="720" w:type="dxa"/>
            <w:vMerge w:val="restart"/>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Valid</w:t>
            </w:r>
          </w:p>
        </w:tc>
        <w:tc>
          <w:tcPr>
            <w:tcW w:w="1639" w:type="dxa"/>
            <w:tcBorders>
              <w:top w:val="single" w:sz="16" w:space="0" w:color="000000"/>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Diploma level</w:t>
            </w:r>
          </w:p>
        </w:tc>
        <w:tc>
          <w:tcPr>
            <w:tcW w:w="1430" w:type="dxa"/>
            <w:tcBorders>
              <w:top w:val="single" w:sz="16" w:space="0" w:color="000000"/>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6</w:t>
            </w:r>
          </w:p>
        </w:tc>
        <w:tc>
          <w:tcPr>
            <w:tcW w:w="1276" w:type="dxa"/>
            <w:tcBorders>
              <w:top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17.1</w:t>
            </w:r>
          </w:p>
        </w:tc>
        <w:tc>
          <w:tcPr>
            <w:tcW w:w="1701" w:type="dxa"/>
            <w:tcBorders>
              <w:top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17.1</w:t>
            </w:r>
          </w:p>
        </w:tc>
        <w:tc>
          <w:tcPr>
            <w:tcW w:w="2234" w:type="dxa"/>
            <w:tcBorders>
              <w:top w:val="single" w:sz="16" w:space="0" w:color="000000"/>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17.1</w:t>
            </w:r>
          </w:p>
        </w:tc>
      </w:tr>
      <w:tr w:rsidR="00712612" w:rsidRPr="005B20CF" w:rsidTr="00FA1850">
        <w:trPr>
          <w:cantSplit/>
        </w:trPr>
        <w:tc>
          <w:tcPr>
            <w:tcW w:w="720"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639"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Bachelor's degree</w:t>
            </w:r>
          </w:p>
        </w:tc>
        <w:tc>
          <w:tcPr>
            <w:tcW w:w="1430"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21</w:t>
            </w:r>
          </w:p>
        </w:tc>
        <w:tc>
          <w:tcPr>
            <w:tcW w:w="1276"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60.0</w:t>
            </w:r>
          </w:p>
        </w:tc>
        <w:tc>
          <w:tcPr>
            <w:tcW w:w="1701"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60.0</w:t>
            </w:r>
          </w:p>
        </w:tc>
        <w:tc>
          <w:tcPr>
            <w:tcW w:w="2234"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77.1</w:t>
            </w:r>
          </w:p>
        </w:tc>
      </w:tr>
      <w:tr w:rsidR="00712612" w:rsidRPr="005B20CF" w:rsidTr="00FA1850">
        <w:trPr>
          <w:cantSplit/>
        </w:trPr>
        <w:tc>
          <w:tcPr>
            <w:tcW w:w="720"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639"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Masters level</w:t>
            </w:r>
          </w:p>
        </w:tc>
        <w:tc>
          <w:tcPr>
            <w:tcW w:w="1430"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8</w:t>
            </w:r>
          </w:p>
        </w:tc>
        <w:tc>
          <w:tcPr>
            <w:tcW w:w="1276"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22.9</w:t>
            </w:r>
          </w:p>
        </w:tc>
        <w:tc>
          <w:tcPr>
            <w:tcW w:w="1701"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22.9</w:t>
            </w:r>
          </w:p>
        </w:tc>
        <w:tc>
          <w:tcPr>
            <w:tcW w:w="2234"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r>
      <w:tr w:rsidR="00712612" w:rsidRPr="005B20CF" w:rsidTr="00FA1850">
        <w:trPr>
          <w:cantSplit/>
        </w:trPr>
        <w:tc>
          <w:tcPr>
            <w:tcW w:w="720"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639" w:type="dxa"/>
            <w:tcBorders>
              <w:top w:val="nil"/>
              <w:left w:val="nil"/>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Total</w:t>
            </w:r>
          </w:p>
        </w:tc>
        <w:tc>
          <w:tcPr>
            <w:tcW w:w="1430" w:type="dxa"/>
            <w:tcBorders>
              <w:top w:val="nil"/>
              <w:left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35</w:t>
            </w:r>
          </w:p>
        </w:tc>
        <w:tc>
          <w:tcPr>
            <w:tcW w:w="1276" w:type="dxa"/>
            <w:tcBorders>
              <w:top w:val="nil"/>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c>
          <w:tcPr>
            <w:tcW w:w="1701" w:type="dxa"/>
            <w:tcBorders>
              <w:top w:val="nil"/>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c>
          <w:tcPr>
            <w:tcW w:w="2234" w:type="dxa"/>
            <w:tcBorders>
              <w:top w:val="nil"/>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p>
        </w:tc>
      </w:tr>
    </w:tbl>
    <w:p w:rsidR="00712612" w:rsidRPr="005B20CF" w:rsidRDefault="00712612" w:rsidP="00617200">
      <w:pPr>
        <w:spacing w:line="360" w:lineRule="auto"/>
        <w:jc w:val="both"/>
        <w:rPr>
          <w:rFonts w:ascii="Trebuchet MS" w:hAnsi="Trebuchet MS"/>
          <w:i/>
          <w:sz w:val="22"/>
        </w:rPr>
      </w:pPr>
      <w:r w:rsidRPr="005B20CF">
        <w:rPr>
          <w:rFonts w:ascii="Trebuchet MS" w:hAnsi="Trebuchet MS"/>
          <w:i/>
          <w:sz w:val="22"/>
        </w:rPr>
        <w:t xml:space="preserve">  Source: Primary data, 2023 </w:t>
      </w:r>
    </w:p>
    <w:p w:rsidR="00712612" w:rsidRPr="005B20CF" w:rsidRDefault="00712612" w:rsidP="00617200">
      <w:pPr>
        <w:spacing w:line="360" w:lineRule="auto"/>
        <w:jc w:val="both"/>
        <w:rPr>
          <w:rFonts w:ascii="Trebuchet MS" w:hAnsi="Trebuchet MS"/>
          <w:i/>
          <w:sz w:val="22"/>
        </w:rPr>
      </w:pPr>
    </w:p>
    <w:p w:rsidR="00712612" w:rsidRPr="005B20CF" w:rsidRDefault="00C31992" w:rsidP="00617200">
      <w:pPr>
        <w:spacing w:line="360" w:lineRule="auto"/>
        <w:jc w:val="both"/>
        <w:rPr>
          <w:rFonts w:ascii="Trebuchet MS" w:hAnsi="Trebuchet MS"/>
          <w:sz w:val="22"/>
        </w:rPr>
      </w:pPr>
      <w:r w:rsidRPr="005B20CF">
        <w:rPr>
          <w:rFonts w:ascii="Trebuchet MS" w:hAnsi="Trebuchet MS"/>
          <w:sz w:val="22"/>
        </w:rPr>
        <w:t>Table 4</w:t>
      </w:r>
      <w:r w:rsidR="00075F56" w:rsidRPr="005B20CF">
        <w:rPr>
          <w:rFonts w:ascii="Trebuchet MS" w:hAnsi="Trebuchet MS"/>
          <w:sz w:val="22"/>
        </w:rPr>
        <w:t xml:space="preserve"> revealed there is no respondent whose educa</w:t>
      </w:r>
      <w:r w:rsidR="00C85413" w:rsidRPr="005B20CF">
        <w:rPr>
          <w:rFonts w:ascii="Trebuchet MS" w:hAnsi="Trebuchet MS"/>
          <w:sz w:val="22"/>
        </w:rPr>
        <w:t>tion level is indicated PHD being 0%</w:t>
      </w:r>
      <w:r w:rsidR="00B86CA4" w:rsidRPr="005B20CF">
        <w:rPr>
          <w:rFonts w:ascii="Trebuchet MS" w:hAnsi="Trebuchet MS"/>
          <w:sz w:val="22"/>
        </w:rPr>
        <w:t>, 23% having masters, 60%</w:t>
      </w:r>
      <w:r w:rsidR="00075F56" w:rsidRPr="005B20CF">
        <w:rPr>
          <w:rFonts w:ascii="Trebuchet MS" w:hAnsi="Trebuchet MS"/>
          <w:sz w:val="22"/>
        </w:rPr>
        <w:t xml:space="preserve"> had degrees</w:t>
      </w:r>
      <w:r w:rsidR="00B86CA4" w:rsidRPr="005B20CF">
        <w:rPr>
          <w:rFonts w:ascii="Trebuchet MS" w:hAnsi="Trebuchet MS"/>
          <w:sz w:val="22"/>
        </w:rPr>
        <w:t xml:space="preserve"> and 17% were diploma.</w:t>
      </w:r>
      <w:r w:rsidR="00075F56" w:rsidRPr="005B20CF">
        <w:rPr>
          <w:rFonts w:ascii="Trebuchet MS" w:hAnsi="Trebuchet MS"/>
          <w:sz w:val="22"/>
        </w:rPr>
        <w:t xml:space="preserve"> The study was dominated by respondents having</w:t>
      </w:r>
      <w:r w:rsidR="00B86CA4" w:rsidRPr="005B20CF">
        <w:rPr>
          <w:rFonts w:ascii="Trebuchet MS" w:hAnsi="Trebuchet MS"/>
          <w:sz w:val="22"/>
        </w:rPr>
        <w:t xml:space="preserve"> a degree </w:t>
      </w:r>
      <w:r w:rsidR="00075F56" w:rsidRPr="005B20CF">
        <w:rPr>
          <w:rFonts w:ascii="Trebuchet MS" w:hAnsi="Trebuchet MS"/>
          <w:sz w:val="22"/>
        </w:rPr>
        <w:t>which w</w:t>
      </w:r>
      <w:r w:rsidR="00B86CA4" w:rsidRPr="005B20CF">
        <w:rPr>
          <w:rFonts w:ascii="Trebuchet MS" w:hAnsi="Trebuchet MS"/>
          <w:sz w:val="22"/>
        </w:rPr>
        <w:t>as 60%</w:t>
      </w:r>
      <w:r w:rsidR="00075F56" w:rsidRPr="005B20CF">
        <w:rPr>
          <w:rFonts w:ascii="Trebuchet MS" w:hAnsi="Trebuchet MS"/>
          <w:sz w:val="22"/>
        </w:rPr>
        <w:t xml:space="preserve"> of the respondents and indicates that most of the respondents had knowledge on inventory management</w:t>
      </w:r>
      <w:r w:rsidR="00712612" w:rsidRPr="005B20CF">
        <w:rPr>
          <w:rFonts w:ascii="Trebuchet MS" w:hAnsi="Trebuchet MS"/>
          <w:sz w:val="22"/>
        </w:rPr>
        <w:t>.</w:t>
      </w:r>
    </w:p>
    <w:p w:rsidR="00712612" w:rsidRPr="005B20CF" w:rsidRDefault="008D0EAC" w:rsidP="00617200">
      <w:pPr>
        <w:pStyle w:val="Heading3"/>
        <w:spacing w:line="360" w:lineRule="auto"/>
        <w:jc w:val="both"/>
        <w:rPr>
          <w:rFonts w:ascii="Trebuchet MS" w:hAnsi="Trebuchet MS"/>
          <w:sz w:val="22"/>
          <w:szCs w:val="22"/>
        </w:rPr>
      </w:pPr>
      <w:bookmarkStart w:id="75" w:name="_Toc145309262"/>
      <w:r w:rsidRPr="005B20CF">
        <w:rPr>
          <w:rFonts w:ascii="Trebuchet MS" w:hAnsi="Trebuchet MS"/>
          <w:sz w:val="22"/>
          <w:szCs w:val="22"/>
        </w:rPr>
        <w:t xml:space="preserve">4.2.4 </w:t>
      </w:r>
      <w:r w:rsidR="00712612" w:rsidRPr="005B20CF">
        <w:rPr>
          <w:rFonts w:ascii="Trebuchet MS" w:hAnsi="Trebuchet MS"/>
          <w:sz w:val="22"/>
          <w:szCs w:val="22"/>
        </w:rPr>
        <w:t>Work</w:t>
      </w:r>
      <w:r w:rsidR="00075F56" w:rsidRPr="005B20CF">
        <w:rPr>
          <w:rFonts w:ascii="Trebuchet MS" w:hAnsi="Trebuchet MS"/>
          <w:sz w:val="22"/>
          <w:szCs w:val="22"/>
        </w:rPr>
        <w:t xml:space="preserve"> experience of the respondents</w:t>
      </w:r>
      <w:bookmarkEnd w:id="75"/>
    </w:p>
    <w:tbl>
      <w:tblPr>
        <w:tblW w:w="9000"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71"/>
        <w:gridCol w:w="1428"/>
        <w:gridCol w:w="1690"/>
        <w:gridCol w:w="1276"/>
        <w:gridCol w:w="1701"/>
        <w:gridCol w:w="2234"/>
      </w:tblGrid>
      <w:tr w:rsidR="00712612" w:rsidRPr="005B20CF" w:rsidTr="00712612">
        <w:trPr>
          <w:cantSplit/>
        </w:trPr>
        <w:tc>
          <w:tcPr>
            <w:tcW w:w="9000" w:type="dxa"/>
            <w:gridSpan w:val="6"/>
            <w:tcBorders>
              <w:top w:val="nil"/>
              <w:left w:val="nil"/>
              <w:bottom w:val="nil"/>
              <w:right w:val="nil"/>
            </w:tcBorders>
            <w:shd w:val="clear" w:color="auto" w:fill="FFFFFF"/>
          </w:tcPr>
          <w:p w:rsidR="00712612" w:rsidRPr="005B20CF" w:rsidRDefault="00712612" w:rsidP="00617200">
            <w:pPr>
              <w:pStyle w:val="Caption"/>
              <w:keepNext/>
              <w:spacing w:line="360" w:lineRule="auto"/>
              <w:jc w:val="both"/>
              <w:rPr>
                <w:rFonts w:ascii="Trebuchet MS" w:hAnsi="Trebuchet MS"/>
                <w:szCs w:val="22"/>
              </w:rPr>
            </w:pPr>
            <w:bookmarkStart w:id="76" w:name="_Toc144584284"/>
            <w:r w:rsidRPr="005B20CF">
              <w:rPr>
                <w:rFonts w:ascii="Trebuchet MS" w:hAnsi="Trebuchet MS"/>
                <w:sz w:val="22"/>
                <w:szCs w:val="22"/>
              </w:rPr>
              <w:t xml:space="preserve">Table </w:t>
            </w:r>
            <w:r w:rsidR="00422E8B" w:rsidRPr="005B20CF">
              <w:rPr>
                <w:rFonts w:ascii="Trebuchet MS" w:hAnsi="Trebuchet MS"/>
                <w:sz w:val="22"/>
                <w:szCs w:val="22"/>
              </w:rPr>
              <w:fldChar w:fldCharType="begin"/>
            </w:r>
            <w:r w:rsidR="00713DFA" w:rsidRPr="005B20CF">
              <w:rPr>
                <w:rFonts w:ascii="Trebuchet MS" w:hAnsi="Trebuchet MS"/>
                <w:sz w:val="22"/>
                <w:szCs w:val="22"/>
              </w:rPr>
              <w:instrText xml:space="preserve"> SEQ Table \* ARABIC </w:instrText>
            </w:r>
            <w:r w:rsidR="00422E8B" w:rsidRPr="005B20CF">
              <w:rPr>
                <w:rFonts w:ascii="Trebuchet MS" w:hAnsi="Trebuchet MS"/>
                <w:sz w:val="22"/>
                <w:szCs w:val="22"/>
              </w:rPr>
              <w:fldChar w:fldCharType="separate"/>
            </w:r>
            <w:r w:rsidR="002443B3">
              <w:rPr>
                <w:rFonts w:ascii="Trebuchet MS" w:hAnsi="Trebuchet MS"/>
                <w:noProof/>
                <w:sz w:val="22"/>
                <w:szCs w:val="22"/>
              </w:rPr>
              <w:t>5</w:t>
            </w:r>
            <w:r w:rsidR="00422E8B" w:rsidRPr="005B20CF">
              <w:rPr>
                <w:rFonts w:ascii="Trebuchet MS" w:hAnsi="Trebuchet MS"/>
                <w:noProof/>
                <w:sz w:val="22"/>
                <w:szCs w:val="22"/>
              </w:rPr>
              <w:fldChar w:fldCharType="end"/>
            </w:r>
            <w:r w:rsidRPr="005B20CF">
              <w:rPr>
                <w:rFonts w:ascii="Trebuchet MS" w:hAnsi="Trebuchet MS"/>
                <w:sz w:val="22"/>
                <w:szCs w:val="22"/>
              </w:rPr>
              <w:t>: Time spent in the organization</w:t>
            </w:r>
            <w:bookmarkEnd w:id="76"/>
          </w:p>
        </w:tc>
      </w:tr>
      <w:tr w:rsidR="00712612" w:rsidRPr="005B20CF" w:rsidTr="00FA1850">
        <w:trPr>
          <w:cantSplit/>
        </w:trPr>
        <w:tc>
          <w:tcPr>
            <w:tcW w:w="2099" w:type="dxa"/>
            <w:gridSpan w:val="2"/>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690" w:type="dxa"/>
            <w:tcBorders>
              <w:top w:val="single" w:sz="16" w:space="0" w:color="000000"/>
              <w:left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Frequency</w:t>
            </w:r>
          </w:p>
        </w:tc>
        <w:tc>
          <w:tcPr>
            <w:tcW w:w="1276" w:type="dxa"/>
            <w:tcBorders>
              <w:top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Percent</w:t>
            </w:r>
          </w:p>
        </w:tc>
        <w:tc>
          <w:tcPr>
            <w:tcW w:w="1701" w:type="dxa"/>
            <w:tcBorders>
              <w:top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Valid Percent</w:t>
            </w:r>
          </w:p>
        </w:tc>
        <w:tc>
          <w:tcPr>
            <w:tcW w:w="2234" w:type="dxa"/>
            <w:tcBorders>
              <w:top w:val="single" w:sz="16" w:space="0" w:color="000000"/>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Cumulative Percent</w:t>
            </w:r>
          </w:p>
        </w:tc>
      </w:tr>
      <w:tr w:rsidR="00712612" w:rsidRPr="005B20CF" w:rsidTr="00FA1850">
        <w:trPr>
          <w:cantSplit/>
        </w:trPr>
        <w:tc>
          <w:tcPr>
            <w:tcW w:w="671" w:type="dxa"/>
            <w:vMerge w:val="restart"/>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Valid</w:t>
            </w:r>
          </w:p>
        </w:tc>
        <w:tc>
          <w:tcPr>
            <w:tcW w:w="1428" w:type="dxa"/>
            <w:tcBorders>
              <w:top w:val="single" w:sz="16" w:space="0" w:color="000000"/>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1-5 years</w:t>
            </w:r>
          </w:p>
        </w:tc>
        <w:tc>
          <w:tcPr>
            <w:tcW w:w="1690" w:type="dxa"/>
            <w:tcBorders>
              <w:top w:val="single" w:sz="16" w:space="0" w:color="000000"/>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5</w:t>
            </w:r>
          </w:p>
        </w:tc>
        <w:tc>
          <w:tcPr>
            <w:tcW w:w="1276" w:type="dxa"/>
            <w:tcBorders>
              <w:top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14.3</w:t>
            </w:r>
          </w:p>
        </w:tc>
        <w:tc>
          <w:tcPr>
            <w:tcW w:w="1701" w:type="dxa"/>
            <w:tcBorders>
              <w:top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14.3</w:t>
            </w:r>
          </w:p>
        </w:tc>
        <w:tc>
          <w:tcPr>
            <w:tcW w:w="2234" w:type="dxa"/>
            <w:tcBorders>
              <w:top w:val="single" w:sz="16" w:space="0" w:color="000000"/>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14.3</w:t>
            </w:r>
          </w:p>
        </w:tc>
      </w:tr>
      <w:tr w:rsidR="00712612" w:rsidRPr="005B20CF" w:rsidTr="00FA1850">
        <w:trPr>
          <w:cantSplit/>
        </w:trPr>
        <w:tc>
          <w:tcPr>
            <w:tcW w:w="671"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428"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6-10 years</w:t>
            </w:r>
          </w:p>
        </w:tc>
        <w:tc>
          <w:tcPr>
            <w:tcW w:w="1690"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16</w:t>
            </w:r>
          </w:p>
        </w:tc>
        <w:tc>
          <w:tcPr>
            <w:tcW w:w="1276"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45.7</w:t>
            </w:r>
          </w:p>
        </w:tc>
        <w:tc>
          <w:tcPr>
            <w:tcW w:w="1701"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45.7</w:t>
            </w:r>
          </w:p>
        </w:tc>
        <w:tc>
          <w:tcPr>
            <w:tcW w:w="2234"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60.0</w:t>
            </w:r>
          </w:p>
        </w:tc>
      </w:tr>
      <w:tr w:rsidR="00712612" w:rsidRPr="005B20CF" w:rsidTr="00FA1850">
        <w:trPr>
          <w:cantSplit/>
        </w:trPr>
        <w:tc>
          <w:tcPr>
            <w:tcW w:w="671"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428"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10-15 years</w:t>
            </w:r>
          </w:p>
        </w:tc>
        <w:tc>
          <w:tcPr>
            <w:tcW w:w="1690"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9</w:t>
            </w:r>
          </w:p>
        </w:tc>
        <w:tc>
          <w:tcPr>
            <w:tcW w:w="1276"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25.7</w:t>
            </w:r>
          </w:p>
        </w:tc>
        <w:tc>
          <w:tcPr>
            <w:tcW w:w="1701"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25.7</w:t>
            </w:r>
          </w:p>
        </w:tc>
        <w:tc>
          <w:tcPr>
            <w:tcW w:w="2234"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85.7</w:t>
            </w:r>
          </w:p>
        </w:tc>
      </w:tr>
      <w:tr w:rsidR="00712612" w:rsidRPr="005B20CF" w:rsidTr="00FA1850">
        <w:trPr>
          <w:cantSplit/>
        </w:trPr>
        <w:tc>
          <w:tcPr>
            <w:tcW w:w="671"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428"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above 15 years</w:t>
            </w:r>
          </w:p>
        </w:tc>
        <w:tc>
          <w:tcPr>
            <w:tcW w:w="1690"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5</w:t>
            </w:r>
          </w:p>
        </w:tc>
        <w:tc>
          <w:tcPr>
            <w:tcW w:w="1276"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14.3</w:t>
            </w:r>
          </w:p>
        </w:tc>
        <w:tc>
          <w:tcPr>
            <w:tcW w:w="1701"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14.3</w:t>
            </w:r>
          </w:p>
        </w:tc>
        <w:tc>
          <w:tcPr>
            <w:tcW w:w="2234"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r>
      <w:tr w:rsidR="00712612" w:rsidRPr="005B20CF" w:rsidTr="00FA1850">
        <w:trPr>
          <w:cantSplit/>
        </w:trPr>
        <w:tc>
          <w:tcPr>
            <w:tcW w:w="671"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428" w:type="dxa"/>
            <w:tcBorders>
              <w:top w:val="nil"/>
              <w:left w:val="nil"/>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Total</w:t>
            </w:r>
          </w:p>
        </w:tc>
        <w:tc>
          <w:tcPr>
            <w:tcW w:w="1690" w:type="dxa"/>
            <w:tcBorders>
              <w:top w:val="nil"/>
              <w:left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35</w:t>
            </w:r>
          </w:p>
        </w:tc>
        <w:tc>
          <w:tcPr>
            <w:tcW w:w="1276" w:type="dxa"/>
            <w:tcBorders>
              <w:top w:val="nil"/>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c>
          <w:tcPr>
            <w:tcW w:w="1701" w:type="dxa"/>
            <w:tcBorders>
              <w:top w:val="nil"/>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c>
          <w:tcPr>
            <w:tcW w:w="2234" w:type="dxa"/>
            <w:tcBorders>
              <w:top w:val="nil"/>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p>
        </w:tc>
      </w:tr>
    </w:tbl>
    <w:p w:rsidR="00B86CA4" w:rsidRPr="005B20CF" w:rsidRDefault="00FC7A29" w:rsidP="00617200">
      <w:pPr>
        <w:spacing w:line="360" w:lineRule="auto"/>
        <w:jc w:val="both"/>
        <w:rPr>
          <w:rFonts w:ascii="Trebuchet MS" w:hAnsi="Trebuchet MS"/>
          <w:i/>
          <w:sz w:val="22"/>
        </w:rPr>
      </w:pPr>
      <w:r w:rsidRPr="005B20CF">
        <w:rPr>
          <w:rFonts w:ascii="Trebuchet MS" w:hAnsi="Trebuchet MS"/>
          <w:i/>
          <w:sz w:val="22"/>
        </w:rPr>
        <w:t xml:space="preserve">Source:Primary data, 2023 </w:t>
      </w:r>
    </w:p>
    <w:p w:rsidR="00712612" w:rsidRPr="005B20CF" w:rsidRDefault="00C31992" w:rsidP="00617200">
      <w:pPr>
        <w:spacing w:line="360" w:lineRule="auto"/>
        <w:jc w:val="both"/>
        <w:rPr>
          <w:rFonts w:ascii="Trebuchet MS" w:hAnsi="Trebuchet MS"/>
          <w:sz w:val="22"/>
        </w:rPr>
      </w:pPr>
      <w:r w:rsidRPr="005B20CF">
        <w:rPr>
          <w:rFonts w:ascii="Trebuchet MS" w:hAnsi="Trebuchet MS"/>
          <w:sz w:val="22"/>
        </w:rPr>
        <w:lastRenderedPageBreak/>
        <w:t>The bio-data table 5</w:t>
      </w:r>
      <w:r w:rsidR="00075F56" w:rsidRPr="005B20CF">
        <w:rPr>
          <w:rFonts w:ascii="Trebuchet MS" w:hAnsi="Trebuchet MS"/>
          <w:sz w:val="22"/>
        </w:rPr>
        <w:t xml:space="preserve"> shows us the years of experience of the re</w:t>
      </w:r>
      <w:r w:rsidR="00B95501" w:rsidRPr="005B20CF">
        <w:rPr>
          <w:rFonts w:ascii="Trebuchet MS" w:hAnsi="Trebuchet MS"/>
          <w:sz w:val="22"/>
        </w:rPr>
        <w:t>spondents which indicates that 7.5</w:t>
      </w:r>
      <w:r w:rsidR="00075F56" w:rsidRPr="005B20CF">
        <w:rPr>
          <w:rFonts w:ascii="Trebuchet MS" w:hAnsi="Trebuchet MS"/>
          <w:sz w:val="22"/>
        </w:rPr>
        <w:t>% have be</w:t>
      </w:r>
      <w:r w:rsidR="00B95501" w:rsidRPr="005B20CF">
        <w:rPr>
          <w:rFonts w:ascii="Trebuchet MS" w:hAnsi="Trebuchet MS"/>
          <w:sz w:val="22"/>
        </w:rPr>
        <w:t>tween  1- 5 years  and (20%) have between 6-10 years while 45% have above 10-15</w:t>
      </w:r>
      <w:r w:rsidR="00075F56" w:rsidRPr="005B20CF">
        <w:rPr>
          <w:rFonts w:ascii="Trebuchet MS" w:hAnsi="Trebuchet MS"/>
          <w:sz w:val="22"/>
        </w:rPr>
        <w:t xml:space="preserve"> years of experience an indication that the majority un</w:t>
      </w:r>
      <w:r w:rsidR="00B95501" w:rsidRPr="005B20CF">
        <w:rPr>
          <w:rFonts w:ascii="Trebuchet MS" w:hAnsi="Trebuchet MS"/>
          <w:sz w:val="22"/>
        </w:rPr>
        <w:t xml:space="preserve">derstand the effect of financial </w:t>
      </w:r>
      <w:r w:rsidR="00075F56" w:rsidRPr="005B20CF">
        <w:rPr>
          <w:rFonts w:ascii="Trebuchet MS" w:hAnsi="Trebuchet MS"/>
          <w:sz w:val="22"/>
        </w:rPr>
        <w:t xml:space="preserve"> management on the performance of small and medium enterprises.</w:t>
      </w:r>
    </w:p>
    <w:p w:rsidR="00705DDD" w:rsidRPr="005B20CF" w:rsidRDefault="00705DDD" w:rsidP="00617200">
      <w:pPr>
        <w:spacing w:line="360" w:lineRule="auto"/>
        <w:jc w:val="both"/>
        <w:rPr>
          <w:rFonts w:ascii="Trebuchet MS" w:hAnsi="Trebuchet MS"/>
          <w:sz w:val="22"/>
        </w:rPr>
      </w:pPr>
    </w:p>
    <w:p w:rsidR="00DA67DF" w:rsidRPr="005B20CF" w:rsidRDefault="008D0EAC" w:rsidP="00617200">
      <w:pPr>
        <w:pStyle w:val="Heading3"/>
        <w:spacing w:line="360" w:lineRule="auto"/>
        <w:jc w:val="both"/>
        <w:rPr>
          <w:rFonts w:ascii="Trebuchet MS" w:hAnsi="Trebuchet MS"/>
          <w:sz w:val="22"/>
          <w:szCs w:val="22"/>
        </w:rPr>
      </w:pPr>
      <w:bookmarkStart w:id="77" w:name="_Toc145309263"/>
      <w:r w:rsidRPr="005B20CF">
        <w:rPr>
          <w:rFonts w:ascii="Trebuchet MS" w:hAnsi="Trebuchet MS"/>
          <w:sz w:val="22"/>
          <w:szCs w:val="22"/>
        </w:rPr>
        <w:t>4.3</w:t>
      </w:r>
      <w:r w:rsidR="003D1364" w:rsidRPr="005B20CF">
        <w:rPr>
          <w:rFonts w:ascii="Trebuchet MS" w:hAnsi="Trebuchet MS"/>
          <w:sz w:val="22"/>
          <w:szCs w:val="22"/>
        </w:rPr>
        <w:t>Financial management practices used by the organization.</w:t>
      </w:r>
      <w:bookmarkEnd w:id="77"/>
    </w:p>
    <w:p w:rsidR="0021182D" w:rsidRPr="005B20CF" w:rsidRDefault="00DA67DF" w:rsidP="00617200">
      <w:pPr>
        <w:spacing w:line="360" w:lineRule="auto"/>
        <w:jc w:val="both"/>
        <w:rPr>
          <w:rFonts w:ascii="Trebuchet MS" w:hAnsi="Trebuchet MS"/>
          <w:sz w:val="22"/>
        </w:rPr>
      </w:pPr>
      <w:r w:rsidRPr="005B20CF">
        <w:rPr>
          <w:rFonts w:ascii="Trebuchet MS" w:hAnsi="Trebuchet MS"/>
          <w:sz w:val="22"/>
        </w:rPr>
        <w:t xml:space="preserve">The first objective of the study was to find out the inventory management practices used in the businesses. </w:t>
      </w:r>
      <w:r w:rsidR="0021182D" w:rsidRPr="005B20CF">
        <w:rPr>
          <w:rFonts w:ascii="Trebuchet MS" w:hAnsi="Trebuchet MS"/>
          <w:sz w:val="22"/>
        </w:rPr>
        <w:t>The responses of respondents regarding how financial management techniques affect the performance of small and medium-sized businesses are summarized in Table 5. The following responses and interpretations for the first, second, and third objectives were based on the measurement instrument of mean:</w:t>
      </w:r>
    </w:p>
    <w:p w:rsidR="0021182D" w:rsidRPr="005B20CF" w:rsidRDefault="0021182D" w:rsidP="00617200">
      <w:pPr>
        <w:spacing w:line="360" w:lineRule="auto"/>
        <w:jc w:val="both"/>
        <w:rPr>
          <w:rFonts w:ascii="Trebuchet MS" w:hAnsi="Trebuchet MS"/>
          <w:sz w:val="22"/>
        </w:rPr>
      </w:pPr>
    </w:p>
    <w:p w:rsidR="00082C1B" w:rsidRPr="005B20CF" w:rsidRDefault="00712612" w:rsidP="00617200">
      <w:pPr>
        <w:pStyle w:val="Caption"/>
        <w:keepNext/>
        <w:spacing w:line="360" w:lineRule="auto"/>
        <w:jc w:val="both"/>
        <w:rPr>
          <w:rFonts w:ascii="Trebuchet MS" w:hAnsi="Trebuchet MS"/>
          <w:sz w:val="22"/>
          <w:szCs w:val="22"/>
        </w:rPr>
      </w:pPr>
      <w:bookmarkStart w:id="78" w:name="_Toc144584285"/>
      <w:r w:rsidRPr="005B20CF">
        <w:rPr>
          <w:rFonts w:ascii="Trebuchet MS" w:hAnsi="Trebuchet MS"/>
          <w:sz w:val="22"/>
          <w:szCs w:val="22"/>
        </w:rPr>
        <w:t xml:space="preserve">Table </w:t>
      </w:r>
      <w:r w:rsidR="00422E8B" w:rsidRPr="005B20CF">
        <w:rPr>
          <w:rFonts w:ascii="Trebuchet MS" w:hAnsi="Trebuchet MS"/>
          <w:sz w:val="22"/>
          <w:szCs w:val="22"/>
        </w:rPr>
        <w:fldChar w:fldCharType="begin"/>
      </w:r>
      <w:r w:rsidR="00713DFA" w:rsidRPr="005B20CF">
        <w:rPr>
          <w:rFonts w:ascii="Trebuchet MS" w:hAnsi="Trebuchet MS"/>
          <w:sz w:val="22"/>
          <w:szCs w:val="22"/>
        </w:rPr>
        <w:instrText xml:space="preserve"> SEQ Table \* ARABIC </w:instrText>
      </w:r>
      <w:r w:rsidR="00422E8B" w:rsidRPr="005B20CF">
        <w:rPr>
          <w:rFonts w:ascii="Trebuchet MS" w:hAnsi="Trebuchet MS"/>
          <w:sz w:val="22"/>
          <w:szCs w:val="22"/>
        </w:rPr>
        <w:fldChar w:fldCharType="separate"/>
      </w:r>
      <w:r w:rsidR="002443B3">
        <w:rPr>
          <w:rFonts w:ascii="Trebuchet MS" w:hAnsi="Trebuchet MS"/>
          <w:noProof/>
          <w:sz w:val="22"/>
          <w:szCs w:val="22"/>
        </w:rPr>
        <w:t>6</w:t>
      </w:r>
      <w:r w:rsidR="00422E8B" w:rsidRPr="005B20CF">
        <w:rPr>
          <w:rFonts w:ascii="Trebuchet MS" w:hAnsi="Trebuchet MS"/>
          <w:noProof/>
          <w:sz w:val="22"/>
          <w:szCs w:val="22"/>
        </w:rPr>
        <w:fldChar w:fldCharType="end"/>
      </w:r>
      <w:r w:rsidR="0021182D" w:rsidRPr="005B20CF">
        <w:rPr>
          <w:rFonts w:ascii="Trebuchet MS" w:hAnsi="Trebuchet MS"/>
          <w:sz w:val="22"/>
          <w:szCs w:val="22"/>
        </w:rPr>
        <w:t>:</w:t>
      </w:r>
      <w:r w:rsidRPr="005B20CF">
        <w:rPr>
          <w:rFonts w:ascii="Trebuchet MS" w:hAnsi="Trebuchet MS"/>
          <w:sz w:val="22"/>
          <w:szCs w:val="22"/>
        </w:rPr>
        <w:t xml:space="preserve"> C</w:t>
      </w:r>
      <w:r w:rsidR="0021182D" w:rsidRPr="005B20CF">
        <w:rPr>
          <w:rFonts w:ascii="Trebuchet MS" w:hAnsi="Trebuchet MS"/>
          <w:sz w:val="22"/>
          <w:szCs w:val="22"/>
        </w:rPr>
        <w:t>ontribution of financial management practices on organizational performance</w:t>
      </w:r>
      <w:bookmarkEnd w:id="78"/>
    </w:p>
    <w:tbl>
      <w:tblPr>
        <w:tblStyle w:val="TableGrid"/>
        <w:tblW w:w="0" w:type="auto"/>
        <w:tblInd w:w="85" w:type="dxa"/>
        <w:tblLook w:val="04A0" w:firstRow="1" w:lastRow="0" w:firstColumn="1" w:lastColumn="0" w:noHBand="0" w:noVBand="1"/>
      </w:tblPr>
      <w:tblGrid>
        <w:gridCol w:w="2723"/>
        <w:gridCol w:w="3420"/>
        <w:gridCol w:w="3060"/>
      </w:tblGrid>
      <w:tr w:rsidR="00DA67DF" w:rsidRPr="005B20CF" w:rsidTr="00FA1850">
        <w:tc>
          <w:tcPr>
            <w:tcW w:w="2723" w:type="dxa"/>
            <w:vAlign w:val="center"/>
          </w:tcPr>
          <w:p w:rsidR="00DA67DF" w:rsidRPr="005B20CF" w:rsidRDefault="00DA67DF" w:rsidP="00617200">
            <w:pPr>
              <w:spacing w:line="360" w:lineRule="auto"/>
              <w:jc w:val="both"/>
              <w:rPr>
                <w:rFonts w:ascii="Trebuchet MS" w:hAnsi="Trebuchet MS"/>
                <w:b/>
              </w:rPr>
            </w:pPr>
            <w:r w:rsidRPr="005B20CF">
              <w:rPr>
                <w:rFonts w:ascii="Trebuchet MS" w:hAnsi="Trebuchet MS"/>
                <w:b/>
                <w:sz w:val="22"/>
              </w:rPr>
              <w:t>MEAN RANGE</w:t>
            </w:r>
          </w:p>
        </w:tc>
        <w:tc>
          <w:tcPr>
            <w:tcW w:w="3420" w:type="dxa"/>
            <w:vAlign w:val="center"/>
          </w:tcPr>
          <w:p w:rsidR="00DA67DF" w:rsidRPr="005B20CF" w:rsidRDefault="00DA67DF" w:rsidP="00617200">
            <w:pPr>
              <w:spacing w:line="360" w:lineRule="auto"/>
              <w:jc w:val="both"/>
              <w:rPr>
                <w:rFonts w:ascii="Trebuchet MS" w:hAnsi="Trebuchet MS"/>
                <w:b/>
              </w:rPr>
            </w:pPr>
            <w:r w:rsidRPr="005B20CF">
              <w:rPr>
                <w:rFonts w:ascii="Trebuchet MS" w:hAnsi="Trebuchet MS"/>
                <w:b/>
                <w:sz w:val="22"/>
              </w:rPr>
              <w:t>RESPONSE RANGE</w:t>
            </w:r>
          </w:p>
        </w:tc>
        <w:tc>
          <w:tcPr>
            <w:tcW w:w="3060" w:type="dxa"/>
            <w:vAlign w:val="center"/>
          </w:tcPr>
          <w:p w:rsidR="00DA67DF" w:rsidRPr="005B20CF" w:rsidRDefault="00DA67DF" w:rsidP="00617200">
            <w:pPr>
              <w:spacing w:line="360" w:lineRule="auto"/>
              <w:jc w:val="both"/>
              <w:rPr>
                <w:rFonts w:ascii="Trebuchet MS" w:hAnsi="Trebuchet MS"/>
                <w:b/>
              </w:rPr>
            </w:pPr>
            <w:r w:rsidRPr="005B20CF">
              <w:rPr>
                <w:rFonts w:ascii="Trebuchet MS" w:hAnsi="Trebuchet MS"/>
                <w:b/>
                <w:sz w:val="22"/>
              </w:rPr>
              <w:t>INTERPRETATION</w:t>
            </w:r>
          </w:p>
        </w:tc>
      </w:tr>
      <w:tr w:rsidR="00DA67DF" w:rsidRPr="005B20CF" w:rsidTr="00FA1850">
        <w:tc>
          <w:tcPr>
            <w:tcW w:w="2723" w:type="dxa"/>
            <w:vAlign w:val="center"/>
          </w:tcPr>
          <w:p w:rsidR="00DA67DF" w:rsidRPr="005B20CF" w:rsidRDefault="00353064" w:rsidP="00617200">
            <w:pPr>
              <w:spacing w:line="360" w:lineRule="auto"/>
              <w:jc w:val="both"/>
              <w:rPr>
                <w:rFonts w:ascii="Trebuchet MS" w:hAnsi="Trebuchet MS"/>
              </w:rPr>
            </w:pPr>
            <w:r w:rsidRPr="005B20CF">
              <w:rPr>
                <w:rFonts w:ascii="Trebuchet MS" w:hAnsi="Trebuchet MS"/>
                <w:sz w:val="22"/>
              </w:rPr>
              <w:t>3.41-4.20</w:t>
            </w:r>
          </w:p>
        </w:tc>
        <w:tc>
          <w:tcPr>
            <w:tcW w:w="3420" w:type="dxa"/>
            <w:vAlign w:val="center"/>
          </w:tcPr>
          <w:p w:rsidR="00DA67DF" w:rsidRPr="005B20CF" w:rsidRDefault="00DA67DF" w:rsidP="00617200">
            <w:pPr>
              <w:spacing w:line="360" w:lineRule="auto"/>
              <w:jc w:val="both"/>
              <w:rPr>
                <w:rFonts w:ascii="Trebuchet MS" w:hAnsi="Trebuchet MS"/>
              </w:rPr>
            </w:pPr>
            <w:r w:rsidRPr="005B20CF">
              <w:rPr>
                <w:rFonts w:ascii="Trebuchet MS" w:hAnsi="Trebuchet MS"/>
                <w:sz w:val="22"/>
              </w:rPr>
              <w:t>Strongly agree</w:t>
            </w:r>
          </w:p>
        </w:tc>
        <w:tc>
          <w:tcPr>
            <w:tcW w:w="3060" w:type="dxa"/>
            <w:vAlign w:val="center"/>
          </w:tcPr>
          <w:p w:rsidR="00DA67DF" w:rsidRPr="005B20CF" w:rsidRDefault="00DA67DF" w:rsidP="00617200">
            <w:pPr>
              <w:spacing w:line="360" w:lineRule="auto"/>
              <w:jc w:val="both"/>
              <w:rPr>
                <w:rFonts w:ascii="Trebuchet MS" w:hAnsi="Trebuchet MS"/>
              </w:rPr>
            </w:pPr>
            <w:r w:rsidRPr="005B20CF">
              <w:rPr>
                <w:rFonts w:ascii="Trebuchet MS" w:hAnsi="Trebuchet MS"/>
                <w:sz w:val="22"/>
              </w:rPr>
              <w:t>Very high</w:t>
            </w:r>
          </w:p>
        </w:tc>
      </w:tr>
      <w:tr w:rsidR="00DA67DF" w:rsidRPr="005B20CF" w:rsidTr="00FA1850">
        <w:tc>
          <w:tcPr>
            <w:tcW w:w="2723" w:type="dxa"/>
            <w:vAlign w:val="center"/>
          </w:tcPr>
          <w:p w:rsidR="00DA67DF" w:rsidRPr="005B20CF" w:rsidRDefault="00353064" w:rsidP="00617200">
            <w:pPr>
              <w:spacing w:line="360" w:lineRule="auto"/>
              <w:jc w:val="both"/>
              <w:rPr>
                <w:rFonts w:ascii="Trebuchet MS" w:hAnsi="Trebuchet MS"/>
              </w:rPr>
            </w:pPr>
            <w:r w:rsidRPr="005B20CF">
              <w:rPr>
                <w:rFonts w:ascii="Trebuchet MS" w:hAnsi="Trebuchet MS"/>
                <w:sz w:val="22"/>
              </w:rPr>
              <w:t>2.61-3.40</w:t>
            </w:r>
          </w:p>
        </w:tc>
        <w:tc>
          <w:tcPr>
            <w:tcW w:w="3420" w:type="dxa"/>
            <w:vAlign w:val="center"/>
          </w:tcPr>
          <w:p w:rsidR="00DA67DF" w:rsidRPr="005B20CF" w:rsidRDefault="00DA67DF" w:rsidP="00617200">
            <w:pPr>
              <w:spacing w:line="360" w:lineRule="auto"/>
              <w:jc w:val="both"/>
              <w:rPr>
                <w:rFonts w:ascii="Trebuchet MS" w:hAnsi="Trebuchet MS"/>
              </w:rPr>
            </w:pPr>
            <w:r w:rsidRPr="005B20CF">
              <w:rPr>
                <w:rFonts w:ascii="Trebuchet MS" w:hAnsi="Trebuchet MS"/>
                <w:sz w:val="22"/>
              </w:rPr>
              <w:t>Agree</w:t>
            </w:r>
          </w:p>
        </w:tc>
        <w:tc>
          <w:tcPr>
            <w:tcW w:w="3060" w:type="dxa"/>
            <w:vAlign w:val="center"/>
          </w:tcPr>
          <w:p w:rsidR="00DA67DF" w:rsidRPr="005B20CF" w:rsidRDefault="00DA67DF" w:rsidP="00617200">
            <w:pPr>
              <w:spacing w:line="360" w:lineRule="auto"/>
              <w:jc w:val="both"/>
              <w:rPr>
                <w:rFonts w:ascii="Trebuchet MS" w:hAnsi="Trebuchet MS"/>
              </w:rPr>
            </w:pPr>
            <w:r w:rsidRPr="005B20CF">
              <w:rPr>
                <w:rFonts w:ascii="Trebuchet MS" w:hAnsi="Trebuchet MS"/>
                <w:sz w:val="22"/>
              </w:rPr>
              <w:t>High</w:t>
            </w:r>
          </w:p>
        </w:tc>
      </w:tr>
      <w:tr w:rsidR="00DA67DF" w:rsidRPr="005B20CF" w:rsidTr="00FA1850">
        <w:tc>
          <w:tcPr>
            <w:tcW w:w="2723" w:type="dxa"/>
            <w:vAlign w:val="center"/>
          </w:tcPr>
          <w:p w:rsidR="00DA67DF" w:rsidRPr="005B20CF" w:rsidRDefault="0021182D" w:rsidP="00617200">
            <w:pPr>
              <w:spacing w:line="360" w:lineRule="auto"/>
              <w:jc w:val="both"/>
              <w:rPr>
                <w:rFonts w:ascii="Trebuchet MS" w:hAnsi="Trebuchet MS"/>
              </w:rPr>
            </w:pPr>
            <w:r w:rsidRPr="005B20CF">
              <w:rPr>
                <w:rFonts w:ascii="Trebuchet MS" w:hAnsi="Trebuchet MS"/>
                <w:sz w:val="22"/>
              </w:rPr>
              <w:t>1.80 - 2.</w:t>
            </w:r>
            <w:r w:rsidR="00353064" w:rsidRPr="005B20CF">
              <w:rPr>
                <w:rFonts w:ascii="Trebuchet MS" w:hAnsi="Trebuchet MS"/>
                <w:sz w:val="22"/>
              </w:rPr>
              <w:t>0</w:t>
            </w:r>
          </w:p>
        </w:tc>
        <w:tc>
          <w:tcPr>
            <w:tcW w:w="3420" w:type="dxa"/>
            <w:vAlign w:val="center"/>
          </w:tcPr>
          <w:p w:rsidR="00DA67DF" w:rsidRPr="005B20CF" w:rsidRDefault="00DA67DF" w:rsidP="00617200">
            <w:pPr>
              <w:spacing w:line="360" w:lineRule="auto"/>
              <w:jc w:val="both"/>
              <w:rPr>
                <w:rFonts w:ascii="Trebuchet MS" w:hAnsi="Trebuchet MS"/>
              </w:rPr>
            </w:pPr>
            <w:r w:rsidRPr="005B20CF">
              <w:rPr>
                <w:rFonts w:ascii="Trebuchet MS" w:hAnsi="Trebuchet MS"/>
                <w:sz w:val="22"/>
              </w:rPr>
              <w:t>Disagree</w:t>
            </w:r>
          </w:p>
        </w:tc>
        <w:tc>
          <w:tcPr>
            <w:tcW w:w="3060" w:type="dxa"/>
            <w:vAlign w:val="center"/>
          </w:tcPr>
          <w:p w:rsidR="00DA67DF" w:rsidRPr="005B20CF" w:rsidRDefault="00DA67DF" w:rsidP="00617200">
            <w:pPr>
              <w:spacing w:line="360" w:lineRule="auto"/>
              <w:jc w:val="both"/>
              <w:rPr>
                <w:rFonts w:ascii="Trebuchet MS" w:hAnsi="Trebuchet MS"/>
              </w:rPr>
            </w:pPr>
            <w:r w:rsidRPr="005B20CF">
              <w:rPr>
                <w:rFonts w:ascii="Trebuchet MS" w:hAnsi="Trebuchet MS"/>
                <w:sz w:val="22"/>
              </w:rPr>
              <w:t>Low</w:t>
            </w:r>
          </w:p>
        </w:tc>
      </w:tr>
    </w:tbl>
    <w:p w:rsidR="00D00858" w:rsidRPr="005B20CF" w:rsidRDefault="00D00858"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p w:rsidR="00712612" w:rsidRPr="005B20CF" w:rsidRDefault="00D00858" w:rsidP="00617200">
      <w:pPr>
        <w:pStyle w:val="Heading3"/>
        <w:spacing w:line="360" w:lineRule="auto"/>
        <w:jc w:val="both"/>
        <w:rPr>
          <w:rFonts w:ascii="Trebuchet MS" w:hAnsi="Trebuchet MS"/>
          <w:sz w:val="22"/>
          <w:szCs w:val="22"/>
        </w:rPr>
      </w:pPr>
      <w:bookmarkStart w:id="79" w:name="_Toc145309264"/>
      <w:r w:rsidRPr="005B20CF">
        <w:rPr>
          <w:rFonts w:ascii="Trebuchet MS" w:hAnsi="Trebuchet MS"/>
          <w:sz w:val="22"/>
          <w:szCs w:val="22"/>
        </w:rPr>
        <w:t>4.3.1 Findings on capital structure management</w:t>
      </w:r>
      <w:bookmarkEnd w:id="79"/>
    </w:p>
    <w:p w:rsidR="00712612" w:rsidRPr="005B20CF" w:rsidRDefault="00712612" w:rsidP="00617200">
      <w:pPr>
        <w:spacing w:line="360" w:lineRule="auto"/>
        <w:jc w:val="both"/>
        <w:rPr>
          <w:rFonts w:ascii="Trebuchet MS" w:hAnsi="Trebuchet MS"/>
          <w:sz w:val="22"/>
        </w:rPr>
      </w:pPr>
      <w:r w:rsidRPr="005B20CF">
        <w:rPr>
          <w:rFonts w:ascii="Trebuchet MS" w:hAnsi="Trebuchet MS"/>
          <w:sz w:val="22"/>
        </w:rPr>
        <w:t>The study sought to establish the use of capital structure management as a factor of financial management practice and used five questions in relation to capital structure which were, the capital structure of the company is appropriate, utilization the debt financing to its capabilities, reliance on equity capital only and optimization of its capital structure to reduce the overall cost of capital.</w:t>
      </w:r>
    </w:p>
    <w:p w:rsidR="00712612" w:rsidRPr="005B20CF" w:rsidRDefault="00712612" w:rsidP="00617200">
      <w:pPr>
        <w:spacing w:line="360" w:lineRule="auto"/>
        <w:jc w:val="both"/>
        <w:rPr>
          <w:rFonts w:ascii="Trebuchet MS" w:hAnsi="Trebuchet MS"/>
          <w:sz w:val="22"/>
        </w:rPr>
      </w:pPr>
    </w:p>
    <w:tbl>
      <w:tblPr>
        <w:tblW w:w="9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992"/>
        <w:gridCol w:w="1985"/>
        <w:gridCol w:w="1842"/>
        <w:gridCol w:w="1418"/>
        <w:gridCol w:w="2126"/>
      </w:tblGrid>
      <w:tr w:rsidR="00712612" w:rsidRPr="005B20CF" w:rsidTr="00712612">
        <w:trPr>
          <w:cantSplit/>
        </w:trPr>
        <w:tc>
          <w:tcPr>
            <w:tcW w:w="9214" w:type="dxa"/>
            <w:gridSpan w:val="6"/>
            <w:tcBorders>
              <w:top w:val="nil"/>
              <w:left w:val="nil"/>
              <w:bottom w:val="nil"/>
              <w:right w:val="nil"/>
            </w:tcBorders>
            <w:shd w:val="clear" w:color="auto" w:fill="FFFFFF"/>
          </w:tcPr>
          <w:p w:rsidR="00712612" w:rsidRPr="005B20CF" w:rsidRDefault="00712612" w:rsidP="00617200">
            <w:pPr>
              <w:pStyle w:val="Caption"/>
              <w:keepNext/>
              <w:spacing w:line="360" w:lineRule="auto"/>
              <w:jc w:val="both"/>
              <w:rPr>
                <w:rFonts w:ascii="Trebuchet MS" w:hAnsi="Trebuchet MS"/>
                <w:szCs w:val="22"/>
              </w:rPr>
            </w:pPr>
            <w:bookmarkStart w:id="80" w:name="_Toc144584286"/>
            <w:r w:rsidRPr="005B20CF">
              <w:rPr>
                <w:rFonts w:ascii="Trebuchet MS" w:hAnsi="Trebuchet MS"/>
                <w:sz w:val="22"/>
                <w:szCs w:val="22"/>
              </w:rPr>
              <w:lastRenderedPageBreak/>
              <w:t xml:space="preserve">Table </w:t>
            </w:r>
            <w:r w:rsidR="00422E8B" w:rsidRPr="005B20CF">
              <w:rPr>
                <w:rFonts w:ascii="Trebuchet MS" w:hAnsi="Trebuchet MS"/>
                <w:sz w:val="22"/>
                <w:szCs w:val="22"/>
              </w:rPr>
              <w:fldChar w:fldCharType="begin"/>
            </w:r>
            <w:r w:rsidR="00713DFA" w:rsidRPr="005B20CF">
              <w:rPr>
                <w:rFonts w:ascii="Trebuchet MS" w:hAnsi="Trebuchet MS"/>
                <w:sz w:val="22"/>
                <w:szCs w:val="22"/>
              </w:rPr>
              <w:instrText xml:space="preserve"> SEQ Table \* ARABIC </w:instrText>
            </w:r>
            <w:r w:rsidR="00422E8B" w:rsidRPr="005B20CF">
              <w:rPr>
                <w:rFonts w:ascii="Trebuchet MS" w:hAnsi="Trebuchet MS"/>
                <w:sz w:val="22"/>
                <w:szCs w:val="22"/>
              </w:rPr>
              <w:fldChar w:fldCharType="separate"/>
            </w:r>
            <w:r w:rsidR="002443B3">
              <w:rPr>
                <w:rFonts w:ascii="Trebuchet MS" w:hAnsi="Trebuchet MS"/>
                <w:noProof/>
                <w:sz w:val="22"/>
                <w:szCs w:val="22"/>
              </w:rPr>
              <w:t>7</w:t>
            </w:r>
            <w:r w:rsidR="00422E8B" w:rsidRPr="005B20CF">
              <w:rPr>
                <w:rFonts w:ascii="Trebuchet MS" w:hAnsi="Trebuchet MS"/>
                <w:noProof/>
                <w:sz w:val="22"/>
                <w:szCs w:val="22"/>
              </w:rPr>
              <w:fldChar w:fldCharType="end"/>
            </w:r>
            <w:r w:rsidR="009449DC" w:rsidRPr="005B20CF">
              <w:rPr>
                <w:rFonts w:ascii="Trebuchet MS" w:hAnsi="Trebuchet MS"/>
                <w:sz w:val="22"/>
                <w:szCs w:val="22"/>
              </w:rPr>
              <w:t>: Central tendency and variability s</w:t>
            </w:r>
            <w:r w:rsidRPr="005B20CF">
              <w:rPr>
                <w:rFonts w:ascii="Trebuchet MS" w:hAnsi="Trebuchet MS"/>
                <w:sz w:val="22"/>
                <w:szCs w:val="22"/>
              </w:rPr>
              <w:t>tatistics</w:t>
            </w:r>
            <w:bookmarkEnd w:id="80"/>
            <w:r w:rsidR="00C31992" w:rsidRPr="005B20CF">
              <w:rPr>
                <w:rFonts w:ascii="Trebuchet MS" w:hAnsi="Trebuchet MS"/>
                <w:sz w:val="22"/>
                <w:szCs w:val="22"/>
              </w:rPr>
              <w:t xml:space="preserve"> on findings on capital structure management </w:t>
            </w:r>
          </w:p>
        </w:tc>
      </w:tr>
      <w:tr w:rsidR="00712612" w:rsidRPr="005B20CF" w:rsidTr="00FA1850">
        <w:trPr>
          <w:cantSplit/>
        </w:trPr>
        <w:tc>
          <w:tcPr>
            <w:tcW w:w="1843" w:type="dxa"/>
            <w:gridSpan w:val="2"/>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985" w:type="dxa"/>
            <w:tcBorders>
              <w:top w:val="single" w:sz="16" w:space="0" w:color="000000"/>
              <w:left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Appropriateness of the capital structure</w:t>
            </w:r>
          </w:p>
        </w:tc>
        <w:tc>
          <w:tcPr>
            <w:tcW w:w="1842" w:type="dxa"/>
            <w:tcBorders>
              <w:top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Utilization of debt facility to the company's capabilities</w:t>
            </w:r>
          </w:p>
        </w:tc>
        <w:tc>
          <w:tcPr>
            <w:tcW w:w="1418" w:type="dxa"/>
            <w:tcBorders>
              <w:top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Reliance on equity capital only</w:t>
            </w:r>
          </w:p>
        </w:tc>
        <w:tc>
          <w:tcPr>
            <w:tcW w:w="2126" w:type="dxa"/>
            <w:tcBorders>
              <w:top w:val="single" w:sz="16" w:space="0" w:color="000000"/>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Optimization of capital structure to reduce overall cost of capital</w:t>
            </w:r>
          </w:p>
        </w:tc>
      </w:tr>
      <w:tr w:rsidR="00712612" w:rsidRPr="005B20CF" w:rsidTr="00FA1850">
        <w:trPr>
          <w:cantSplit/>
        </w:trPr>
        <w:tc>
          <w:tcPr>
            <w:tcW w:w="851" w:type="dxa"/>
            <w:vMerge w:val="restart"/>
            <w:tcBorders>
              <w:top w:val="single" w:sz="16" w:space="0" w:color="000000"/>
              <w:left w:val="single" w:sz="16" w:space="0" w:color="000000"/>
              <w:bottom w:val="nil"/>
              <w:right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N</w:t>
            </w:r>
          </w:p>
        </w:tc>
        <w:tc>
          <w:tcPr>
            <w:tcW w:w="992" w:type="dxa"/>
            <w:tcBorders>
              <w:top w:val="single" w:sz="16" w:space="0" w:color="000000"/>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Valid</w:t>
            </w:r>
          </w:p>
        </w:tc>
        <w:tc>
          <w:tcPr>
            <w:tcW w:w="1985" w:type="dxa"/>
            <w:tcBorders>
              <w:top w:val="single" w:sz="16" w:space="0" w:color="000000"/>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35</w:t>
            </w:r>
          </w:p>
        </w:tc>
        <w:tc>
          <w:tcPr>
            <w:tcW w:w="1842" w:type="dxa"/>
            <w:tcBorders>
              <w:top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35</w:t>
            </w:r>
          </w:p>
        </w:tc>
        <w:tc>
          <w:tcPr>
            <w:tcW w:w="1418" w:type="dxa"/>
            <w:tcBorders>
              <w:top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35</w:t>
            </w:r>
          </w:p>
        </w:tc>
        <w:tc>
          <w:tcPr>
            <w:tcW w:w="2126" w:type="dxa"/>
            <w:tcBorders>
              <w:top w:val="single" w:sz="16" w:space="0" w:color="000000"/>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35</w:t>
            </w:r>
          </w:p>
        </w:tc>
      </w:tr>
      <w:tr w:rsidR="00712612" w:rsidRPr="005B20CF" w:rsidTr="00FA1850">
        <w:trPr>
          <w:cantSplit/>
        </w:trPr>
        <w:tc>
          <w:tcPr>
            <w:tcW w:w="851" w:type="dxa"/>
            <w:vMerge/>
            <w:tcBorders>
              <w:top w:val="single" w:sz="16" w:space="0" w:color="000000"/>
              <w:left w:val="single" w:sz="16" w:space="0" w:color="000000"/>
              <w:bottom w:val="nil"/>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992"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Missing</w:t>
            </w:r>
          </w:p>
        </w:tc>
        <w:tc>
          <w:tcPr>
            <w:tcW w:w="1985"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0</w:t>
            </w:r>
          </w:p>
        </w:tc>
        <w:tc>
          <w:tcPr>
            <w:tcW w:w="1842"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0</w:t>
            </w:r>
          </w:p>
        </w:tc>
        <w:tc>
          <w:tcPr>
            <w:tcW w:w="1418"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0</w:t>
            </w:r>
          </w:p>
        </w:tc>
        <w:tc>
          <w:tcPr>
            <w:tcW w:w="2126"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0</w:t>
            </w:r>
          </w:p>
        </w:tc>
      </w:tr>
      <w:tr w:rsidR="00712612" w:rsidRPr="005B20CF" w:rsidTr="00FA1850">
        <w:trPr>
          <w:cantSplit/>
        </w:trPr>
        <w:tc>
          <w:tcPr>
            <w:tcW w:w="1843" w:type="dxa"/>
            <w:gridSpan w:val="2"/>
            <w:tcBorders>
              <w:top w:val="nil"/>
              <w:left w:val="single" w:sz="16" w:space="0" w:color="000000"/>
              <w:bottom w:val="nil"/>
              <w:right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Mean</w:t>
            </w:r>
          </w:p>
        </w:tc>
        <w:tc>
          <w:tcPr>
            <w:tcW w:w="1985"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3.97</w:t>
            </w:r>
          </w:p>
        </w:tc>
        <w:tc>
          <w:tcPr>
            <w:tcW w:w="1842"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3.94</w:t>
            </w:r>
          </w:p>
        </w:tc>
        <w:tc>
          <w:tcPr>
            <w:tcW w:w="1418"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1.86</w:t>
            </w:r>
          </w:p>
        </w:tc>
        <w:tc>
          <w:tcPr>
            <w:tcW w:w="2126"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3.66</w:t>
            </w:r>
          </w:p>
        </w:tc>
      </w:tr>
      <w:tr w:rsidR="00712612" w:rsidRPr="005B20CF" w:rsidTr="00FA1850">
        <w:trPr>
          <w:cantSplit/>
        </w:trPr>
        <w:tc>
          <w:tcPr>
            <w:tcW w:w="1843" w:type="dxa"/>
            <w:gridSpan w:val="2"/>
            <w:tcBorders>
              <w:top w:val="nil"/>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Std. Deviation</w:t>
            </w:r>
          </w:p>
        </w:tc>
        <w:tc>
          <w:tcPr>
            <w:tcW w:w="1985" w:type="dxa"/>
            <w:tcBorders>
              <w:top w:val="nil"/>
              <w:left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1.224</w:t>
            </w:r>
          </w:p>
        </w:tc>
        <w:tc>
          <w:tcPr>
            <w:tcW w:w="1842" w:type="dxa"/>
            <w:tcBorders>
              <w:top w:val="nil"/>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1.162</w:t>
            </w:r>
          </w:p>
        </w:tc>
        <w:tc>
          <w:tcPr>
            <w:tcW w:w="1418" w:type="dxa"/>
            <w:tcBorders>
              <w:top w:val="nil"/>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.772</w:t>
            </w:r>
          </w:p>
        </w:tc>
        <w:tc>
          <w:tcPr>
            <w:tcW w:w="2126" w:type="dxa"/>
            <w:tcBorders>
              <w:top w:val="nil"/>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1.211</w:t>
            </w:r>
          </w:p>
        </w:tc>
      </w:tr>
    </w:tbl>
    <w:p w:rsidR="00C31992" w:rsidRPr="005B20CF" w:rsidRDefault="00C31992" w:rsidP="00617200">
      <w:pPr>
        <w:spacing w:line="360" w:lineRule="auto"/>
        <w:jc w:val="both"/>
        <w:rPr>
          <w:rFonts w:ascii="Trebuchet MS" w:hAnsi="Trebuchet MS"/>
          <w:sz w:val="22"/>
        </w:rPr>
      </w:pPr>
    </w:p>
    <w:tbl>
      <w:tblPr>
        <w:tblW w:w="9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744"/>
        <w:gridCol w:w="1147"/>
        <w:gridCol w:w="1478"/>
        <w:gridCol w:w="1560"/>
        <w:gridCol w:w="2693"/>
      </w:tblGrid>
      <w:tr w:rsidR="00712612" w:rsidRPr="005B20CF" w:rsidTr="00712612">
        <w:trPr>
          <w:cantSplit/>
        </w:trPr>
        <w:tc>
          <w:tcPr>
            <w:tcW w:w="9356" w:type="dxa"/>
            <w:gridSpan w:val="6"/>
            <w:tcBorders>
              <w:top w:val="nil"/>
              <w:left w:val="nil"/>
              <w:bottom w:val="nil"/>
              <w:right w:val="nil"/>
            </w:tcBorders>
            <w:shd w:val="clear" w:color="auto" w:fill="FFFFFF"/>
          </w:tcPr>
          <w:p w:rsidR="00712612" w:rsidRPr="005B20CF" w:rsidRDefault="00712612" w:rsidP="00617200">
            <w:pPr>
              <w:pStyle w:val="Caption"/>
              <w:keepNext/>
              <w:spacing w:line="360" w:lineRule="auto"/>
              <w:jc w:val="both"/>
              <w:rPr>
                <w:rFonts w:ascii="Trebuchet MS" w:hAnsi="Trebuchet MS"/>
                <w:szCs w:val="22"/>
              </w:rPr>
            </w:pPr>
            <w:bookmarkStart w:id="81" w:name="_Toc144584287"/>
            <w:r w:rsidRPr="005B20CF">
              <w:rPr>
                <w:rFonts w:ascii="Trebuchet MS" w:hAnsi="Trebuchet MS"/>
                <w:sz w:val="22"/>
                <w:szCs w:val="22"/>
              </w:rPr>
              <w:t xml:space="preserve">Table </w:t>
            </w:r>
            <w:r w:rsidR="00422E8B" w:rsidRPr="005B20CF">
              <w:rPr>
                <w:rFonts w:ascii="Trebuchet MS" w:hAnsi="Trebuchet MS"/>
                <w:sz w:val="22"/>
                <w:szCs w:val="22"/>
              </w:rPr>
              <w:fldChar w:fldCharType="begin"/>
            </w:r>
            <w:r w:rsidR="00713DFA" w:rsidRPr="005B20CF">
              <w:rPr>
                <w:rFonts w:ascii="Trebuchet MS" w:hAnsi="Trebuchet MS"/>
                <w:sz w:val="22"/>
                <w:szCs w:val="22"/>
              </w:rPr>
              <w:instrText xml:space="preserve"> SEQ Table \* ARABIC </w:instrText>
            </w:r>
            <w:r w:rsidR="00422E8B" w:rsidRPr="005B20CF">
              <w:rPr>
                <w:rFonts w:ascii="Trebuchet MS" w:hAnsi="Trebuchet MS"/>
                <w:sz w:val="22"/>
                <w:szCs w:val="22"/>
              </w:rPr>
              <w:fldChar w:fldCharType="separate"/>
            </w:r>
            <w:r w:rsidR="002443B3">
              <w:rPr>
                <w:rFonts w:ascii="Trebuchet MS" w:hAnsi="Trebuchet MS"/>
                <w:noProof/>
                <w:sz w:val="22"/>
                <w:szCs w:val="22"/>
              </w:rPr>
              <w:t>8</w:t>
            </w:r>
            <w:r w:rsidR="00422E8B" w:rsidRPr="005B20CF">
              <w:rPr>
                <w:rFonts w:ascii="Trebuchet MS" w:hAnsi="Trebuchet MS"/>
                <w:noProof/>
                <w:sz w:val="22"/>
                <w:szCs w:val="22"/>
              </w:rPr>
              <w:fldChar w:fldCharType="end"/>
            </w:r>
            <w:r w:rsidRPr="005B20CF">
              <w:rPr>
                <w:rFonts w:ascii="Trebuchet MS" w:hAnsi="Trebuchet MS"/>
                <w:sz w:val="22"/>
                <w:szCs w:val="22"/>
              </w:rPr>
              <w:t>: Appropriateness of the capital structure</w:t>
            </w:r>
            <w:bookmarkEnd w:id="81"/>
          </w:p>
        </w:tc>
      </w:tr>
      <w:tr w:rsidR="00712612" w:rsidRPr="005B20CF" w:rsidTr="00FA1850">
        <w:trPr>
          <w:cantSplit/>
        </w:trPr>
        <w:tc>
          <w:tcPr>
            <w:tcW w:w="2478" w:type="dxa"/>
            <w:gridSpan w:val="2"/>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147" w:type="dxa"/>
            <w:tcBorders>
              <w:top w:val="single" w:sz="16" w:space="0" w:color="000000"/>
              <w:left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Frequency</w:t>
            </w:r>
          </w:p>
        </w:tc>
        <w:tc>
          <w:tcPr>
            <w:tcW w:w="1478" w:type="dxa"/>
            <w:tcBorders>
              <w:top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Percent</w:t>
            </w:r>
          </w:p>
        </w:tc>
        <w:tc>
          <w:tcPr>
            <w:tcW w:w="1560" w:type="dxa"/>
            <w:tcBorders>
              <w:top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Valid Percent</w:t>
            </w:r>
          </w:p>
        </w:tc>
        <w:tc>
          <w:tcPr>
            <w:tcW w:w="2693" w:type="dxa"/>
            <w:tcBorders>
              <w:top w:val="single" w:sz="16" w:space="0" w:color="000000"/>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Cumulative Percent</w:t>
            </w:r>
          </w:p>
        </w:tc>
      </w:tr>
      <w:tr w:rsidR="00712612" w:rsidRPr="005B20CF" w:rsidTr="00FA1850">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Valid</w:t>
            </w:r>
          </w:p>
        </w:tc>
        <w:tc>
          <w:tcPr>
            <w:tcW w:w="1744" w:type="dxa"/>
            <w:tcBorders>
              <w:top w:val="single" w:sz="16" w:space="0" w:color="000000"/>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Strongly disagree</w:t>
            </w:r>
          </w:p>
        </w:tc>
        <w:tc>
          <w:tcPr>
            <w:tcW w:w="1147" w:type="dxa"/>
            <w:tcBorders>
              <w:top w:val="single" w:sz="16" w:space="0" w:color="000000"/>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2</w:t>
            </w:r>
          </w:p>
        </w:tc>
        <w:tc>
          <w:tcPr>
            <w:tcW w:w="1478" w:type="dxa"/>
            <w:tcBorders>
              <w:top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5.7</w:t>
            </w:r>
          </w:p>
        </w:tc>
        <w:tc>
          <w:tcPr>
            <w:tcW w:w="1560" w:type="dxa"/>
            <w:tcBorders>
              <w:top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5.7</w:t>
            </w:r>
          </w:p>
        </w:tc>
        <w:tc>
          <w:tcPr>
            <w:tcW w:w="2693" w:type="dxa"/>
            <w:tcBorders>
              <w:top w:val="single" w:sz="16" w:space="0" w:color="000000"/>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5.7</w:t>
            </w:r>
          </w:p>
        </w:tc>
      </w:tr>
      <w:tr w:rsidR="00712612" w:rsidRPr="005B20CF" w:rsidTr="00FA185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744"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Disagree</w:t>
            </w:r>
          </w:p>
        </w:tc>
        <w:tc>
          <w:tcPr>
            <w:tcW w:w="1147"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w:t>
            </w:r>
          </w:p>
        </w:tc>
        <w:tc>
          <w:tcPr>
            <w:tcW w:w="1478"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8.6</w:t>
            </w:r>
          </w:p>
        </w:tc>
        <w:tc>
          <w:tcPr>
            <w:tcW w:w="1560"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8.6</w:t>
            </w:r>
          </w:p>
        </w:tc>
        <w:tc>
          <w:tcPr>
            <w:tcW w:w="2693"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14.3</w:t>
            </w:r>
          </w:p>
        </w:tc>
      </w:tr>
      <w:tr w:rsidR="00712612" w:rsidRPr="005B20CF" w:rsidTr="00FA185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744"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Neutral</w:t>
            </w:r>
          </w:p>
        </w:tc>
        <w:tc>
          <w:tcPr>
            <w:tcW w:w="1147"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5</w:t>
            </w:r>
          </w:p>
        </w:tc>
        <w:tc>
          <w:tcPr>
            <w:tcW w:w="1478"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14.3</w:t>
            </w:r>
          </w:p>
        </w:tc>
        <w:tc>
          <w:tcPr>
            <w:tcW w:w="1560"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14.3</w:t>
            </w:r>
          </w:p>
        </w:tc>
        <w:tc>
          <w:tcPr>
            <w:tcW w:w="2693"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28.6</w:t>
            </w:r>
          </w:p>
        </w:tc>
      </w:tr>
      <w:tr w:rsidR="00712612" w:rsidRPr="005B20CF" w:rsidTr="00FA185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744"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Agree</w:t>
            </w:r>
          </w:p>
        </w:tc>
        <w:tc>
          <w:tcPr>
            <w:tcW w:w="1147"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9</w:t>
            </w:r>
          </w:p>
        </w:tc>
        <w:tc>
          <w:tcPr>
            <w:tcW w:w="1478"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25.7</w:t>
            </w:r>
          </w:p>
        </w:tc>
        <w:tc>
          <w:tcPr>
            <w:tcW w:w="1560"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25.7</w:t>
            </w:r>
          </w:p>
        </w:tc>
        <w:tc>
          <w:tcPr>
            <w:tcW w:w="2693"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54.3</w:t>
            </w:r>
          </w:p>
        </w:tc>
      </w:tr>
      <w:tr w:rsidR="00712612" w:rsidRPr="005B20CF" w:rsidTr="00FA185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744"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Strongly Agree</w:t>
            </w:r>
          </w:p>
        </w:tc>
        <w:tc>
          <w:tcPr>
            <w:tcW w:w="1147"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16</w:t>
            </w:r>
          </w:p>
        </w:tc>
        <w:tc>
          <w:tcPr>
            <w:tcW w:w="1478"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45.7</w:t>
            </w:r>
          </w:p>
        </w:tc>
        <w:tc>
          <w:tcPr>
            <w:tcW w:w="1560"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45.7</w:t>
            </w:r>
          </w:p>
        </w:tc>
        <w:tc>
          <w:tcPr>
            <w:tcW w:w="2693"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r>
      <w:tr w:rsidR="00712612" w:rsidRPr="005B20CF" w:rsidTr="00FA185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744" w:type="dxa"/>
            <w:tcBorders>
              <w:top w:val="nil"/>
              <w:left w:val="nil"/>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Total</w:t>
            </w:r>
          </w:p>
        </w:tc>
        <w:tc>
          <w:tcPr>
            <w:tcW w:w="1147" w:type="dxa"/>
            <w:tcBorders>
              <w:top w:val="nil"/>
              <w:left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35</w:t>
            </w:r>
          </w:p>
        </w:tc>
        <w:tc>
          <w:tcPr>
            <w:tcW w:w="1478" w:type="dxa"/>
            <w:tcBorders>
              <w:top w:val="nil"/>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c>
          <w:tcPr>
            <w:tcW w:w="1560" w:type="dxa"/>
            <w:tcBorders>
              <w:top w:val="nil"/>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c>
          <w:tcPr>
            <w:tcW w:w="2693" w:type="dxa"/>
            <w:tcBorders>
              <w:top w:val="nil"/>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p>
        </w:tc>
      </w:tr>
    </w:tbl>
    <w:p w:rsidR="00712612" w:rsidRPr="005B20CF" w:rsidRDefault="00712612" w:rsidP="00617200">
      <w:pPr>
        <w:spacing w:line="360" w:lineRule="auto"/>
        <w:jc w:val="both"/>
        <w:rPr>
          <w:rFonts w:ascii="Trebuchet MS" w:hAnsi="Trebuchet MS"/>
          <w:i/>
          <w:sz w:val="22"/>
        </w:rPr>
      </w:pPr>
      <w:r w:rsidRPr="005B20CF">
        <w:rPr>
          <w:rFonts w:ascii="Trebuchet MS" w:hAnsi="Trebuchet MS"/>
          <w:i/>
          <w:sz w:val="22"/>
        </w:rPr>
        <w:t>Source: Primary data, 2023</w:t>
      </w:r>
    </w:p>
    <w:p w:rsidR="00C31992" w:rsidRPr="005B20CF" w:rsidRDefault="00712612" w:rsidP="00617200">
      <w:pPr>
        <w:spacing w:line="360" w:lineRule="auto"/>
        <w:jc w:val="both"/>
        <w:rPr>
          <w:rFonts w:ascii="Trebuchet MS" w:hAnsi="Trebuchet MS"/>
          <w:sz w:val="22"/>
        </w:rPr>
      </w:pPr>
      <w:r w:rsidRPr="005B20CF">
        <w:rPr>
          <w:rFonts w:ascii="Trebuchet MS" w:hAnsi="Trebuchet MS"/>
          <w:sz w:val="22"/>
        </w:rPr>
        <w:t>In relation to the capital structure of t</w:t>
      </w:r>
      <w:r w:rsidR="009449DC" w:rsidRPr="005B20CF">
        <w:rPr>
          <w:rFonts w:ascii="Trebuchet MS" w:hAnsi="Trebuchet MS"/>
          <w:sz w:val="22"/>
        </w:rPr>
        <w:t>he company being appropriate, 25.7% agreed, 45.7% strongly agreed, 8.6</w:t>
      </w:r>
      <w:r w:rsidRPr="005B20CF">
        <w:rPr>
          <w:rFonts w:ascii="Trebuchet MS" w:hAnsi="Trebuchet MS"/>
          <w:sz w:val="22"/>
        </w:rPr>
        <w:t>%</w:t>
      </w:r>
      <w:r w:rsidR="009449DC" w:rsidRPr="005B20CF">
        <w:rPr>
          <w:rFonts w:ascii="Trebuchet MS" w:hAnsi="Trebuchet MS"/>
          <w:sz w:val="22"/>
        </w:rPr>
        <w:t xml:space="preserve"> disagreed and 5.7</w:t>
      </w:r>
      <w:r w:rsidRPr="005B20CF">
        <w:rPr>
          <w:rFonts w:ascii="Trebuchet MS" w:hAnsi="Trebuchet MS"/>
          <w:sz w:val="22"/>
        </w:rPr>
        <w:t>% strongly disagreed. With a mean of 3.9</w:t>
      </w:r>
      <w:r w:rsidR="009449DC" w:rsidRPr="005B20CF">
        <w:rPr>
          <w:rFonts w:ascii="Trebuchet MS" w:hAnsi="Trebuchet MS"/>
          <w:sz w:val="22"/>
        </w:rPr>
        <w:t>7</w:t>
      </w:r>
      <w:r w:rsidR="00C31992" w:rsidRPr="005B20CF">
        <w:rPr>
          <w:rFonts w:ascii="Trebuchet MS" w:hAnsi="Trebuchet MS"/>
          <w:sz w:val="22"/>
        </w:rPr>
        <w:t xml:space="preserve"> and standard deviation of 1.224,</w:t>
      </w:r>
      <w:r w:rsidRPr="005B20CF">
        <w:rPr>
          <w:rFonts w:ascii="Trebuchet MS" w:hAnsi="Trebuchet MS"/>
          <w:sz w:val="22"/>
        </w:rPr>
        <w:t xml:space="preserve"> the company has an appropriate capital structure since the highest number of respondents agreed.</w:t>
      </w:r>
    </w:p>
    <w:tbl>
      <w:tblPr>
        <w:tblW w:w="9000"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0"/>
        <w:gridCol w:w="1620"/>
        <w:gridCol w:w="1308"/>
        <w:gridCol w:w="1275"/>
        <w:gridCol w:w="1560"/>
        <w:gridCol w:w="2517"/>
      </w:tblGrid>
      <w:tr w:rsidR="00712612" w:rsidRPr="005B20CF" w:rsidTr="00712612">
        <w:trPr>
          <w:cantSplit/>
        </w:trPr>
        <w:tc>
          <w:tcPr>
            <w:tcW w:w="9000" w:type="dxa"/>
            <w:gridSpan w:val="6"/>
            <w:tcBorders>
              <w:top w:val="nil"/>
              <w:left w:val="nil"/>
              <w:bottom w:val="nil"/>
              <w:right w:val="nil"/>
            </w:tcBorders>
            <w:shd w:val="clear" w:color="auto" w:fill="FFFFFF"/>
          </w:tcPr>
          <w:p w:rsidR="00712612" w:rsidRPr="005B20CF" w:rsidRDefault="00712612" w:rsidP="00617200">
            <w:pPr>
              <w:pStyle w:val="Caption"/>
              <w:spacing w:line="360" w:lineRule="auto"/>
              <w:jc w:val="both"/>
              <w:rPr>
                <w:rFonts w:ascii="Trebuchet MS" w:hAnsi="Trebuchet MS"/>
                <w:szCs w:val="22"/>
              </w:rPr>
            </w:pPr>
            <w:bookmarkStart w:id="82" w:name="_Toc144584288"/>
            <w:r w:rsidRPr="005B20CF">
              <w:rPr>
                <w:rFonts w:ascii="Trebuchet MS" w:hAnsi="Trebuchet MS"/>
                <w:sz w:val="22"/>
                <w:szCs w:val="22"/>
              </w:rPr>
              <w:lastRenderedPageBreak/>
              <w:t xml:space="preserve">Table </w:t>
            </w:r>
            <w:r w:rsidR="00422E8B" w:rsidRPr="005B20CF">
              <w:rPr>
                <w:rFonts w:ascii="Trebuchet MS" w:hAnsi="Trebuchet MS"/>
                <w:sz w:val="22"/>
                <w:szCs w:val="22"/>
              </w:rPr>
              <w:fldChar w:fldCharType="begin"/>
            </w:r>
            <w:r w:rsidR="00713DFA" w:rsidRPr="005B20CF">
              <w:rPr>
                <w:rFonts w:ascii="Trebuchet MS" w:hAnsi="Trebuchet MS"/>
                <w:sz w:val="22"/>
                <w:szCs w:val="22"/>
              </w:rPr>
              <w:instrText xml:space="preserve"> SEQ Table \* ARABIC </w:instrText>
            </w:r>
            <w:r w:rsidR="00422E8B" w:rsidRPr="005B20CF">
              <w:rPr>
                <w:rFonts w:ascii="Trebuchet MS" w:hAnsi="Trebuchet MS"/>
                <w:sz w:val="22"/>
                <w:szCs w:val="22"/>
              </w:rPr>
              <w:fldChar w:fldCharType="separate"/>
            </w:r>
            <w:r w:rsidR="002443B3">
              <w:rPr>
                <w:rFonts w:ascii="Trebuchet MS" w:hAnsi="Trebuchet MS"/>
                <w:noProof/>
                <w:sz w:val="22"/>
                <w:szCs w:val="22"/>
              </w:rPr>
              <w:t>9</w:t>
            </w:r>
            <w:r w:rsidR="00422E8B" w:rsidRPr="005B20CF">
              <w:rPr>
                <w:rFonts w:ascii="Trebuchet MS" w:hAnsi="Trebuchet MS"/>
                <w:noProof/>
                <w:sz w:val="22"/>
                <w:szCs w:val="22"/>
              </w:rPr>
              <w:fldChar w:fldCharType="end"/>
            </w:r>
            <w:r w:rsidRPr="005B20CF">
              <w:rPr>
                <w:rFonts w:ascii="Trebuchet MS" w:hAnsi="Trebuchet MS"/>
                <w:sz w:val="22"/>
                <w:szCs w:val="22"/>
              </w:rPr>
              <w:t>: Utilization of debt facility to the company's capabilities</w:t>
            </w:r>
            <w:bookmarkEnd w:id="82"/>
          </w:p>
        </w:tc>
      </w:tr>
      <w:tr w:rsidR="00712612" w:rsidRPr="005B20CF" w:rsidTr="00FA1850">
        <w:trPr>
          <w:cantSplit/>
        </w:trPr>
        <w:tc>
          <w:tcPr>
            <w:tcW w:w="2340" w:type="dxa"/>
            <w:gridSpan w:val="2"/>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308" w:type="dxa"/>
            <w:tcBorders>
              <w:top w:val="single" w:sz="16" w:space="0" w:color="000000"/>
              <w:left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Frequency</w:t>
            </w:r>
          </w:p>
        </w:tc>
        <w:tc>
          <w:tcPr>
            <w:tcW w:w="1275" w:type="dxa"/>
            <w:tcBorders>
              <w:top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Percent</w:t>
            </w:r>
          </w:p>
        </w:tc>
        <w:tc>
          <w:tcPr>
            <w:tcW w:w="1560" w:type="dxa"/>
            <w:tcBorders>
              <w:top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Valid Percent</w:t>
            </w:r>
          </w:p>
        </w:tc>
        <w:tc>
          <w:tcPr>
            <w:tcW w:w="2517" w:type="dxa"/>
            <w:tcBorders>
              <w:top w:val="single" w:sz="16" w:space="0" w:color="000000"/>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Cumulative Percent</w:t>
            </w:r>
          </w:p>
        </w:tc>
      </w:tr>
      <w:tr w:rsidR="00712612" w:rsidRPr="005B20CF" w:rsidTr="00FA1850">
        <w:trPr>
          <w:cantSplit/>
        </w:trPr>
        <w:tc>
          <w:tcPr>
            <w:tcW w:w="720" w:type="dxa"/>
            <w:vMerge w:val="restart"/>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Valid</w:t>
            </w:r>
          </w:p>
        </w:tc>
        <w:tc>
          <w:tcPr>
            <w:tcW w:w="1620" w:type="dxa"/>
            <w:tcBorders>
              <w:top w:val="single" w:sz="16" w:space="0" w:color="000000"/>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Strongly disagree</w:t>
            </w:r>
          </w:p>
        </w:tc>
        <w:tc>
          <w:tcPr>
            <w:tcW w:w="1308" w:type="dxa"/>
            <w:tcBorders>
              <w:top w:val="single" w:sz="16" w:space="0" w:color="000000"/>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w:t>
            </w:r>
          </w:p>
        </w:tc>
        <w:tc>
          <w:tcPr>
            <w:tcW w:w="1275" w:type="dxa"/>
            <w:tcBorders>
              <w:top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8.6</w:t>
            </w:r>
          </w:p>
        </w:tc>
        <w:tc>
          <w:tcPr>
            <w:tcW w:w="1560" w:type="dxa"/>
            <w:tcBorders>
              <w:top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8.6</w:t>
            </w:r>
          </w:p>
        </w:tc>
        <w:tc>
          <w:tcPr>
            <w:tcW w:w="2517" w:type="dxa"/>
            <w:tcBorders>
              <w:top w:val="single" w:sz="16" w:space="0" w:color="000000"/>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8.6</w:t>
            </w:r>
          </w:p>
        </w:tc>
      </w:tr>
      <w:tr w:rsidR="00712612" w:rsidRPr="005B20CF" w:rsidTr="00FA1850">
        <w:trPr>
          <w:cantSplit/>
        </w:trPr>
        <w:tc>
          <w:tcPr>
            <w:tcW w:w="720"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620"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Disagree</w:t>
            </w:r>
          </w:p>
        </w:tc>
        <w:tc>
          <w:tcPr>
            <w:tcW w:w="1308"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2</w:t>
            </w:r>
          </w:p>
        </w:tc>
        <w:tc>
          <w:tcPr>
            <w:tcW w:w="1275"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5.7</w:t>
            </w:r>
          </w:p>
        </w:tc>
        <w:tc>
          <w:tcPr>
            <w:tcW w:w="1560"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5.7</w:t>
            </w:r>
          </w:p>
        </w:tc>
        <w:tc>
          <w:tcPr>
            <w:tcW w:w="2517"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14.3</w:t>
            </w:r>
          </w:p>
        </w:tc>
      </w:tr>
      <w:tr w:rsidR="00712612" w:rsidRPr="005B20CF" w:rsidTr="00FA1850">
        <w:trPr>
          <w:cantSplit/>
        </w:trPr>
        <w:tc>
          <w:tcPr>
            <w:tcW w:w="720"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620"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Agree</w:t>
            </w:r>
          </w:p>
        </w:tc>
        <w:tc>
          <w:tcPr>
            <w:tcW w:w="1308"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19</w:t>
            </w:r>
          </w:p>
        </w:tc>
        <w:tc>
          <w:tcPr>
            <w:tcW w:w="1275"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54.3</w:t>
            </w:r>
          </w:p>
        </w:tc>
        <w:tc>
          <w:tcPr>
            <w:tcW w:w="1560"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54.3</w:t>
            </w:r>
          </w:p>
        </w:tc>
        <w:tc>
          <w:tcPr>
            <w:tcW w:w="2517"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68.6</w:t>
            </w:r>
          </w:p>
        </w:tc>
      </w:tr>
      <w:tr w:rsidR="00712612" w:rsidRPr="005B20CF" w:rsidTr="00FA1850">
        <w:trPr>
          <w:cantSplit/>
        </w:trPr>
        <w:tc>
          <w:tcPr>
            <w:tcW w:w="720"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620"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Strongly Agree</w:t>
            </w:r>
          </w:p>
        </w:tc>
        <w:tc>
          <w:tcPr>
            <w:tcW w:w="1308"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11</w:t>
            </w:r>
          </w:p>
        </w:tc>
        <w:tc>
          <w:tcPr>
            <w:tcW w:w="1275"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31.4</w:t>
            </w:r>
          </w:p>
        </w:tc>
        <w:tc>
          <w:tcPr>
            <w:tcW w:w="1560"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31.4</w:t>
            </w:r>
          </w:p>
        </w:tc>
        <w:tc>
          <w:tcPr>
            <w:tcW w:w="2517"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r>
      <w:tr w:rsidR="00712612" w:rsidRPr="005B20CF" w:rsidTr="00FA1850">
        <w:trPr>
          <w:cantSplit/>
        </w:trPr>
        <w:tc>
          <w:tcPr>
            <w:tcW w:w="720"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620" w:type="dxa"/>
            <w:tcBorders>
              <w:top w:val="nil"/>
              <w:left w:val="nil"/>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Total</w:t>
            </w:r>
          </w:p>
        </w:tc>
        <w:tc>
          <w:tcPr>
            <w:tcW w:w="1308" w:type="dxa"/>
            <w:tcBorders>
              <w:top w:val="nil"/>
              <w:left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35</w:t>
            </w:r>
          </w:p>
        </w:tc>
        <w:tc>
          <w:tcPr>
            <w:tcW w:w="1275" w:type="dxa"/>
            <w:tcBorders>
              <w:top w:val="nil"/>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c>
          <w:tcPr>
            <w:tcW w:w="1560" w:type="dxa"/>
            <w:tcBorders>
              <w:top w:val="nil"/>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c>
          <w:tcPr>
            <w:tcW w:w="2517" w:type="dxa"/>
            <w:tcBorders>
              <w:top w:val="nil"/>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p>
        </w:tc>
      </w:tr>
    </w:tbl>
    <w:p w:rsidR="00712612" w:rsidRPr="005B20CF" w:rsidRDefault="00712612" w:rsidP="00617200">
      <w:pPr>
        <w:spacing w:line="360" w:lineRule="auto"/>
        <w:jc w:val="both"/>
        <w:rPr>
          <w:rFonts w:ascii="Trebuchet MS" w:hAnsi="Trebuchet MS"/>
          <w:i/>
          <w:sz w:val="22"/>
        </w:rPr>
      </w:pPr>
      <w:r w:rsidRPr="005B20CF">
        <w:rPr>
          <w:rFonts w:ascii="Trebuchet MS" w:hAnsi="Trebuchet MS"/>
          <w:i/>
          <w:sz w:val="22"/>
        </w:rPr>
        <w:t>Source: Primary data, 2023</w:t>
      </w:r>
    </w:p>
    <w:p w:rsidR="00712612" w:rsidRPr="005B20CF" w:rsidRDefault="009449DC" w:rsidP="00617200">
      <w:pPr>
        <w:spacing w:line="360" w:lineRule="auto"/>
        <w:jc w:val="both"/>
        <w:rPr>
          <w:rFonts w:ascii="Trebuchet MS" w:hAnsi="Trebuchet MS"/>
          <w:sz w:val="22"/>
        </w:rPr>
      </w:pPr>
      <w:r w:rsidRPr="005B20CF">
        <w:rPr>
          <w:rFonts w:ascii="Trebuchet MS" w:hAnsi="Trebuchet MS"/>
          <w:sz w:val="22"/>
        </w:rPr>
        <w:t>8.6% strongly disagreed and 5.7</w:t>
      </w:r>
      <w:r w:rsidR="00712612" w:rsidRPr="005B20CF">
        <w:rPr>
          <w:rFonts w:ascii="Trebuchet MS" w:hAnsi="Trebuchet MS"/>
          <w:sz w:val="22"/>
        </w:rPr>
        <w:t>% disagreed to the company utilizing its debt facility to its capabilities but 54</w:t>
      </w:r>
      <w:r w:rsidRPr="005B20CF">
        <w:rPr>
          <w:rFonts w:ascii="Trebuchet MS" w:hAnsi="Trebuchet MS"/>
          <w:sz w:val="22"/>
        </w:rPr>
        <w:t>.3</w:t>
      </w:r>
      <w:r w:rsidR="00712612" w:rsidRPr="005B20CF">
        <w:rPr>
          <w:rFonts w:ascii="Trebuchet MS" w:hAnsi="Trebuchet MS"/>
          <w:sz w:val="22"/>
        </w:rPr>
        <w:t>% agreed and 31</w:t>
      </w:r>
      <w:r w:rsidRPr="005B20CF">
        <w:rPr>
          <w:rFonts w:ascii="Trebuchet MS" w:hAnsi="Trebuchet MS"/>
          <w:sz w:val="22"/>
        </w:rPr>
        <w:t>.4</w:t>
      </w:r>
      <w:r w:rsidR="00712612" w:rsidRPr="005B20CF">
        <w:rPr>
          <w:rFonts w:ascii="Trebuchet MS" w:hAnsi="Trebuchet MS"/>
          <w:sz w:val="22"/>
        </w:rPr>
        <w:t>% strongly agreed to the company utilizing its debt facilities thus the company utilizes its debt facilities considering that the highest percentage of the respondents agreeing. With a mean of 3.94</w:t>
      </w:r>
      <w:r w:rsidRPr="005B20CF">
        <w:rPr>
          <w:rFonts w:ascii="Trebuchet MS" w:hAnsi="Trebuchet MS"/>
          <w:sz w:val="22"/>
        </w:rPr>
        <w:t xml:space="preserve"> and standard deviation of 1.162.</w:t>
      </w:r>
    </w:p>
    <w:tbl>
      <w:tblPr>
        <w:tblW w:w="9000"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0"/>
        <w:gridCol w:w="1578"/>
        <w:gridCol w:w="1147"/>
        <w:gridCol w:w="1337"/>
        <w:gridCol w:w="1701"/>
        <w:gridCol w:w="2517"/>
      </w:tblGrid>
      <w:tr w:rsidR="00712612" w:rsidRPr="005B20CF" w:rsidTr="00712612">
        <w:trPr>
          <w:cantSplit/>
        </w:trPr>
        <w:tc>
          <w:tcPr>
            <w:tcW w:w="9000" w:type="dxa"/>
            <w:gridSpan w:val="6"/>
            <w:tcBorders>
              <w:top w:val="nil"/>
              <w:left w:val="nil"/>
              <w:bottom w:val="nil"/>
              <w:right w:val="nil"/>
            </w:tcBorders>
            <w:shd w:val="clear" w:color="auto" w:fill="FFFFFF"/>
          </w:tcPr>
          <w:p w:rsidR="00712612" w:rsidRPr="005B20CF" w:rsidRDefault="00712612" w:rsidP="00617200">
            <w:pPr>
              <w:pStyle w:val="Caption"/>
              <w:keepNext/>
              <w:spacing w:line="360" w:lineRule="auto"/>
              <w:jc w:val="both"/>
              <w:rPr>
                <w:rFonts w:ascii="Trebuchet MS" w:hAnsi="Trebuchet MS"/>
                <w:szCs w:val="22"/>
              </w:rPr>
            </w:pPr>
            <w:bookmarkStart w:id="83" w:name="_Toc144584289"/>
            <w:r w:rsidRPr="005B20CF">
              <w:rPr>
                <w:rFonts w:ascii="Trebuchet MS" w:hAnsi="Trebuchet MS"/>
                <w:sz w:val="22"/>
                <w:szCs w:val="22"/>
              </w:rPr>
              <w:t xml:space="preserve">Table </w:t>
            </w:r>
            <w:r w:rsidR="00422E8B" w:rsidRPr="005B20CF">
              <w:rPr>
                <w:rFonts w:ascii="Trebuchet MS" w:hAnsi="Trebuchet MS"/>
                <w:sz w:val="22"/>
                <w:szCs w:val="22"/>
              </w:rPr>
              <w:fldChar w:fldCharType="begin"/>
            </w:r>
            <w:r w:rsidR="00713DFA" w:rsidRPr="005B20CF">
              <w:rPr>
                <w:rFonts w:ascii="Trebuchet MS" w:hAnsi="Trebuchet MS"/>
                <w:sz w:val="22"/>
                <w:szCs w:val="22"/>
              </w:rPr>
              <w:instrText xml:space="preserve"> SEQ Table \* ARABIC </w:instrText>
            </w:r>
            <w:r w:rsidR="00422E8B" w:rsidRPr="005B20CF">
              <w:rPr>
                <w:rFonts w:ascii="Trebuchet MS" w:hAnsi="Trebuchet MS"/>
                <w:sz w:val="22"/>
                <w:szCs w:val="22"/>
              </w:rPr>
              <w:fldChar w:fldCharType="separate"/>
            </w:r>
            <w:r w:rsidR="002443B3">
              <w:rPr>
                <w:rFonts w:ascii="Trebuchet MS" w:hAnsi="Trebuchet MS"/>
                <w:noProof/>
                <w:sz w:val="22"/>
                <w:szCs w:val="22"/>
              </w:rPr>
              <w:t>10</w:t>
            </w:r>
            <w:r w:rsidR="00422E8B" w:rsidRPr="005B20CF">
              <w:rPr>
                <w:rFonts w:ascii="Trebuchet MS" w:hAnsi="Trebuchet MS"/>
                <w:noProof/>
                <w:sz w:val="22"/>
                <w:szCs w:val="22"/>
              </w:rPr>
              <w:fldChar w:fldCharType="end"/>
            </w:r>
            <w:r w:rsidRPr="005B20CF">
              <w:rPr>
                <w:rFonts w:ascii="Trebuchet MS" w:hAnsi="Trebuchet MS"/>
                <w:sz w:val="22"/>
                <w:szCs w:val="22"/>
              </w:rPr>
              <w:t>: Reliance on equity capital only</w:t>
            </w:r>
            <w:bookmarkEnd w:id="83"/>
          </w:p>
        </w:tc>
      </w:tr>
      <w:tr w:rsidR="00712612" w:rsidRPr="005B20CF" w:rsidTr="00FA1850">
        <w:trPr>
          <w:cantSplit/>
        </w:trPr>
        <w:tc>
          <w:tcPr>
            <w:tcW w:w="2298" w:type="dxa"/>
            <w:gridSpan w:val="2"/>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147" w:type="dxa"/>
            <w:tcBorders>
              <w:top w:val="single" w:sz="16" w:space="0" w:color="000000"/>
              <w:left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Frequency</w:t>
            </w:r>
          </w:p>
        </w:tc>
        <w:tc>
          <w:tcPr>
            <w:tcW w:w="1337" w:type="dxa"/>
            <w:tcBorders>
              <w:top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Percent</w:t>
            </w:r>
          </w:p>
        </w:tc>
        <w:tc>
          <w:tcPr>
            <w:tcW w:w="1701" w:type="dxa"/>
            <w:tcBorders>
              <w:top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Valid Percent</w:t>
            </w:r>
          </w:p>
        </w:tc>
        <w:tc>
          <w:tcPr>
            <w:tcW w:w="2517" w:type="dxa"/>
            <w:tcBorders>
              <w:top w:val="single" w:sz="16" w:space="0" w:color="000000"/>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Cumulative Percent</w:t>
            </w:r>
          </w:p>
        </w:tc>
      </w:tr>
      <w:tr w:rsidR="00712612" w:rsidRPr="005B20CF" w:rsidTr="00FA1850">
        <w:trPr>
          <w:cantSplit/>
        </w:trPr>
        <w:tc>
          <w:tcPr>
            <w:tcW w:w="720" w:type="dxa"/>
            <w:vMerge w:val="restart"/>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Valid</w:t>
            </w:r>
          </w:p>
        </w:tc>
        <w:tc>
          <w:tcPr>
            <w:tcW w:w="1578" w:type="dxa"/>
            <w:tcBorders>
              <w:top w:val="single" w:sz="16" w:space="0" w:color="000000"/>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Strongly disagree</w:t>
            </w:r>
          </w:p>
        </w:tc>
        <w:tc>
          <w:tcPr>
            <w:tcW w:w="1147" w:type="dxa"/>
            <w:tcBorders>
              <w:top w:val="single" w:sz="16" w:space="0" w:color="000000"/>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12</w:t>
            </w:r>
          </w:p>
        </w:tc>
        <w:tc>
          <w:tcPr>
            <w:tcW w:w="1337" w:type="dxa"/>
            <w:tcBorders>
              <w:top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34.3</w:t>
            </w:r>
          </w:p>
        </w:tc>
        <w:tc>
          <w:tcPr>
            <w:tcW w:w="1701" w:type="dxa"/>
            <w:tcBorders>
              <w:top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34.3</w:t>
            </w:r>
          </w:p>
        </w:tc>
        <w:tc>
          <w:tcPr>
            <w:tcW w:w="2517" w:type="dxa"/>
            <w:tcBorders>
              <w:top w:val="single" w:sz="16" w:space="0" w:color="000000"/>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34.3</w:t>
            </w:r>
          </w:p>
        </w:tc>
      </w:tr>
      <w:tr w:rsidR="00712612" w:rsidRPr="005B20CF" w:rsidTr="00FA1850">
        <w:trPr>
          <w:cantSplit/>
        </w:trPr>
        <w:tc>
          <w:tcPr>
            <w:tcW w:w="720"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578"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Disagree</w:t>
            </w:r>
          </w:p>
        </w:tc>
        <w:tc>
          <w:tcPr>
            <w:tcW w:w="1147"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17</w:t>
            </w:r>
          </w:p>
        </w:tc>
        <w:tc>
          <w:tcPr>
            <w:tcW w:w="1337"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48.6</w:t>
            </w:r>
          </w:p>
        </w:tc>
        <w:tc>
          <w:tcPr>
            <w:tcW w:w="1701"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48.6</w:t>
            </w:r>
          </w:p>
        </w:tc>
        <w:tc>
          <w:tcPr>
            <w:tcW w:w="2517"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82.9</w:t>
            </w:r>
          </w:p>
        </w:tc>
      </w:tr>
      <w:tr w:rsidR="00712612" w:rsidRPr="005B20CF" w:rsidTr="00FA1850">
        <w:trPr>
          <w:cantSplit/>
        </w:trPr>
        <w:tc>
          <w:tcPr>
            <w:tcW w:w="720"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578"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Neutral</w:t>
            </w:r>
          </w:p>
        </w:tc>
        <w:tc>
          <w:tcPr>
            <w:tcW w:w="1147"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5</w:t>
            </w:r>
          </w:p>
        </w:tc>
        <w:tc>
          <w:tcPr>
            <w:tcW w:w="1337"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14.3</w:t>
            </w:r>
          </w:p>
        </w:tc>
        <w:tc>
          <w:tcPr>
            <w:tcW w:w="1701"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14.3</w:t>
            </w:r>
          </w:p>
        </w:tc>
        <w:tc>
          <w:tcPr>
            <w:tcW w:w="2517"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97.1</w:t>
            </w:r>
          </w:p>
        </w:tc>
      </w:tr>
      <w:tr w:rsidR="00712612" w:rsidRPr="005B20CF" w:rsidTr="00FA1850">
        <w:trPr>
          <w:cantSplit/>
        </w:trPr>
        <w:tc>
          <w:tcPr>
            <w:tcW w:w="720"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578"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Agree</w:t>
            </w:r>
          </w:p>
        </w:tc>
        <w:tc>
          <w:tcPr>
            <w:tcW w:w="1147"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w:t>
            </w:r>
          </w:p>
        </w:tc>
        <w:tc>
          <w:tcPr>
            <w:tcW w:w="1337"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2.9</w:t>
            </w:r>
          </w:p>
        </w:tc>
        <w:tc>
          <w:tcPr>
            <w:tcW w:w="1701"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2.9</w:t>
            </w:r>
          </w:p>
        </w:tc>
        <w:tc>
          <w:tcPr>
            <w:tcW w:w="2517"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r>
      <w:tr w:rsidR="00712612" w:rsidRPr="005B20CF" w:rsidTr="00FA1850">
        <w:trPr>
          <w:cantSplit/>
        </w:trPr>
        <w:tc>
          <w:tcPr>
            <w:tcW w:w="720"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578" w:type="dxa"/>
            <w:tcBorders>
              <w:top w:val="nil"/>
              <w:left w:val="nil"/>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Total</w:t>
            </w:r>
          </w:p>
        </w:tc>
        <w:tc>
          <w:tcPr>
            <w:tcW w:w="1147" w:type="dxa"/>
            <w:tcBorders>
              <w:top w:val="nil"/>
              <w:left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35</w:t>
            </w:r>
          </w:p>
        </w:tc>
        <w:tc>
          <w:tcPr>
            <w:tcW w:w="1337" w:type="dxa"/>
            <w:tcBorders>
              <w:top w:val="nil"/>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c>
          <w:tcPr>
            <w:tcW w:w="1701" w:type="dxa"/>
            <w:tcBorders>
              <w:top w:val="nil"/>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c>
          <w:tcPr>
            <w:tcW w:w="2517" w:type="dxa"/>
            <w:tcBorders>
              <w:top w:val="nil"/>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p>
        </w:tc>
      </w:tr>
    </w:tbl>
    <w:p w:rsidR="00712612" w:rsidRPr="005B20CF" w:rsidRDefault="00712612" w:rsidP="00617200">
      <w:pPr>
        <w:spacing w:line="360" w:lineRule="auto"/>
        <w:jc w:val="both"/>
        <w:rPr>
          <w:rFonts w:ascii="Trebuchet MS" w:hAnsi="Trebuchet MS"/>
          <w:i/>
          <w:sz w:val="22"/>
        </w:rPr>
      </w:pPr>
      <w:r w:rsidRPr="005B20CF">
        <w:rPr>
          <w:rFonts w:ascii="Trebuchet MS" w:hAnsi="Trebuchet MS"/>
          <w:i/>
          <w:sz w:val="22"/>
        </w:rPr>
        <w:t>Source: Primary data, 2023</w:t>
      </w:r>
    </w:p>
    <w:p w:rsidR="00712612" w:rsidRPr="005B20CF" w:rsidRDefault="009449DC" w:rsidP="00617200">
      <w:pPr>
        <w:spacing w:line="360" w:lineRule="auto"/>
        <w:jc w:val="both"/>
        <w:rPr>
          <w:rFonts w:ascii="Trebuchet MS" w:hAnsi="Trebuchet MS"/>
          <w:sz w:val="22"/>
        </w:rPr>
      </w:pPr>
      <w:r w:rsidRPr="005B20CF">
        <w:rPr>
          <w:rFonts w:ascii="Trebuchet MS" w:hAnsi="Trebuchet MS"/>
          <w:sz w:val="22"/>
        </w:rPr>
        <w:t>The highest percentage, 48.6</w:t>
      </w:r>
      <w:r w:rsidR="00712612" w:rsidRPr="005B20CF">
        <w:rPr>
          <w:rFonts w:ascii="Trebuchet MS" w:hAnsi="Trebuchet MS"/>
          <w:sz w:val="22"/>
        </w:rPr>
        <w:t>% disagreed to the company relying on equity capital only 34</w:t>
      </w:r>
      <w:r w:rsidRPr="005B20CF">
        <w:rPr>
          <w:rFonts w:ascii="Trebuchet MS" w:hAnsi="Trebuchet MS"/>
          <w:sz w:val="22"/>
        </w:rPr>
        <w:t>.3</w:t>
      </w:r>
      <w:r w:rsidR="00712612" w:rsidRPr="005B20CF">
        <w:rPr>
          <w:rFonts w:ascii="Trebuchet MS" w:hAnsi="Trebuchet MS"/>
          <w:sz w:val="22"/>
        </w:rPr>
        <w:t>% strongly disagreed while 14</w:t>
      </w:r>
      <w:r w:rsidRPr="005B20CF">
        <w:rPr>
          <w:rFonts w:ascii="Trebuchet MS" w:hAnsi="Trebuchet MS"/>
          <w:sz w:val="22"/>
        </w:rPr>
        <w:t>.3</w:t>
      </w:r>
      <w:r w:rsidR="00712612" w:rsidRPr="005B20CF">
        <w:rPr>
          <w:rFonts w:ascii="Trebuchet MS" w:hAnsi="Trebuchet MS"/>
          <w:sz w:val="22"/>
        </w:rPr>
        <w:t xml:space="preserve">% were neutral and none strongly agreed. The mean here was </w:t>
      </w:r>
      <w:r w:rsidRPr="005B20CF">
        <w:rPr>
          <w:rFonts w:ascii="Trebuchet MS" w:hAnsi="Trebuchet MS"/>
          <w:sz w:val="22"/>
        </w:rPr>
        <w:t xml:space="preserve">1.86 </w:t>
      </w:r>
      <w:r w:rsidRPr="005B20CF">
        <w:rPr>
          <w:rFonts w:ascii="Trebuchet MS" w:hAnsi="Trebuchet MS"/>
          <w:sz w:val="22"/>
        </w:rPr>
        <w:lastRenderedPageBreak/>
        <w:t>and standard deviation 0.772</w:t>
      </w:r>
      <w:r w:rsidR="00712612" w:rsidRPr="005B20CF">
        <w:rPr>
          <w:rFonts w:ascii="Trebuchet MS" w:hAnsi="Trebuchet MS"/>
          <w:sz w:val="22"/>
        </w:rPr>
        <w:t>.  This implies that the company uses other avenues to raise capital.</w:t>
      </w:r>
    </w:p>
    <w:tbl>
      <w:tblPr>
        <w:tblW w:w="9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744"/>
        <w:gridCol w:w="1208"/>
        <w:gridCol w:w="1276"/>
        <w:gridCol w:w="1701"/>
        <w:gridCol w:w="2693"/>
      </w:tblGrid>
      <w:tr w:rsidR="00712612" w:rsidRPr="005B20CF" w:rsidTr="00712612">
        <w:trPr>
          <w:cantSplit/>
        </w:trPr>
        <w:tc>
          <w:tcPr>
            <w:tcW w:w="9356" w:type="dxa"/>
            <w:gridSpan w:val="6"/>
            <w:tcBorders>
              <w:top w:val="nil"/>
              <w:left w:val="nil"/>
              <w:bottom w:val="nil"/>
              <w:right w:val="nil"/>
            </w:tcBorders>
            <w:shd w:val="clear" w:color="auto" w:fill="FFFFFF"/>
          </w:tcPr>
          <w:p w:rsidR="00712612" w:rsidRPr="005B20CF" w:rsidRDefault="00712612" w:rsidP="00617200">
            <w:pPr>
              <w:pStyle w:val="Caption"/>
              <w:keepNext/>
              <w:spacing w:line="360" w:lineRule="auto"/>
              <w:jc w:val="both"/>
              <w:rPr>
                <w:rFonts w:ascii="Trebuchet MS" w:hAnsi="Trebuchet MS"/>
                <w:szCs w:val="22"/>
              </w:rPr>
            </w:pPr>
            <w:bookmarkStart w:id="84" w:name="_Toc144584290"/>
            <w:r w:rsidRPr="005B20CF">
              <w:rPr>
                <w:rFonts w:ascii="Trebuchet MS" w:hAnsi="Trebuchet MS"/>
                <w:sz w:val="22"/>
                <w:szCs w:val="22"/>
              </w:rPr>
              <w:t xml:space="preserve">Table </w:t>
            </w:r>
            <w:r w:rsidR="00422E8B" w:rsidRPr="005B20CF">
              <w:rPr>
                <w:rFonts w:ascii="Trebuchet MS" w:hAnsi="Trebuchet MS"/>
                <w:sz w:val="22"/>
                <w:szCs w:val="22"/>
              </w:rPr>
              <w:fldChar w:fldCharType="begin"/>
            </w:r>
            <w:r w:rsidR="00713DFA" w:rsidRPr="005B20CF">
              <w:rPr>
                <w:rFonts w:ascii="Trebuchet MS" w:hAnsi="Trebuchet MS"/>
                <w:sz w:val="22"/>
                <w:szCs w:val="22"/>
              </w:rPr>
              <w:instrText xml:space="preserve"> SEQ Table \* ARABIC </w:instrText>
            </w:r>
            <w:r w:rsidR="00422E8B" w:rsidRPr="005B20CF">
              <w:rPr>
                <w:rFonts w:ascii="Trebuchet MS" w:hAnsi="Trebuchet MS"/>
                <w:sz w:val="22"/>
                <w:szCs w:val="22"/>
              </w:rPr>
              <w:fldChar w:fldCharType="separate"/>
            </w:r>
            <w:r w:rsidR="002443B3">
              <w:rPr>
                <w:rFonts w:ascii="Trebuchet MS" w:hAnsi="Trebuchet MS"/>
                <w:noProof/>
                <w:sz w:val="22"/>
                <w:szCs w:val="22"/>
              </w:rPr>
              <w:t>11</w:t>
            </w:r>
            <w:r w:rsidR="00422E8B" w:rsidRPr="005B20CF">
              <w:rPr>
                <w:rFonts w:ascii="Trebuchet MS" w:hAnsi="Trebuchet MS"/>
                <w:noProof/>
                <w:sz w:val="22"/>
                <w:szCs w:val="22"/>
              </w:rPr>
              <w:fldChar w:fldCharType="end"/>
            </w:r>
            <w:r w:rsidRPr="005B20CF">
              <w:rPr>
                <w:rFonts w:ascii="Trebuchet MS" w:hAnsi="Trebuchet MS"/>
                <w:sz w:val="22"/>
                <w:szCs w:val="22"/>
              </w:rPr>
              <w:t>: Optimization of capital structure to reduce overall cost of capital</w:t>
            </w:r>
            <w:bookmarkEnd w:id="84"/>
          </w:p>
        </w:tc>
      </w:tr>
      <w:tr w:rsidR="00712612" w:rsidRPr="005B20CF" w:rsidTr="00FA1850">
        <w:trPr>
          <w:cantSplit/>
        </w:trPr>
        <w:tc>
          <w:tcPr>
            <w:tcW w:w="2478" w:type="dxa"/>
            <w:gridSpan w:val="2"/>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208" w:type="dxa"/>
            <w:tcBorders>
              <w:top w:val="single" w:sz="16" w:space="0" w:color="000000"/>
              <w:left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Frequency</w:t>
            </w:r>
          </w:p>
        </w:tc>
        <w:tc>
          <w:tcPr>
            <w:tcW w:w="1276" w:type="dxa"/>
            <w:tcBorders>
              <w:top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Percent</w:t>
            </w:r>
          </w:p>
        </w:tc>
        <w:tc>
          <w:tcPr>
            <w:tcW w:w="1701" w:type="dxa"/>
            <w:tcBorders>
              <w:top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Valid Percent</w:t>
            </w:r>
          </w:p>
        </w:tc>
        <w:tc>
          <w:tcPr>
            <w:tcW w:w="2693" w:type="dxa"/>
            <w:tcBorders>
              <w:top w:val="single" w:sz="16" w:space="0" w:color="000000"/>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Cumulative Percent</w:t>
            </w:r>
          </w:p>
        </w:tc>
      </w:tr>
      <w:tr w:rsidR="00712612" w:rsidRPr="005B20CF" w:rsidTr="00FA1850">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Valid</w:t>
            </w:r>
          </w:p>
        </w:tc>
        <w:tc>
          <w:tcPr>
            <w:tcW w:w="1744" w:type="dxa"/>
            <w:tcBorders>
              <w:top w:val="single" w:sz="16" w:space="0" w:color="000000"/>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Strongly disagree</w:t>
            </w:r>
          </w:p>
        </w:tc>
        <w:tc>
          <w:tcPr>
            <w:tcW w:w="1208" w:type="dxa"/>
            <w:tcBorders>
              <w:top w:val="single" w:sz="16" w:space="0" w:color="000000"/>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w:t>
            </w:r>
          </w:p>
        </w:tc>
        <w:tc>
          <w:tcPr>
            <w:tcW w:w="1276" w:type="dxa"/>
            <w:tcBorders>
              <w:top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8.6</w:t>
            </w:r>
          </w:p>
        </w:tc>
        <w:tc>
          <w:tcPr>
            <w:tcW w:w="1701" w:type="dxa"/>
            <w:tcBorders>
              <w:top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8.6</w:t>
            </w:r>
          </w:p>
        </w:tc>
        <w:tc>
          <w:tcPr>
            <w:tcW w:w="2693" w:type="dxa"/>
            <w:tcBorders>
              <w:top w:val="single" w:sz="16" w:space="0" w:color="000000"/>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8.6</w:t>
            </w:r>
          </w:p>
        </w:tc>
      </w:tr>
      <w:tr w:rsidR="00712612" w:rsidRPr="005B20CF" w:rsidTr="00FA185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744"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Disagree</w:t>
            </w:r>
          </w:p>
        </w:tc>
        <w:tc>
          <w:tcPr>
            <w:tcW w:w="1208"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w:t>
            </w:r>
          </w:p>
        </w:tc>
        <w:tc>
          <w:tcPr>
            <w:tcW w:w="1276"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8.6</w:t>
            </w:r>
          </w:p>
        </w:tc>
        <w:tc>
          <w:tcPr>
            <w:tcW w:w="1701"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8.6</w:t>
            </w:r>
          </w:p>
        </w:tc>
        <w:tc>
          <w:tcPr>
            <w:tcW w:w="2693"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17.1</w:t>
            </w:r>
          </w:p>
        </w:tc>
      </w:tr>
      <w:tr w:rsidR="00712612" w:rsidRPr="005B20CF" w:rsidTr="00FA185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744"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Neutral</w:t>
            </w:r>
          </w:p>
        </w:tc>
        <w:tc>
          <w:tcPr>
            <w:tcW w:w="1208"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6</w:t>
            </w:r>
          </w:p>
        </w:tc>
        <w:tc>
          <w:tcPr>
            <w:tcW w:w="1276"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17.1</w:t>
            </w:r>
          </w:p>
        </w:tc>
        <w:tc>
          <w:tcPr>
            <w:tcW w:w="1701"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17.1</w:t>
            </w:r>
          </w:p>
        </w:tc>
        <w:tc>
          <w:tcPr>
            <w:tcW w:w="2693"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34.3</w:t>
            </w:r>
          </w:p>
        </w:tc>
      </w:tr>
      <w:tr w:rsidR="00712612" w:rsidRPr="005B20CF" w:rsidTr="00FA185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744"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Agree</w:t>
            </w:r>
          </w:p>
        </w:tc>
        <w:tc>
          <w:tcPr>
            <w:tcW w:w="1208"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14</w:t>
            </w:r>
          </w:p>
        </w:tc>
        <w:tc>
          <w:tcPr>
            <w:tcW w:w="1276"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40.0</w:t>
            </w:r>
          </w:p>
        </w:tc>
        <w:tc>
          <w:tcPr>
            <w:tcW w:w="1701"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40.0</w:t>
            </w:r>
          </w:p>
        </w:tc>
        <w:tc>
          <w:tcPr>
            <w:tcW w:w="2693"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74.3</w:t>
            </w:r>
          </w:p>
        </w:tc>
      </w:tr>
      <w:tr w:rsidR="00712612" w:rsidRPr="005B20CF" w:rsidTr="00FA185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744"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Strongly Agree</w:t>
            </w:r>
          </w:p>
        </w:tc>
        <w:tc>
          <w:tcPr>
            <w:tcW w:w="1208"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9</w:t>
            </w:r>
          </w:p>
        </w:tc>
        <w:tc>
          <w:tcPr>
            <w:tcW w:w="1276"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25.7</w:t>
            </w:r>
          </w:p>
        </w:tc>
        <w:tc>
          <w:tcPr>
            <w:tcW w:w="1701"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25.7</w:t>
            </w:r>
          </w:p>
        </w:tc>
        <w:tc>
          <w:tcPr>
            <w:tcW w:w="2693"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r>
      <w:tr w:rsidR="00712612" w:rsidRPr="005B20CF" w:rsidTr="00FA185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744" w:type="dxa"/>
            <w:tcBorders>
              <w:top w:val="nil"/>
              <w:left w:val="nil"/>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Total</w:t>
            </w:r>
          </w:p>
        </w:tc>
        <w:tc>
          <w:tcPr>
            <w:tcW w:w="1208" w:type="dxa"/>
            <w:tcBorders>
              <w:top w:val="nil"/>
              <w:left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35</w:t>
            </w:r>
          </w:p>
        </w:tc>
        <w:tc>
          <w:tcPr>
            <w:tcW w:w="1276" w:type="dxa"/>
            <w:tcBorders>
              <w:top w:val="nil"/>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c>
          <w:tcPr>
            <w:tcW w:w="1701" w:type="dxa"/>
            <w:tcBorders>
              <w:top w:val="nil"/>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c>
          <w:tcPr>
            <w:tcW w:w="2693" w:type="dxa"/>
            <w:tcBorders>
              <w:top w:val="nil"/>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p>
        </w:tc>
      </w:tr>
    </w:tbl>
    <w:p w:rsidR="00712612" w:rsidRPr="005B20CF" w:rsidRDefault="00712612" w:rsidP="00617200">
      <w:pPr>
        <w:spacing w:line="360" w:lineRule="auto"/>
        <w:jc w:val="both"/>
        <w:rPr>
          <w:rFonts w:ascii="Trebuchet MS" w:hAnsi="Trebuchet MS"/>
          <w:i/>
          <w:sz w:val="22"/>
        </w:rPr>
      </w:pPr>
      <w:r w:rsidRPr="005B20CF">
        <w:rPr>
          <w:rFonts w:ascii="Trebuchet MS" w:hAnsi="Trebuchet MS"/>
          <w:i/>
          <w:sz w:val="22"/>
        </w:rPr>
        <w:t>Source: Primary data, 2023</w:t>
      </w:r>
    </w:p>
    <w:p w:rsidR="00712612" w:rsidRPr="005B20CF" w:rsidRDefault="00712612" w:rsidP="00617200">
      <w:pPr>
        <w:spacing w:line="360" w:lineRule="auto"/>
        <w:jc w:val="both"/>
        <w:rPr>
          <w:rFonts w:ascii="Trebuchet MS" w:hAnsi="Trebuchet MS"/>
          <w:sz w:val="22"/>
        </w:rPr>
      </w:pPr>
      <w:r w:rsidRPr="005B20CF">
        <w:rPr>
          <w:rFonts w:ascii="Trebuchet MS" w:hAnsi="Trebuchet MS"/>
          <w:sz w:val="22"/>
        </w:rPr>
        <w:t>40% agree to the company optimizing its capital structure to reduce the</w:t>
      </w:r>
      <w:r w:rsidR="009449DC" w:rsidRPr="005B20CF">
        <w:rPr>
          <w:rFonts w:ascii="Trebuchet MS" w:hAnsi="Trebuchet MS"/>
          <w:sz w:val="22"/>
        </w:rPr>
        <w:t xml:space="preserve"> overall cost of capital  and 25.7</w:t>
      </w:r>
      <w:r w:rsidRPr="005B20CF">
        <w:rPr>
          <w:rFonts w:ascii="Trebuchet MS" w:hAnsi="Trebuchet MS"/>
          <w:sz w:val="22"/>
        </w:rPr>
        <w:t>% strongly agreeing,  17</w:t>
      </w:r>
      <w:r w:rsidR="009449DC" w:rsidRPr="005B20CF">
        <w:rPr>
          <w:rFonts w:ascii="Trebuchet MS" w:hAnsi="Trebuchet MS"/>
          <w:sz w:val="22"/>
        </w:rPr>
        <w:t>.1% being neutral, 8.6% disagreeing and another 8.6</w:t>
      </w:r>
      <w:r w:rsidRPr="005B20CF">
        <w:rPr>
          <w:rFonts w:ascii="Trebuchet MS" w:hAnsi="Trebuchet MS"/>
          <w:sz w:val="22"/>
        </w:rPr>
        <w:t>% strongly disagreeing,. This implies that the company optimizes its capital structure to reduce the overall cost of capital given by the highest number of respondents agreeing.</w:t>
      </w:r>
      <w:r w:rsidR="009449DC" w:rsidRPr="005B20CF">
        <w:rPr>
          <w:rFonts w:ascii="Trebuchet MS" w:hAnsi="Trebuchet MS"/>
          <w:sz w:val="22"/>
        </w:rPr>
        <w:t xml:space="preserve"> Mean and standard deviation results were 3.66 and 1.211 respectfully. </w:t>
      </w:r>
    </w:p>
    <w:p w:rsidR="00D00858" w:rsidRPr="005B20CF" w:rsidRDefault="00D00858"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p w:rsidR="00C31992" w:rsidRPr="005B20CF" w:rsidRDefault="00C31992" w:rsidP="00617200">
      <w:pPr>
        <w:spacing w:line="360" w:lineRule="auto"/>
        <w:jc w:val="both"/>
        <w:rPr>
          <w:rFonts w:ascii="Trebuchet MS" w:hAnsi="Trebuchet MS"/>
          <w:sz w:val="22"/>
        </w:rPr>
      </w:pPr>
    </w:p>
    <w:p w:rsidR="003C6137" w:rsidRPr="005B20CF" w:rsidRDefault="003C6137"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p w:rsidR="00C84245" w:rsidRPr="005B20CF" w:rsidRDefault="00D00858" w:rsidP="00617200">
      <w:pPr>
        <w:pStyle w:val="Heading3"/>
        <w:spacing w:line="360" w:lineRule="auto"/>
        <w:jc w:val="both"/>
        <w:rPr>
          <w:rFonts w:ascii="Trebuchet MS" w:hAnsi="Trebuchet MS"/>
          <w:sz w:val="22"/>
          <w:szCs w:val="22"/>
        </w:rPr>
      </w:pPr>
      <w:bookmarkStart w:id="85" w:name="_Toc145309265"/>
      <w:r w:rsidRPr="005B20CF">
        <w:rPr>
          <w:rFonts w:ascii="Trebuchet MS" w:hAnsi="Trebuchet MS"/>
          <w:sz w:val="22"/>
          <w:szCs w:val="22"/>
        </w:rPr>
        <w:lastRenderedPageBreak/>
        <w:t>4.3.2</w:t>
      </w:r>
      <w:r w:rsidR="008D0EAC" w:rsidRPr="005B20CF">
        <w:rPr>
          <w:rFonts w:ascii="Trebuchet MS" w:hAnsi="Trebuchet MS"/>
          <w:sz w:val="22"/>
          <w:szCs w:val="22"/>
        </w:rPr>
        <w:t xml:space="preserve"> Findings</w:t>
      </w:r>
      <w:r w:rsidR="00C84245" w:rsidRPr="005B20CF">
        <w:rPr>
          <w:rFonts w:ascii="Trebuchet MS" w:hAnsi="Trebuchet MS"/>
          <w:sz w:val="22"/>
          <w:szCs w:val="22"/>
        </w:rPr>
        <w:t xml:space="preserve"> on working capital management</w:t>
      </w:r>
      <w:bookmarkEnd w:id="85"/>
    </w:p>
    <w:p w:rsidR="003C6137" w:rsidRPr="005B20CF" w:rsidRDefault="003C6137" w:rsidP="00617200">
      <w:pPr>
        <w:spacing w:line="360" w:lineRule="auto"/>
        <w:jc w:val="both"/>
        <w:rPr>
          <w:rFonts w:ascii="Trebuchet MS" w:hAnsi="Trebuchet MS"/>
          <w:sz w:val="22"/>
        </w:rPr>
      </w:pPr>
    </w:p>
    <w:p w:rsidR="00C84245" w:rsidRPr="005B20CF" w:rsidRDefault="003C6137" w:rsidP="00617200">
      <w:pPr>
        <w:spacing w:after="0" w:line="360" w:lineRule="auto"/>
        <w:jc w:val="both"/>
        <w:rPr>
          <w:rFonts w:ascii="Trebuchet MS" w:hAnsi="Trebuchet MS"/>
          <w:sz w:val="22"/>
        </w:rPr>
      </w:pPr>
      <w:r w:rsidRPr="005B20CF">
        <w:rPr>
          <w:rFonts w:ascii="Trebuchet MS" w:hAnsi="Trebuchet MS"/>
          <w:sz w:val="22"/>
        </w:rPr>
        <w:t>The use of working capital management indicators was investigated using six questions, including whether the company has a working capital management system, whether inventory records are maintained and updated on a regular basis, whether optimal cash balances are maintained, whether sufficient cash flows are available to meet daily needs, and whether cash flow forecasts are being created to identify potential surpluses and deficits.</w:t>
      </w:r>
    </w:p>
    <w:p w:rsidR="00712612" w:rsidRPr="005B20CF" w:rsidRDefault="00082C1B" w:rsidP="00617200">
      <w:pPr>
        <w:spacing w:after="0" w:line="360" w:lineRule="auto"/>
        <w:jc w:val="both"/>
        <w:rPr>
          <w:rFonts w:ascii="Trebuchet MS" w:hAnsi="Trebuchet MS" w:cs="Times New Roman"/>
          <w:b/>
          <w:sz w:val="22"/>
        </w:rPr>
      </w:pPr>
      <w:r w:rsidRPr="005B20CF">
        <w:rPr>
          <w:rFonts w:ascii="Trebuchet MS" w:hAnsi="Trebuchet MS"/>
          <w:b/>
          <w:sz w:val="22"/>
        </w:rPr>
        <w:t>Table 6</w:t>
      </w:r>
      <w:r w:rsidR="00290BEF" w:rsidRPr="005B20CF">
        <w:rPr>
          <w:rFonts w:ascii="Trebuchet MS" w:hAnsi="Trebuchet MS"/>
          <w:b/>
          <w:sz w:val="22"/>
        </w:rPr>
        <w:t xml:space="preserve">:  </w:t>
      </w:r>
      <w:r w:rsidR="00C84245" w:rsidRPr="005B20CF">
        <w:rPr>
          <w:rFonts w:ascii="Trebuchet MS" w:hAnsi="Trebuchet MS"/>
          <w:b/>
          <w:sz w:val="22"/>
        </w:rPr>
        <w:t>Findings on t</w:t>
      </w:r>
      <w:r w:rsidR="00290BEF" w:rsidRPr="005B20CF">
        <w:rPr>
          <w:rFonts w:ascii="Trebuchet MS" w:hAnsi="Trebuchet MS"/>
          <w:b/>
          <w:sz w:val="22"/>
        </w:rPr>
        <w:t xml:space="preserve">he </w:t>
      </w:r>
      <w:r w:rsidR="00290BEF" w:rsidRPr="005B20CF">
        <w:rPr>
          <w:rFonts w:ascii="Trebuchet MS" w:hAnsi="Trebuchet MS" w:cs="Times New Roman"/>
          <w:b/>
          <w:sz w:val="22"/>
        </w:rPr>
        <w:t>e</w:t>
      </w:r>
      <w:r w:rsidR="003D1364" w:rsidRPr="005B20CF">
        <w:rPr>
          <w:rFonts w:ascii="Trebuchet MS" w:hAnsi="Trebuchet MS" w:cs="Times New Roman"/>
          <w:b/>
          <w:sz w:val="22"/>
        </w:rPr>
        <w:t xml:space="preserve">ffect </w:t>
      </w:r>
      <w:r w:rsidR="00C9548F" w:rsidRPr="005B20CF">
        <w:rPr>
          <w:rFonts w:ascii="Trebuchet MS" w:hAnsi="Trebuchet MS" w:cs="Times New Roman"/>
          <w:b/>
          <w:sz w:val="22"/>
        </w:rPr>
        <w:t>of working</w:t>
      </w:r>
      <w:r w:rsidR="00290BEF" w:rsidRPr="005B20CF">
        <w:rPr>
          <w:rFonts w:ascii="Trebuchet MS" w:hAnsi="Trebuchet MS" w:cs="Times New Roman"/>
          <w:b/>
          <w:sz w:val="22"/>
        </w:rPr>
        <w:t xml:space="preserve"> capital management the financial performance of a company</w:t>
      </w:r>
      <w:r w:rsidR="00C84245" w:rsidRPr="005B20CF">
        <w:rPr>
          <w:rFonts w:ascii="Trebuchet MS" w:hAnsi="Trebuchet MS" w:cs="Times New Roman"/>
          <w:b/>
          <w:sz w:val="22"/>
        </w:rPr>
        <w:t>.</w:t>
      </w:r>
    </w:p>
    <w:tbl>
      <w:tblPr>
        <w:tblW w:w="9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934"/>
        <w:gridCol w:w="1469"/>
        <w:gridCol w:w="1468"/>
        <w:gridCol w:w="1468"/>
        <w:gridCol w:w="1468"/>
        <w:gridCol w:w="1468"/>
      </w:tblGrid>
      <w:tr w:rsidR="00712612" w:rsidRPr="005B20CF" w:rsidTr="00712612">
        <w:trPr>
          <w:cantSplit/>
        </w:trPr>
        <w:tc>
          <w:tcPr>
            <w:tcW w:w="9010" w:type="dxa"/>
            <w:gridSpan w:val="7"/>
            <w:tcBorders>
              <w:top w:val="nil"/>
              <w:left w:val="nil"/>
              <w:bottom w:val="nil"/>
              <w:right w:val="nil"/>
            </w:tcBorders>
            <w:shd w:val="clear" w:color="auto" w:fill="FFFFFF"/>
          </w:tcPr>
          <w:p w:rsidR="00712612" w:rsidRPr="005B20CF" w:rsidRDefault="00712612" w:rsidP="00617200">
            <w:pPr>
              <w:pStyle w:val="Caption"/>
              <w:keepNext/>
              <w:spacing w:line="360" w:lineRule="auto"/>
              <w:jc w:val="both"/>
              <w:rPr>
                <w:rFonts w:ascii="Trebuchet MS" w:hAnsi="Trebuchet MS"/>
                <w:szCs w:val="22"/>
              </w:rPr>
            </w:pPr>
            <w:bookmarkStart w:id="86" w:name="_Toc144584291"/>
            <w:r w:rsidRPr="005B20CF">
              <w:rPr>
                <w:rFonts w:ascii="Trebuchet MS" w:hAnsi="Trebuchet MS"/>
                <w:sz w:val="22"/>
                <w:szCs w:val="22"/>
              </w:rPr>
              <w:t xml:space="preserve">Table </w:t>
            </w:r>
            <w:r w:rsidR="00422E8B" w:rsidRPr="005B20CF">
              <w:rPr>
                <w:rFonts w:ascii="Trebuchet MS" w:hAnsi="Trebuchet MS"/>
                <w:sz w:val="22"/>
                <w:szCs w:val="22"/>
              </w:rPr>
              <w:fldChar w:fldCharType="begin"/>
            </w:r>
            <w:r w:rsidR="00713DFA" w:rsidRPr="005B20CF">
              <w:rPr>
                <w:rFonts w:ascii="Trebuchet MS" w:hAnsi="Trebuchet MS"/>
                <w:sz w:val="22"/>
                <w:szCs w:val="22"/>
              </w:rPr>
              <w:instrText xml:space="preserve"> SEQ Table \* ARABIC </w:instrText>
            </w:r>
            <w:r w:rsidR="00422E8B" w:rsidRPr="005B20CF">
              <w:rPr>
                <w:rFonts w:ascii="Trebuchet MS" w:hAnsi="Trebuchet MS"/>
                <w:sz w:val="22"/>
                <w:szCs w:val="22"/>
              </w:rPr>
              <w:fldChar w:fldCharType="separate"/>
            </w:r>
            <w:r w:rsidR="002443B3">
              <w:rPr>
                <w:rFonts w:ascii="Trebuchet MS" w:hAnsi="Trebuchet MS"/>
                <w:noProof/>
                <w:sz w:val="22"/>
                <w:szCs w:val="22"/>
              </w:rPr>
              <w:t>12</w:t>
            </w:r>
            <w:r w:rsidR="00422E8B" w:rsidRPr="005B20CF">
              <w:rPr>
                <w:rFonts w:ascii="Trebuchet MS" w:hAnsi="Trebuchet MS"/>
                <w:noProof/>
                <w:sz w:val="22"/>
                <w:szCs w:val="22"/>
              </w:rPr>
              <w:fldChar w:fldCharType="end"/>
            </w:r>
            <w:r w:rsidRPr="005B20CF">
              <w:rPr>
                <w:rFonts w:ascii="Trebuchet MS" w:hAnsi="Trebuchet MS"/>
                <w:sz w:val="22"/>
                <w:szCs w:val="22"/>
              </w:rPr>
              <w:t xml:space="preserve">: </w:t>
            </w:r>
            <w:r w:rsidR="009449DC" w:rsidRPr="005B20CF">
              <w:rPr>
                <w:rFonts w:ascii="Trebuchet MS" w:hAnsi="Trebuchet MS"/>
                <w:sz w:val="22"/>
                <w:szCs w:val="22"/>
              </w:rPr>
              <w:t>Central tendency and variability s</w:t>
            </w:r>
            <w:r w:rsidRPr="005B20CF">
              <w:rPr>
                <w:rFonts w:ascii="Trebuchet MS" w:hAnsi="Trebuchet MS"/>
                <w:sz w:val="22"/>
                <w:szCs w:val="22"/>
              </w:rPr>
              <w:t>tatistics</w:t>
            </w:r>
            <w:bookmarkEnd w:id="86"/>
            <w:r w:rsidR="009449DC" w:rsidRPr="005B20CF">
              <w:rPr>
                <w:rFonts w:ascii="Trebuchet MS" w:hAnsi="Trebuchet MS"/>
                <w:sz w:val="22"/>
                <w:szCs w:val="22"/>
              </w:rPr>
              <w:t xml:space="preserve"> on the effect of working capital management </w:t>
            </w:r>
          </w:p>
        </w:tc>
      </w:tr>
      <w:tr w:rsidR="00712612" w:rsidRPr="005B20CF" w:rsidTr="00FA1850">
        <w:trPr>
          <w:cantSplit/>
        </w:trPr>
        <w:tc>
          <w:tcPr>
            <w:tcW w:w="1669" w:type="dxa"/>
            <w:gridSpan w:val="2"/>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469" w:type="dxa"/>
            <w:tcBorders>
              <w:top w:val="single" w:sz="16" w:space="0" w:color="000000"/>
              <w:left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Presence of a working capital management system</w:t>
            </w:r>
          </w:p>
        </w:tc>
        <w:tc>
          <w:tcPr>
            <w:tcW w:w="1468" w:type="dxa"/>
            <w:tcBorders>
              <w:top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Maintenance of inventory records which are updated regularly</w:t>
            </w:r>
          </w:p>
        </w:tc>
        <w:tc>
          <w:tcPr>
            <w:tcW w:w="1468" w:type="dxa"/>
            <w:tcBorders>
              <w:top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Maintenance of optimal Cash balances</w:t>
            </w:r>
          </w:p>
        </w:tc>
        <w:tc>
          <w:tcPr>
            <w:tcW w:w="1468" w:type="dxa"/>
            <w:tcBorders>
              <w:top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 xml:space="preserve">Sufficient </w:t>
            </w:r>
            <w:r w:rsidR="00713DFA" w:rsidRPr="005B20CF">
              <w:rPr>
                <w:rFonts w:ascii="Trebuchet MS" w:hAnsi="Trebuchet MS"/>
                <w:sz w:val="22"/>
              </w:rPr>
              <w:t>cash flows</w:t>
            </w:r>
            <w:r w:rsidRPr="005B20CF">
              <w:rPr>
                <w:rFonts w:ascii="Trebuchet MS" w:hAnsi="Trebuchet MS"/>
                <w:sz w:val="22"/>
              </w:rPr>
              <w:t xml:space="preserve"> are ensured to meet daily needs</w:t>
            </w:r>
          </w:p>
        </w:tc>
        <w:tc>
          <w:tcPr>
            <w:tcW w:w="1468" w:type="dxa"/>
            <w:tcBorders>
              <w:top w:val="single" w:sz="16" w:space="0" w:color="000000"/>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Cash flow forecasts are prepared to identify future surpluses and deficits.</w:t>
            </w:r>
          </w:p>
        </w:tc>
      </w:tr>
      <w:tr w:rsidR="00712612" w:rsidRPr="005B20CF" w:rsidTr="00FA1850">
        <w:trPr>
          <w:cantSplit/>
        </w:trPr>
        <w:tc>
          <w:tcPr>
            <w:tcW w:w="735" w:type="dxa"/>
            <w:vMerge w:val="restart"/>
            <w:tcBorders>
              <w:top w:val="single" w:sz="16" w:space="0" w:color="000000"/>
              <w:left w:val="single" w:sz="16" w:space="0" w:color="000000"/>
              <w:bottom w:val="nil"/>
              <w:right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N</w:t>
            </w:r>
          </w:p>
        </w:tc>
        <w:tc>
          <w:tcPr>
            <w:tcW w:w="934" w:type="dxa"/>
            <w:tcBorders>
              <w:top w:val="single" w:sz="16" w:space="0" w:color="000000"/>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Valid</w:t>
            </w:r>
          </w:p>
        </w:tc>
        <w:tc>
          <w:tcPr>
            <w:tcW w:w="1469" w:type="dxa"/>
            <w:tcBorders>
              <w:top w:val="single" w:sz="16" w:space="0" w:color="000000"/>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35</w:t>
            </w:r>
          </w:p>
        </w:tc>
        <w:tc>
          <w:tcPr>
            <w:tcW w:w="1468" w:type="dxa"/>
            <w:tcBorders>
              <w:top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35</w:t>
            </w:r>
          </w:p>
        </w:tc>
        <w:tc>
          <w:tcPr>
            <w:tcW w:w="1468" w:type="dxa"/>
            <w:tcBorders>
              <w:top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35</w:t>
            </w:r>
          </w:p>
        </w:tc>
        <w:tc>
          <w:tcPr>
            <w:tcW w:w="1468" w:type="dxa"/>
            <w:tcBorders>
              <w:top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35</w:t>
            </w:r>
          </w:p>
        </w:tc>
        <w:tc>
          <w:tcPr>
            <w:tcW w:w="1468" w:type="dxa"/>
            <w:tcBorders>
              <w:top w:val="single" w:sz="16" w:space="0" w:color="000000"/>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35</w:t>
            </w:r>
          </w:p>
        </w:tc>
      </w:tr>
      <w:tr w:rsidR="00712612" w:rsidRPr="005B20CF" w:rsidTr="00FA1850">
        <w:trPr>
          <w:cantSplit/>
        </w:trPr>
        <w:tc>
          <w:tcPr>
            <w:tcW w:w="735" w:type="dxa"/>
            <w:vMerge/>
            <w:tcBorders>
              <w:top w:val="single" w:sz="16" w:space="0" w:color="000000"/>
              <w:left w:val="single" w:sz="16" w:space="0" w:color="000000"/>
              <w:bottom w:val="nil"/>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934"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Missing</w:t>
            </w:r>
          </w:p>
        </w:tc>
        <w:tc>
          <w:tcPr>
            <w:tcW w:w="1469"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0</w:t>
            </w:r>
          </w:p>
        </w:tc>
        <w:tc>
          <w:tcPr>
            <w:tcW w:w="1468"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0</w:t>
            </w:r>
          </w:p>
        </w:tc>
        <w:tc>
          <w:tcPr>
            <w:tcW w:w="1468"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0</w:t>
            </w:r>
          </w:p>
        </w:tc>
        <w:tc>
          <w:tcPr>
            <w:tcW w:w="1468"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0</w:t>
            </w:r>
          </w:p>
        </w:tc>
        <w:tc>
          <w:tcPr>
            <w:tcW w:w="1468"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0</w:t>
            </w:r>
          </w:p>
        </w:tc>
      </w:tr>
      <w:tr w:rsidR="00712612" w:rsidRPr="005B20CF" w:rsidTr="00FA1850">
        <w:trPr>
          <w:cantSplit/>
        </w:trPr>
        <w:tc>
          <w:tcPr>
            <w:tcW w:w="1669" w:type="dxa"/>
            <w:gridSpan w:val="2"/>
            <w:tcBorders>
              <w:top w:val="nil"/>
              <w:left w:val="single" w:sz="16" w:space="0" w:color="000000"/>
              <w:bottom w:val="nil"/>
              <w:right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Mean</w:t>
            </w:r>
          </w:p>
        </w:tc>
        <w:tc>
          <w:tcPr>
            <w:tcW w:w="1469"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4.11</w:t>
            </w:r>
          </w:p>
        </w:tc>
        <w:tc>
          <w:tcPr>
            <w:tcW w:w="1468"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4.11</w:t>
            </w:r>
          </w:p>
        </w:tc>
        <w:tc>
          <w:tcPr>
            <w:tcW w:w="1468"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3.49</w:t>
            </w:r>
          </w:p>
        </w:tc>
        <w:tc>
          <w:tcPr>
            <w:tcW w:w="1468"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4.14</w:t>
            </w:r>
          </w:p>
        </w:tc>
        <w:tc>
          <w:tcPr>
            <w:tcW w:w="1468"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4.03</w:t>
            </w:r>
          </w:p>
        </w:tc>
      </w:tr>
      <w:tr w:rsidR="00712612" w:rsidRPr="005B20CF" w:rsidTr="00FA1850">
        <w:trPr>
          <w:cantSplit/>
        </w:trPr>
        <w:tc>
          <w:tcPr>
            <w:tcW w:w="1669" w:type="dxa"/>
            <w:gridSpan w:val="2"/>
            <w:tcBorders>
              <w:top w:val="nil"/>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Std. Deviation</w:t>
            </w:r>
          </w:p>
        </w:tc>
        <w:tc>
          <w:tcPr>
            <w:tcW w:w="1469" w:type="dxa"/>
            <w:tcBorders>
              <w:top w:val="nil"/>
              <w:left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.993</w:t>
            </w:r>
          </w:p>
        </w:tc>
        <w:tc>
          <w:tcPr>
            <w:tcW w:w="1468" w:type="dxa"/>
            <w:tcBorders>
              <w:top w:val="nil"/>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.963</w:t>
            </w:r>
          </w:p>
        </w:tc>
        <w:tc>
          <w:tcPr>
            <w:tcW w:w="1468" w:type="dxa"/>
            <w:tcBorders>
              <w:top w:val="nil"/>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1.463</w:t>
            </w:r>
          </w:p>
        </w:tc>
        <w:tc>
          <w:tcPr>
            <w:tcW w:w="1468" w:type="dxa"/>
            <w:tcBorders>
              <w:top w:val="nil"/>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1.115</w:t>
            </w:r>
          </w:p>
        </w:tc>
        <w:tc>
          <w:tcPr>
            <w:tcW w:w="1468" w:type="dxa"/>
            <w:tcBorders>
              <w:top w:val="nil"/>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1.124</w:t>
            </w:r>
          </w:p>
        </w:tc>
      </w:tr>
    </w:tbl>
    <w:p w:rsidR="00712612" w:rsidRPr="005B20CF" w:rsidRDefault="00712612" w:rsidP="00617200">
      <w:pPr>
        <w:spacing w:line="360" w:lineRule="auto"/>
        <w:jc w:val="both"/>
        <w:rPr>
          <w:rFonts w:ascii="Trebuchet MS" w:hAnsi="Trebuchet MS"/>
          <w:sz w:val="22"/>
        </w:rPr>
      </w:pPr>
      <w:r w:rsidRPr="005B20CF">
        <w:rPr>
          <w:rFonts w:ascii="Trebuchet MS" w:hAnsi="Trebuchet MS"/>
          <w:sz w:val="22"/>
        </w:rPr>
        <w:t>Source: Primary data, 2023</w:t>
      </w:r>
    </w:p>
    <w:p w:rsidR="00712612" w:rsidRPr="005B20CF" w:rsidRDefault="00712612"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p w:rsidR="00C31992" w:rsidRPr="005B20CF" w:rsidRDefault="00C31992"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744"/>
        <w:gridCol w:w="1775"/>
        <w:gridCol w:w="1843"/>
        <w:gridCol w:w="1417"/>
        <w:gridCol w:w="1559"/>
      </w:tblGrid>
      <w:tr w:rsidR="00712612" w:rsidRPr="005B20CF" w:rsidTr="00712612">
        <w:trPr>
          <w:cantSplit/>
        </w:trPr>
        <w:tc>
          <w:tcPr>
            <w:tcW w:w="9072" w:type="dxa"/>
            <w:gridSpan w:val="6"/>
            <w:tcBorders>
              <w:top w:val="nil"/>
              <w:left w:val="nil"/>
              <w:bottom w:val="nil"/>
              <w:right w:val="nil"/>
            </w:tcBorders>
            <w:shd w:val="clear" w:color="auto" w:fill="FFFFFF"/>
          </w:tcPr>
          <w:p w:rsidR="00712612" w:rsidRPr="005B20CF" w:rsidRDefault="00712612" w:rsidP="00617200">
            <w:pPr>
              <w:pStyle w:val="Caption"/>
              <w:keepNext/>
              <w:spacing w:line="360" w:lineRule="auto"/>
              <w:jc w:val="both"/>
              <w:rPr>
                <w:rFonts w:ascii="Trebuchet MS" w:hAnsi="Trebuchet MS"/>
                <w:szCs w:val="22"/>
              </w:rPr>
            </w:pPr>
            <w:bookmarkStart w:id="87" w:name="_Toc144584292"/>
            <w:r w:rsidRPr="005B20CF">
              <w:rPr>
                <w:rFonts w:ascii="Trebuchet MS" w:hAnsi="Trebuchet MS"/>
                <w:sz w:val="22"/>
                <w:szCs w:val="22"/>
              </w:rPr>
              <w:lastRenderedPageBreak/>
              <w:t xml:space="preserve">Table </w:t>
            </w:r>
            <w:r w:rsidR="00422E8B" w:rsidRPr="005B20CF">
              <w:rPr>
                <w:rFonts w:ascii="Trebuchet MS" w:hAnsi="Trebuchet MS"/>
                <w:sz w:val="22"/>
                <w:szCs w:val="22"/>
              </w:rPr>
              <w:fldChar w:fldCharType="begin"/>
            </w:r>
            <w:r w:rsidR="00713DFA" w:rsidRPr="005B20CF">
              <w:rPr>
                <w:rFonts w:ascii="Trebuchet MS" w:hAnsi="Trebuchet MS"/>
                <w:sz w:val="22"/>
                <w:szCs w:val="22"/>
              </w:rPr>
              <w:instrText xml:space="preserve"> SEQ Table \* ARABIC </w:instrText>
            </w:r>
            <w:r w:rsidR="00422E8B" w:rsidRPr="005B20CF">
              <w:rPr>
                <w:rFonts w:ascii="Trebuchet MS" w:hAnsi="Trebuchet MS"/>
                <w:sz w:val="22"/>
                <w:szCs w:val="22"/>
              </w:rPr>
              <w:fldChar w:fldCharType="separate"/>
            </w:r>
            <w:r w:rsidR="002443B3">
              <w:rPr>
                <w:rFonts w:ascii="Trebuchet MS" w:hAnsi="Trebuchet MS"/>
                <w:noProof/>
                <w:sz w:val="22"/>
                <w:szCs w:val="22"/>
              </w:rPr>
              <w:t>13</w:t>
            </w:r>
            <w:r w:rsidR="00422E8B" w:rsidRPr="005B20CF">
              <w:rPr>
                <w:rFonts w:ascii="Trebuchet MS" w:hAnsi="Trebuchet MS"/>
                <w:noProof/>
                <w:sz w:val="22"/>
                <w:szCs w:val="22"/>
              </w:rPr>
              <w:fldChar w:fldCharType="end"/>
            </w:r>
            <w:r w:rsidRPr="005B20CF">
              <w:rPr>
                <w:rFonts w:ascii="Trebuchet MS" w:hAnsi="Trebuchet MS"/>
                <w:sz w:val="22"/>
                <w:szCs w:val="22"/>
              </w:rPr>
              <w:t>: Presence of a working capital management system</w:t>
            </w:r>
            <w:bookmarkEnd w:id="87"/>
          </w:p>
        </w:tc>
      </w:tr>
      <w:tr w:rsidR="00712612" w:rsidRPr="005B20CF" w:rsidTr="00FA1850">
        <w:trPr>
          <w:cantSplit/>
        </w:trPr>
        <w:tc>
          <w:tcPr>
            <w:tcW w:w="2478" w:type="dxa"/>
            <w:gridSpan w:val="2"/>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775" w:type="dxa"/>
            <w:tcBorders>
              <w:top w:val="single" w:sz="16" w:space="0" w:color="000000"/>
              <w:left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Frequency</w:t>
            </w:r>
          </w:p>
        </w:tc>
        <w:tc>
          <w:tcPr>
            <w:tcW w:w="1843" w:type="dxa"/>
            <w:tcBorders>
              <w:top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Percent</w:t>
            </w:r>
          </w:p>
        </w:tc>
        <w:tc>
          <w:tcPr>
            <w:tcW w:w="1417" w:type="dxa"/>
            <w:tcBorders>
              <w:top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Valid Percent</w:t>
            </w:r>
          </w:p>
        </w:tc>
        <w:tc>
          <w:tcPr>
            <w:tcW w:w="1559" w:type="dxa"/>
            <w:tcBorders>
              <w:top w:val="single" w:sz="16" w:space="0" w:color="000000"/>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Cumulative Percent</w:t>
            </w:r>
          </w:p>
        </w:tc>
      </w:tr>
      <w:tr w:rsidR="00712612" w:rsidRPr="005B20CF" w:rsidTr="00FA1850">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Valid</w:t>
            </w:r>
          </w:p>
        </w:tc>
        <w:tc>
          <w:tcPr>
            <w:tcW w:w="1744" w:type="dxa"/>
            <w:tcBorders>
              <w:top w:val="single" w:sz="16" w:space="0" w:color="000000"/>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Strongly disagree</w:t>
            </w:r>
          </w:p>
        </w:tc>
        <w:tc>
          <w:tcPr>
            <w:tcW w:w="1775" w:type="dxa"/>
            <w:tcBorders>
              <w:top w:val="single" w:sz="16" w:space="0" w:color="000000"/>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w:t>
            </w:r>
          </w:p>
        </w:tc>
        <w:tc>
          <w:tcPr>
            <w:tcW w:w="1843" w:type="dxa"/>
            <w:tcBorders>
              <w:top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2.9</w:t>
            </w:r>
          </w:p>
        </w:tc>
        <w:tc>
          <w:tcPr>
            <w:tcW w:w="1417" w:type="dxa"/>
            <w:tcBorders>
              <w:top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2.9</w:t>
            </w:r>
          </w:p>
        </w:tc>
        <w:tc>
          <w:tcPr>
            <w:tcW w:w="1559" w:type="dxa"/>
            <w:tcBorders>
              <w:top w:val="single" w:sz="16" w:space="0" w:color="000000"/>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2.9</w:t>
            </w:r>
          </w:p>
        </w:tc>
      </w:tr>
      <w:tr w:rsidR="00712612" w:rsidRPr="005B20CF" w:rsidTr="00FA185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744"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Disagree</w:t>
            </w:r>
          </w:p>
        </w:tc>
        <w:tc>
          <w:tcPr>
            <w:tcW w:w="1775"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2</w:t>
            </w:r>
          </w:p>
        </w:tc>
        <w:tc>
          <w:tcPr>
            <w:tcW w:w="1843"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5.7</w:t>
            </w:r>
          </w:p>
        </w:tc>
        <w:tc>
          <w:tcPr>
            <w:tcW w:w="1417"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5.7</w:t>
            </w:r>
          </w:p>
        </w:tc>
        <w:tc>
          <w:tcPr>
            <w:tcW w:w="1559"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8.6</w:t>
            </w:r>
          </w:p>
        </w:tc>
      </w:tr>
      <w:tr w:rsidR="00712612" w:rsidRPr="005B20CF" w:rsidTr="00FA185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744"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Neutral</w:t>
            </w:r>
          </w:p>
        </w:tc>
        <w:tc>
          <w:tcPr>
            <w:tcW w:w="1775"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w:t>
            </w:r>
          </w:p>
        </w:tc>
        <w:tc>
          <w:tcPr>
            <w:tcW w:w="1843"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8.6</w:t>
            </w:r>
          </w:p>
        </w:tc>
        <w:tc>
          <w:tcPr>
            <w:tcW w:w="1417"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8.6</w:t>
            </w:r>
          </w:p>
        </w:tc>
        <w:tc>
          <w:tcPr>
            <w:tcW w:w="1559"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17.1</w:t>
            </w:r>
          </w:p>
        </w:tc>
      </w:tr>
      <w:tr w:rsidR="00712612" w:rsidRPr="005B20CF" w:rsidTr="00FA185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744"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Agree</w:t>
            </w:r>
          </w:p>
        </w:tc>
        <w:tc>
          <w:tcPr>
            <w:tcW w:w="1775"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15</w:t>
            </w:r>
          </w:p>
        </w:tc>
        <w:tc>
          <w:tcPr>
            <w:tcW w:w="1843"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42.9</w:t>
            </w:r>
          </w:p>
        </w:tc>
        <w:tc>
          <w:tcPr>
            <w:tcW w:w="1417"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42.9</w:t>
            </w:r>
          </w:p>
        </w:tc>
        <w:tc>
          <w:tcPr>
            <w:tcW w:w="1559"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60.0</w:t>
            </w:r>
          </w:p>
        </w:tc>
      </w:tr>
      <w:tr w:rsidR="00712612" w:rsidRPr="005B20CF" w:rsidTr="00FA185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744"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Strongly Agree</w:t>
            </w:r>
          </w:p>
        </w:tc>
        <w:tc>
          <w:tcPr>
            <w:tcW w:w="1775"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14</w:t>
            </w:r>
          </w:p>
        </w:tc>
        <w:tc>
          <w:tcPr>
            <w:tcW w:w="1843"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40.0</w:t>
            </w:r>
          </w:p>
        </w:tc>
        <w:tc>
          <w:tcPr>
            <w:tcW w:w="1417"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40.0</w:t>
            </w:r>
          </w:p>
        </w:tc>
        <w:tc>
          <w:tcPr>
            <w:tcW w:w="1559"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r>
      <w:tr w:rsidR="00712612" w:rsidRPr="005B20CF" w:rsidTr="00FA1850">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744" w:type="dxa"/>
            <w:tcBorders>
              <w:top w:val="nil"/>
              <w:left w:val="nil"/>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Total</w:t>
            </w:r>
          </w:p>
        </w:tc>
        <w:tc>
          <w:tcPr>
            <w:tcW w:w="1775" w:type="dxa"/>
            <w:tcBorders>
              <w:top w:val="nil"/>
              <w:left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35</w:t>
            </w:r>
          </w:p>
        </w:tc>
        <w:tc>
          <w:tcPr>
            <w:tcW w:w="1843" w:type="dxa"/>
            <w:tcBorders>
              <w:top w:val="nil"/>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c>
          <w:tcPr>
            <w:tcW w:w="1417" w:type="dxa"/>
            <w:tcBorders>
              <w:top w:val="nil"/>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c>
          <w:tcPr>
            <w:tcW w:w="1559" w:type="dxa"/>
            <w:tcBorders>
              <w:top w:val="nil"/>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p>
        </w:tc>
      </w:tr>
    </w:tbl>
    <w:p w:rsidR="00712612" w:rsidRPr="005B20CF" w:rsidRDefault="00712612" w:rsidP="00617200">
      <w:pPr>
        <w:spacing w:line="360" w:lineRule="auto"/>
        <w:jc w:val="both"/>
        <w:rPr>
          <w:rFonts w:ascii="Trebuchet MS" w:hAnsi="Trebuchet MS"/>
          <w:sz w:val="22"/>
        </w:rPr>
      </w:pPr>
      <w:r w:rsidRPr="005B20CF">
        <w:rPr>
          <w:rFonts w:ascii="Trebuchet MS" w:hAnsi="Trebuchet MS"/>
          <w:sz w:val="22"/>
        </w:rPr>
        <w:t>Source: Primary data, 2023</w:t>
      </w:r>
    </w:p>
    <w:p w:rsidR="00712612" w:rsidRPr="005B20CF" w:rsidRDefault="00712612"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r w:rsidRPr="005B20CF">
        <w:rPr>
          <w:rFonts w:ascii="Trebuchet MS" w:hAnsi="Trebuchet MS"/>
          <w:sz w:val="22"/>
        </w:rPr>
        <w:t>Most of the respondents agreed to the statement that the company has a working capital managemen</w:t>
      </w:r>
      <w:r w:rsidR="009449DC" w:rsidRPr="005B20CF">
        <w:rPr>
          <w:rFonts w:ascii="Trebuchet MS" w:hAnsi="Trebuchet MS"/>
          <w:sz w:val="22"/>
        </w:rPr>
        <w:t>t system with a percentage of 42.9</w:t>
      </w:r>
      <w:r w:rsidRPr="005B20CF">
        <w:rPr>
          <w:rFonts w:ascii="Trebuchet MS" w:hAnsi="Trebuchet MS"/>
          <w:sz w:val="22"/>
        </w:rPr>
        <w:t xml:space="preserve"> % followed by 40% who strongly agreed. With an average of 4.1</w:t>
      </w:r>
      <w:r w:rsidR="009449DC" w:rsidRPr="005B20CF">
        <w:rPr>
          <w:rFonts w:ascii="Trebuchet MS" w:hAnsi="Trebuchet MS"/>
          <w:sz w:val="22"/>
        </w:rPr>
        <w:t>1 and standard deviation of 0.993.</w:t>
      </w:r>
    </w:p>
    <w:p w:rsidR="00712612" w:rsidRPr="005B20CF" w:rsidRDefault="00712612"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tbl>
      <w:tblPr>
        <w:tblW w:w="8820"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0"/>
        <w:gridCol w:w="1652"/>
        <w:gridCol w:w="1701"/>
        <w:gridCol w:w="1843"/>
        <w:gridCol w:w="1417"/>
        <w:gridCol w:w="1487"/>
      </w:tblGrid>
      <w:tr w:rsidR="00712612" w:rsidRPr="005B20CF" w:rsidTr="00712612">
        <w:trPr>
          <w:cantSplit/>
        </w:trPr>
        <w:tc>
          <w:tcPr>
            <w:tcW w:w="8820" w:type="dxa"/>
            <w:gridSpan w:val="6"/>
            <w:tcBorders>
              <w:top w:val="nil"/>
              <w:left w:val="nil"/>
              <w:bottom w:val="nil"/>
              <w:right w:val="nil"/>
            </w:tcBorders>
            <w:shd w:val="clear" w:color="auto" w:fill="FFFFFF"/>
          </w:tcPr>
          <w:p w:rsidR="00712612" w:rsidRPr="005B20CF" w:rsidRDefault="00712612" w:rsidP="00617200">
            <w:pPr>
              <w:pStyle w:val="Caption"/>
              <w:keepNext/>
              <w:spacing w:line="360" w:lineRule="auto"/>
              <w:jc w:val="both"/>
              <w:rPr>
                <w:rFonts w:ascii="Trebuchet MS" w:hAnsi="Trebuchet MS"/>
                <w:szCs w:val="22"/>
              </w:rPr>
            </w:pPr>
            <w:bookmarkStart w:id="88" w:name="_Toc144584293"/>
            <w:r w:rsidRPr="005B20CF">
              <w:rPr>
                <w:rFonts w:ascii="Trebuchet MS" w:hAnsi="Trebuchet MS"/>
                <w:sz w:val="22"/>
                <w:szCs w:val="22"/>
              </w:rPr>
              <w:lastRenderedPageBreak/>
              <w:t xml:space="preserve">Table </w:t>
            </w:r>
            <w:r w:rsidR="00422E8B" w:rsidRPr="005B20CF">
              <w:rPr>
                <w:rFonts w:ascii="Trebuchet MS" w:hAnsi="Trebuchet MS"/>
                <w:sz w:val="22"/>
                <w:szCs w:val="22"/>
              </w:rPr>
              <w:fldChar w:fldCharType="begin"/>
            </w:r>
            <w:r w:rsidR="00713DFA" w:rsidRPr="005B20CF">
              <w:rPr>
                <w:rFonts w:ascii="Trebuchet MS" w:hAnsi="Trebuchet MS"/>
                <w:sz w:val="22"/>
                <w:szCs w:val="22"/>
              </w:rPr>
              <w:instrText xml:space="preserve"> SEQ Table \* ARABIC </w:instrText>
            </w:r>
            <w:r w:rsidR="00422E8B" w:rsidRPr="005B20CF">
              <w:rPr>
                <w:rFonts w:ascii="Trebuchet MS" w:hAnsi="Trebuchet MS"/>
                <w:sz w:val="22"/>
                <w:szCs w:val="22"/>
              </w:rPr>
              <w:fldChar w:fldCharType="separate"/>
            </w:r>
            <w:r w:rsidR="002443B3">
              <w:rPr>
                <w:rFonts w:ascii="Trebuchet MS" w:hAnsi="Trebuchet MS"/>
                <w:noProof/>
                <w:sz w:val="22"/>
                <w:szCs w:val="22"/>
              </w:rPr>
              <w:t>14</w:t>
            </w:r>
            <w:r w:rsidR="00422E8B" w:rsidRPr="005B20CF">
              <w:rPr>
                <w:rFonts w:ascii="Trebuchet MS" w:hAnsi="Trebuchet MS"/>
                <w:noProof/>
                <w:sz w:val="22"/>
                <w:szCs w:val="22"/>
              </w:rPr>
              <w:fldChar w:fldCharType="end"/>
            </w:r>
            <w:r w:rsidRPr="005B20CF">
              <w:rPr>
                <w:rFonts w:ascii="Trebuchet MS" w:hAnsi="Trebuchet MS"/>
                <w:sz w:val="22"/>
                <w:szCs w:val="22"/>
              </w:rPr>
              <w:t>: Maintenance of inventory records which are updated regularly</w:t>
            </w:r>
            <w:bookmarkEnd w:id="88"/>
          </w:p>
        </w:tc>
      </w:tr>
      <w:tr w:rsidR="00712612" w:rsidRPr="005B20CF" w:rsidTr="00FA1850">
        <w:trPr>
          <w:cantSplit/>
        </w:trPr>
        <w:tc>
          <w:tcPr>
            <w:tcW w:w="2372" w:type="dxa"/>
            <w:gridSpan w:val="2"/>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701" w:type="dxa"/>
            <w:tcBorders>
              <w:top w:val="single" w:sz="16" w:space="0" w:color="000000"/>
              <w:left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Frequency</w:t>
            </w:r>
          </w:p>
        </w:tc>
        <w:tc>
          <w:tcPr>
            <w:tcW w:w="1843" w:type="dxa"/>
            <w:tcBorders>
              <w:top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Percent</w:t>
            </w:r>
          </w:p>
        </w:tc>
        <w:tc>
          <w:tcPr>
            <w:tcW w:w="1417" w:type="dxa"/>
            <w:tcBorders>
              <w:top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Valid Percent</w:t>
            </w:r>
          </w:p>
        </w:tc>
        <w:tc>
          <w:tcPr>
            <w:tcW w:w="1487" w:type="dxa"/>
            <w:tcBorders>
              <w:top w:val="single" w:sz="16" w:space="0" w:color="000000"/>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Cumulative Percent</w:t>
            </w:r>
          </w:p>
        </w:tc>
      </w:tr>
      <w:tr w:rsidR="00712612" w:rsidRPr="005B20CF" w:rsidTr="00FA1850">
        <w:trPr>
          <w:cantSplit/>
        </w:trPr>
        <w:tc>
          <w:tcPr>
            <w:tcW w:w="720" w:type="dxa"/>
            <w:vMerge w:val="restart"/>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Valid</w:t>
            </w:r>
          </w:p>
        </w:tc>
        <w:tc>
          <w:tcPr>
            <w:tcW w:w="1652" w:type="dxa"/>
            <w:tcBorders>
              <w:top w:val="single" w:sz="16" w:space="0" w:color="000000"/>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Strongly disagree</w:t>
            </w:r>
          </w:p>
        </w:tc>
        <w:tc>
          <w:tcPr>
            <w:tcW w:w="1701" w:type="dxa"/>
            <w:tcBorders>
              <w:top w:val="single" w:sz="16" w:space="0" w:color="000000"/>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w:t>
            </w:r>
          </w:p>
        </w:tc>
        <w:tc>
          <w:tcPr>
            <w:tcW w:w="1843" w:type="dxa"/>
            <w:tcBorders>
              <w:top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2.9</w:t>
            </w:r>
          </w:p>
        </w:tc>
        <w:tc>
          <w:tcPr>
            <w:tcW w:w="1417" w:type="dxa"/>
            <w:tcBorders>
              <w:top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2.9</w:t>
            </w:r>
          </w:p>
        </w:tc>
        <w:tc>
          <w:tcPr>
            <w:tcW w:w="1487" w:type="dxa"/>
            <w:tcBorders>
              <w:top w:val="single" w:sz="16" w:space="0" w:color="000000"/>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2.9</w:t>
            </w:r>
          </w:p>
        </w:tc>
      </w:tr>
      <w:tr w:rsidR="00712612" w:rsidRPr="005B20CF" w:rsidTr="00FA1850">
        <w:trPr>
          <w:cantSplit/>
        </w:trPr>
        <w:tc>
          <w:tcPr>
            <w:tcW w:w="720"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652"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Disagree</w:t>
            </w:r>
          </w:p>
        </w:tc>
        <w:tc>
          <w:tcPr>
            <w:tcW w:w="1701"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2</w:t>
            </w:r>
          </w:p>
        </w:tc>
        <w:tc>
          <w:tcPr>
            <w:tcW w:w="1843"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5.7</w:t>
            </w:r>
          </w:p>
        </w:tc>
        <w:tc>
          <w:tcPr>
            <w:tcW w:w="1417"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5.7</w:t>
            </w:r>
          </w:p>
        </w:tc>
        <w:tc>
          <w:tcPr>
            <w:tcW w:w="1487"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8.6</w:t>
            </w:r>
          </w:p>
        </w:tc>
      </w:tr>
      <w:tr w:rsidR="00712612" w:rsidRPr="005B20CF" w:rsidTr="00FA1850">
        <w:trPr>
          <w:cantSplit/>
        </w:trPr>
        <w:tc>
          <w:tcPr>
            <w:tcW w:w="720"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652"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Neutral</w:t>
            </w:r>
          </w:p>
        </w:tc>
        <w:tc>
          <w:tcPr>
            <w:tcW w:w="1701"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2</w:t>
            </w:r>
          </w:p>
        </w:tc>
        <w:tc>
          <w:tcPr>
            <w:tcW w:w="1843"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5.7</w:t>
            </w:r>
          </w:p>
        </w:tc>
        <w:tc>
          <w:tcPr>
            <w:tcW w:w="1417"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5.7</w:t>
            </w:r>
          </w:p>
        </w:tc>
        <w:tc>
          <w:tcPr>
            <w:tcW w:w="1487"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14.3</w:t>
            </w:r>
          </w:p>
        </w:tc>
      </w:tr>
      <w:tr w:rsidR="00712612" w:rsidRPr="005B20CF" w:rsidTr="00FA1850">
        <w:trPr>
          <w:cantSplit/>
        </w:trPr>
        <w:tc>
          <w:tcPr>
            <w:tcW w:w="720"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652"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Agree</w:t>
            </w:r>
          </w:p>
        </w:tc>
        <w:tc>
          <w:tcPr>
            <w:tcW w:w="1701"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17</w:t>
            </w:r>
          </w:p>
        </w:tc>
        <w:tc>
          <w:tcPr>
            <w:tcW w:w="1843"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48.6</w:t>
            </w:r>
          </w:p>
        </w:tc>
        <w:tc>
          <w:tcPr>
            <w:tcW w:w="1417"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48.6</w:t>
            </w:r>
          </w:p>
        </w:tc>
        <w:tc>
          <w:tcPr>
            <w:tcW w:w="1487"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62.9</w:t>
            </w:r>
          </w:p>
        </w:tc>
      </w:tr>
      <w:tr w:rsidR="00712612" w:rsidRPr="005B20CF" w:rsidTr="00FA1850">
        <w:trPr>
          <w:cantSplit/>
        </w:trPr>
        <w:tc>
          <w:tcPr>
            <w:tcW w:w="720"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652"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Strongly Agree</w:t>
            </w:r>
          </w:p>
        </w:tc>
        <w:tc>
          <w:tcPr>
            <w:tcW w:w="1701"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13</w:t>
            </w:r>
          </w:p>
        </w:tc>
        <w:tc>
          <w:tcPr>
            <w:tcW w:w="1843"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37.1</w:t>
            </w:r>
          </w:p>
        </w:tc>
        <w:tc>
          <w:tcPr>
            <w:tcW w:w="1417"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37.1</w:t>
            </w:r>
          </w:p>
        </w:tc>
        <w:tc>
          <w:tcPr>
            <w:tcW w:w="1487"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r>
      <w:tr w:rsidR="00712612" w:rsidRPr="005B20CF" w:rsidTr="00FA1850">
        <w:trPr>
          <w:cantSplit/>
          <w:trHeight w:val="542"/>
        </w:trPr>
        <w:tc>
          <w:tcPr>
            <w:tcW w:w="720"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652" w:type="dxa"/>
            <w:tcBorders>
              <w:top w:val="nil"/>
              <w:left w:val="nil"/>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Total</w:t>
            </w:r>
          </w:p>
        </w:tc>
        <w:tc>
          <w:tcPr>
            <w:tcW w:w="1701" w:type="dxa"/>
            <w:tcBorders>
              <w:top w:val="nil"/>
              <w:left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35</w:t>
            </w:r>
          </w:p>
        </w:tc>
        <w:tc>
          <w:tcPr>
            <w:tcW w:w="1843" w:type="dxa"/>
            <w:tcBorders>
              <w:top w:val="nil"/>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c>
          <w:tcPr>
            <w:tcW w:w="1417" w:type="dxa"/>
            <w:tcBorders>
              <w:top w:val="nil"/>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c>
          <w:tcPr>
            <w:tcW w:w="1487" w:type="dxa"/>
            <w:tcBorders>
              <w:top w:val="nil"/>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p>
        </w:tc>
      </w:tr>
    </w:tbl>
    <w:p w:rsidR="00712612" w:rsidRPr="005B20CF" w:rsidRDefault="00712612" w:rsidP="00617200">
      <w:pPr>
        <w:spacing w:line="360" w:lineRule="auto"/>
        <w:jc w:val="both"/>
        <w:rPr>
          <w:rFonts w:ascii="Trebuchet MS" w:hAnsi="Trebuchet MS"/>
          <w:i/>
          <w:sz w:val="22"/>
        </w:rPr>
      </w:pPr>
      <w:r w:rsidRPr="005B20CF">
        <w:rPr>
          <w:rFonts w:ascii="Trebuchet MS" w:hAnsi="Trebuchet MS"/>
          <w:i/>
          <w:sz w:val="22"/>
        </w:rPr>
        <w:t>Source: Primary data, 2023</w:t>
      </w:r>
    </w:p>
    <w:p w:rsidR="00712612" w:rsidRPr="005B20CF" w:rsidRDefault="00712612" w:rsidP="00617200">
      <w:pPr>
        <w:spacing w:line="360" w:lineRule="auto"/>
        <w:jc w:val="both"/>
        <w:rPr>
          <w:rFonts w:ascii="Trebuchet MS" w:hAnsi="Trebuchet MS"/>
          <w:sz w:val="22"/>
        </w:rPr>
      </w:pPr>
      <w:r w:rsidRPr="005B20CF">
        <w:rPr>
          <w:rFonts w:ascii="Trebuchet MS" w:hAnsi="Trebuchet MS"/>
          <w:sz w:val="22"/>
        </w:rPr>
        <w:t>In relation to main</w:t>
      </w:r>
      <w:r w:rsidR="00824A07" w:rsidRPr="005B20CF">
        <w:rPr>
          <w:rFonts w:ascii="Trebuchet MS" w:hAnsi="Trebuchet MS"/>
          <w:sz w:val="22"/>
        </w:rPr>
        <w:t xml:space="preserve">tenance of inventory records which are updated </w:t>
      </w:r>
      <w:r w:rsidR="00713DFA" w:rsidRPr="005B20CF">
        <w:rPr>
          <w:rFonts w:ascii="Trebuchet MS" w:hAnsi="Trebuchet MS"/>
          <w:sz w:val="22"/>
        </w:rPr>
        <w:t>regularly</w:t>
      </w:r>
      <w:r w:rsidR="00824A07" w:rsidRPr="005B20CF">
        <w:rPr>
          <w:rFonts w:ascii="Trebuchet MS" w:hAnsi="Trebuchet MS"/>
          <w:sz w:val="22"/>
        </w:rPr>
        <w:t>, 48.6</w:t>
      </w:r>
      <w:r w:rsidRPr="005B20CF">
        <w:rPr>
          <w:rFonts w:ascii="Trebuchet MS" w:hAnsi="Trebuchet MS"/>
          <w:sz w:val="22"/>
        </w:rPr>
        <w:t>% a</w:t>
      </w:r>
      <w:r w:rsidR="00824A07" w:rsidRPr="005B20CF">
        <w:rPr>
          <w:rFonts w:ascii="Trebuchet MS" w:hAnsi="Trebuchet MS"/>
          <w:sz w:val="22"/>
        </w:rPr>
        <w:t>greed to doing so followed by 37.1</w:t>
      </w:r>
      <w:r w:rsidRPr="005B20CF">
        <w:rPr>
          <w:rFonts w:ascii="Trebuchet MS" w:hAnsi="Trebuchet MS"/>
          <w:sz w:val="22"/>
        </w:rPr>
        <w:t xml:space="preserve">% that </w:t>
      </w:r>
      <w:r w:rsidR="00824A07" w:rsidRPr="005B20CF">
        <w:rPr>
          <w:rFonts w:ascii="Trebuchet MS" w:hAnsi="Trebuchet MS"/>
          <w:sz w:val="22"/>
        </w:rPr>
        <w:t xml:space="preserve">strongly agreed, </w:t>
      </w:r>
      <w:r w:rsidRPr="005B20CF">
        <w:rPr>
          <w:rFonts w:ascii="Trebuchet MS" w:hAnsi="Trebuchet MS"/>
          <w:sz w:val="22"/>
        </w:rPr>
        <w:t>strong disagreement</w:t>
      </w:r>
      <w:r w:rsidR="00824A07" w:rsidRPr="005B20CF">
        <w:rPr>
          <w:rFonts w:ascii="Trebuchet MS" w:hAnsi="Trebuchet MS"/>
          <w:sz w:val="22"/>
        </w:rPr>
        <w:t xml:space="preserve"> was 2.9</w:t>
      </w:r>
      <w:r w:rsidR="00713DFA" w:rsidRPr="005B20CF">
        <w:rPr>
          <w:rFonts w:ascii="Trebuchet MS" w:hAnsi="Trebuchet MS"/>
          <w:sz w:val="22"/>
        </w:rPr>
        <w:t>% and</w:t>
      </w:r>
      <w:r w:rsidR="00824A07" w:rsidRPr="005B20CF">
        <w:rPr>
          <w:rFonts w:ascii="Trebuchet MS" w:hAnsi="Trebuchet MS"/>
          <w:sz w:val="22"/>
        </w:rPr>
        <w:t xml:space="preserve"> disagreement of 5.7% and 5.7</w:t>
      </w:r>
      <w:r w:rsidRPr="005B20CF">
        <w:rPr>
          <w:rFonts w:ascii="Trebuchet MS" w:hAnsi="Trebuchet MS"/>
          <w:sz w:val="22"/>
        </w:rPr>
        <w:t>% being neutral. With a mean of 4.1</w:t>
      </w:r>
      <w:r w:rsidR="009449DC" w:rsidRPr="005B20CF">
        <w:rPr>
          <w:rFonts w:ascii="Trebuchet MS" w:hAnsi="Trebuchet MS"/>
          <w:sz w:val="22"/>
        </w:rPr>
        <w:t>1 and standard deviation of 0.963</w:t>
      </w:r>
      <w:r w:rsidRPr="005B20CF">
        <w:rPr>
          <w:rFonts w:ascii="Trebuchet MS" w:hAnsi="Trebuchet MS"/>
          <w:sz w:val="22"/>
        </w:rPr>
        <w:t xml:space="preserve"> it is conclusive to say that the company maintains and updates their inventory records </w:t>
      </w:r>
      <w:r w:rsidR="00824A07" w:rsidRPr="005B20CF">
        <w:rPr>
          <w:rFonts w:ascii="Trebuchet MS" w:hAnsi="Trebuchet MS"/>
          <w:sz w:val="22"/>
        </w:rPr>
        <w:t xml:space="preserve">regularly </w:t>
      </w:r>
      <w:r w:rsidRPr="005B20CF">
        <w:rPr>
          <w:rFonts w:ascii="Trebuchet MS" w:hAnsi="Trebuchet MS"/>
          <w:sz w:val="22"/>
        </w:rPr>
        <w:t>denoted by the highest percentage agreeing.</w:t>
      </w:r>
    </w:p>
    <w:p w:rsidR="00712612" w:rsidRPr="005B20CF" w:rsidRDefault="00712612"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tbl>
      <w:tblPr>
        <w:tblW w:w="9000"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0"/>
        <w:gridCol w:w="2700"/>
        <w:gridCol w:w="1260"/>
        <w:gridCol w:w="1080"/>
        <w:gridCol w:w="1440"/>
        <w:gridCol w:w="1800"/>
      </w:tblGrid>
      <w:tr w:rsidR="00712612" w:rsidRPr="005B20CF" w:rsidTr="00712612">
        <w:trPr>
          <w:cantSplit/>
        </w:trPr>
        <w:tc>
          <w:tcPr>
            <w:tcW w:w="9000" w:type="dxa"/>
            <w:gridSpan w:val="6"/>
            <w:tcBorders>
              <w:top w:val="nil"/>
              <w:left w:val="nil"/>
              <w:bottom w:val="nil"/>
              <w:right w:val="nil"/>
            </w:tcBorders>
            <w:shd w:val="clear" w:color="auto" w:fill="FFFFFF"/>
          </w:tcPr>
          <w:p w:rsidR="00712612" w:rsidRPr="005B20CF" w:rsidRDefault="00712612" w:rsidP="00617200">
            <w:pPr>
              <w:pStyle w:val="Caption"/>
              <w:keepNext/>
              <w:spacing w:line="360" w:lineRule="auto"/>
              <w:jc w:val="both"/>
              <w:rPr>
                <w:rFonts w:ascii="Trebuchet MS" w:hAnsi="Trebuchet MS"/>
                <w:szCs w:val="22"/>
              </w:rPr>
            </w:pPr>
            <w:bookmarkStart w:id="89" w:name="_Toc144584294"/>
            <w:r w:rsidRPr="005B20CF">
              <w:rPr>
                <w:rFonts w:ascii="Trebuchet MS" w:hAnsi="Trebuchet MS"/>
                <w:sz w:val="22"/>
                <w:szCs w:val="22"/>
              </w:rPr>
              <w:lastRenderedPageBreak/>
              <w:t xml:space="preserve">Table </w:t>
            </w:r>
            <w:r w:rsidR="00422E8B" w:rsidRPr="005B20CF">
              <w:rPr>
                <w:rFonts w:ascii="Trebuchet MS" w:hAnsi="Trebuchet MS"/>
                <w:sz w:val="22"/>
                <w:szCs w:val="22"/>
              </w:rPr>
              <w:fldChar w:fldCharType="begin"/>
            </w:r>
            <w:r w:rsidR="00713DFA" w:rsidRPr="005B20CF">
              <w:rPr>
                <w:rFonts w:ascii="Trebuchet MS" w:hAnsi="Trebuchet MS"/>
                <w:sz w:val="22"/>
                <w:szCs w:val="22"/>
              </w:rPr>
              <w:instrText xml:space="preserve"> SEQ Table \* ARABIC </w:instrText>
            </w:r>
            <w:r w:rsidR="00422E8B" w:rsidRPr="005B20CF">
              <w:rPr>
                <w:rFonts w:ascii="Trebuchet MS" w:hAnsi="Trebuchet MS"/>
                <w:sz w:val="22"/>
                <w:szCs w:val="22"/>
              </w:rPr>
              <w:fldChar w:fldCharType="separate"/>
            </w:r>
            <w:r w:rsidR="002443B3">
              <w:rPr>
                <w:rFonts w:ascii="Trebuchet MS" w:hAnsi="Trebuchet MS"/>
                <w:noProof/>
                <w:sz w:val="22"/>
                <w:szCs w:val="22"/>
              </w:rPr>
              <w:t>15</w:t>
            </w:r>
            <w:r w:rsidR="00422E8B" w:rsidRPr="005B20CF">
              <w:rPr>
                <w:rFonts w:ascii="Trebuchet MS" w:hAnsi="Trebuchet MS"/>
                <w:noProof/>
                <w:sz w:val="22"/>
                <w:szCs w:val="22"/>
              </w:rPr>
              <w:fldChar w:fldCharType="end"/>
            </w:r>
            <w:r w:rsidRPr="005B20CF">
              <w:rPr>
                <w:rFonts w:ascii="Trebuchet MS" w:hAnsi="Trebuchet MS"/>
                <w:sz w:val="22"/>
                <w:szCs w:val="22"/>
              </w:rPr>
              <w:t>: Maintenance of optimal Cash balances</w:t>
            </w:r>
            <w:bookmarkEnd w:id="89"/>
          </w:p>
        </w:tc>
      </w:tr>
      <w:tr w:rsidR="00712612" w:rsidRPr="005B20CF" w:rsidTr="00FA1850">
        <w:trPr>
          <w:cantSplit/>
        </w:trPr>
        <w:tc>
          <w:tcPr>
            <w:tcW w:w="3420" w:type="dxa"/>
            <w:gridSpan w:val="2"/>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260" w:type="dxa"/>
            <w:tcBorders>
              <w:top w:val="single" w:sz="16" w:space="0" w:color="000000"/>
              <w:left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Frequency</w:t>
            </w:r>
          </w:p>
        </w:tc>
        <w:tc>
          <w:tcPr>
            <w:tcW w:w="1080" w:type="dxa"/>
            <w:tcBorders>
              <w:top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Percent</w:t>
            </w:r>
          </w:p>
        </w:tc>
        <w:tc>
          <w:tcPr>
            <w:tcW w:w="1440" w:type="dxa"/>
            <w:tcBorders>
              <w:top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Valid Percent</w:t>
            </w:r>
          </w:p>
        </w:tc>
        <w:tc>
          <w:tcPr>
            <w:tcW w:w="1800" w:type="dxa"/>
            <w:tcBorders>
              <w:top w:val="single" w:sz="16" w:space="0" w:color="000000"/>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Cumulative Percent</w:t>
            </w:r>
          </w:p>
        </w:tc>
      </w:tr>
      <w:tr w:rsidR="00712612" w:rsidRPr="005B20CF" w:rsidTr="00FA1850">
        <w:trPr>
          <w:cantSplit/>
        </w:trPr>
        <w:tc>
          <w:tcPr>
            <w:tcW w:w="720" w:type="dxa"/>
            <w:vMerge w:val="restart"/>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Valid</w:t>
            </w:r>
          </w:p>
        </w:tc>
        <w:tc>
          <w:tcPr>
            <w:tcW w:w="2700" w:type="dxa"/>
            <w:tcBorders>
              <w:top w:val="single" w:sz="16" w:space="0" w:color="000000"/>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Strongly disagree</w:t>
            </w:r>
          </w:p>
        </w:tc>
        <w:tc>
          <w:tcPr>
            <w:tcW w:w="1260" w:type="dxa"/>
            <w:tcBorders>
              <w:top w:val="single" w:sz="16" w:space="0" w:color="000000"/>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6</w:t>
            </w:r>
          </w:p>
        </w:tc>
        <w:tc>
          <w:tcPr>
            <w:tcW w:w="1080" w:type="dxa"/>
            <w:tcBorders>
              <w:top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17.1</w:t>
            </w:r>
          </w:p>
        </w:tc>
        <w:tc>
          <w:tcPr>
            <w:tcW w:w="1440" w:type="dxa"/>
            <w:tcBorders>
              <w:top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17.1</w:t>
            </w:r>
          </w:p>
        </w:tc>
        <w:tc>
          <w:tcPr>
            <w:tcW w:w="1800" w:type="dxa"/>
            <w:tcBorders>
              <w:top w:val="single" w:sz="16" w:space="0" w:color="000000"/>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17.1</w:t>
            </w:r>
          </w:p>
        </w:tc>
      </w:tr>
      <w:tr w:rsidR="00712612" w:rsidRPr="005B20CF" w:rsidTr="00FA1850">
        <w:trPr>
          <w:cantSplit/>
        </w:trPr>
        <w:tc>
          <w:tcPr>
            <w:tcW w:w="720"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2700"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Disagree</w:t>
            </w:r>
          </w:p>
        </w:tc>
        <w:tc>
          <w:tcPr>
            <w:tcW w:w="1260"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w:t>
            </w:r>
          </w:p>
        </w:tc>
        <w:tc>
          <w:tcPr>
            <w:tcW w:w="1080"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8.6</w:t>
            </w:r>
          </w:p>
        </w:tc>
        <w:tc>
          <w:tcPr>
            <w:tcW w:w="1440"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8.6</w:t>
            </w:r>
          </w:p>
        </w:tc>
        <w:tc>
          <w:tcPr>
            <w:tcW w:w="1800"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25.7</w:t>
            </w:r>
          </w:p>
        </w:tc>
      </w:tr>
      <w:tr w:rsidR="00712612" w:rsidRPr="005B20CF" w:rsidTr="00FA1850">
        <w:trPr>
          <w:cantSplit/>
        </w:trPr>
        <w:tc>
          <w:tcPr>
            <w:tcW w:w="720"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2700"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Neutral</w:t>
            </w:r>
          </w:p>
        </w:tc>
        <w:tc>
          <w:tcPr>
            <w:tcW w:w="1260"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5</w:t>
            </w:r>
          </w:p>
        </w:tc>
        <w:tc>
          <w:tcPr>
            <w:tcW w:w="1080"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14.3</w:t>
            </w:r>
          </w:p>
        </w:tc>
        <w:tc>
          <w:tcPr>
            <w:tcW w:w="1440"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14.3</w:t>
            </w:r>
          </w:p>
        </w:tc>
        <w:tc>
          <w:tcPr>
            <w:tcW w:w="1800"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40.0</w:t>
            </w:r>
          </w:p>
        </w:tc>
      </w:tr>
      <w:tr w:rsidR="00712612" w:rsidRPr="005B20CF" w:rsidTr="00FA1850">
        <w:trPr>
          <w:cantSplit/>
        </w:trPr>
        <w:tc>
          <w:tcPr>
            <w:tcW w:w="720"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2700"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Agree</w:t>
            </w:r>
          </w:p>
        </w:tc>
        <w:tc>
          <w:tcPr>
            <w:tcW w:w="1260"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w:t>
            </w:r>
          </w:p>
        </w:tc>
        <w:tc>
          <w:tcPr>
            <w:tcW w:w="1080"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28.6</w:t>
            </w:r>
          </w:p>
        </w:tc>
        <w:tc>
          <w:tcPr>
            <w:tcW w:w="1440"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28.6</w:t>
            </w:r>
          </w:p>
        </w:tc>
        <w:tc>
          <w:tcPr>
            <w:tcW w:w="1800"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68.6</w:t>
            </w:r>
          </w:p>
        </w:tc>
      </w:tr>
      <w:tr w:rsidR="00712612" w:rsidRPr="005B20CF" w:rsidTr="00FA1850">
        <w:trPr>
          <w:cantSplit/>
        </w:trPr>
        <w:tc>
          <w:tcPr>
            <w:tcW w:w="720"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2700"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Strongly Agree</w:t>
            </w:r>
          </w:p>
        </w:tc>
        <w:tc>
          <w:tcPr>
            <w:tcW w:w="1260"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11</w:t>
            </w:r>
          </w:p>
        </w:tc>
        <w:tc>
          <w:tcPr>
            <w:tcW w:w="1080"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31.4</w:t>
            </w:r>
          </w:p>
        </w:tc>
        <w:tc>
          <w:tcPr>
            <w:tcW w:w="1440"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31.4</w:t>
            </w:r>
          </w:p>
        </w:tc>
        <w:tc>
          <w:tcPr>
            <w:tcW w:w="1800"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r>
      <w:tr w:rsidR="00712612" w:rsidRPr="005B20CF" w:rsidTr="00FA1850">
        <w:trPr>
          <w:cantSplit/>
        </w:trPr>
        <w:tc>
          <w:tcPr>
            <w:tcW w:w="720"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2700" w:type="dxa"/>
            <w:tcBorders>
              <w:top w:val="nil"/>
              <w:left w:val="nil"/>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Total</w:t>
            </w:r>
          </w:p>
        </w:tc>
        <w:tc>
          <w:tcPr>
            <w:tcW w:w="1260" w:type="dxa"/>
            <w:tcBorders>
              <w:top w:val="nil"/>
              <w:left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35</w:t>
            </w:r>
          </w:p>
        </w:tc>
        <w:tc>
          <w:tcPr>
            <w:tcW w:w="1080" w:type="dxa"/>
            <w:tcBorders>
              <w:top w:val="nil"/>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c>
          <w:tcPr>
            <w:tcW w:w="1440" w:type="dxa"/>
            <w:tcBorders>
              <w:top w:val="nil"/>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c>
          <w:tcPr>
            <w:tcW w:w="1800" w:type="dxa"/>
            <w:tcBorders>
              <w:top w:val="nil"/>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p>
        </w:tc>
      </w:tr>
    </w:tbl>
    <w:p w:rsidR="00712612" w:rsidRPr="005B20CF" w:rsidRDefault="00712612" w:rsidP="00617200">
      <w:pPr>
        <w:spacing w:line="360" w:lineRule="auto"/>
        <w:jc w:val="both"/>
        <w:rPr>
          <w:rFonts w:ascii="Trebuchet MS" w:hAnsi="Trebuchet MS"/>
          <w:i/>
          <w:sz w:val="22"/>
        </w:rPr>
      </w:pPr>
      <w:r w:rsidRPr="005B20CF">
        <w:rPr>
          <w:rFonts w:ascii="Trebuchet MS" w:hAnsi="Trebuchet MS"/>
          <w:i/>
          <w:sz w:val="22"/>
        </w:rPr>
        <w:t>Source: Primary data, 2023</w:t>
      </w:r>
    </w:p>
    <w:p w:rsidR="00712612" w:rsidRPr="005B20CF" w:rsidRDefault="00824A07" w:rsidP="00617200">
      <w:pPr>
        <w:spacing w:line="360" w:lineRule="auto"/>
        <w:jc w:val="both"/>
        <w:rPr>
          <w:rFonts w:ascii="Trebuchet MS" w:hAnsi="Trebuchet MS"/>
          <w:sz w:val="22"/>
        </w:rPr>
      </w:pPr>
      <w:r w:rsidRPr="005B20CF">
        <w:rPr>
          <w:rFonts w:ascii="Trebuchet MS" w:hAnsi="Trebuchet MS"/>
          <w:sz w:val="22"/>
        </w:rPr>
        <w:t>Furthermore, 28.6</w:t>
      </w:r>
      <w:r w:rsidR="00712612" w:rsidRPr="005B20CF">
        <w:rPr>
          <w:rFonts w:ascii="Trebuchet MS" w:hAnsi="Trebuchet MS"/>
          <w:sz w:val="22"/>
        </w:rPr>
        <w:t>% and 31</w:t>
      </w:r>
      <w:r w:rsidRPr="005B20CF">
        <w:rPr>
          <w:rFonts w:ascii="Trebuchet MS" w:hAnsi="Trebuchet MS"/>
          <w:sz w:val="22"/>
        </w:rPr>
        <w:t>.4</w:t>
      </w:r>
      <w:r w:rsidR="00712612" w:rsidRPr="005B20CF">
        <w:rPr>
          <w:rFonts w:ascii="Trebuchet MS" w:hAnsi="Trebuchet MS"/>
          <w:sz w:val="22"/>
        </w:rPr>
        <w:t>% agreed and strongly agreed respectfully to the company maintaining optimal cash b</w:t>
      </w:r>
      <w:r w:rsidRPr="005B20CF">
        <w:rPr>
          <w:rFonts w:ascii="Trebuchet MS" w:hAnsi="Trebuchet MS"/>
          <w:sz w:val="22"/>
        </w:rPr>
        <w:t xml:space="preserve">alances. Giving a total of 60%. However, 17.1% strongly disagreed resulting into </w:t>
      </w:r>
      <w:r w:rsidR="00712612" w:rsidRPr="005B20CF">
        <w:rPr>
          <w:rFonts w:ascii="Trebuchet MS" w:hAnsi="Trebuchet MS"/>
          <w:sz w:val="22"/>
        </w:rPr>
        <w:t>3.49 mea</w:t>
      </w:r>
      <w:r w:rsidRPr="005B20CF">
        <w:rPr>
          <w:rFonts w:ascii="Trebuchet MS" w:hAnsi="Trebuchet MS"/>
          <w:sz w:val="22"/>
        </w:rPr>
        <w:t>n and standard deviation of 1.463</w:t>
      </w:r>
      <w:r w:rsidR="00712612" w:rsidRPr="005B20CF">
        <w:rPr>
          <w:rFonts w:ascii="Trebuchet MS" w:hAnsi="Trebuchet MS"/>
          <w:sz w:val="22"/>
        </w:rPr>
        <w:t xml:space="preserve">. It is conclusive to say that the company maintains optimal cash balances. </w:t>
      </w:r>
    </w:p>
    <w:p w:rsidR="00712612" w:rsidRPr="005B20CF" w:rsidRDefault="00712612"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p w:rsidR="00705DDD" w:rsidRPr="005B20CF" w:rsidRDefault="00705DDD" w:rsidP="00617200">
      <w:pPr>
        <w:spacing w:line="360" w:lineRule="auto"/>
        <w:jc w:val="both"/>
        <w:rPr>
          <w:rFonts w:ascii="Trebuchet MS" w:hAnsi="Trebuchet MS"/>
          <w:sz w:val="22"/>
        </w:rPr>
      </w:pPr>
    </w:p>
    <w:p w:rsidR="00705DDD" w:rsidRPr="005B20CF" w:rsidRDefault="00705DDD"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tbl>
      <w:tblPr>
        <w:tblW w:w="9000"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0"/>
        <w:gridCol w:w="2700"/>
        <w:gridCol w:w="1260"/>
        <w:gridCol w:w="1080"/>
        <w:gridCol w:w="1440"/>
        <w:gridCol w:w="1800"/>
      </w:tblGrid>
      <w:tr w:rsidR="00712612" w:rsidRPr="005B20CF" w:rsidTr="00712612">
        <w:trPr>
          <w:cantSplit/>
        </w:trPr>
        <w:tc>
          <w:tcPr>
            <w:tcW w:w="9000" w:type="dxa"/>
            <w:gridSpan w:val="6"/>
            <w:tcBorders>
              <w:top w:val="nil"/>
              <w:left w:val="nil"/>
              <w:bottom w:val="nil"/>
              <w:right w:val="nil"/>
            </w:tcBorders>
            <w:shd w:val="clear" w:color="auto" w:fill="FFFFFF"/>
          </w:tcPr>
          <w:p w:rsidR="00712612" w:rsidRPr="005B20CF" w:rsidRDefault="00712612" w:rsidP="00617200">
            <w:pPr>
              <w:pStyle w:val="Caption"/>
              <w:keepNext/>
              <w:spacing w:line="360" w:lineRule="auto"/>
              <w:jc w:val="both"/>
              <w:rPr>
                <w:rFonts w:ascii="Trebuchet MS" w:hAnsi="Trebuchet MS"/>
                <w:szCs w:val="22"/>
              </w:rPr>
            </w:pPr>
            <w:bookmarkStart w:id="90" w:name="_Toc144584295"/>
            <w:r w:rsidRPr="005B20CF">
              <w:rPr>
                <w:rFonts w:ascii="Trebuchet MS" w:hAnsi="Trebuchet MS"/>
                <w:sz w:val="22"/>
                <w:szCs w:val="22"/>
              </w:rPr>
              <w:lastRenderedPageBreak/>
              <w:t xml:space="preserve">Table </w:t>
            </w:r>
            <w:r w:rsidR="00422E8B" w:rsidRPr="005B20CF">
              <w:rPr>
                <w:rFonts w:ascii="Trebuchet MS" w:hAnsi="Trebuchet MS"/>
                <w:sz w:val="22"/>
                <w:szCs w:val="22"/>
              </w:rPr>
              <w:fldChar w:fldCharType="begin"/>
            </w:r>
            <w:r w:rsidR="00713DFA" w:rsidRPr="005B20CF">
              <w:rPr>
                <w:rFonts w:ascii="Trebuchet MS" w:hAnsi="Trebuchet MS"/>
                <w:sz w:val="22"/>
                <w:szCs w:val="22"/>
              </w:rPr>
              <w:instrText xml:space="preserve"> SEQ Table \* ARABIC </w:instrText>
            </w:r>
            <w:r w:rsidR="00422E8B" w:rsidRPr="005B20CF">
              <w:rPr>
                <w:rFonts w:ascii="Trebuchet MS" w:hAnsi="Trebuchet MS"/>
                <w:sz w:val="22"/>
                <w:szCs w:val="22"/>
              </w:rPr>
              <w:fldChar w:fldCharType="separate"/>
            </w:r>
            <w:r w:rsidR="002443B3">
              <w:rPr>
                <w:rFonts w:ascii="Trebuchet MS" w:hAnsi="Trebuchet MS"/>
                <w:noProof/>
                <w:sz w:val="22"/>
                <w:szCs w:val="22"/>
              </w:rPr>
              <w:t>16</w:t>
            </w:r>
            <w:r w:rsidR="00422E8B" w:rsidRPr="005B20CF">
              <w:rPr>
                <w:rFonts w:ascii="Trebuchet MS" w:hAnsi="Trebuchet MS"/>
                <w:noProof/>
                <w:sz w:val="22"/>
                <w:szCs w:val="22"/>
              </w:rPr>
              <w:fldChar w:fldCharType="end"/>
            </w:r>
            <w:r w:rsidRPr="005B20CF">
              <w:rPr>
                <w:rFonts w:ascii="Trebuchet MS" w:hAnsi="Trebuchet MS"/>
                <w:sz w:val="22"/>
                <w:szCs w:val="22"/>
              </w:rPr>
              <w:t xml:space="preserve">: Sufficient </w:t>
            </w:r>
            <w:r w:rsidR="00713DFA" w:rsidRPr="005B20CF">
              <w:rPr>
                <w:rFonts w:ascii="Trebuchet MS" w:hAnsi="Trebuchet MS"/>
                <w:sz w:val="22"/>
                <w:szCs w:val="22"/>
              </w:rPr>
              <w:t>cash flows</w:t>
            </w:r>
            <w:r w:rsidRPr="005B20CF">
              <w:rPr>
                <w:rFonts w:ascii="Trebuchet MS" w:hAnsi="Trebuchet MS"/>
                <w:sz w:val="22"/>
                <w:szCs w:val="22"/>
              </w:rPr>
              <w:t xml:space="preserve"> are ensured to meet daily needs</w:t>
            </w:r>
            <w:bookmarkEnd w:id="90"/>
          </w:p>
        </w:tc>
      </w:tr>
      <w:tr w:rsidR="00712612" w:rsidRPr="005B20CF" w:rsidTr="00FA1850">
        <w:trPr>
          <w:cantSplit/>
        </w:trPr>
        <w:tc>
          <w:tcPr>
            <w:tcW w:w="3420" w:type="dxa"/>
            <w:gridSpan w:val="2"/>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260" w:type="dxa"/>
            <w:tcBorders>
              <w:top w:val="single" w:sz="16" w:space="0" w:color="000000"/>
              <w:left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Frequency</w:t>
            </w:r>
          </w:p>
        </w:tc>
        <w:tc>
          <w:tcPr>
            <w:tcW w:w="1080" w:type="dxa"/>
            <w:tcBorders>
              <w:top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Percent</w:t>
            </w:r>
          </w:p>
        </w:tc>
        <w:tc>
          <w:tcPr>
            <w:tcW w:w="1440" w:type="dxa"/>
            <w:tcBorders>
              <w:top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Valid Percent</w:t>
            </w:r>
          </w:p>
        </w:tc>
        <w:tc>
          <w:tcPr>
            <w:tcW w:w="1800" w:type="dxa"/>
            <w:tcBorders>
              <w:top w:val="single" w:sz="16" w:space="0" w:color="000000"/>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Cumulative Percent</w:t>
            </w:r>
          </w:p>
        </w:tc>
      </w:tr>
      <w:tr w:rsidR="00712612" w:rsidRPr="005B20CF" w:rsidTr="00FA1850">
        <w:trPr>
          <w:cantSplit/>
        </w:trPr>
        <w:tc>
          <w:tcPr>
            <w:tcW w:w="720" w:type="dxa"/>
            <w:vMerge w:val="restart"/>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Valid</w:t>
            </w:r>
          </w:p>
        </w:tc>
        <w:tc>
          <w:tcPr>
            <w:tcW w:w="2700" w:type="dxa"/>
            <w:tcBorders>
              <w:top w:val="single" w:sz="16" w:space="0" w:color="000000"/>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Strongly disagree</w:t>
            </w:r>
          </w:p>
        </w:tc>
        <w:tc>
          <w:tcPr>
            <w:tcW w:w="1260" w:type="dxa"/>
            <w:tcBorders>
              <w:top w:val="single" w:sz="16" w:space="0" w:color="000000"/>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2</w:t>
            </w:r>
          </w:p>
        </w:tc>
        <w:tc>
          <w:tcPr>
            <w:tcW w:w="1080" w:type="dxa"/>
            <w:tcBorders>
              <w:top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5.7</w:t>
            </w:r>
          </w:p>
        </w:tc>
        <w:tc>
          <w:tcPr>
            <w:tcW w:w="1440" w:type="dxa"/>
            <w:tcBorders>
              <w:top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5.7</w:t>
            </w:r>
          </w:p>
        </w:tc>
        <w:tc>
          <w:tcPr>
            <w:tcW w:w="1800" w:type="dxa"/>
            <w:tcBorders>
              <w:top w:val="single" w:sz="16" w:space="0" w:color="000000"/>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5.7</w:t>
            </w:r>
          </w:p>
        </w:tc>
      </w:tr>
      <w:tr w:rsidR="00712612" w:rsidRPr="005B20CF" w:rsidTr="00FA1850">
        <w:trPr>
          <w:cantSplit/>
        </w:trPr>
        <w:tc>
          <w:tcPr>
            <w:tcW w:w="720"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2700"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Disagree</w:t>
            </w:r>
          </w:p>
        </w:tc>
        <w:tc>
          <w:tcPr>
            <w:tcW w:w="1260"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2</w:t>
            </w:r>
          </w:p>
        </w:tc>
        <w:tc>
          <w:tcPr>
            <w:tcW w:w="1080"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5.7</w:t>
            </w:r>
          </w:p>
        </w:tc>
        <w:tc>
          <w:tcPr>
            <w:tcW w:w="1440"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5.7</w:t>
            </w:r>
          </w:p>
        </w:tc>
        <w:tc>
          <w:tcPr>
            <w:tcW w:w="1800"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11.4</w:t>
            </w:r>
          </w:p>
        </w:tc>
      </w:tr>
      <w:tr w:rsidR="00712612" w:rsidRPr="005B20CF" w:rsidTr="00FA1850">
        <w:trPr>
          <w:cantSplit/>
        </w:trPr>
        <w:tc>
          <w:tcPr>
            <w:tcW w:w="720"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2700"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Neutral</w:t>
            </w:r>
          </w:p>
        </w:tc>
        <w:tc>
          <w:tcPr>
            <w:tcW w:w="1260"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w:t>
            </w:r>
          </w:p>
        </w:tc>
        <w:tc>
          <w:tcPr>
            <w:tcW w:w="1080"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2.9</w:t>
            </w:r>
          </w:p>
        </w:tc>
        <w:tc>
          <w:tcPr>
            <w:tcW w:w="1440"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2.9</w:t>
            </w:r>
          </w:p>
        </w:tc>
        <w:tc>
          <w:tcPr>
            <w:tcW w:w="1800"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14.3</w:t>
            </w:r>
          </w:p>
        </w:tc>
      </w:tr>
      <w:tr w:rsidR="00712612" w:rsidRPr="005B20CF" w:rsidTr="00FA1850">
        <w:trPr>
          <w:cantSplit/>
        </w:trPr>
        <w:tc>
          <w:tcPr>
            <w:tcW w:w="720"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2700"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Agree</w:t>
            </w:r>
          </w:p>
        </w:tc>
        <w:tc>
          <w:tcPr>
            <w:tcW w:w="1260"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14</w:t>
            </w:r>
          </w:p>
        </w:tc>
        <w:tc>
          <w:tcPr>
            <w:tcW w:w="1080"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40.0</w:t>
            </w:r>
          </w:p>
        </w:tc>
        <w:tc>
          <w:tcPr>
            <w:tcW w:w="1440"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40.0</w:t>
            </w:r>
          </w:p>
        </w:tc>
        <w:tc>
          <w:tcPr>
            <w:tcW w:w="1800"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54.3</w:t>
            </w:r>
          </w:p>
        </w:tc>
      </w:tr>
      <w:tr w:rsidR="00712612" w:rsidRPr="005B20CF" w:rsidTr="00FA1850">
        <w:trPr>
          <w:cantSplit/>
        </w:trPr>
        <w:tc>
          <w:tcPr>
            <w:tcW w:w="720"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2700"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Strongly Agree</w:t>
            </w:r>
          </w:p>
        </w:tc>
        <w:tc>
          <w:tcPr>
            <w:tcW w:w="1260"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16</w:t>
            </w:r>
          </w:p>
        </w:tc>
        <w:tc>
          <w:tcPr>
            <w:tcW w:w="1080"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45.7</w:t>
            </w:r>
          </w:p>
        </w:tc>
        <w:tc>
          <w:tcPr>
            <w:tcW w:w="1440"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45.7</w:t>
            </w:r>
          </w:p>
        </w:tc>
        <w:tc>
          <w:tcPr>
            <w:tcW w:w="1800"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r>
      <w:tr w:rsidR="00712612" w:rsidRPr="005B20CF" w:rsidTr="00FA1850">
        <w:trPr>
          <w:cantSplit/>
        </w:trPr>
        <w:tc>
          <w:tcPr>
            <w:tcW w:w="720"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2700" w:type="dxa"/>
            <w:tcBorders>
              <w:top w:val="nil"/>
              <w:left w:val="nil"/>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Total</w:t>
            </w:r>
          </w:p>
        </w:tc>
        <w:tc>
          <w:tcPr>
            <w:tcW w:w="1260" w:type="dxa"/>
            <w:tcBorders>
              <w:top w:val="nil"/>
              <w:left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35</w:t>
            </w:r>
          </w:p>
        </w:tc>
        <w:tc>
          <w:tcPr>
            <w:tcW w:w="1080" w:type="dxa"/>
            <w:tcBorders>
              <w:top w:val="nil"/>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c>
          <w:tcPr>
            <w:tcW w:w="1440" w:type="dxa"/>
            <w:tcBorders>
              <w:top w:val="nil"/>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c>
          <w:tcPr>
            <w:tcW w:w="1800" w:type="dxa"/>
            <w:tcBorders>
              <w:top w:val="nil"/>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p>
        </w:tc>
      </w:tr>
    </w:tbl>
    <w:p w:rsidR="00712612" w:rsidRPr="005B20CF" w:rsidRDefault="00712612" w:rsidP="00617200">
      <w:pPr>
        <w:spacing w:line="360" w:lineRule="auto"/>
        <w:jc w:val="both"/>
        <w:rPr>
          <w:rFonts w:ascii="Trebuchet MS" w:hAnsi="Trebuchet MS"/>
          <w:i/>
          <w:sz w:val="22"/>
        </w:rPr>
      </w:pPr>
      <w:r w:rsidRPr="005B20CF">
        <w:rPr>
          <w:rFonts w:ascii="Trebuchet MS" w:hAnsi="Trebuchet MS"/>
          <w:i/>
          <w:sz w:val="22"/>
        </w:rPr>
        <w:t>Source: Primary data, 2023</w:t>
      </w:r>
    </w:p>
    <w:p w:rsidR="00712612" w:rsidRPr="005B20CF" w:rsidRDefault="00824A07" w:rsidP="00617200">
      <w:pPr>
        <w:spacing w:line="360" w:lineRule="auto"/>
        <w:jc w:val="both"/>
        <w:rPr>
          <w:rFonts w:ascii="Trebuchet MS" w:hAnsi="Trebuchet MS"/>
          <w:sz w:val="22"/>
        </w:rPr>
      </w:pPr>
      <w:r w:rsidRPr="005B20CF">
        <w:rPr>
          <w:rFonts w:ascii="Trebuchet MS" w:hAnsi="Trebuchet MS"/>
          <w:sz w:val="22"/>
        </w:rPr>
        <w:t>40</w:t>
      </w:r>
      <w:r w:rsidR="00712612" w:rsidRPr="005B20CF">
        <w:rPr>
          <w:rFonts w:ascii="Trebuchet MS" w:hAnsi="Trebuchet MS"/>
          <w:sz w:val="22"/>
        </w:rPr>
        <w:t xml:space="preserve">% agreed to the company ensuring sufficient </w:t>
      </w:r>
      <w:r w:rsidR="00713DFA" w:rsidRPr="005B20CF">
        <w:rPr>
          <w:rFonts w:ascii="Trebuchet MS" w:hAnsi="Trebuchet MS"/>
          <w:sz w:val="22"/>
        </w:rPr>
        <w:t>cash flows</w:t>
      </w:r>
      <w:r w:rsidR="00712612" w:rsidRPr="005B20CF">
        <w:rPr>
          <w:rFonts w:ascii="Trebuchet MS" w:hAnsi="Trebuchet MS"/>
          <w:sz w:val="22"/>
        </w:rPr>
        <w:t xml:space="preserve"> t</w:t>
      </w:r>
      <w:r w:rsidRPr="005B20CF">
        <w:rPr>
          <w:rFonts w:ascii="Trebuchet MS" w:hAnsi="Trebuchet MS"/>
          <w:sz w:val="22"/>
        </w:rPr>
        <w:t>o meet daily needs following 45.7</w:t>
      </w:r>
      <w:r w:rsidR="00713DFA" w:rsidRPr="005B20CF">
        <w:rPr>
          <w:rFonts w:ascii="Trebuchet MS" w:hAnsi="Trebuchet MS"/>
          <w:sz w:val="22"/>
        </w:rPr>
        <w:t>% strongly</w:t>
      </w:r>
      <w:r w:rsidRPr="005B20CF">
        <w:rPr>
          <w:rFonts w:ascii="Trebuchet MS" w:hAnsi="Trebuchet MS"/>
          <w:sz w:val="22"/>
        </w:rPr>
        <w:t xml:space="preserve"> agreeing </w:t>
      </w:r>
      <w:r w:rsidR="00713DFA" w:rsidRPr="005B20CF">
        <w:rPr>
          <w:rFonts w:ascii="Trebuchet MS" w:hAnsi="Trebuchet MS"/>
          <w:sz w:val="22"/>
        </w:rPr>
        <w:t>and 5.7</w:t>
      </w:r>
      <w:r w:rsidRPr="005B20CF">
        <w:rPr>
          <w:rFonts w:ascii="Trebuchet MS" w:hAnsi="Trebuchet MS"/>
          <w:sz w:val="22"/>
        </w:rPr>
        <w:t>% and another 5.7%</w:t>
      </w:r>
      <w:r w:rsidR="00712612" w:rsidRPr="005B20CF">
        <w:rPr>
          <w:rFonts w:ascii="Trebuchet MS" w:hAnsi="Trebuchet MS"/>
          <w:sz w:val="22"/>
        </w:rPr>
        <w:t xml:space="preserve"> strongly agreeing and disagreeing</w:t>
      </w:r>
      <w:r w:rsidRPr="005B20CF">
        <w:rPr>
          <w:rFonts w:ascii="Trebuchet MS" w:hAnsi="Trebuchet MS"/>
          <w:sz w:val="22"/>
        </w:rPr>
        <w:t xml:space="preserve"> respectfully</w:t>
      </w:r>
      <w:r w:rsidR="00712612" w:rsidRPr="005B20CF">
        <w:rPr>
          <w:rFonts w:ascii="Trebuchet MS" w:hAnsi="Trebuchet MS"/>
          <w:sz w:val="22"/>
        </w:rPr>
        <w:t>. The mean being 4.14 and 1.1</w:t>
      </w:r>
      <w:r w:rsidRPr="005B20CF">
        <w:rPr>
          <w:rFonts w:ascii="Trebuchet MS" w:hAnsi="Trebuchet MS"/>
          <w:sz w:val="22"/>
        </w:rPr>
        <w:t>15</w:t>
      </w:r>
      <w:r w:rsidR="00712612" w:rsidRPr="005B20CF">
        <w:rPr>
          <w:rFonts w:ascii="Trebuchet MS" w:hAnsi="Trebuchet MS"/>
          <w:sz w:val="22"/>
        </w:rPr>
        <w:t xml:space="preserve"> standard deviation. </w:t>
      </w:r>
      <w:r w:rsidR="00713DFA" w:rsidRPr="005B20CF">
        <w:rPr>
          <w:rFonts w:ascii="Trebuchet MS" w:hAnsi="Trebuchet MS"/>
          <w:sz w:val="22"/>
        </w:rPr>
        <w:t>The</w:t>
      </w:r>
      <w:r w:rsidR="00712612" w:rsidRPr="005B20CF">
        <w:rPr>
          <w:rFonts w:ascii="Trebuchet MS" w:hAnsi="Trebuchet MS"/>
          <w:sz w:val="22"/>
        </w:rPr>
        <w:t xml:space="preserve"> company, according to the results, does ensure sufficient </w:t>
      </w:r>
      <w:r w:rsidR="00713DFA" w:rsidRPr="005B20CF">
        <w:rPr>
          <w:rFonts w:ascii="Trebuchet MS" w:hAnsi="Trebuchet MS"/>
          <w:sz w:val="22"/>
        </w:rPr>
        <w:t>cash flows</w:t>
      </w:r>
      <w:r w:rsidR="00712612" w:rsidRPr="005B20CF">
        <w:rPr>
          <w:rFonts w:ascii="Trebuchet MS" w:hAnsi="Trebuchet MS"/>
          <w:sz w:val="22"/>
        </w:rPr>
        <w:t xml:space="preserve"> to meet daily needs.</w:t>
      </w:r>
    </w:p>
    <w:p w:rsidR="00712612" w:rsidRPr="005B20CF" w:rsidRDefault="00712612"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tbl>
      <w:tblPr>
        <w:tblW w:w="9000"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0"/>
        <w:gridCol w:w="2700"/>
        <w:gridCol w:w="1260"/>
        <w:gridCol w:w="1080"/>
        <w:gridCol w:w="1440"/>
        <w:gridCol w:w="1800"/>
      </w:tblGrid>
      <w:tr w:rsidR="00712612" w:rsidRPr="005B20CF" w:rsidTr="00712612">
        <w:trPr>
          <w:cantSplit/>
        </w:trPr>
        <w:tc>
          <w:tcPr>
            <w:tcW w:w="9000" w:type="dxa"/>
            <w:gridSpan w:val="6"/>
            <w:tcBorders>
              <w:top w:val="nil"/>
              <w:left w:val="nil"/>
              <w:bottom w:val="nil"/>
              <w:right w:val="nil"/>
            </w:tcBorders>
            <w:shd w:val="clear" w:color="auto" w:fill="FFFFFF"/>
          </w:tcPr>
          <w:p w:rsidR="00712612" w:rsidRPr="005B20CF" w:rsidRDefault="00712612" w:rsidP="00617200">
            <w:pPr>
              <w:pStyle w:val="Caption"/>
              <w:keepNext/>
              <w:spacing w:line="360" w:lineRule="auto"/>
              <w:jc w:val="both"/>
              <w:rPr>
                <w:rFonts w:ascii="Trebuchet MS" w:hAnsi="Trebuchet MS"/>
                <w:szCs w:val="22"/>
              </w:rPr>
            </w:pPr>
            <w:bookmarkStart w:id="91" w:name="_Toc144584296"/>
            <w:r w:rsidRPr="005B20CF">
              <w:rPr>
                <w:rFonts w:ascii="Trebuchet MS" w:hAnsi="Trebuchet MS"/>
                <w:sz w:val="22"/>
                <w:szCs w:val="22"/>
              </w:rPr>
              <w:lastRenderedPageBreak/>
              <w:t xml:space="preserve">Table </w:t>
            </w:r>
            <w:r w:rsidR="00422E8B" w:rsidRPr="005B20CF">
              <w:rPr>
                <w:rFonts w:ascii="Trebuchet MS" w:hAnsi="Trebuchet MS"/>
                <w:sz w:val="22"/>
                <w:szCs w:val="22"/>
              </w:rPr>
              <w:fldChar w:fldCharType="begin"/>
            </w:r>
            <w:r w:rsidR="00713DFA" w:rsidRPr="005B20CF">
              <w:rPr>
                <w:rFonts w:ascii="Trebuchet MS" w:hAnsi="Trebuchet MS"/>
                <w:sz w:val="22"/>
                <w:szCs w:val="22"/>
              </w:rPr>
              <w:instrText xml:space="preserve"> SEQ Table \* ARABIC </w:instrText>
            </w:r>
            <w:r w:rsidR="00422E8B" w:rsidRPr="005B20CF">
              <w:rPr>
                <w:rFonts w:ascii="Trebuchet MS" w:hAnsi="Trebuchet MS"/>
                <w:sz w:val="22"/>
                <w:szCs w:val="22"/>
              </w:rPr>
              <w:fldChar w:fldCharType="separate"/>
            </w:r>
            <w:r w:rsidR="002443B3">
              <w:rPr>
                <w:rFonts w:ascii="Trebuchet MS" w:hAnsi="Trebuchet MS"/>
                <w:noProof/>
                <w:sz w:val="22"/>
                <w:szCs w:val="22"/>
              </w:rPr>
              <w:t>17</w:t>
            </w:r>
            <w:r w:rsidR="00422E8B" w:rsidRPr="005B20CF">
              <w:rPr>
                <w:rFonts w:ascii="Trebuchet MS" w:hAnsi="Trebuchet MS"/>
                <w:noProof/>
                <w:sz w:val="22"/>
                <w:szCs w:val="22"/>
              </w:rPr>
              <w:fldChar w:fldCharType="end"/>
            </w:r>
            <w:r w:rsidRPr="005B20CF">
              <w:rPr>
                <w:rFonts w:ascii="Trebuchet MS" w:hAnsi="Trebuchet MS"/>
                <w:sz w:val="22"/>
                <w:szCs w:val="22"/>
              </w:rPr>
              <w:t>: Cash flow forecasts are prepared to identify future surpluses and deficits.</w:t>
            </w:r>
            <w:bookmarkEnd w:id="91"/>
          </w:p>
        </w:tc>
      </w:tr>
      <w:tr w:rsidR="00712612" w:rsidRPr="005B20CF" w:rsidTr="00FA1850">
        <w:trPr>
          <w:cantSplit/>
        </w:trPr>
        <w:tc>
          <w:tcPr>
            <w:tcW w:w="3420" w:type="dxa"/>
            <w:gridSpan w:val="2"/>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260" w:type="dxa"/>
            <w:tcBorders>
              <w:top w:val="single" w:sz="16" w:space="0" w:color="000000"/>
              <w:left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Frequency</w:t>
            </w:r>
          </w:p>
        </w:tc>
        <w:tc>
          <w:tcPr>
            <w:tcW w:w="1080" w:type="dxa"/>
            <w:tcBorders>
              <w:top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Percent</w:t>
            </w:r>
          </w:p>
        </w:tc>
        <w:tc>
          <w:tcPr>
            <w:tcW w:w="1440" w:type="dxa"/>
            <w:tcBorders>
              <w:top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Valid Percent</w:t>
            </w:r>
          </w:p>
        </w:tc>
        <w:tc>
          <w:tcPr>
            <w:tcW w:w="1800" w:type="dxa"/>
            <w:tcBorders>
              <w:top w:val="single" w:sz="16" w:space="0" w:color="000000"/>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Cumulative Percent</w:t>
            </w:r>
          </w:p>
        </w:tc>
      </w:tr>
      <w:tr w:rsidR="00712612" w:rsidRPr="005B20CF" w:rsidTr="00FA1850">
        <w:trPr>
          <w:cantSplit/>
        </w:trPr>
        <w:tc>
          <w:tcPr>
            <w:tcW w:w="720" w:type="dxa"/>
            <w:vMerge w:val="restart"/>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Valid</w:t>
            </w:r>
          </w:p>
        </w:tc>
        <w:tc>
          <w:tcPr>
            <w:tcW w:w="2700" w:type="dxa"/>
            <w:tcBorders>
              <w:top w:val="single" w:sz="16" w:space="0" w:color="000000"/>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Strongly disagree</w:t>
            </w:r>
          </w:p>
        </w:tc>
        <w:tc>
          <w:tcPr>
            <w:tcW w:w="1260" w:type="dxa"/>
            <w:tcBorders>
              <w:top w:val="single" w:sz="16" w:space="0" w:color="000000"/>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2</w:t>
            </w:r>
          </w:p>
        </w:tc>
        <w:tc>
          <w:tcPr>
            <w:tcW w:w="1080" w:type="dxa"/>
            <w:tcBorders>
              <w:top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5.7</w:t>
            </w:r>
          </w:p>
        </w:tc>
        <w:tc>
          <w:tcPr>
            <w:tcW w:w="1440" w:type="dxa"/>
            <w:tcBorders>
              <w:top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5.7</w:t>
            </w:r>
          </w:p>
        </w:tc>
        <w:tc>
          <w:tcPr>
            <w:tcW w:w="1800" w:type="dxa"/>
            <w:tcBorders>
              <w:top w:val="single" w:sz="16" w:space="0" w:color="000000"/>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5.7</w:t>
            </w:r>
          </w:p>
        </w:tc>
      </w:tr>
      <w:tr w:rsidR="00712612" w:rsidRPr="005B20CF" w:rsidTr="00FA1850">
        <w:trPr>
          <w:cantSplit/>
        </w:trPr>
        <w:tc>
          <w:tcPr>
            <w:tcW w:w="720"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2700"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Disagree</w:t>
            </w:r>
          </w:p>
        </w:tc>
        <w:tc>
          <w:tcPr>
            <w:tcW w:w="1260"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w:t>
            </w:r>
          </w:p>
        </w:tc>
        <w:tc>
          <w:tcPr>
            <w:tcW w:w="1080"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8.6</w:t>
            </w:r>
          </w:p>
        </w:tc>
        <w:tc>
          <w:tcPr>
            <w:tcW w:w="1440"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8.6</w:t>
            </w:r>
          </w:p>
        </w:tc>
        <w:tc>
          <w:tcPr>
            <w:tcW w:w="1800"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14.3</w:t>
            </w:r>
          </w:p>
        </w:tc>
      </w:tr>
      <w:tr w:rsidR="00712612" w:rsidRPr="005B20CF" w:rsidTr="00FA1850">
        <w:trPr>
          <w:cantSplit/>
        </w:trPr>
        <w:tc>
          <w:tcPr>
            <w:tcW w:w="720"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2700"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Agree</w:t>
            </w:r>
          </w:p>
        </w:tc>
        <w:tc>
          <w:tcPr>
            <w:tcW w:w="1260"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17</w:t>
            </w:r>
          </w:p>
        </w:tc>
        <w:tc>
          <w:tcPr>
            <w:tcW w:w="1080"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48.6</w:t>
            </w:r>
          </w:p>
        </w:tc>
        <w:tc>
          <w:tcPr>
            <w:tcW w:w="1440"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48.6</w:t>
            </w:r>
          </w:p>
        </w:tc>
        <w:tc>
          <w:tcPr>
            <w:tcW w:w="1800"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62.9</w:t>
            </w:r>
          </w:p>
        </w:tc>
      </w:tr>
      <w:tr w:rsidR="00712612" w:rsidRPr="005B20CF" w:rsidTr="00FA1850">
        <w:trPr>
          <w:cantSplit/>
        </w:trPr>
        <w:tc>
          <w:tcPr>
            <w:tcW w:w="720"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2700"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Strongly Agree</w:t>
            </w:r>
          </w:p>
        </w:tc>
        <w:tc>
          <w:tcPr>
            <w:tcW w:w="1260"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13</w:t>
            </w:r>
          </w:p>
        </w:tc>
        <w:tc>
          <w:tcPr>
            <w:tcW w:w="1080"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37.1</w:t>
            </w:r>
          </w:p>
        </w:tc>
        <w:tc>
          <w:tcPr>
            <w:tcW w:w="1440"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37.1</w:t>
            </w:r>
          </w:p>
        </w:tc>
        <w:tc>
          <w:tcPr>
            <w:tcW w:w="1800"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r>
      <w:tr w:rsidR="00712612" w:rsidRPr="005B20CF" w:rsidTr="00FA1850">
        <w:trPr>
          <w:cantSplit/>
        </w:trPr>
        <w:tc>
          <w:tcPr>
            <w:tcW w:w="720"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2700" w:type="dxa"/>
            <w:tcBorders>
              <w:top w:val="nil"/>
              <w:left w:val="nil"/>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Total</w:t>
            </w:r>
          </w:p>
        </w:tc>
        <w:tc>
          <w:tcPr>
            <w:tcW w:w="1260" w:type="dxa"/>
            <w:tcBorders>
              <w:top w:val="nil"/>
              <w:left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35</w:t>
            </w:r>
          </w:p>
        </w:tc>
        <w:tc>
          <w:tcPr>
            <w:tcW w:w="1080" w:type="dxa"/>
            <w:tcBorders>
              <w:top w:val="nil"/>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c>
          <w:tcPr>
            <w:tcW w:w="1440" w:type="dxa"/>
            <w:tcBorders>
              <w:top w:val="nil"/>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c>
          <w:tcPr>
            <w:tcW w:w="1800" w:type="dxa"/>
            <w:tcBorders>
              <w:top w:val="nil"/>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p>
        </w:tc>
      </w:tr>
    </w:tbl>
    <w:p w:rsidR="005A3F01" w:rsidRPr="005B20CF" w:rsidRDefault="003D70F4" w:rsidP="00617200">
      <w:pPr>
        <w:spacing w:line="360" w:lineRule="auto"/>
        <w:jc w:val="both"/>
        <w:rPr>
          <w:rFonts w:ascii="Trebuchet MS" w:hAnsi="Trebuchet MS"/>
          <w:i/>
          <w:sz w:val="22"/>
        </w:rPr>
      </w:pPr>
      <w:r w:rsidRPr="005B20CF">
        <w:rPr>
          <w:rFonts w:ascii="Trebuchet MS" w:hAnsi="Trebuchet MS"/>
          <w:i/>
          <w:sz w:val="22"/>
        </w:rPr>
        <w:t>Source: Primary data, 2023</w:t>
      </w:r>
    </w:p>
    <w:p w:rsidR="004369F6" w:rsidRPr="005B20CF" w:rsidRDefault="00824A07" w:rsidP="00617200">
      <w:pPr>
        <w:spacing w:line="360" w:lineRule="auto"/>
        <w:jc w:val="both"/>
        <w:rPr>
          <w:rFonts w:ascii="Trebuchet MS" w:hAnsi="Trebuchet MS"/>
          <w:sz w:val="22"/>
        </w:rPr>
      </w:pPr>
      <w:r w:rsidRPr="005B20CF">
        <w:rPr>
          <w:rFonts w:ascii="Trebuchet MS" w:hAnsi="Trebuchet MS"/>
          <w:sz w:val="22"/>
        </w:rPr>
        <w:t>48.6</w:t>
      </w:r>
      <w:r w:rsidR="00391233" w:rsidRPr="005B20CF">
        <w:rPr>
          <w:rFonts w:ascii="Trebuchet MS" w:hAnsi="Trebuchet MS"/>
          <w:sz w:val="22"/>
        </w:rPr>
        <w:t xml:space="preserve">% </w:t>
      </w:r>
      <w:r w:rsidR="00254C0B" w:rsidRPr="005B20CF">
        <w:rPr>
          <w:rFonts w:ascii="Trebuchet MS" w:hAnsi="Trebuchet MS"/>
          <w:sz w:val="22"/>
        </w:rPr>
        <w:t xml:space="preserve">% </w:t>
      </w:r>
      <w:r w:rsidR="0048270E" w:rsidRPr="005B20CF">
        <w:rPr>
          <w:rFonts w:ascii="Trebuchet MS" w:hAnsi="Trebuchet MS"/>
          <w:sz w:val="22"/>
        </w:rPr>
        <w:t>agreed</w:t>
      </w:r>
      <w:r w:rsidR="00B2265F" w:rsidRPr="005B20CF">
        <w:rPr>
          <w:rFonts w:ascii="Trebuchet MS" w:hAnsi="Trebuchet MS"/>
          <w:sz w:val="22"/>
        </w:rPr>
        <w:t xml:space="preserve"> and </w:t>
      </w:r>
      <w:r w:rsidR="00391233" w:rsidRPr="005B20CF">
        <w:rPr>
          <w:rFonts w:ascii="Trebuchet MS" w:hAnsi="Trebuchet MS"/>
          <w:sz w:val="22"/>
        </w:rPr>
        <w:t>37</w:t>
      </w:r>
      <w:r w:rsidRPr="005B20CF">
        <w:rPr>
          <w:rFonts w:ascii="Trebuchet MS" w:hAnsi="Trebuchet MS"/>
          <w:sz w:val="22"/>
        </w:rPr>
        <w:t>.1</w:t>
      </w:r>
      <w:r w:rsidR="00391233" w:rsidRPr="005B20CF">
        <w:rPr>
          <w:rFonts w:ascii="Trebuchet MS" w:hAnsi="Trebuchet MS"/>
          <w:sz w:val="22"/>
        </w:rPr>
        <w:t xml:space="preserve">%agreed to </w:t>
      </w:r>
      <w:r w:rsidR="00713DFA" w:rsidRPr="005B20CF">
        <w:rPr>
          <w:rFonts w:ascii="Trebuchet MS" w:hAnsi="Trebuchet MS"/>
          <w:sz w:val="22"/>
        </w:rPr>
        <w:t>cash flow</w:t>
      </w:r>
      <w:r w:rsidR="00391233" w:rsidRPr="005B20CF">
        <w:rPr>
          <w:rFonts w:ascii="Trebuchet MS" w:hAnsi="Trebuchet MS"/>
          <w:sz w:val="22"/>
        </w:rPr>
        <w:t xml:space="preserve"> forecasts being prepared to identify </w:t>
      </w:r>
      <w:r w:rsidRPr="005B20CF">
        <w:rPr>
          <w:rFonts w:ascii="Trebuchet MS" w:hAnsi="Trebuchet MS"/>
          <w:sz w:val="22"/>
        </w:rPr>
        <w:t>future surpluses and deficits, 5.7% strongly disagreed and 8.6</w:t>
      </w:r>
      <w:r w:rsidR="00391233" w:rsidRPr="005B20CF">
        <w:rPr>
          <w:rFonts w:ascii="Trebuchet MS" w:hAnsi="Trebuchet MS"/>
          <w:sz w:val="22"/>
        </w:rPr>
        <w:t>% disagreed. W</w:t>
      </w:r>
      <w:r w:rsidRPr="005B20CF">
        <w:rPr>
          <w:rFonts w:ascii="Trebuchet MS" w:hAnsi="Trebuchet MS"/>
          <w:sz w:val="22"/>
        </w:rPr>
        <w:t>ith a standard deviation of 1.124</w:t>
      </w:r>
      <w:r w:rsidR="00391233" w:rsidRPr="005B20CF">
        <w:rPr>
          <w:rFonts w:ascii="Trebuchet MS" w:hAnsi="Trebuchet MS"/>
          <w:sz w:val="22"/>
        </w:rPr>
        <w:t xml:space="preserve"> and mean of 4.03 this implies that the company prepares cash flow forecasts to identify future surpluses and deficits given by the highest percentage of </w:t>
      </w:r>
      <w:r w:rsidR="0048270E" w:rsidRPr="005B20CF">
        <w:rPr>
          <w:rFonts w:ascii="Trebuchet MS" w:hAnsi="Trebuchet MS"/>
          <w:sz w:val="22"/>
        </w:rPr>
        <w:t>respondents</w:t>
      </w:r>
      <w:r w:rsidR="00202A7D">
        <w:rPr>
          <w:rFonts w:ascii="Trebuchet MS" w:hAnsi="Trebuchet MS"/>
          <w:sz w:val="22"/>
        </w:rPr>
        <w:t xml:space="preserve"> </w:t>
      </w:r>
      <w:r w:rsidR="0048270E" w:rsidRPr="005B20CF">
        <w:rPr>
          <w:rFonts w:ascii="Trebuchet MS" w:hAnsi="Trebuchet MS"/>
          <w:sz w:val="22"/>
        </w:rPr>
        <w:t>agreeing</w:t>
      </w:r>
      <w:r w:rsidR="00B2265F" w:rsidRPr="005B20CF">
        <w:rPr>
          <w:rFonts w:ascii="Trebuchet MS" w:hAnsi="Trebuchet MS"/>
          <w:sz w:val="22"/>
        </w:rPr>
        <w:t xml:space="preserve">. </w:t>
      </w:r>
    </w:p>
    <w:p w:rsidR="00712612" w:rsidRPr="005B20CF" w:rsidRDefault="00712612"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p w:rsidR="003D70F4" w:rsidRPr="005B20CF" w:rsidRDefault="003D70F4"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p w:rsidR="00705DDD" w:rsidRPr="005B20CF" w:rsidRDefault="00705DDD" w:rsidP="00617200">
      <w:pPr>
        <w:spacing w:line="360" w:lineRule="auto"/>
        <w:jc w:val="both"/>
        <w:rPr>
          <w:rFonts w:ascii="Trebuchet MS" w:hAnsi="Trebuchet MS"/>
          <w:sz w:val="22"/>
        </w:rPr>
      </w:pPr>
    </w:p>
    <w:p w:rsidR="00705DDD" w:rsidRPr="005B20CF" w:rsidRDefault="00705DDD"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p w:rsidR="0048270E" w:rsidRPr="005B20CF" w:rsidRDefault="0048270E" w:rsidP="00617200">
      <w:pPr>
        <w:pStyle w:val="Heading3"/>
        <w:spacing w:line="360" w:lineRule="auto"/>
        <w:jc w:val="both"/>
        <w:rPr>
          <w:rFonts w:ascii="Trebuchet MS" w:hAnsi="Trebuchet MS"/>
          <w:sz w:val="22"/>
          <w:szCs w:val="22"/>
        </w:rPr>
      </w:pPr>
      <w:bookmarkStart w:id="92" w:name="_Toc145309266"/>
      <w:r w:rsidRPr="005B20CF">
        <w:rPr>
          <w:rFonts w:ascii="Trebuchet MS" w:hAnsi="Trebuchet MS"/>
          <w:sz w:val="22"/>
          <w:szCs w:val="22"/>
        </w:rPr>
        <w:lastRenderedPageBreak/>
        <w:t>4.3.3 Findings on fixed asset management</w:t>
      </w:r>
      <w:bookmarkEnd w:id="92"/>
    </w:p>
    <w:p w:rsidR="00290BEF" w:rsidRPr="005B20CF" w:rsidRDefault="00290BEF" w:rsidP="00617200">
      <w:pPr>
        <w:spacing w:after="0" w:line="360" w:lineRule="auto"/>
        <w:jc w:val="both"/>
        <w:rPr>
          <w:rFonts w:ascii="Trebuchet MS" w:hAnsi="Trebuchet MS" w:cs="Times New Roman"/>
          <w:b/>
          <w:sz w:val="22"/>
        </w:rPr>
      </w:pPr>
    </w:p>
    <w:p w:rsidR="00712612" w:rsidRPr="005B20CF" w:rsidRDefault="00290BEF" w:rsidP="00617200">
      <w:pPr>
        <w:spacing w:line="360" w:lineRule="auto"/>
        <w:jc w:val="both"/>
        <w:rPr>
          <w:rFonts w:ascii="Trebuchet MS" w:hAnsi="Trebuchet MS"/>
          <w:sz w:val="22"/>
        </w:rPr>
      </w:pPr>
      <w:r w:rsidRPr="005B20CF">
        <w:rPr>
          <w:rFonts w:ascii="Trebuchet MS" w:hAnsi="Trebuchet MS"/>
          <w:sz w:val="22"/>
        </w:rPr>
        <w:t>The study identified and used five elements which included whether the</w:t>
      </w:r>
      <w:r w:rsidRPr="005B20CF">
        <w:rPr>
          <w:rFonts w:ascii="Trebuchet MS" w:hAnsi="Trebuchet MS" w:cs="Times New Roman"/>
          <w:sz w:val="22"/>
          <w:lang w:bidi="en-US"/>
        </w:rPr>
        <w:t xml:space="preserve"> company maintains a fixed asset register,</w:t>
      </w:r>
      <w:r w:rsidRPr="005B20CF">
        <w:rPr>
          <w:rFonts w:ascii="Trebuchet MS" w:hAnsi="Trebuchet MS" w:cs="Times New Roman"/>
          <w:sz w:val="22"/>
          <w:highlight w:val="white"/>
          <w:lang w:bidi="en-US"/>
        </w:rPr>
        <w:t xml:space="preserve"> capital exp</w:t>
      </w:r>
      <w:r w:rsidR="0048270E" w:rsidRPr="005B20CF">
        <w:rPr>
          <w:rFonts w:ascii="Trebuchet MS" w:hAnsi="Trebuchet MS" w:cs="Times New Roman"/>
          <w:sz w:val="22"/>
          <w:highlight w:val="white"/>
          <w:lang w:bidi="en-US"/>
        </w:rPr>
        <w:t>enditure on fixed assets being</w:t>
      </w:r>
      <w:r w:rsidRPr="005B20CF">
        <w:rPr>
          <w:rFonts w:ascii="Trebuchet MS" w:hAnsi="Trebuchet MS" w:cs="Times New Roman"/>
          <w:sz w:val="22"/>
          <w:highlight w:val="white"/>
          <w:lang w:bidi="en-US"/>
        </w:rPr>
        <w:t xml:space="preserve"> authorized by senior management, asse</w:t>
      </w:r>
      <w:r w:rsidR="0048270E" w:rsidRPr="005B20CF">
        <w:rPr>
          <w:rFonts w:ascii="Trebuchet MS" w:hAnsi="Trebuchet MS" w:cs="Times New Roman"/>
          <w:sz w:val="22"/>
          <w:highlight w:val="white"/>
          <w:lang w:bidi="en-US"/>
        </w:rPr>
        <w:t>t acquisition enhances increasing</w:t>
      </w:r>
      <w:r w:rsidRPr="005B20CF">
        <w:rPr>
          <w:rFonts w:ascii="Trebuchet MS" w:hAnsi="Trebuchet MS" w:cs="Times New Roman"/>
          <w:sz w:val="22"/>
          <w:highlight w:val="white"/>
          <w:lang w:bidi="en-US"/>
        </w:rPr>
        <w:t xml:space="preserve"> production capacities to match the growing demand of a firm and lastly</w:t>
      </w:r>
      <w:r w:rsidRPr="005B20CF">
        <w:rPr>
          <w:rFonts w:ascii="Trebuchet MS" w:hAnsi="Trebuchet MS" w:cs="Times New Roman"/>
          <w:sz w:val="22"/>
          <w:lang w:bidi="en-US"/>
        </w:rPr>
        <w:t xml:space="preserve"> repair and maint</w:t>
      </w:r>
      <w:r w:rsidR="0048270E" w:rsidRPr="005B20CF">
        <w:rPr>
          <w:rFonts w:ascii="Trebuchet MS" w:hAnsi="Trebuchet MS" w:cs="Times New Roman"/>
          <w:sz w:val="22"/>
          <w:lang w:bidi="en-US"/>
        </w:rPr>
        <w:t xml:space="preserve">enance of non-current assets being </w:t>
      </w:r>
      <w:r w:rsidRPr="005B20CF">
        <w:rPr>
          <w:rFonts w:ascii="Trebuchet MS" w:hAnsi="Trebuchet MS" w:cs="Times New Roman"/>
          <w:sz w:val="22"/>
          <w:lang w:bidi="en-US"/>
        </w:rPr>
        <w:t>carried out regularly</w:t>
      </w:r>
      <w:r w:rsidR="0048270E" w:rsidRPr="005B20CF">
        <w:rPr>
          <w:rFonts w:ascii="Trebuchet MS" w:hAnsi="Trebuchet MS" w:cs="Times New Roman"/>
          <w:sz w:val="22"/>
          <w:lang w:bidi="en-US"/>
        </w:rPr>
        <w:t>.</w:t>
      </w:r>
    </w:p>
    <w:p w:rsidR="00712612" w:rsidRPr="005B20CF" w:rsidRDefault="00712612" w:rsidP="00617200">
      <w:pPr>
        <w:spacing w:line="360" w:lineRule="auto"/>
        <w:jc w:val="both"/>
        <w:rPr>
          <w:rFonts w:ascii="Trebuchet MS" w:hAnsi="Trebuchet MS"/>
          <w:sz w:val="22"/>
        </w:rPr>
      </w:pPr>
    </w:p>
    <w:tbl>
      <w:tblPr>
        <w:tblW w:w="9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934"/>
        <w:gridCol w:w="1469"/>
        <w:gridCol w:w="1542"/>
        <w:gridCol w:w="1440"/>
        <w:gridCol w:w="1422"/>
        <w:gridCol w:w="1638"/>
      </w:tblGrid>
      <w:tr w:rsidR="00712612" w:rsidRPr="005B20CF" w:rsidTr="00712612">
        <w:trPr>
          <w:cantSplit/>
        </w:trPr>
        <w:tc>
          <w:tcPr>
            <w:tcW w:w="9180" w:type="dxa"/>
            <w:gridSpan w:val="7"/>
            <w:tcBorders>
              <w:top w:val="nil"/>
              <w:left w:val="nil"/>
              <w:bottom w:val="nil"/>
              <w:right w:val="nil"/>
            </w:tcBorders>
            <w:shd w:val="clear" w:color="auto" w:fill="FFFFFF"/>
          </w:tcPr>
          <w:p w:rsidR="00712612" w:rsidRPr="005B20CF" w:rsidRDefault="00712612" w:rsidP="00617200">
            <w:pPr>
              <w:pStyle w:val="Caption"/>
              <w:keepNext/>
              <w:spacing w:line="360" w:lineRule="auto"/>
              <w:jc w:val="both"/>
              <w:rPr>
                <w:rFonts w:ascii="Trebuchet MS" w:hAnsi="Trebuchet MS"/>
                <w:szCs w:val="22"/>
              </w:rPr>
            </w:pPr>
            <w:bookmarkStart w:id="93" w:name="_Toc144584297"/>
            <w:r w:rsidRPr="005B20CF">
              <w:rPr>
                <w:rFonts w:ascii="Trebuchet MS" w:hAnsi="Trebuchet MS"/>
                <w:sz w:val="22"/>
                <w:szCs w:val="22"/>
              </w:rPr>
              <w:t xml:space="preserve">Table </w:t>
            </w:r>
            <w:r w:rsidR="00422E8B" w:rsidRPr="005B20CF">
              <w:rPr>
                <w:rFonts w:ascii="Trebuchet MS" w:hAnsi="Trebuchet MS"/>
                <w:sz w:val="22"/>
                <w:szCs w:val="22"/>
              </w:rPr>
              <w:fldChar w:fldCharType="begin"/>
            </w:r>
            <w:r w:rsidR="00713DFA" w:rsidRPr="005B20CF">
              <w:rPr>
                <w:rFonts w:ascii="Trebuchet MS" w:hAnsi="Trebuchet MS"/>
                <w:sz w:val="22"/>
                <w:szCs w:val="22"/>
              </w:rPr>
              <w:instrText xml:space="preserve"> SEQ Table \* ARABIC </w:instrText>
            </w:r>
            <w:r w:rsidR="00422E8B" w:rsidRPr="005B20CF">
              <w:rPr>
                <w:rFonts w:ascii="Trebuchet MS" w:hAnsi="Trebuchet MS"/>
                <w:sz w:val="22"/>
                <w:szCs w:val="22"/>
              </w:rPr>
              <w:fldChar w:fldCharType="separate"/>
            </w:r>
            <w:r w:rsidR="002443B3">
              <w:rPr>
                <w:rFonts w:ascii="Trebuchet MS" w:hAnsi="Trebuchet MS"/>
                <w:noProof/>
                <w:sz w:val="22"/>
                <w:szCs w:val="22"/>
              </w:rPr>
              <w:t>18</w:t>
            </w:r>
            <w:r w:rsidR="00422E8B" w:rsidRPr="005B20CF">
              <w:rPr>
                <w:rFonts w:ascii="Trebuchet MS" w:hAnsi="Trebuchet MS"/>
                <w:noProof/>
                <w:sz w:val="22"/>
                <w:szCs w:val="22"/>
              </w:rPr>
              <w:fldChar w:fldCharType="end"/>
            </w:r>
            <w:r w:rsidR="009449DC" w:rsidRPr="005B20CF">
              <w:rPr>
                <w:rFonts w:ascii="Trebuchet MS" w:hAnsi="Trebuchet MS"/>
                <w:sz w:val="22"/>
                <w:szCs w:val="22"/>
              </w:rPr>
              <w:t xml:space="preserve">: Central tendency and variability statistics </w:t>
            </w:r>
            <w:bookmarkEnd w:id="93"/>
            <w:r w:rsidR="009449DC" w:rsidRPr="005B20CF">
              <w:rPr>
                <w:rFonts w:ascii="Trebuchet MS" w:hAnsi="Trebuchet MS"/>
                <w:sz w:val="22"/>
                <w:szCs w:val="22"/>
              </w:rPr>
              <w:t>on findings on fixed asset management.</w:t>
            </w:r>
          </w:p>
        </w:tc>
      </w:tr>
      <w:tr w:rsidR="00712612" w:rsidRPr="005B20CF" w:rsidTr="00FA1850">
        <w:trPr>
          <w:cantSplit/>
        </w:trPr>
        <w:tc>
          <w:tcPr>
            <w:tcW w:w="1669" w:type="dxa"/>
            <w:gridSpan w:val="2"/>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469" w:type="dxa"/>
            <w:tcBorders>
              <w:top w:val="single" w:sz="16" w:space="0" w:color="000000"/>
              <w:left w:val="single" w:sz="16" w:space="0" w:color="000000"/>
              <w:bottom w:val="single" w:sz="16" w:space="0" w:color="000000"/>
            </w:tcBorders>
            <w:shd w:val="clear" w:color="auto" w:fill="FFFFFF"/>
            <w:vAlign w:val="center"/>
          </w:tcPr>
          <w:p w:rsidR="00712612" w:rsidRPr="005B20CF" w:rsidRDefault="00B232A3" w:rsidP="00617200">
            <w:pPr>
              <w:spacing w:line="360" w:lineRule="auto"/>
              <w:jc w:val="both"/>
              <w:rPr>
                <w:rFonts w:ascii="Trebuchet MS" w:hAnsi="Trebuchet MS"/>
              </w:rPr>
            </w:pPr>
            <w:r w:rsidRPr="005B20CF">
              <w:rPr>
                <w:rFonts w:ascii="Trebuchet MS" w:hAnsi="Trebuchet MS"/>
                <w:sz w:val="22"/>
              </w:rPr>
              <w:t>Maintenance</w:t>
            </w:r>
            <w:r w:rsidR="00712612" w:rsidRPr="005B20CF">
              <w:rPr>
                <w:rFonts w:ascii="Trebuchet MS" w:hAnsi="Trebuchet MS"/>
                <w:sz w:val="22"/>
              </w:rPr>
              <w:t xml:space="preserve"> of a fixed asset register</w:t>
            </w:r>
          </w:p>
        </w:tc>
        <w:tc>
          <w:tcPr>
            <w:tcW w:w="1542" w:type="dxa"/>
            <w:tcBorders>
              <w:top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Capital expenditure on fixed assets being authorized by senior management</w:t>
            </w:r>
          </w:p>
        </w:tc>
        <w:tc>
          <w:tcPr>
            <w:tcW w:w="1440" w:type="dxa"/>
            <w:tcBorders>
              <w:top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Repair and maintenance of no-current assets carried out regularly</w:t>
            </w:r>
          </w:p>
        </w:tc>
        <w:tc>
          <w:tcPr>
            <w:tcW w:w="1422" w:type="dxa"/>
            <w:tcBorders>
              <w:top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Non-current Asset count carried out annually</w:t>
            </w:r>
          </w:p>
        </w:tc>
        <w:tc>
          <w:tcPr>
            <w:tcW w:w="1638" w:type="dxa"/>
            <w:tcBorders>
              <w:top w:val="single" w:sz="16" w:space="0" w:color="000000"/>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Presence of a standard procedure for disposal of fixed assets to minimize losses</w:t>
            </w:r>
          </w:p>
        </w:tc>
      </w:tr>
      <w:tr w:rsidR="00712612" w:rsidRPr="005B20CF" w:rsidTr="00FA1850">
        <w:trPr>
          <w:cantSplit/>
        </w:trPr>
        <w:tc>
          <w:tcPr>
            <w:tcW w:w="735" w:type="dxa"/>
            <w:vMerge w:val="restart"/>
            <w:tcBorders>
              <w:top w:val="single" w:sz="16" w:space="0" w:color="000000"/>
              <w:left w:val="single" w:sz="16" w:space="0" w:color="000000"/>
              <w:bottom w:val="nil"/>
              <w:right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N</w:t>
            </w:r>
          </w:p>
        </w:tc>
        <w:tc>
          <w:tcPr>
            <w:tcW w:w="934" w:type="dxa"/>
            <w:tcBorders>
              <w:top w:val="single" w:sz="16" w:space="0" w:color="000000"/>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Valid</w:t>
            </w:r>
          </w:p>
        </w:tc>
        <w:tc>
          <w:tcPr>
            <w:tcW w:w="1469" w:type="dxa"/>
            <w:tcBorders>
              <w:top w:val="single" w:sz="16" w:space="0" w:color="000000"/>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35</w:t>
            </w:r>
          </w:p>
        </w:tc>
        <w:tc>
          <w:tcPr>
            <w:tcW w:w="1542" w:type="dxa"/>
            <w:tcBorders>
              <w:top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35</w:t>
            </w:r>
          </w:p>
        </w:tc>
        <w:tc>
          <w:tcPr>
            <w:tcW w:w="1440" w:type="dxa"/>
            <w:tcBorders>
              <w:top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35</w:t>
            </w:r>
          </w:p>
        </w:tc>
        <w:tc>
          <w:tcPr>
            <w:tcW w:w="1422" w:type="dxa"/>
            <w:tcBorders>
              <w:top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35</w:t>
            </w:r>
          </w:p>
        </w:tc>
        <w:tc>
          <w:tcPr>
            <w:tcW w:w="1638" w:type="dxa"/>
            <w:tcBorders>
              <w:top w:val="single" w:sz="16" w:space="0" w:color="000000"/>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35</w:t>
            </w:r>
          </w:p>
        </w:tc>
      </w:tr>
      <w:tr w:rsidR="00712612" w:rsidRPr="005B20CF" w:rsidTr="00FA1850">
        <w:trPr>
          <w:cantSplit/>
        </w:trPr>
        <w:tc>
          <w:tcPr>
            <w:tcW w:w="735" w:type="dxa"/>
            <w:vMerge/>
            <w:tcBorders>
              <w:top w:val="single" w:sz="16" w:space="0" w:color="000000"/>
              <w:left w:val="single" w:sz="16" w:space="0" w:color="000000"/>
              <w:bottom w:val="nil"/>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934"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Missing</w:t>
            </w:r>
          </w:p>
        </w:tc>
        <w:tc>
          <w:tcPr>
            <w:tcW w:w="1469"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0</w:t>
            </w:r>
          </w:p>
        </w:tc>
        <w:tc>
          <w:tcPr>
            <w:tcW w:w="1542"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0</w:t>
            </w:r>
          </w:p>
        </w:tc>
        <w:tc>
          <w:tcPr>
            <w:tcW w:w="1440"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0</w:t>
            </w:r>
          </w:p>
        </w:tc>
        <w:tc>
          <w:tcPr>
            <w:tcW w:w="1422"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0</w:t>
            </w:r>
          </w:p>
        </w:tc>
        <w:tc>
          <w:tcPr>
            <w:tcW w:w="1638"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0</w:t>
            </w:r>
          </w:p>
        </w:tc>
      </w:tr>
      <w:tr w:rsidR="00712612" w:rsidRPr="005B20CF" w:rsidTr="00FA1850">
        <w:trPr>
          <w:cantSplit/>
        </w:trPr>
        <w:tc>
          <w:tcPr>
            <w:tcW w:w="1669" w:type="dxa"/>
            <w:gridSpan w:val="2"/>
            <w:tcBorders>
              <w:top w:val="nil"/>
              <w:left w:val="single" w:sz="16" w:space="0" w:color="000000"/>
              <w:bottom w:val="nil"/>
              <w:right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Mean</w:t>
            </w:r>
          </w:p>
        </w:tc>
        <w:tc>
          <w:tcPr>
            <w:tcW w:w="1469"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4.29</w:t>
            </w:r>
          </w:p>
        </w:tc>
        <w:tc>
          <w:tcPr>
            <w:tcW w:w="1542"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4.26</w:t>
            </w:r>
          </w:p>
        </w:tc>
        <w:tc>
          <w:tcPr>
            <w:tcW w:w="1440"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4.37</w:t>
            </w:r>
          </w:p>
        </w:tc>
        <w:tc>
          <w:tcPr>
            <w:tcW w:w="1422"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4.34</w:t>
            </w:r>
          </w:p>
        </w:tc>
        <w:tc>
          <w:tcPr>
            <w:tcW w:w="1638"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4.37</w:t>
            </w:r>
          </w:p>
        </w:tc>
      </w:tr>
      <w:tr w:rsidR="00712612" w:rsidRPr="005B20CF" w:rsidTr="00FA1850">
        <w:trPr>
          <w:cantSplit/>
        </w:trPr>
        <w:tc>
          <w:tcPr>
            <w:tcW w:w="1669" w:type="dxa"/>
            <w:gridSpan w:val="2"/>
            <w:tcBorders>
              <w:top w:val="nil"/>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Std. Deviation</w:t>
            </w:r>
          </w:p>
        </w:tc>
        <w:tc>
          <w:tcPr>
            <w:tcW w:w="1469" w:type="dxa"/>
            <w:tcBorders>
              <w:top w:val="nil"/>
              <w:left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.750</w:t>
            </w:r>
          </w:p>
        </w:tc>
        <w:tc>
          <w:tcPr>
            <w:tcW w:w="1542" w:type="dxa"/>
            <w:tcBorders>
              <w:top w:val="nil"/>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.741</w:t>
            </w:r>
          </w:p>
        </w:tc>
        <w:tc>
          <w:tcPr>
            <w:tcW w:w="1440" w:type="dxa"/>
            <w:tcBorders>
              <w:top w:val="nil"/>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.731</w:t>
            </w:r>
          </w:p>
        </w:tc>
        <w:tc>
          <w:tcPr>
            <w:tcW w:w="1422" w:type="dxa"/>
            <w:tcBorders>
              <w:top w:val="nil"/>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.906</w:t>
            </w:r>
          </w:p>
        </w:tc>
        <w:tc>
          <w:tcPr>
            <w:tcW w:w="1638" w:type="dxa"/>
            <w:tcBorders>
              <w:top w:val="nil"/>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.598</w:t>
            </w:r>
          </w:p>
        </w:tc>
      </w:tr>
    </w:tbl>
    <w:p w:rsidR="00712612" w:rsidRPr="005B20CF" w:rsidRDefault="00712612" w:rsidP="00617200">
      <w:pPr>
        <w:spacing w:line="360" w:lineRule="auto"/>
        <w:jc w:val="both"/>
        <w:rPr>
          <w:rFonts w:ascii="Trebuchet MS" w:hAnsi="Trebuchet MS"/>
          <w:i/>
          <w:sz w:val="22"/>
        </w:rPr>
      </w:pPr>
      <w:r w:rsidRPr="005B20CF">
        <w:rPr>
          <w:rFonts w:ascii="Trebuchet MS" w:hAnsi="Trebuchet MS"/>
          <w:i/>
          <w:sz w:val="22"/>
        </w:rPr>
        <w:t>Source: Primary data, 2023</w:t>
      </w:r>
    </w:p>
    <w:p w:rsidR="00712612" w:rsidRPr="005B20CF" w:rsidRDefault="00712612"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p w:rsidR="00705DDD" w:rsidRPr="005B20CF" w:rsidRDefault="00705DDD"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tbl>
      <w:tblPr>
        <w:tblW w:w="9000"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0"/>
        <w:gridCol w:w="1318"/>
        <w:gridCol w:w="1382"/>
        <w:gridCol w:w="1260"/>
        <w:gridCol w:w="1800"/>
        <w:gridCol w:w="2520"/>
      </w:tblGrid>
      <w:tr w:rsidR="00712612" w:rsidRPr="005B20CF" w:rsidTr="00712612">
        <w:trPr>
          <w:cantSplit/>
        </w:trPr>
        <w:tc>
          <w:tcPr>
            <w:tcW w:w="9000" w:type="dxa"/>
            <w:gridSpan w:val="6"/>
            <w:tcBorders>
              <w:top w:val="nil"/>
              <w:left w:val="nil"/>
              <w:bottom w:val="nil"/>
              <w:right w:val="nil"/>
            </w:tcBorders>
            <w:shd w:val="clear" w:color="auto" w:fill="FFFFFF"/>
          </w:tcPr>
          <w:p w:rsidR="00712612" w:rsidRPr="005B20CF" w:rsidRDefault="00712612" w:rsidP="00617200">
            <w:pPr>
              <w:pStyle w:val="Caption"/>
              <w:keepNext/>
              <w:spacing w:line="360" w:lineRule="auto"/>
              <w:jc w:val="both"/>
              <w:rPr>
                <w:rFonts w:ascii="Trebuchet MS" w:hAnsi="Trebuchet MS"/>
                <w:szCs w:val="22"/>
              </w:rPr>
            </w:pPr>
            <w:bookmarkStart w:id="94" w:name="_Toc144584298"/>
            <w:r w:rsidRPr="005B20CF">
              <w:rPr>
                <w:rFonts w:ascii="Trebuchet MS" w:hAnsi="Trebuchet MS"/>
                <w:sz w:val="22"/>
                <w:szCs w:val="22"/>
              </w:rPr>
              <w:lastRenderedPageBreak/>
              <w:t xml:space="preserve">Table </w:t>
            </w:r>
            <w:r w:rsidR="00422E8B" w:rsidRPr="005B20CF">
              <w:rPr>
                <w:rFonts w:ascii="Trebuchet MS" w:hAnsi="Trebuchet MS"/>
                <w:sz w:val="22"/>
                <w:szCs w:val="22"/>
              </w:rPr>
              <w:fldChar w:fldCharType="begin"/>
            </w:r>
            <w:r w:rsidR="00713DFA" w:rsidRPr="005B20CF">
              <w:rPr>
                <w:rFonts w:ascii="Trebuchet MS" w:hAnsi="Trebuchet MS"/>
                <w:sz w:val="22"/>
                <w:szCs w:val="22"/>
              </w:rPr>
              <w:instrText xml:space="preserve"> SEQ Table \* ARABIC </w:instrText>
            </w:r>
            <w:r w:rsidR="00422E8B" w:rsidRPr="005B20CF">
              <w:rPr>
                <w:rFonts w:ascii="Trebuchet MS" w:hAnsi="Trebuchet MS"/>
                <w:sz w:val="22"/>
                <w:szCs w:val="22"/>
              </w:rPr>
              <w:fldChar w:fldCharType="separate"/>
            </w:r>
            <w:r w:rsidR="002443B3">
              <w:rPr>
                <w:rFonts w:ascii="Trebuchet MS" w:hAnsi="Trebuchet MS"/>
                <w:noProof/>
                <w:sz w:val="22"/>
                <w:szCs w:val="22"/>
              </w:rPr>
              <w:t>19</w:t>
            </w:r>
            <w:r w:rsidR="00422E8B" w:rsidRPr="005B20CF">
              <w:rPr>
                <w:rFonts w:ascii="Trebuchet MS" w:hAnsi="Trebuchet MS"/>
                <w:noProof/>
                <w:sz w:val="22"/>
                <w:szCs w:val="22"/>
              </w:rPr>
              <w:fldChar w:fldCharType="end"/>
            </w:r>
            <w:r w:rsidRPr="005B20CF">
              <w:rPr>
                <w:rFonts w:ascii="Trebuchet MS" w:hAnsi="Trebuchet MS"/>
                <w:sz w:val="22"/>
                <w:szCs w:val="22"/>
              </w:rPr>
              <w:t>: Maintenance of a fixed asset register</w:t>
            </w:r>
            <w:bookmarkEnd w:id="94"/>
          </w:p>
        </w:tc>
      </w:tr>
      <w:tr w:rsidR="00712612" w:rsidRPr="005B20CF" w:rsidTr="00FA1850">
        <w:trPr>
          <w:cantSplit/>
        </w:trPr>
        <w:tc>
          <w:tcPr>
            <w:tcW w:w="2038" w:type="dxa"/>
            <w:gridSpan w:val="2"/>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382" w:type="dxa"/>
            <w:tcBorders>
              <w:top w:val="single" w:sz="16" w:space="0" w:color="000000"/>
              <w:left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Frequency</w:t>
            </w:r>
          </w:p>
        </w:tc>
        <w:tc>
          <w:tcPr>
            <w:tcW w:w="1260" w:type="dxa"/>
            <w:tcBorders>
              <w:top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Percent</w:t>
            </w:r>
          </w:p>
        </w:tc>
        <w:tc>
          <w:tcPr>
            <w:tcW w:w="1800" w:type="dxa"/>
            <w:tcBorders>
              <w:top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Valid Percent</w:t>
            </w:r>
          </w:p>
        </w:tc>
        <w:tc>
          <w:tcPr>
            <w:tcW w:w="2520" w:type="dxa"/>
            <w:tcBorders>
              <w:top w:val="single" w:sz="16" w:space="0" w:color="000000"/>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Cumulative Percent</w:t>
            </w:r>
          </w:p>
        </w:tc>
      </w:tr>
      <w:tr w:rsidR="00712612" w:rsidRPr="005B20CF" w:rsidTr="00FA1850">
        <w:trPr>
          <w:cantSplit/>
        </w:trPr>
        <w:tc>
          <w:tcPr>
            <w:tcW w:w="720" w:type="dxa"/>
            <w:vMerge w:val="restart"/>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Valid</w:t>
            </w:r>
          </w:p>
        </w:tc>
        <w:tc>
          <w:tcPr>
            <w:tcW w:w="1318" w:type="dxa"/>
            <w:tcBorders>
              <w:top w:val="single" w:sz="16" w:space="0" w:color="000000"/>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Neutral</w:t>
            </w:r>
          </w:p>
        </w:tc>
        <w:tc>
          <w:tcPr>
            <w:tcW w:w="1382" w:type="dxa"/>
            <w:tcBorders>
              <w:top w:val="single" w:sz="16" w:space="0" w:color="000000"/>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6</w:t>
            </w:r>
          </w:p>
        </w:tc>
        <w:tc>
          <w:tcPr>
            <w:tcW w:w="1260" w:type="dxa"/>
            <w:tcBorders>
              <w:top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17.1</w:t>
            </w:r>
          </w:p>
        </w:tc>
        <w:tc>
          <w:tcPr>
            <w:tcW w:w="1800" w:type="dxa"/>
            <w:tcBorders>
              <w:top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17.1</w:t>
            </w:r>
          </w:p>
        </w:tc>
        <w:tc>
          <w:tcPr>
            <w:tcW w:w="2520" w:type="dxa"/>
            <w:tcBorders>
              <w:top w:val="single" w:sz="16" w:space="0" w:color="000000"/>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17.1</w:t>
            </w:r>
          </w:p>
        </w:tc>
      </w:tr>
      <w:tr w:rsidR="00712612" w:rsidRPr="005B20CF" w:rsidTr="00FA1850">
        <w:trPr>
          <w:cantSplit/>
        </w:trPr>
        <w:tc>
          <w:tcPr>
            <w:tcW w:w="720"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318"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Agree</w:t>
            </w:r>
          </w:p>
        </w:tc>
        <w:tc>
          <w:tcPr>
            <w:tcW w:w="1382"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13</w:t>
            </w:r>
          </w:p>
        </w:tc>
        <w:tc>
          <w:tcPr>
            <w:tcW w:w="1260"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37.1</w:t>
            </w:r>
          </w:p>
        </w:tc>
        <w:tc>
          <w:tcPr>
            <w:tcW w:w="1800"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37.1</w:t>
            </w:r>
          </w:p>
        </w:tc>
        <w:tc>
          <w:tcPr>
            <w:tcW w:w="2520"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54.3</w:t>
            </w:r>
          </w:p>
        </w:tc>
      </w:tr>
      <w:tr w:rsidR="00712612" w:rsidRPr="005B20CF" w:rsidTr="00FA1850">
        <w:trPr>
          <w:cantSplit/>
        </w:trPr>
        <w:tc>
          <w:tcPr>
            <w:tcW w:w="720"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318"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Strongly Agree</w:t>
            </w:r>
          </w:p>
        </w:tc>
        <w:tc>
          <w:tcPr>
            <w:tcW w:w="1382"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16</w:t>
            </w:r>
          </w:p>
        </w:tc>
        <w:tc>
          <w:tcPr>
            <w:tcW w:w="1260"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45.7</w:t>
            </w:r>
          </w:p>
        </w:tc>
        <w:tc>
          <w:tcPr>
            <w:tcW w:w="1800"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45.7</w:t>
            </w:r>
          </w:p>
        </w:tc>
        <w:tc>
          <w:tcPr>
            <w:tcW w:w="2520"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r>
      <w:tr w:rsidR="00712612" w:rsidRPr="005B20CF" w:rsidTr="00FA1850">
        <w:trPr>
          <w:cantSplit/>
        </w:trPr>
        <w:tc>
          <w:tcPr>
            <w:tcW w:w="720"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318" w:type="dxa"/>
            <w:tcBorders>
              <w:top w:val="nil"/>
              <w:left w:val="nil"/>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Total</w:t>
            </w:r>
          </w:p>
        </w:tc>
        <w:tc>
          <w:tcPr>
            <w:tcW w:w="1382" w:type="dxa"/>
            <w:tcBorders>
              <w:top w:val="nil"/>
              <w:left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35</w:t>
            </w:r>
          </w:p>
        </w:tc>
        <w:tc>
          <w:tcPr>
            <w:tcW w:w="1260" w:type="dxa"/>
            <w:tcBorders>
              <w:top w:val="nil"/>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c>
          <w:tcPr>
            <w:tcW w:w="1800" w:type="dxa"/>
            <w:tcBorders>
              <w:top w:val="nil"/>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c>
          <w:tcPr>
            <w:tcW w:w="2520" w:type="dxa"/>
            <w:tcBorders>
              <w:top w:val="nil"/>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p>
        </w:tc>
      </w:tr>
    </w:tbl>
    <w:p w:rsidR="00712612" w:rsidRPr="005B20CF" w:rsidRDefault="00712612" w:rsidP="00617200">
      <w:pPr>
        <w:spacing w:line="360" w:lineRule="auto"/>
        <w:jc w:val="both"/>
        <w:rPr>
          <w:rFonts w:ascii="Trebuchet MS" w:hAnsi="Trebuchet MS"/>
          <w:i/>
          <w:sz w:val="22"/>
        </w:rPr>
      </w:pPr>
      <w:r w:rsidRPr="005B20CF">
        <w:rPr>
          <w:rFonts w:ascii="Trebuchet MS" w:hAnsi="Trebuchet MS"/>
          <w:i/>
          <w:sz w:val="22"/>
        </w:rPr>
        <w:t>Source: Primary data, 2023</w:t>
      </w:r>
    </w:p>
    <w:p w:rsidR="00712612" w:rsidRPr="005B20CF" w:rsidRDefault="00824A07" w:rsidP="00617200">
      <w:pPr>
        <w:spacing w:line="360" w:lineRule="auto"/>
        <w:jc w:val="both"/>
        <w:rPr>
          <w:rFonts w:ascii="Trebuchet MS" w:hAnsi="Trebuchet MS"/>
          <w:sz w:val="22"/>
        </w:rPr>
      </w:pPr>
      <w:r w:rsidRPr="005B20CF">
        <w:rPr>
          <w:rFonts w:ascii="Trebuchet MS" w:hAnsi="Trebuchet MS"/>
          <w:sz w:val="22"/>
        </w:rPr>
        <w:t>45.7</w:t>
      </w:r>
      <w:r w:rsidR="00712612" w:rsidRPr="005B20CF">
        <w:rPr>
          <w:rFonts w:ascii="Trebuchet MS" w:hAnsi="Trebuchet MS"/>
          <w:sz w:val="22"/>
        </w:rPr>
        <w:t>% strongly agreed to the company maintaining a fixed asset register, 37</w:t>
      </w:r>
      <w:r w:rsidRPr="005B20CF">
        <w:rPr>
          <w:rFonts w:ascii="Trebuchet MS" w:hAnsi="Trebuchet MS"/>
          <w:sz w:val="22"/>
        </w:rPr>
        <w:t>.1</w:t>
      </w:r>
      <w:r w:rsidR="00712612" w:rsidRPr="005B20CF">
        <w:rPr>
          <w:rFonts w:ascii="Trebuchet MS" w:hAnsi="Trebuchet MS"/>
          <w:sz w:val="22"/>
        </w:rPr>
        <w:t>% just agreed and 17</w:t>
      </w:r>
      <w:r w:rsidRPr="005B20CF">
        <w:rPr>
          <w:rFonts w:ascii="Trebuchet MS" w:hAnsi="Trebuchet MS"/>
          <w:sz w:val="22"/>
        </w:rPr>
        <w:t>.1%</w:t>
      </w:r>
      <w:r w:rsidR="00712612" w:rsidRPr="005B20CF">
        <w:rPr>
          <w:rFonts w:ascii="Trebuchet MS" w:hAnsi="Trebuchet MS"/>
          <w:sz w:val="22"/>
        </w:rPr>
        <w:t xml:space="preserve"> were neutral resulting into a mean of 4.2</w:t>
      </w:r>
      <w:r w:rsidRPr="005B20CF">
        <w:rPr>
          <w:rFonts w:ascii="Trebuchet MS" w:hAnsi="Trebuchet MS"/>
          <w:sz w:val="22"/>
        </w:rPr>
        <w:t>9 and standard deviation of 0.750</w:t>
      </w:r>
      <w:r w:rsidR="00712612" w:rsidRPr="005B20CF">
        <w:rPr>
          <w:rFonts w:ascii="Trebuchet MS" w:hAnsi="Trebuchet MS"/>
          <w:sz w:val="22"/>
        </w:rPr>
        <w:t xml:space="preserve">. This means that the company maintains a fixed asset register with the highest percentage agreeing. </w:t>
      </w:r>
    </w:p>
    <w:tbl>
      <w:tblPr>
        <w:tblW w:w="9000" w:type="dxa"/>
        <w:tblInd w:w="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0"/>
        <w:gridCol w:w="1248"/>
        <w:gridCol w:w="1382"/>
        <w:gridCol w:w="1260"/>
        <w:gridCol w:w="1800"/>
        <w:gridCol w:w="2520"/>
      </w:tblGrid>
      <w:tr w:rsidR="00712612" w:rsidRPr="005B20CF" w:rsidTr="00824A07">
        <w:trPr>
          <w:cantSplit/>
        </w:trPr>
        <w:tc>
          <w:tcPr>
            <w:tcW w:w="9000" w:type="dxa"/>
            <w:gridSpan w:val="6"/>
            <w:tcBorders>
              <w:top w:val="nil"/>
              <w:left w:val="nil"/>
              <w:bottom w:val="nil"/>
              <w:right w:val="nil"/>
            </w:tcBorders>
            <w:shd w:val="clear" w:color="auto" w:fill="FFFFFF"/>
          </w:tcPr>
          <w:p w:rsidR="00712612" w:rsidRPr="005B20CF" w:rsidRDefault="00712612" w:rsidP="00617200">
            <w:pPr>
              <w:pStyle w:val="Caption"/>
              <w:keepNext/>
              <w:spacing w:line="360" w:lineRule="auto"/>
              <w:jc w:val="both"/>
              <w:rPr>
                <w:rFonts w:ascii="Trebuchet MS" w:hAnsi="Trebuchet MS"/>
                <w:szCs w:val="22"/>
              </w:rPr>
            </w:pPr>
            <w:bookmarkStart w:id="95" w:name="_Toc144584299"/>
            <w:r w:rsidRPr="005B20CF">
              <w:rPr>
                <w:rFonts w:ascii="Trebuchet MS" w:hAnsi="Trebuchet MS"/>
                <w:sz w:val="22"/>
                <w:szCs w:val="22"/>
              </w:rPr>
              <w:t xml:space="preserve">Table </w:t>
            </w:r>
            <w:r w:rsidR="00422E8B" w:rsidRPr="005B20CF">
              <w:rPr>
                <w:rFonts w:ascii="Trebuchet MS" w:hAnsi="Trebuchet MS"/>
                <w:sz w:val="22"/>
                <w:szCs w:val="22"/>
              </w:rPr>
              <w:fldChar w:fldCharType="begin"/>
            </w:r>
            <w:r w:rsidR="00713DFA" w:rsidRPr="005B20CF">
              <w:rPr>
                <w:rFonts w:ascii="Trebuchet MS" w:hAnsi="Trebuchet MS"/>
                <w:sz w:val="22"/>
                <w:szCs w:val="22"/>
              </w:rPr>
              <w:instrText xml:space="preserve"> SEQ Table \* ARABIC </w:instrText>
            </w:r>
            <w:r w:rsidR="00422E8B" w:rsidRPr="005B20CF">
              <w:rPr>
                <w:rFonts w:ascii="Trebuchet MS" w:hAnsi="Trebuchet MS"/>
                <w:sz w:val="22"/>
                <w:szCs w:val="22"/>
              </w:rPr>
              <w:fldChar w:fldCharType="separate"/>
            </w:r>
            <w:r w:rsidR="002443B3">
              <w:rPr>
                <w:rFonts w:ascii="Trebuchet MS" w:hAnsi="Trebuchet MS"/>
                <w:noProof/>
                <w:sz w:val="22"/>
                <w:szCs w:val="22"/>
              </w:rPr>
              <w:t>20</w:t>
            </w:r>
            <w:r w:rsidR="00422E8B" w:rsidRPr="005B20CF">
              <w:rPr>
                <w:rFonts w:ascii="Trebuchet MS" w:hAnsi="Trebuchet MS"/>
                <w:noProof/>
                <w:sz w:val="22"/>
                <w:szCs w:val="22"/>
              </w:rPr>
              <w:fldChar w:fldCharType="end"/>
            </w:r>
            <w:r w:rsidRPr="005B20CF">
              <w:rPr>
                <w:rFonts w:ascii="Trebuchet MS" w:hAnsi="Trebuchet MS"/>
                <w:sz w:val="22"/>
                <w:szCs w:val="22"/>
              </w:rPr>
              <w:t>: Capital expenditure on fixed assets being authorized by senior management</w:t>
            </w:r>
            <w:bookmarkEnd w:id="95"/>
          </w:p>
        </w:tc>
      </w:tr>
      <w:tr w:rsidR="00712612" w:rsidRPr="005B20CF" w:rsidTr="00824A07">
        <w:trPr>
          <w:cantSplit/>
        </w:trPr>
        <w:tc>
          <w:tcPr>
            <w:tcW w:w="2038" w:type="dxa"/>
            <w:gridSpan w:val="2"/>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382" w:type="dxa"/>
            <w:tcBorders>
              <w:top w:val="single" w:sz="16" w:space="0" w:color="000000"/>
              <w:left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Frequency</w:t>
            </w:r>
          </w:p>
        </w:tc>
        <w:tc>
          <w:tcPr>
            <w:tcW w:w="1260" w:type="dxa"/>
            <w:tcBorders>
              <w:top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Percent</w:t>
            </w:r>
          </w:p>
        </w:tc>
        <w:tc>
          <w:tcPr>
            <w:tcW w:w="1800" w:type="dxa"/>
            <w:tcBorders>
              <w:top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Valid Percent</w:t>
            </w:r>
          </w:p>
        </w:tc>
        <w:tc>
          <w:tcPr>
            <w:tcW w:w="2520" w:type="dxa"/>
            <w:tcBorders>
              <w:top w:val="single" w:sz="16" w:space="0" w:color="000000"/>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Cumulative Percent</w:t>
            </w:r>
          </w:p>
        </w:tc>
      </w:tr>
      <w:tr w:rsidR="00712612" w:rsidRPr="005B20CF" w:rsidTr="00824A07">
        <w:trPr>
          <w:cantSplit/>
        </w:trPr>
        <w:tc>
          <w:tcPr>
            <w:tcW w:w="790" w:type="dxa"/>
            <w:vMerge w:val="restart"/>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Valid</w:t>
            </w:r>
          </w:p>
        </w:tc>
        <w:tc>
          <w:tcPr>
            <w:tcW w:w="1248" w:type="dxa"/>
            <w:tcBorders>
              <w:top w:val="single" w:sz="16" w:space="0" w:color="000000"/>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Disagree</w:t>
            </w:r>
          </w:p>
        </w:tc>
        <w:tc>
          <w:tcPr>
            <w:tcW w:w="1382" w:type="dxa"/>
            <w:tcBorders>
              <w:top w:val="single" w:sz="16" w:space="0" w:color="000000"/>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w:t>
            </w:r>
          </w:p>
        </w:tc>
        <w:tc>
          <w:tcPr>
            <w:tcW w:w="1260" w:type="dxa"/>
            <w:tcBorders>
              <w:top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2.9</w:t>
            </w:r>
          </w:p>
        </w:tc>
        <w:tc>
          <w:tcPr>
            <w:tcW w:w="1800" w:type="dxa"/>
            <w:tcBorders>
              <w:top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2.9</w:t>
            </w:r>
          </w:p>
        </w:tc>
        <w:tc>
          <w:tcPr>
            <w:tcW w:w="2520" w:type="dxa"/>
            <w:tcBorders>
              <w:top w:val="single" w:sz="16" w:space="0" w:color="000000"/>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2.9</w:t>
            </w:r>
          </w:p>
        </w:tc>
      </w:tr>
      <w:tr w:rsidR="00712612" w:rsidRPr="005B20CF" w:rsidTr="00824A07">
        <w:trPr>
          <w:cantSplit/>
        </w:trPr>
        <w:tc>
          <w:tcPr>
            <w:tcW w:w="790"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248"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Neutral</w:t>
            </w:r>
          </w:p>
        </w:tc>
        <w:tc>
          <w:tcPr>
            <w:tcW w:w="1382"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w:t>
            </w:r>
          </w:p>
        </w:tc>
        <w:tc>
          <w:tcPr>
            <w:tcW w:w="1260"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8.6</w:t>
            </w:r>
          </w:p>
        </w:tc>
        <w:tc>
          <w:tcPr>
            <w:tcW w:w="1800"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8.6</w:t>
            </w:r>
          </w:p>
        </w:tc>
        <w:tc>
          <w:tcPr>
            <w:tcW w:w="2520"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11.4</w:t>
            </w:r>
          </w:p>
        </w:tc>
      </w:tr>
      <w:tr w:rsidR="00712612" w:rsidRPr="005B20CF" w:rsidTr="00824A07">
        <w:trPr>
          <w:cantSplit/>
        </w:trPr>
        <w:tc>
          <w:tcPr>
            <w:tcW w:w="790"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248"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Agree</w:t>
            </w:r>
          </w:p>
        </w:tc>
        <w:tc>
          <w:tcPr>
            <w:tcW w:w="1382"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17</w:t>
            </w:r>
          </w:p>
        </w:tc>
        <w:tc>
          <w:tcPr>
            <w:tcW w:w="1260"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48.6</w:t>
            </w:r>
          </w:p>
        </w:tc>
        <w:tc>
          <w:tcPr>
            <w:tcW w:w="1800"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48.6</w:t>
            </w:r>
          </w:p>
        </w:tc>
        <w:tc>
          <w:tcPr>
            <w:tcW w:w="2520"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60.0</w:t>
            </w:r>
          </w:p>
        </w:tc>
      </w:tr>
      <w:tr w:rsidR="00712612" w:rsidRPr="005B20CF" w:rsidTr="00824A07">
        <w:trPr>
          <w:cantSplit/>
        </w:trPr>
        <w:tc>
          <w:tcPr>
            <w:tcW w:w="790"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248"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Strongly Agree</w:t>
            </w:r>
          </w:p>
        </w:tc>
        <w:tc>
          <w:tcPr>
            <w:tcW w:w="1382"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14</w:t>
            </w:r>
          </w:p>
        </w:tc>
        <w:tc>
          <w:tcPr>
            <w:tcW w:w="1260"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40.0</w:t>
            </w:r>
          </w:p>
        </w:tc>
        <w:tc>
          <w:tcPr>
            <w:tcW w:w="1800"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40.0</w:t>
            </w:r>
          </w:p>
        </w:tc>
        <w:tc>
          <w:tcPr>
            <w:tcW w:w="2520"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r>
      <w:tr w:rsidR="00712612" w:rsidRPr="005B20CF" w:rsidTr="00824A07">
        <w:trPr>
          <w:cantSplit/>
        </w:trPr>
        <w:tc>
          <w:tcPr>
            <w:tcW w:w="790"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248" w:type="dxa"/>
            <w:tcBorders>
              <w:top w:val="nil"/>
              <w:left w:val="nil"/>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Total</w:t>
            </w:r>
          </w:p>
        </w:tc>
        <w:tc>
          <w:tcPr>
            <w:tcW w:w="1382" w:type="dxa"/>
            <w:tcBorders>
              <w:top w:val="nil"/>
              <w:left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35</w:t>
            </w:r>
          </w:p>
        </w:tc>
        <w:tc>
          <w:tcPr>
            <w:tcW w:w="1260" w:type="dxa"/>
            <w:tcBorders>
              <w:top w:val="nil"/>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c>
          <w:tcPr>
            <w:tcW w:w="1800" w:type="dxa"/>
            <w:tcBorders>
              <w:top w:val="nil"/>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c>
          <w:tcPr>
            <w:tcW w:w="2520" w:type="dxa"/>
            <w:tcBorders>
              <w:top w:val="nil"/>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p>
        </w:tc>
      </w:tr>
    </w:tbl>
    <w:p w:rsidR="00712612" w:rsidRPr="005B20CF" w:rsidRDefault="00712612" w:rsidP="00617200">
      <w:pPr>
        <w:spacing w:line="360" w:lineRule="auto"/>
        <w:jc w:val="both"/>
        <w:rPr>
          <w:rFonts w:ascii="Trebuchet MS" w:hAnsi="Trebuchet MS"/>
          <w:i/>
          <w:sz w:val="22"/>
        </w:rPr>
      </w:pPr>
      <w:r w:rsidRPr="005B20CF">
        <w:rPr>
          <w:rFonts w:ascii="Trebuchet MS" w:hAnsi="Trebuchet MS"/>
          <w:i/>
          <w:sz w:val="22"/>
        </w:rPr>
        <w:t xml:space="preserve">  Source: Primary data, 2023</w:t>
      </w:r>
    </w:p>
    <w:p w:rsidR="00712612" w:rsidRPr="005B20CF" w:rsidRDefault="00824A07" w:rsidP="00617200">
      <w:pPr>
        <w:spacing w:line="360" w:lineRule="auto"/>
        <w:jc w:val="both"/>
        <w:rPr>
          <w:rFonts w:ascii="Trebuchet MS" w:hAnsi="Trebuchet MS"/>
          <w:sz w:val="22"/>
        </w:rPr>
      </w:pPr>
      <w:r w:rsidRPr="005B20CF">
        <w:rPr>
          <w:rFonts w:ascii="Trebuchet MS" w:hAnsi="Trebuchet MS"/>
          <w:sz w:val="22"/>
        </w:rPr>
        <w:t>48.6</w:t>
      </w:r>
      <w:r w:rsidR="00712612" w:rsidRPr="005B20CF">
        <w:rPr>
          <w:rFonts w:ascii="Trebuchet MS" w:hAnsi="Trebuchet MS"/>
          <w:sz w:val="22"/>
        </w:rPr>
        <w:t>% strongly agreed to capital expenditure on fixed assets being authorized by se</w:t>
      </w:r>
      <w:r w:rsidRPr="005B20CF">
        <w:rPr>
          <w:rFonts w:ascii="Trebuchet MS" w:hAnsi="Trebuchet MS"/>
          <w:sz w:val="22"/>
        </w:rPr>
        <w:t>nior management, 40% agreeing, 8.6% being neutral and 2.9</w:t>
      </w:r>
      <w:r w:rsidR="00712612" w:rsidRPr="005B20CF">
        <w:rPr>
          <w:rFonts w:ascii="Trebuchet MS" w:hAnsi="Trebuchet MS"/>
          <w:sz w:val="22"/>
        </w:rPr>
        <w:t>% disagreeing resulting into a mean of 4.26 and standard devia</w:t>
      </w:r>
      <w:r w:rsidRPr="005B20CF">
        <w:rPr>
          <w:rFonts w:ascii="Trebuchet MS" w:hAnsi="Trebuchet MS"/>
          <w:sz w:val="22"/>
        </w:rPr>
        <w:t>tion of 0.741</w:t>
      </w:r>
    </w:p>
    <w:tbl>
      <w:tblPr>
        <w:tblW w:w="9000"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71"/>
        <w:gridCol w:w="1276"/>
        <w:gridCol w:w="1238"/>
        <w:gridCol w:w="1009"/>
        <w:gridCol w:w="1377"/>
        <w:gridCol w:w="3429"/>
      </w:tblGrid>
      <w:tr w:rsidR="00712612" w:rsidRPr="005B20CF" w:rsidTr="00712612">
        <w:trPr>
          <w:cantSplit/>
        </w:trPr>
        <w:tc>
          <w:tcPr>
            <w:tcW w:w="9000" w:type="dxa"/>
            <w:gridSpan w:val="6"/>
            <w:tcBorders>
              <w:top w:val="nil"/>
              <w:left w:val="nil"/>
              <w:bottom w:val="nil"/>
              <w:right w:val="nil"/>
            </w:tcBorders>
            <w:shd w:val="clear" w:color="auto" w:fill="FFFFFF"/>
          </w:tcPr>
          <w:p w:rsidR="00712612" w:rsidRPr="005B20CF" w:rsidRDefault="00712612" w:rsidP="00617200">
            <w:pPr>
              <w:pStyle w:val="Caption"/>
              <w:keepNext/>
              <w:spacing w:line="360" w:lineRule="auto"/>
              <w:jc w:val="both"/>
              <w:rPr>
                <w:rFonts w:ascii="Trebuchet MS" w:hAnsi="Trebuchet MS"/>
                <w:szCs w:val="22"/>
              </w:rPr>
            </w:pPr>
            <w:bookmarkStart w:id="96" w:name="_Toc144584300"/>
            <w:r w:rsidRPr="005B20CF">
              <w:rPr>
                <w:rFonts w:ascii="Trebuchet MS" w:hAnsi="Trebuchet MS"/>
                <w:sz w:val="22"/>
                <w:szCs w:val="22"/>
              </w:rPr>
              <w:lastRenderedPageBreak/>
              <w:t xml:space="preserve">Table </w:t>
            </w:r>
            <w:r w:rsidR="00422E8B" w:rsidRPr="005B20CF">
              <w:rPr>
                <w:rFonts w:ascii="Trebuchet MS" w:hAnsi="Trebuchet MS"/>
                <w:sz w:val="22"/>
                <w:szCs w:val="22"/>
              </w:rPr>
              <w:fldChar w:fldCharType="begin"/>
            </w:r>
            <w:r w:rsidR="00713DFA" w:rsidRPr="005B20CF">
              <w:rPr>
                <w:rFonts w:ascii="Trebuchet MS" w:hAnsi="Trebuchet MS"/>
                <w:sz w:val="22"/>
                <w:szCs w:val="22"/>
              </w:rPr>
              <w:instrText xml:space="preserve"> SEQ Table \* ARABIC </w:instrText>
            </w:r>
            <w:r w:rsidR="00422E8B" w:rsidRPr="005B20CF">
              <w:rPr>
                <w:rFonts w:ascii="Trebuchet MS" w:hAnsi="Trebuchet MS"/>
                <w:sz w:val="22"/>
                <w:szCs w:val="22"/>
              </w:rPr>
              <w:fldChar w:fldCharType="separate"/>
            </w:r>
            <w:r w:rsidR="002443B3">
              <w:rPr>
                <w:rFonts w:ascii="Trebuchet MS" w:hAnsi="Trebuchet MS"/>
                <w:noProof/>
                <w:sz w:val="22"/>
                <w:szCs w:val="22"/>
              </w:rPr>
              <w:t>21</w:t>
            </w:r>
            <w:r w:rsidR="00422E8B" w:rsidRPr="005B20CF">
              <w:rPr>
                <w:rFonts w:ascii="Trebuchet MS" w:hAnsi="Trebuchet MS"/>
                <w:noProof/>
                <w:sz w:val="22"/>
                <w:szCs w:val="22"/>
              </w:rPr>
              <w:fldChar w:fldCharType="end"/>
            </w:r>
            <w:r w:rsidRPr="005B20CF">
              <w:rPr>
                <w:rFonts w:ascii="Trebuchet MS" w:hAnsi="Trebuchet MS"/>
                <w:sz w:val="22"/>
                <w:szCs w:val="22"/>
              </w:rPr>
              <w:t>: Repair and maintenance of non-current assets carried out regularly</w:t>
            </w:r>
            <w:bookmarkEnd w:id="96"/>
          </w:p>
        </w:tc>
      </w:tr>
      <w:tr w:rsidR="00712612" w:rsidRPr="005B20CF" w:rsidTr="00FA1850">
        <w:trPr>
          <w:cantSplit/>
        </w:trPr>
        <w:tc>
          <w:tcPr>
            <w:tcW w:w="1947" w:type="dxa"/>
            <w:gridSpan w:val="2"/>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238" w:type="dxa"/>
            <w:tcBorders>
              <w:top w:val="single" w:sz="16" w:space="0" w:color="000000"/>
              <w:left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Frequency</w:t>
            </w:r>
          </w:p>
        </w:tc>
        <w:tc>
          <w:tcPr>
            <w:tcW w:w="1009" w:type="dxa"/>
            <w:tcBorders>
              <w:top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Percent</w:t>
            </w:r>
          </w:p>
        </w:tc>
        <w:tc>
          <w:tcPr>
            <w:tcW w:w="1377" w:type="dxa"/>
            <w:tcBorders>
              <w:top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Valid Percent</w:t>
            </w:r>
          </w:p>
        </w:tc>
        <w:tc>
          <w:tcPr>
            <w:tcW w:w="3429" w:type="dxa"/>
            <w:tcBorders>
              <w:top w:val="single" w:sz="16" w:space="0" w:color="000000"/>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Cumulative Percent</w:t>
            </w:r>
          </w:p>
        </w:tc>
      </w:tr>
      <w:tr w:rsidR="00712612" w:rsidRPr="005B20CF" w:rsidTr="00FA1850">
        <w:trPr>
          <w:cantSplit/>
        </w:trPr>
        <w:tc>
          <w:tcPr>
            <w:tcW w:w="671" w:type="dxa"/>
            <w:vMerge w:val="restart"/>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Valid</w:t>
            </w:r>
          </w:p>
        </w:tc>
        <w:tc>
          <w:tcPr>
            <w:tcW w:w="1276" w:type="dxa"/>
            <w:tcBorders>
              <w:top w:val="single" w:sz="16" w:space="0" w:color="000000"/>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Neutral</w:t>
            </w:r>
          </w:p>
        </w:tc>
        <w:tc>
          <w:tcPr>
            <w:tcW w:w="1238" w:type="dxa"/>
            <w:tcBorders>
              <w:top w:val="single" w:sz="16" w:space="0" w:color="000000"/>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5</w:t>
            </w:r>
          </w:p>
        </w:tc>
        <w:tc>
          <w:tcPr>
            <w:tcW w:w="1009" w:type="dxa"/>
            <w:tcBorders>
              <w:top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14.3</w:t>
            </w:r>
          </w:p>
        </w:tc>
        <w:tc>
          <w:tcPr>
            <w:tcW w:w="1377" w:type="dxa"/>
            <w:tcBorders>
              <w:top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14.3</w:t>
            </w:r>
          </w:p>
        </w:tc>
        <w:tc>
          <w:tcPr>
            <w:tcW w:w="3429" w:type="dxa"/>
            <w:tcBorders>
              <w:top w:val="single" w:sz="16" w:space="0" w:color="000000"/>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14.3</w:t>
            </w:r>
          </w:p>
        </w:tc>
      </w:tr>
      <w:tr w:rsidR="00712612" w:rsidRPr="005B20CF" w:rsidTr="00FA1850">
        <w:trPr>
          <w:cantSplit/>
        </w:trPr>
        <w:tc>
          <w:tcPr>
            <w:tcW w:w="671"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276"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Agree</w:t>
            </w:r>
          </w:p>
        </w:tc>
        <w:tc>
          <w:tcPr>
            <w:tcW w:w="1238"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12</w:t>
            </w:r>
          </w:p>
        </w:tc>
        <w:tc>
          <w:tcPr>
            <w:tcW w:w="1009"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34.3</w:t>
            </w:r>
          </w:p>
        </w:tc>
        <w:tc>
          <w:tcPr>
            <w:tcW w:w="1377"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34.3</w:t>
            </w:r>
          </w:p>
        </w:tc>
        <w:tc>
          <w:tcPr>
            <w:tcW w:w="3429"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48.6</w:t>
            </w:r>
          </w:p>
        </w:tc>
      </w:tr>
      <w:tr w:rsidR="00712612" w:rsidRPr="005B20CF" w:rsidTr="00FA1850">
        <w:trPr>
          <w:cantSplit/>
        </w:trPr>
        <w:tc>
          <w:tcPr>
            <w:tcW w:w="671"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276"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Strongly Agree</w:t>
            </w:r>
          </w:p>
        </w:tc>
        <w:tc>
          <w:tcPr>
            <w:tcW w:w="1238"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18</w:t>
            </w:r>
          </w:p>
        </w:tc>
        <w:tc>
          <w:tcPr>
            <w:tcW w:w="1009"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51.4</w:t>
            </w:r>
          </w:p>
        </w:tc>
        <w:tc>
          <w:tcPr>
            <w:tcW w:w="1377"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51.4</w:t>
            </w:r>
          </w:p>
        </w:tc>
        <w:tc>
          <w:tcPr>
            <w:tcW w:w="3429"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r>
      <w:tr w:rsidR="00712612" w:rsidRPr="005B20CF" w:rsidTr="00FA1850">
        <w:trPr>
          <w:cantSplit/>
        </w:trPr>
        <w:tc>
          <w:tcPr>
            <w:tcW w:w="671"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276" w:type="dxa"/>
            <w:tcBorders>
              <w:top w:val="nil"/>
              <w:left w:val="nil"/>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Total</w:t>
            </w:r>
          </w:p>
        </w:tc>
        <w:tc>
          <w:tcPr>
            <w:tcW w:w="1238" w:type="dxa"/>
            <w:tcBorders>
              <w:top w:val="nil"/>
              <w:left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35</w:t>
            </w:r>
          </w:p>
        </w:tc>
        <w:tc>
          <w:tcPr>
            <w:tcW w:w="1009" w:type="dxa"/>
            <w:tcBorders>
              <w:top w:val="nil"/>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c>
          <w:tcPr>
            <w:tcW w:w="1377" w:type="dxa"/>
            <w:tcBorders>
              <w:top w:val="nil"/>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c>
          <w:tcPr>
            <w:tcW w:w="3429" w:type="dxa"/>
            <w:tcBorders>
              <w:top w:val="nil"/>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p>
        </w:tc>
      </w:tr>
    </w:tbl>
    <w:p w:rsidR="00712612" w:rsidRPr="005B20CF" w:rsidRDefault="00712612" w:rsidP="00617200">
      <w:pPr>
        <w:spacing w:line="360" w:lineRule="auto"/>
        <w:jc w:val="both"/>
        <w:rPr>
          <w:rFonts w:ascii="Trebuchet MS" w:hAnsi="Trebuchet MS"/>
          <w:i/>
          <w:sz w:val="22"/>
        </w:rPr>
      </w:pPr>
      <w:r w:rsidRPr="005B20CF">
        <w:rPr>
          <w:rFonts w:ascii="Trebuchet MS" w:hAnsi="Trebuchet MS"/>
          <w:i/>
          <w:sz w:val="22"/>
        </w:rPr>
        <w:t>Source: Primary data, 2023</w:t>
      </w:r>
    </w:p>
    <w:p w:rsidR="00712612" w:rsidRPr="005B20CF" w:rsidRDefault="00712612" w:rsidP="00617200">
      <w:pPr>
        <w:spacing w:line="360" w:lineRule="auto"/>
        <w:jc w:val="both"/>
        <w:rPr>
          <w:rFonts w:ascii="Trebuchet MS" w:hAnsi="Trebuchet MS"/>
          <w:sz w:val="22"/>
        </w:rPr>
      </w:pPr>
      <w:r w:rsidRPr="005B20CF">
        <w:rPr>
          <w:rFonts w:ascii="Trebuchet MS" w:hAnsi="Trebuchet MS"/>
          <w:sz w:val="22"/>
        </w:rPr>
        <w:t>Repair and maintenance of non-current assets being carried out regularly resulted into 51% strongly agreeing, 34% agreeing and 14% being neutral. T</w:t>
      </w:r>
      <w:r w:rsidR="00824A07" w:rsidRPr="005B20CF">
        <w:rPr>
          <w:rFonts w:ascii="Trebuchet MS" w:hAnsi="Trebuchet MS"/>
          <w:sz w:val="22"/>
        </w:rPr>
        <w:t>hus a standard deviation of 0.731</w:t>
      </w:r>
      <w:r w:rsidRPr="005B20CF">
        <w:rPr>
          <w:rFonts w:ascii="Trebuchet MS" w:hAnsi="Trebuchet MS"/>
          <w:sz w:val="22"/>
        </w:rPr>
        <w:t xml:space="preserve"> and 4.37 mean. This implies that the company carries out regular repair and maintenance of their noncurrent assets given by the highest number of respondents agreeing.</w:t>
      </w:r>
    </w:p>
    <w:tbl>
      <w:tblPr>
        <w:tblW w:w="9000"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0"/>
        <w:gridCol w:w="1318"/>
        <w:gridCol w:w="1147"/>
        <w:gridCol w:w="1009"/>
        <w:gridCol w:w="1377"/>
        <w:gridCol w:w="3429"/>
      </w:tblGrid>
      <w:tr w:rsidR="00712612" w:rsidRPr="005B20CF" w:rsidTr="00712612">
        <w:trPr>
          <w:cantSplit/>
        </w:trPr>
        <w:tc>
          <w:tcPr>
            <w:tcW w:w="9000" w:type="dxa"/>
            <w:gridSpan w:val="6"/>
            <w:tcBorders>
              <w:top w:val="nil"/>
              <w:left w:val="nil"/>
              <w:bottom w:val="nil"/>
              <w:right w:val="nil"/>
            </w:tcBorders>
            <w:shd w:val="clear" w:color="auto" w:fill="FFFFFF"/>
          </w:tcPr>
          <w:p w:rsidR="00712612" w:rsidRPr="005B20CF" w:rsidRDefault="00712612" w:rsidP="00617200">
            <w:pPr>
              <w:pStyle w:val="Caption"/>
              <w:keepNext/>
              <w:spacing w:line="360" w:lineRule="auto"/>
              <w:jc w:val="both"/>
              <w:rPr>
                <w:rFonts w:ascii="Trebuchet MS" w:hAnsi="Trebuchet MS"/>
                <w:szCs w:val="22"/>
              </w:rPr>
            </w:pPr>
            <w:bookmarkStart w:id="97" w:name="_Toc144584301"/>
            <w:r w:rsidRPr="005B20CF">
              <w:rPr>
                <w:rFonts w:ascii="Trebuchet MS" w:hAnsi="Trebuchet MS"/>
                <w:sz w:val="22"/>
                <w:szCs w:val="22"/>
              </w:rPr>
              <w:t xml:space="preserve">Table </w:t>
            </w:r>
            <w:r w:rsidR="00422E8B" w:rsidRPr="005B20CF">
              <w:rPr>
                <w:rFonts w:ascii="Trebuchet MS" w:hAnsi="Trebuchet MS"/>
                <w:sz w:val="22"/>
                <w:szCs w:val="22"/>
              </w:rPr>
              <w:fldChar w:fldCharType="begin"/>
            </w:r>
            <w:r w:rsidR="00713DFA" w:rsidRPr="005B20CF">
              <w:rPr>
                <w:rFonts w:ascii="Trebuchet MS" w:hAnsi="Trebuchet MS"/>
                <w:sz w:val="22"/>
                <w:szCs w:val="22"/>
              </w:rPr>
              <w:instrText xml:space="preserve"> SEQ Table \* ARABIC </w:instrText>
            </w:r>
            <w:r w:rsidR="00422E8B" w:rsidRPr="005B20CF">
              <w:rPr>
                <w:rFonts w:ascii="Trebuchet MS" w:hAnsi="Trebuchet MS"/>
                <w:sz w:val="22"/>
                <w:szCs w:val="22"/>
              </w:rPr>
              <w:fldChar w:fldCharType="separate"/>
            </w:r>
            <w:r w:rsidR="002443B3">
              <w:rPr>
                <w:rFonts w:ascii="Trebuchet MS" w:hAnsi="Trebuchet MS"/>
                <w:noProof/>
                <w:sz w:val="22"/>
                <w:szCs w:val="22"/>
              </w:rPr>
              <w:t>22</w:t>
            </w:r>
            <w:r w:rsidR="00422E8B" w:rsidRPr="005B20CF">
              <w:rPr>
                <w:rFonts w:ascii="Trebuchet MS" w:hAnsi="Trebuchet MS"/>
                <w:noProof/>
                <w:sz w:val="22"/>
                <w:szCs w:val="22"/>
              </w:rPr>
              <w:fldChar w:fldCharType="end"/>
            </w:r>
            <w:r w:rsidRPr="005B20CF">
              <w:rPr>
                <w:rFonts w:ascii="Trebuchet MS" w:hAnsi="Trebuchet MS"/>
                <w:sz w:val="22"/>
                <w:szCs w:val="22"/>
              </w:rPr>
              <w:t>: Non-current Asset count carried out annually</w:t>
            </w:r>
            <w:bookmarkEnd w:id="97"/>
          </w:p>
        </w:tc>
      </w:tr>
      <w:tr w:rsidR="00712612" w:rsidRPr="005B20CF" w:rsidTr="00FA1850">
        <w:trPr>
          <w:cantSplit/>
        </w:trPr>
        <w:tc>
          <w:tcPr>
            <w:tcW w:w="2038" w:type="dxa"/>
            <w:gridSpan w:val="2"/>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147" w:type="dxa"/>
            <w:tcBorders>
              <w:top w:val="single" w:sz="16" w:space="0" w:color="000000"/>
              <w:left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Frequency</w:t>
            </w:r>
          </w:p>
        </w:tc>
        <w:tc>
          <w:tcPr>
            <w:tcW w:w="1009" w:type="dxa"/>
            <w:tcBorders>
              <w:top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Percent</w:t>
            </w:r>
          </w:p>
        </w:tc>
        <w:tc>
          <w:tcPr>
            <w:tcW w:w="1377" w:type="dxa"/>
            <w:tcBorders>
              <w:top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Valid Percent</w:t>
            </w:r>
          </w:p>
        </w:tc>
        <w:tc>
          <w:tcPr>
            <w:tcW w:w="3429" w:type="dxa"/>
            <w:tcBorders>
              <w:top w:val="single" w:sz="16" w:space="0" w:color="000000"/>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Cumulative Percent</w:t>
            </w:r>
          </w:p>
        </w:tc>
      </w:tr>
      <w:tr w:rsidR="00712612" w:rsidRPr="005B20CF" w:rsidTr="00FA1850">
        <w:trPr>
          <w:cantSplit/>
        </w:trPr>
        <w:tc>
          <w:tcPr>
            <w:tcW w:w="720" w:type="dxa"/>
            <w:vMerge w:val="restart"/>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Valid</w:t>
            </w:r>
          </w:p>
        </w:tc>
        <w:tc>
          <w:tcPr>
            <w:tcW w:w="1318" w:type="dxa"/>
            <w:tcBorders>
              <w:top w:val="single" w:sz="16" w:space="0" w:color="000000"/>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Disagree</w:t>
            </w:r>
          </w:p>
        </w:tc>
        <w:tc>
          <w:tcPr>
            <w:tcW w:w="1147" w:type="dxa"/>
            <w:tcBorders>
              <w:top w:val="single" w:sz="16" w:space="0" w:color="000000"/>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2</w:t>
            </w:r>
          </w:p>
        </w:tc>
        <w:tc>
          <w:tcPr>
            <w:tcW w:w="1009" w:type="dxa"/>
            <w:tcBorders>
              <w:top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5.7</w:t>
            </w:r>
          </w:p>
        </w:tc>
        <w:tc>
          <w:tcPr>
            <w:tcW w:w="1377" w:type="dxa"/>
            <w:tcBorders>
              <w:top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5.7</w:t>
            </w:r>
          </w:p>
        </w:tc>
        <w:tc>
          <w:tcPr>
            <w:tcW w:w="3429" w:type="dxa"/>
            <w:tcBorders>
              <w:top w:val="single" w:sz="16" w:space="0" w:color="000000"/>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5.7</w:t>
            </w:r>
          </w:p>
        </w:tc>
      </w:tr>
      <w:tr w:rsidR="00712612" w:rsidRPr="005B20CF" w:rsidTr="00FA1850">
        <w:trPr>
          <w:cantSplit/>
        </w:trPr>
        <w:tc>
          <w:tcPr>
            <w:tcW w:w="720"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318"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Neutral</w:t>
            </w:r>
          </w:p>
        </w:tc>
        <w:tc>
          <w:tcPr>
            <w:tcW w:w="1147"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4</w:t>
            </w:r>
          </w:p>
        </w:tc>
        <w:tc>
          <w:tcPr>
            <w:tcW w:w="1009"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11.4</w:t>
            </w:r>
          </w:p>
        </w:tc>
        <w:tc>
          <w:tcPr>
            <w:tcW w:w="1377"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11.4</w:t>
            </w:r>
          </w:p>
        </w:tc>
        <w:tc>
          <w:tcPr>
            <w:tcW w:w="3429"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17.1</w:t>
            </w:r>
          </w:p>
        </w:tc>
      </w:tr>
      <w:tr w:rsidR="00712612" w:rsidRPr="005B20CF" w:rsidTr="00FA1850">
        <w:trPr>
          <w:cantSplit/>
        </w:trPr>
        <w:tc>
          <w:tcPr>
            <w:tcW w:w="720"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318"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Agree</w:t>
            </w:r>
          </w:p>
        </w:tc>
        <w:tc>
          <w:tcPr>
            <w:tcW w:w="1147"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9</w:t>
            </w:r>
          </w:p>
        </w:tc>
        <w:tc>
          <w:tcPr>
            <w:tcW w:w="1009"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25.7</w:t>
            </w:r>
          </w:p>
        </w:tc>
        <w:tc>
          <w:tcPr>
            <w:tcW w:w="1377"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25.7</w:t>
            </w:r>
          </w:p>
        </w:tc>
        <w:tc>
          <w:tcPr>
            <w:tcW w:w="3429"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42.9</w:t>
            </w:r>
          </w:p>
        </w:tc>
      </w:tr>
      <w:tr w:rsidR="00712612" w:rsidRPr="005B20CF" w:rsidTr="00FA1850">
        <w:trPr>
          <w:cantSplit/>
        </w:trPr>
        <w:tc>
          <w:tcPr>
            <w:tcW w:w="720"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318"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Strongly Agree</w:t>
            </w:r>
          </w:p>
        </w:tc>
        <w:tc>
          <w:tcPr>
            <w:tcW w:w="1147"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20</w:t>
            </w:r>
          </w:p>
        </w:tc>
        <w:tc>
          <w:tcPr>
            <w:tcW w:w="1009"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57.1</w:t>
            </w:r>
          </w:p>
        </w:tc>
        <w:tc>
          <w:tcPr>
            <w:tcW w:w="1377"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57.1</w:t>
            </w:r>
          </w:p>
        </w:tc>
        <w:tc>
          <w:tcPr>
            <w:tcW w:w="3429"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r>
      <w:tr w:rsidR="00712612" w:rsidRPr="005B20CF" w:rsidTr="00FA1850">
        <w:trPr>
          <w:cantSplit/>
        </w:trPr>
        <w:tc>
          <w:tcPr>
            <w:tcW w:w="720"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318" w:type="dxa"/>
            <w:tcBorders>
              <w:top w:val="nil"/>
              <w:left w:val="nil"/>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Total</w:t>
            </w:r>
          </w:p>
        </w:tc>
        <w:tc>
          <w:tcPr>
            <w:tcW w:w="1147" w:type="dxa"/>
            <w:tcBorders>
              <w:top w:val="nil"/>
              <w:left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35</w:t>
            </w:r>
          </w:p>
        </w:tc>
        <w:tc>
          <w:tcPr>
            <w:tcW w:w="1009" w:type="dxa"/>
            <w:tcBorders>
              <w:top w:val="nil"/>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c>
          <w:tcPr>
            <w:tcW w:w="1377" w:type="dxa"/>
            <w:tcBorders>
              <w:top w:val="nil"/>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c>
          <w:tcPr>
            <w:tcW w:w="3429" w:type="dxa"/>
            <w:tcBorders>
              <w:top w:val="nil"/>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p>
        </w:tc>
      </w:tr>
    </w:tbl>
    <w:p w:rsidR="00712612" w:rsidRPr="005B20CF" w:rsidRDefault="00712612" w:rsidP="00617200">
      <w:pPr>
        <w:spacing w:line="360" w:lineRule="auto"/>
        <w:jc w:val="both"/>
        <w:rPr>
          <w:rFonts w:ascii="Trebuchet MS" w:hAnsi="Trebuchet MS"/>
          <w:i/>
          <w:sz w:val="22"/>
        </w:rPr>
      </w:pPr>
      <w:r w:rsidRPr="005B20CF">
        <w:rPr>
          <w:rFonts w:ascii="Trebuchet MS" w:hAnsi="Trebuchet MS"/>
          <w:i/>
          <w:sz w:val="22"/>
        </w:rPr>
        <w:t>Source: Primary data, 2023</w:t>
      </w:r>
    </w:p>
    <w:p w:rsidR="00712612" w:rsidRPr="005B20CF" w:rsidRDefault="00712612" w:rsidP="00617200">
      <w:pPr>
        <w:spacing w:line="360" w:lineRule="auto"/>
        <w:jc w:val="both"/>
        <w:rPr>
          <w:rFonts w:ascii="Trebuchet MS" w:hAnsi="Trebuchet MS"/>
          <w:sz w:val="22"/>
        </w:rPr>
      </w:pPr>
      <w:r w:rsidRPr="005B20CF">
        <w:rPr>
          <w:rFonts w:ascii="Trebuchet MS" w:hAnsi="Trebuchet MS"/>
          <w:sz w:val="22"/>
        </w:rPr>
        <w:t>57</w:t>
      </w:r>
      <w:r w:rsidR="009126DE" w:rsidRPr="005B20CF">
        <w:rPr>
          <w:rFonts w:ascii="Trebuchet MS" w:hAnsi="Trebuchet MS"/>
          <w:sz w:val="22"/>
        </w:rPr>
        <w:t>.1</w:t>
      </w:r>
      <w:r w:rsidRPr="005B20CF">
        <w:rPr>
          <w:rFonts w:ascii="Trebuchet MS" w:hAnsi="Trebuchet MS"/>
          <w:sz w:val="22"/>
        </w:rPr>
        <w:t>% strongly agreed to the company carrying out a non-current ass</w:t>
      </w:r>
      <w:r w:rsidR="009126DE" w:rsidRPr="005B20CF">
        <w:rPr>
          <w:rFonts w:ascii="Trebuchet MS" w:hAnsi="Trebuchet MS"/>
          <w:sz w:val="22"/>
        </w:rPr>
        <w:t>et count annually followed by 25.7</w:t>
      </w:r>
      <w:r w:rsidRPr="005B20CF">
        <w:rPr>
          <w:rFonts w:ascii="Trebuchet MS" w:hAnsi="Trebuchet MS"/>
          <w:sz w:val="22"/>
        </w:rPr>
        <w:t>% agreeing 11</w:t>
      </w:r>
      <w:r w:rsidR="009126DE" w:rsidRPr="005B20CF">
        <w:rPr>
          <w:rFonts w:ascii="Trebuchet MS" w:hAnsi="Trebuchet MS"/>
          <w:sz w:val="22"/>
        </w:rPr>
        <w:t>.4</w:t>
      </w:r>
      <w:r w:rsidRPr="005B20CF">
        <w:rPr>
          <w:rFonts w:ascii="Trebuchet MS" w:hAnsi="Trebuchet MS"/>
          <w:sz w:val="22"/>
        </w:rPr>
        <w:t>% being neutral and 6% disagreeing. This resulted in to a mean of4.</w:t>
      </w:r>
      <w:r w:rsidR="009126DE" w:rsidRPr="005B20CF">
        <w:rPr>
          <w:rFonts w:ascii="Trebuchet MS" w:hAnsi="Trebuchet MS"/>
          <w:sz w:val="22"/>
        </w:rPr>
        <w:t>34 and standard deviation 0f 0.</w:t>
      </w:r>
      <w:r w:rsidRPr="005B20CF">
        <w:rPr>
          <w:rFonts w:ascii="Trebuchet MS" w:hAnsi="Trebuchet MS"/>
          <w:sz w:val="22"/>
        </w:rPr>
        <w:t>9</w:t>
      </w:r>
      <w:r w:rsidR="009126DE" w:rsidRPr="005B20CF">
        <w:rPr>
          <w:rFonts w:ascii="Trebuchet MS" w:hAnsi="Trebuchet MS"/>
          <w:sz w:val="22"/>
        </w:rPr>
        <w:t>06</w:t>
      </w:r>
      <w:r w:rsidRPr="005B20CF">
        <w:rPr>
          <w:rFonts w:ascii="Trebuchet MS" w:hAnsi="Trebuchet MS"/>
          <w:sz w:val="22"/>
        </w:rPr>
        <w:t xml:space="preserve"> which mean that the company does carry out a non- current asset cunt annually, indicated by the highest number of respondents agreeing.</w:t>
      </w:r>
    </w:p>
    <w:tbl>
      <w:tblPr>
        <w:tblW w:w="9000"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0"/>
        <w:gridCol w:w="1318"/>
        <w:gridCol w:w="1147"/>
        <w:gridCol w:w="1009"/>
        <w:gridCol w:w="1377"/>
        <w:gridCol w:w="3429"/>
      </w:tblGrid>
      <w:tr w:rsidR="00712612" w:rsidRPr="005B20CF" w:rsidTr="00712612">
        <w:trPr>
          <w:cantSplit/>
        </w:trPr>
        <w:tc>
          <w:tcPr>
            <w:tcW w:w="9000" w:type="dxa"/>
            <w:gridSpan w:val="6"/>
            <w:tcBorders>
              <w:top w:val="nil"/>
              <w:left w:val="nil"/>
              <w:bottom w:val="nil"/>
              <w:right w:val="nil"/>
            </w:tcBorders>
            <w:shd w:val="clear" w:color="auto" w:fill="FFFFFF"/>
          </w:tcPr>
          <w:p w:rsidR="00712612" w:rsidRPr="005B20CF" w:rsidRDefault="00712612" w:rsidP="00617200">
            <w:pPr>
              <w:pStyle w:val="Caption"/>
              <w:keepNext/>
              <w:spacing w:line="360" w:lineRule="auto"/>
              <w:jc w:val="both"/>
              <w:rPr>
                <w:rFonts w:ascii="Trebuchet MS" w:hAnsi="Trebuchet MS"/>
                <w:szCs w:val="22"/>
              </w:rPr>
            </w:pPr>
            <w:bookmarkStart w:id="98" w:name="_Toc144584302"/>
            <w:r w:rsidRPr="005B20CF">
              <w:rPr>
                <w:rFonts w:ascii="Trebuchet MS" w:hAnsi="Trebuchet MS"/>
                <w:sz w:val="22"/>
                <w:szCs w:val="22"/>
              </w:rPr>
              <w:lastRenderedPageBreak/>
              <w:t xml:space="preserve">Table </w:t>
            </w:r>
            <w:r w:rsidR="00422E8B" w:rsidRPr="005B20CF">
              <w:rPr>
                <w:rFonts w:ascii="Trebuchet MS" w:hAnsi="Trebuchet MS"/>
                <w:sz w:val="22"/>
                <w:szCs w:val="22"/>
              </w:rPr>
              <w:fldChar w:fldCharType="begin"/>
            </w:r>
            <w:r w:rsidR="00713DFA" w:rsidRPr="005B20CF">
              <w:rPr>
                <w:rFonts w:ascii="Trebuchet MS" w:hAnsi="Trebuchet MS"/>
                <w:sz w:val="22"/>
                <w:szCs w:val="22"/>
              </w:rPr>
              <w:instrText xml:space="preserve"> SEQ Table \* ARABIC </w:instrText>
            </w:r>
            <w:r w:rsidR="00422E8B" w:rsidRPr="005B20CF">
              <w:rPr>
                <w:rFonts w:ascii="Trebuchet MS" w:hAnsi="Trebuchet MS"/>
                <w:sz w:val="22"/>
                <w:szCs w:val="22"/>
              </w:rPr>
              <w:fldChar w:fldCharType="separate"/>
            </w:r>
            <w:r w:rsidR="002443B3">
              <w:rPr>
                <w:rFonts w:ascii="Trebuchet MS" w:hAnsi="Trebuchet MS"/>
                <w:noProof/>
                <w:sz w:val="22"/>
                <w:szCs w:val="22"/>
              </w:rPr>
              <w:t>23</w:t>
            </w:r>
            <w:r w:rsidR="00422E8B" w:rsidRPr="005B20CF">
              <w:rPr>
                <w:rFonts w:ascii="Trebuchet MS" w:hAnsi="Trebuchet MS"/>
                <w:noProof/>
                <w:sz w:val="22"/>
                <w:szCs w:val="22"/>
              </w:rPr>
              <w:fldChar w:fldCharType="end"/>
            </w:r>
            <w:r w:rsidRPr="005B20CF">
              <w:rPr>
                <w:rFonts w:ascii="Trebuchet MS" w:hAnsi="Trebuchet MS"/>
                <w:sz w:val="22"/>
                <w:szCs w:val="22"/>
              </w:rPr>
              <w:t>: Presence of a standard procedure for disposal of fixed assets to minimize losses</w:t>
            </w:r>
            <w:bookmarkEnd w:id="98"/>
          </w:p>
        </w:tc>
      </w:tr>
      <w:tr w:rsidR="00712612" w:rsidRPr="005B20CF" w:rsidTr="00FA1850">
        <w:trPr>
          <w:cantSplit/>
        </w:trPr>
        <w:tc>
          <w:tcPr>
            <w:tcW w:w="2038" w:type="dxa"/>
            <w:gridSpan w:val="2"/>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147" w:type="dxa"/>
            <w:tcBorders>
              <w:top w:val="single" w:sz="16" w:space="0" w:color="000000"/>
              <w:left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Frequency</w:t>
            </w:r>
          </w:p>
        </w:tc>
        <w:tc>
          <w:tcPr>
            <w:tcW w:w="1009" w:type="dxa"/>
            <w:tcBorders>
              <w:top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Percent</w:t>
            </w:r>
          </w:p>
        </w:tc>
        <w:tc>
          <w:tcPr>
            <w:tcW w:w="1377" w:type="dxa"/>
            <w:tcBorders>
              <w:top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Valid Percent</w:t>
            </w:r>
          </w:p>
        </w:tc>
        <w:tc>
          <w:tcPr>
            <w:tcW w:w="3429" w:type="dxa"/>
            <w:tcBorders>
              <w:top w:val="single" w:sz="16" w:space="0" w:color="000000"/>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Cumulative Percent</w:t>
            </w:r>
          </w:p>
        </w:tc>
      </w:tr>
      <w:tr w:rsidR="00712612" w:rsidRPr="005B20CF" w:rsidTr="00FA1850">
        <w:trPr>
          <w:cantSplit/>
        </w:trPr>
        <w:tc>
          <w:tcPr>
            <w:tcW w:w="720" w:type="dxa"/>
            <w:vMerge w:val="restart"/>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Valid</w:t>
            </w:r>
          </w:p>
        </w:tc>
        <w:tc>
          <w:tcPr>
            <w:tcW w:w="1318" w:type="dxa"/>
            <w:tcBorders>
              <w:top w:val="single" w:sz="16" w:space="0" w:color="000000"/>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Neutral</w:t>
            </w:r>
          </w:p>
        </w:tc>
        <w:tc>
          <w:tcPr>
            <w:tcW w:w="1147" w:type="dxa"/>
            <w:tcBorders>
              <w:top w:val="single" w:sz="16" w:space="0" w:color="000000"/>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2</w:t>
            </w:r>
          </w:p>
        </w:tc>
        <w:tc>
          <w:tcPr>
            <w:tcW w:w="1009" w:type="dxa"/>
            <w:tcBorders>
              <w:top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5.7</w:t>
            </w:r>
          </w:p>
        </w:tc>
        <w:tc>
          <w:tcPr>
            <w:tcW w:w="1377" w:type="dxa"/>
            <w:tcBorders>
              <w:top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5.7</w:t>
            </w:r>
          </w:p>
        </w:tc>
        <w:tc>
          <w:tcPr>
            <w:tcW w:w="3429" w:type="dxa"/>
            <w:tcBorders>
              <w:top w:val="single" w:sz="16" w:space="0" w:color="000000"/>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5.7</w:t>
            </w:r>
          </w:p>
        </w:tc>
      </w:tr>
      <w:tr w:rsidR="00712612" w:rsidRPr="005B20CF" w:rsidTr="00FA1850">
        <w:trPr>
          <w:cantSplit/>
        </w:trPr>
        <w:tc>
          <w:tcPr>
            <w:tcW w:w="720"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318"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Agree</w:t>
            </w:r>
          </w:p>
        </w:tc>
        <w:tc>
          <w:tcPr>
            <w:tcW w:w="1147"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18</w:t>
            </w:r>
          </w:p>
        </w:tc>
        <w:tc>
          <w:tcPr>
            <w:tcW w:w="1009"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51.4</w:t>
            </w:r>
          </w:p>
        </w:tc>
        <w:tc>
          <w:tcPr>
            <w:tcW w:w="1377"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51.4</w:t>
            </w:r>
          </w:p>
        </w:tc>
        <w:tc>
          <w:tcPr>
            <w:tcW w:w="3429"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57.1</w:t>
            </w:r>
          </w:p>
        </w:tc>
      </w:tr>
      <w:tr w:rsidR="00712612" w:rsidRPr="005B20CF" w:rsidTr="00FA1850">
        <w:trPr>
          <w:cantSplit/>
        </w:trPr>
        <w:tc>
          <w:tcPr>
            <w:tcW w:w="720"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318" w:type="dxa"/>
            <w:tcBorders>
              <w:top w:val="nil"/>
              <w:left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Strongly Agree</w:t>
            </w:r>
          </w:p>
        </w:tc>
        <w:tc>
          <w:tcPr>
            <w:tcW w:w="1147" w:type="dxa"/>
            <w:tcBorders>
              <w:top w:val="nil"/>
              <w:left w:val="single" w:sz="16" w:space="0" w:color="000000"/>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15</w:t>
            </w:r>
          </w:p>
        </w:tc>
        <w:tc>
          <w:tcPr>
            <w:tcW w:w="1009"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42.9</w:t>
            </w:r>
          </w:p>
        </w:tc>
        <w:tc>
          <w:tcPr>
            <w:tcW w:w="1377" w:type="dxa"/>
            <w:tcBorders>
              <w:top w:val="nil"/>
              <w:bottom w:val="nil"/>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42.9</w:t>
            </w:r>
          </w:p>
        </w:tc>
        <w:tc>
          <w:tcPr>
            <w:tcW w:w="3429" w:type="dxa"/>
            <w:tcBorders>
              <w:top w:val="nil"/>
              <w:bottom w:val="nil"/>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r>
      <w:tr w:rsidR="00712612" w:rsidRPr="005B20CF" w:rsidTr="00FA1850">
        <w:trPr>
          <w:cantSplit/>
        </w:trPr>
        <w:tc>
          <w:tcPr>
            <w:tcW w:w="720" w:type="dxa"/>
            <w:vMerge/>
            <w:tcBorders>
              <w:top w:val="single" w:sz="16" w:space="0" w:color="000000"/>
              <w:left w:val="single" w:sz="16" w:space="0" w:color="000000"/>
              <w:bottom w:val="single" w:sz="16" w:space="0" w:color="000000"/>
              <w:right w:val="nil"/>
            </w:tcBorders>
            <w:shd w:val="clear" w:color="auto" w:fill="FFFFFF"/>
            <w:vAlign w:val="center"/>
          </w:tcPr>
          <w:p w:rsidR="00712612" w:rsidRPr="005B20CF" w:rsidRDefault="00712612" w:rsidP="00617200">
            <w:pPr>
              <w:spacing w:line="360" w:lineRule="auto"/>
              <w:jc w:val="both"/>
              <w:rPr>
                <w:rFonts w:ascii="Trebuchet MS" w:hAnsi="Trebuchet MS"/>
              </w:rPr>
            </w:pPr>
          </w:p>
        </w:tc>
        <w:tc>
          <w:tcPr>
            <w:tcW w:w="1318" w:type="dxa"/>
            <w:tcBorders>
              <w:top w:val="nil"/>
              <w:left w:val="nil"/>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Total</w:t>
            </w:r>
          </w:p>
        </w:tc>
        <w:tc>
          <w:tcPr>
            <w:tcW w:w="1147" w:type="dxa"/>
            <w:tcBorders>
              <w:top w:val="nil"/>
              <w:left w:val="single" w:sz="16" w:space="0" w:color="000000"/>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35</w:t>
            </w:r>
          </w:p>
        </w:tc>
        <w:tc>
          <w:tcPr>
            <w:tcW w:w="1009" w:type="dxa"/>
            <w:tcBorders>
              <w:top w:val="nil"/>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c>
          <w:tcPr>
            <w:tcW w:w="1377" w:type="dxa"/>
            <w:tcBorders>
              <w:top w:val="nil"/>
              <w:bottom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r w:rsidRPr="005B20CF">
              <w:rPr>
                <w:rFonts w:ascii="Trebuchet MS" w:hAnsi="Trebuchet MS"/>
                <w:sz w:val="22"/>
              </w:rPr>
              <w:t>100.0</w:t>
            </w:r>
          </w:p>
        </w:tc>
        <w:tc>
          <w:tcPr>
            <w:tcW w:w="3429" w:type="dxa"/>
            <w:tcBorders>
              <w:top w:val="nil"/>
              <w:bottom w:val="single" w:sz="16" w:space="0" w:color="000000"/>
              <w:right w:val="single" w:sz="16" w:space="0" w:color="000000"/>
            </w:tcBorders>
            <w:shd w:val="clear" w:color="auto" w:fill="FFFFFF"/>
            <w:vAlign w:val="center"/>
          </w:tcPr>
          <w:p w:rsidR="00712612" w:rsidRPr="005B20CF" w:rsidRDefault="00712612" w:rsidP="00617200">
            <w:pPr>
              <w:spacing w:line="360" w:lineRule="auto"/>
              <w:jc w:val="both"/>
              <w:rPr>
                <w:rFonts w:ascii="Trebuchet MS" w:hAnsi="Trebuchet MS"/>
              </w:rPr>
            </w:pPr>
          </w:p>
        </w:tc>
      </w:tr>
    </w:tbl>
    <w:p w:rsidR="00712612" w:rsidRPr="005B20CF" w:rsidRDefault="00712612" w:rsidP="00617200">
      <w:pPr>
        <w:spacing w:line="360" w:lineRule="auto"/>
        <w:jc w:val="both"/>
        <w:rPr>
          <w:rFonts w:ascii="Trebuchet MS" w:hAnsi="Trebuchet MS"/>
          <w:i/>
          <w:sz w:val="22"/>
        </w:rPr>
      </w:pPr>
      <w:r w:rsidRPr="005B20CF">
        <w:rPr>
          <w:rFonts w:ascii="Trebuchet MS" w:hAnsi="Trebuchet MS"/>
          <w:i/>
          <w:sz w:val="22"/>
        </w:rPr>
        <w:t>Source: Primary data, 2023</w:t>
      </w:r>
    </w:p>
    <w:p w:rsidR="00712612" w:rsidRPr="005B20CF" w:rsidRDefault="00712612" w:rsidP="00617200">
      <w:pPr>
        <w:spacing w:line="360" w:lineRule="auto"/>
        <w:jc w:val="both"/>
        <w:rPr>
          <w:rFonts w:ascii="Trebuchet MS" w:hAnsi="Trebuchet MS"/>
          <w:sz w:val="22"/>
        </w:rPr>
      </w:pPr>
      <w:r w:rsidRPr="005B20CF">
        <w:rPr>
          <w:rFonts w:ascii="Trebuchet MS" w:hAnsi="Trebuchet MS"/>
          <w:sz w:val="22"/>
        </w:rPr>
        <w:t>51</w:t>
      </w:r>
      <w:r w:rsidR="009126DE" w:rsidRPr="005B20CF">
        <w:rPr>
          <w:rFonts w:ascii="Trebuchet MS" w:hAnsi="Trebuchet MS"/>
          <w:sz w:val="22"/>
        </w:rPr>
        <w:t>.4</w:t>
      </w:r>
      <w:r w:rsidRPr="005B20CF">
        <w:rPr>
          <w:rFonts w:ascii="Trebuchet MS" w:hAnsi="Trebuchet MS"/>
          <w:sz w:val="22"/>
        </w:rPr>
        <w:t>% of the respondents agreed to the company having a standard procedure for disposal of obsolete fixed as</w:t>
      </w:r>
      <w:r w:rsidR="009126DE" w:rsidRPr="005B20CF">
        <w:rPr>
          <w:rFonts w:ascii="Trebuchet MS" w:hAnsi="Trebuchet MS"/>
          <w:sz w:val="22"/>
        </w:rPr>
        <w:t>sets to minimize losses while 42.9% agreed a 5.7</w:t>
      </w:r>
      <w:r w:rsidRPr="005B20CF">
        <w:rPr>
          <w:rFonts w:ascii="Trebuchet MS" w:hAnsi="Trebuchet MS"/>
          <w:sz w:val="22"/>
        </w:rPr>
        <w:t>% were neutral which resulted into a mean of 4.37 and standard deviation of 0.59</w:t>
      </w:r>
      <w:r w:rsidR="009126DE" w:rsidRPr="005B20CF">
        <w:rPr>
          <w:rFonts w:ascii="Trebuchet MS" w:hAnsi="Trebuchet MS"/>
          <w:sz w:val="22"/>
        </w:rPr>
        <w:t>8</w:t>
      </w:r>
      <w:r w:rsidRPr="005B20CF">
        <w:rPr>
          <w:rFonts w:ascii="Trebuchet MS" w:hAnsi="Trebuchet MS"/>
          <w:sz w:val="22"/>
        </w:rPr>
        <w:t xml:space="preserve">. This Implies that the company has indeed has a standard procedure for disposal of obsolete fixed assets to minimize losses. </w:t>
      </w:r>
    </w:p>
    <w:p w:rsidR="00712612" w:rsidRPr="005B20CF" w:rsidRDefault="00712612"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p w:rsidR="00712612" w:rsidRPr="005B20CF" w:rsidRDefault="00712612" w:rsidP="00617200">
      <w:pPr>
        <w:pStyle w:val="Caption"/>
        <w:spacing w:line="360" w:lineRule="auto"/>
        <w:jc w:val="both"/>
        <w:rPr>
          <w:rFonts w:ascii="Trebuchet MS" w:hAnsi="Trebuchet MS"/>
          <w:sz w:val="22"/>
          <w:szCs w:val="22"/>
        </w:rPr>
      </w:pPr>
    </w:p>
    <w:p w:rsidR="00712612" w:rsidRPr="005B20CF" w:rsidRDefault="00712612"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sz w:val="22"/>
        </w:rPr>
      </w:pPr>
    </w:p>
    <w:p w:rsidR="00705DDD" w:rsidRPr="005B20CF" w:rsidRDefault="00705DDD" w:rsidP="00617200">
      <w:pPr>
        <w:spacing w:line="360" w:lineRule="auto"/>
        <w:jc w:val="both"/>
        <w:rPr>
          <w:rFonts w:ascii="Trebuchet MS" w:hAnsi="Trebuchet MS"/>
          <w:sz w:val="22"/>
        </w:rPr>
      </w:pPr>
    </w:p>
    <w:p w:rsidR="00705DDD" w:rsidRPr="005B20CF" w:rsidRDefault="00705DDD" w:rsidP="00617200">
      <w:pPr>
        <w:spacing w:line="360" w:lineRule="auto"/>
        <w:jc w:val="both"/>
        <w:rPr>
          <w:rFonts w:ascii="Trebuchet MS" w:hAnsi="Trebuchet MS"/>
          <w:sz w:val="22"/>
        </w:rPr>
      </w:pPr>
    </w:p>
    <w:p w:rsidR="00705DDD" w:rsidRPr="005B20CF" w:rsidRDefault="00705DDD" w:rsidP="00617200">
      <w:pPr>
        <w:spacing w:line="360" w:lineRule="auto"/>
        <w:jc w:val="both"/>
        <w:rPr>
          <w:rFonts w:ascii="Trebuchet MS" w:hAnsi="Trebuchet MS"/>
          <w:sz w:val="22"/>
        </w:rPr>
      </w:pPr>
    </w:p>
    <w:p w:rsidR="003D70F4" w:rsidRPr="005B20CF" w:rsidRDefault="003D70F4" w:rsidP="00617200">
      <w:pPr>
        <w:spacing w:line="360" w:lineRule="auto"/>
        <w:jc w:val="both"/>
        <w:rPr>
          <w:rFonts w:ascii="Trebuchet MS" w:hAnsi="Trebuchet MS"/>
          <w:sz w:val="22"/>
        </w:rPr>
      </w:pPr>
    </w:p>
    <w:p w:rsidR="00712612" w:rsidRPr="005B20CF" w:rsidRDefault="00712612" w:rsidP="00617200">
      <w:pPr>
        <w:spacing w:line="360" w:lineRule="auto"/>
        <w:jc w:val="both"/>
        <w:rPr>
          <w:rFonts w:ascii="Trebuchet MS" w:hAnsi="Trebuchet MS" w:cs="Times New Roman"/>
          <w:sz w:val="22"/>
          <w:lang w:bidi="en-US"/>
        </w:rPr>
      </w:pPr>
    </w:p>
    <w:p w:rsidR="00C6272A" w:rsidRPr="005B20CF" w:rsidRDefault="00B2265F" w:rsidP="00B72151">
      <w:pPr>
        <w:pStyle w:val="Heading1"/>
        <w:spacing w:line="360" w:lineRule="auto"/>
        <w:jc w:val="center"/>
        <w:rPr>
          <w:rFonts w:ascii="Trebuchet MS" w:hAnsi="Trebuchet MS"/>
          <w:b/>
          <w:sz w:val="22"/>
          <w:szCs w:val="22"/>
        </w:rPr>
      </w:pPr>
      <w:bookmarkStart w:id="99" w:name="_Toc145309267"/>
      <w:r w:rsidRPr="005B20CF">
        <w:rPr>
          <w:rFonts w:ascii="Trebuchet MS" w:hAnsi="Trebuchet MS"/>
          <w:b/>
          <w:sz w:val="22"/>
          <w:szCs w:val="22"/>
        </w:rPr>
        <w:lastRenderedPageBreak/>
        <w:t xml:space="preserve">CHAPTER </w:t>
      </w:r>
      <w:r w:rsidR="00C6272A" w:rsidRPr="005B20CF">
        <w:rPr>
          <w:rFonts w:ascii="Trebuchet MS" w:hAnsi="Trebuchet MS"/>
          <w:b/>
          <w:sz w:val="22"/>
          <w:szCs w:val="22"/>
        </w:rPr>
        <w:t>FIVE</w:t>
      </w:r>
      <w:r w:rsidRPr="005B20CF">
        <w:rPr>
          <w:rFonts w:ascii="Trebuchet MS" w:hAnsi="Trebuchet MS"/>
          <w:b/>
          <w:sz w:val="22"/>
          <w:szCs w:val="22"/>
        </w:rPr>
        <w:t xml:space="preserve">: DISCUSSIONS, CONCLUSIONS AND </w:t>
      </w:r>
      <w:r w:rsidR="00C6272A" w:rsidRPr="005B20CF">
        <w:rPr>
          <w:rFonts w:ascii="Trebuchet MS" w:hAnsi="Trebuchet MS"/>
          <w:b/>
          <w:sz w:val="22"/>
          <w:szCs w:val="22"/>
        </w:rPr>
        <w:t>RECOMMENDATIONS</w:t>
      </w:r>
      <w:bookmarkEnd w:id="99"/>
    </w:p>
    <w:p w:rsidR="00B2265F" w:rsidRPr="005B20CF" w:rsidRDefault="00B2265F" w:rsidP="00617200">
      <w:pPr>
        <w:spacing w:line="360" w:lineRule="auto"/>
        <w:jc w:val="both"/>
        <w:rPr>
          <w:rFonts w:ascii="Trebuchet MS" w:hAnsi="Trebuchet MS"/>
          <w:b/>
          <w:sz w:val="22"/>
        </w:rPr>
      </w:pPr>
    </w:p>
    <w:p w:rsidR="00C6272A" w:rsidRPr="005B20CF" w:rsidRDefault="00C6272A" w:rsidP="00617200">
      <w:pPr>
        <w:pStyle w:val="Heading1"/>
        <w:spacing w:line="360" w:lineRule="auto"/>
        <w:jc w:val="both"/>
        <w:rPr>
          <w:rFonts w:ascii="Trebuchet MS" w:hAnsi="Trebuchet MS"/>
          <w:sz w:val="22"/>
          <w:szCs w:val="22"/>
        </w:rPr>
      </w:pPr>
      <w:bookmarkStart w:id="100" w:name="_Toc145309268"/>
      <w:r w:rsidRPr="005B20CF">
        <w:rPr>
          <w:rFonts w:ascii="Trebuchet MS" w:hAnsi="Trebuchet MS"/>
          <w:sz w:val="22"/>
          <w:szCs w:val="22"/>
        </w:rPr>
        <w:t xml:space="preserve">5.0 </w:t>
      </w:r>
      <w:r w:rsidRPr="005B20CF">
        <w:rPr>
          <w:rFonts w:ascii="Trebuchet MS" w:hAnsi="Trebuchet MS"/>
          <w:b/>
          <w:sz w:val="22"/>
          <w:szCs w:val="22"/>
        </w:rPr>
        <w:t>INTRODUCTION</w:t>
      </w:r>
      <w:bookmarkEnd w:id="100"/>
    </w:p>
    <w:p w:rsidR="00B82680" w:rsidRPr="005B20CF" w:rsidRDefault="00C6272A" w:rsidP="00617200">
      <w:pPr>
        <w:spacing w:line="360" w:lineRule="auto"/>
        <w:jc w:val="both"/>
        <w:rPr>
          <w:rFonts w:ascii="Trebuchet MS" w:hAnsi="Trebuchet MS"/>
          <w:sz w:val="22"/>
        </w:rPr>
      </w:pPr>
      <w:r w:rsidRPr="005B20CF">
        <w:rPr>
          <w:rFonts w:ascii="Trebuchet MS" w:hAnsi="Trebuchet MS"/>
          <w:sz w:val="22"/>
        </w:rPr>
        <w:t>This chapter explores the results of the research and offers them in the form of summaries, conclusions, and recommendations derived from the outcomes of each specific goal. The summary encapsulates the study's discoveries, followed by drawing conclusions from these findings, and ultimately, suggesting recommendations.</w:t>
      </w:r>
    </w:p>
    <w:p w:rsidR="00712612" w:rsidRPr="005B20CF" w:rsidRDefault="00B2265F" w:rsidP="00617200">
      <w:pPr>
        <w:pStyle w:val="Heading2"/>
        <w:spacing w:line="360" w:lineRule="auto"/>
        <w:jc w:val="both"/>
        <w:rPr>
          <w:rFonts w:ascii="Trebuchet MS" w:hAnsi="Trebuchet MS"/>
          <w:sz w:val="22"/>
          <w:szCs w:val="22"/>
        </w:rPr>
      </w:pPr>
      <w:bookmarkStart w:id="101" w:name="_Toc145309269"/>
      <w:r w:rsidRPr="005B20CF">
        <w:rPr>
          <w:rFonts w:ascii="Trebuchet MS" w:hAnsi="Trebuchet MS"/>
          <w:sz w:val="22"/>
          <w:szCs w:val="22"/>
        </w:rPr>
        <w:t>5.1 S</w:t>
      </w:r>
      <w:r w:rsidR="00C6272A" w:rsidRPr="005B20CF">
        <w:rPr>
          <w:rFonts w:ascii="Trebuchet MS" w:hAnsi="Trebuchet MS"/>
          <w:sz w:val="22"/>
          <w:szCs w:val="22"/>
        </w:rPr>
        <w:t>ummary of major findings</w:t>
      </w:r>
      <w:bookmarkEnd w:id="101"/>
    </w:p>
    <w:p w:rsidR="00C31992" w:rsidRPr="005B20CF" w:rsidRDefault="00C31992" w:rsidP="00617200">
      <w:pPr>
        <w:pStyle w:val="Heading3"/>
        <w:spacing w:line="360" w:lineRule="auto"/>
        <w:jc w:val="both"/>
        <w:rPr>
          <w:rFonts w:ascii="Trebuchet MS" w:hAnsi="Trebuchet MS"/>
          <w:sz w:val="22"/>
          <w:szCs w:val="22"/>
        </w:rPr>
      </w:pPr>
      <w:bookmarkStart w:id="102" w:name="_Toc145309270"/>
      <w:r w:rsidRPr="005B20CF">
        <w:rPr>
          <w:rFonts w:ascii="Trebuchet MS" w:hAnsi="Trebuchet MS"/>
          <w:sz w:val="22"/>
          <w:szCs w:val="22"/>
        </w:rPr>
        <w:t>5.1.1 Findings on working capital management</w:t>
      </w:r>
      <w:bookmarkEnd w:id="102"/>
    </w:p>
    <w:p w:rsidR="001036DC" w:rsidRPr="005B20CF" w:rsidRDefault="001036DC" w:rsidP="00617200">
      <w:pPr>
        <w:spacing w:line="360" w:lineRule="auto"/>
        <w:jc w:val="both"/>
        <w:rPr>
          <w:rFonts w:ascii="Trebuchet MS" w:hAnsi="Trebuchet MS"/>
          <w:sz w:val="22"/>
        </w:rPr>
      </w:pPr>
      <w:r w:rsidRPr="005B20CF">
        <w:rPr>
          <w:rFonts w:ascii="Trebuchet MS" w:hAnsi="Trebuchet MS"/>
          <w:sz w:val="22"/>
        </w:rPr>
        <w:t>The study's findings shed light on the effect of working capital management practices in influencing a company's overall performance. Notably, it was observed that the most substantial impact of these practices lies in their ability to ensure that the company maintains adequate cash flows to meet its daily operational requirements. This was reinforced by the strong consensus among respondents, with 90% of them agreeing on this point.</w:t>
      </w:r>
    </w:p>
    <w:p w:rsidR="001036DC" w:rsidRPr="005B20CF" w:rsidRDefault="001036DC" w:rsidP="00617200">
      <w:pPr>
        <w:spacing w:line="360" w:lineRule="auto"/>
        <w:jc w:val="both"/>
        <w:rPr>
          <w:rFonts w:ascii="Trebuchet MS" w:hAnsi="Trebuchet MS"/>
          <w:sz w:val="22"/>
        </w:rPr>
      </w:pPr>
      <w:r w:rsidRPr="005B20CF">
        <w:rPr>
          <w:rFonts w:ascii="Trebuchet MS" w:hAnsi="Trebuchet MS"/>
          <w:sz w:val="22"/>
        </w:rPr>
        <w:t>In accordance with Ukaegbu's study conducted in 2014, working capital management serves a dual purpose. Firstly, it strives to guarantee that a company can effectively cover its day-to-day operational expenses. This aspect underscores the significance of working capital management in maintaining the seamless functioning of a business by ensuring the availability of funds for routine operating costs.</w:t>
      </w:r>
    </w:p>
    <w:p w:rsidR="001036DC" w:rsidRPr="005B20CF" w:rsidRDefault="001036DC" w:rsidP="00617200">
      <w:pPr>
        <w:spacing w:line="360" w:lineRule="auto"/>
        <w:jc w:val="both"/>
        <w:rPr>
          <w:rFonts w:ascii="Trebuchet MS" w:hAnsi="Trebuchet MS"/>
          <w:sz w:val="22"/>
        </w:rPr>
      </w:pPr>
      <w:r w:rsidRPr="005B20CF">
        <w:rPr>
          <w:rFonts w:ascii="Trebuchet MS" w:hAnsi="Trebuchet MS"/>
          <w:sz w:val="22"/>
        </w:rPr>
        <w:t>Secondly, working capital management is geared towards the timely settlement of short-term debts. Efficient management in this regard enables a company to fulfill its financial obligations punctually, including the repayment of short-term debts. Such timely debt management not only contributes to a company's financial integrity but also helps in avoiding potential financial distress.</w:t>
      </w:r>
    </w:p>
    <w:p w:rsidR="001036DC" w:rsidRPr="005B20CF" w:rsidRDefault="001036DC" w:rsidP="00617200">
      <w:pPr>
        <w:spacing w:line="360" w:lineRule="auto"/>
        <w:jc w:val="both"/>
        <w:rPr>
          <w:rFonts w:ascii="Trebuchet MS" w:hAnsi="Trebuchet MS"/>
          <w:sz w:val="22"/>
        </w:rPr>
      </w:pPr>
      <w:r w:rsidRPr="005B20CF">
        <w:rPr>
          <w:rFonts w:ascii="Trebuchet MS" w:hAnsi="Trebuchet MS"/>
          <w:sz w:val="22"/>
        </w:rPr>
        <w:t>Furthermore, the passage highlights that working capital management extends beyond just balancing current assets, such as cash, accounts receivable, and inventory, with current liabilities like accounts payable and short-term loans. It is instrumental in achieving the twin goals of enhancing profitability and sustaining liquidity levels.</w:t>
      </w:r>
    </w:p>
    <w:p w:rsidR="001036DC" w:rsidRPr="005B20CF" w:rsidRDefault="001036DC" w:rsidP="00617200">
      <w:pPr>
        <w:spacing w:line="360" w:lineRule="auto"/>
        <w:jc w:val="both"/>
        <w:rPr>
          <w:rFonts w:ascii="Trebuchet MS" w:hAnsi="Trebuchet MS"/>
          <w:sz w:val="22"/>
        </w:rPr>
      </w:pPr>
    </w:p>
    <w:p w:rsidR="001036DC" w:rsidRPr="005B20CF" w:rsidRDefault="001036DC" w:rsidP="00617200">
      <w:pPr>
        <w:spacing w:line="360" w:lineRule="auto"/>
        <w:jc w:val="both"/>
        <w:rPr>
          <w:rFonts w:ascii="Trebuchet MS" w:hAnsi="Trebuchet MS"/>
          <w:sz w:val="22"/>
        </w:rPr>
      </w:pPr>
      <w:r w:rsidRPr="005B20CF">
        <w:rPr>
          <w:rFonts w:ascii="Trebuchet MS" w:hAnsi="Trebuchet MS"/>
          <w:sz w:val="22"/>
        </w:rPr>
        <w:lastRenderedPageBreak/>
        <w:t>In summary, working capital management is a fundamental aspect of financial management within a company. Its primary functions encompass ensuring the availability of adequate cash flows for daily operational needs, timely payment of short-term debts, and optimizing both profitability and liquidity by effectively handling current assets and liabilities. These practices collectively exert a profound influence on a company's overall performance and financial stability.</w:t>
      </w:r>
    </w:p>
    <w:p w:rsidR="00655E6A" w:rsidRPr="005B20CF" w:rsidRDefault="00C31992" w:rsidP="00617200">
      <w:pPr>
        <w:spacing w:line="360" w:lineRule="auto"/>
        <w:jc w:val="both"/>
        <w:rPr>
          <w:rFonts w:ascii="Trebuchet MS" w:hAnsi="Trebuchet MS"/>
          <w:sz w:val="22"/>
        </w:rPr>
      </w:pPr>
      <w:r w:rsidRPr="005B20CF">
        <w:rPr>
          <w:rFonts w:ascii="Trebuchet MS" w:hAnsi="Trebuchet MS"/>
          <w:sz w:val="22"/>
        </w:rPr>
        <w:t xml:space="preserve">This is followed by preparation of </w:t>
      </w:r>
      <w:r w:rsidR="009B703D" w:rsidRPr="005B20CF">
        <w:rPr>
          <w:rFonts w:ascii="Trebuchet MS" w:hAnsi="Trebuchet MS"/>
          <w:sz w:val="22"/>
        </w:rPr>
        <w:t>cash flow</w:t>
      </w:r>
      <w:r w:rsidRPr="005B20CF">
        <w:rPr>
          <w:rFonts w:ascii="Trebuchet MS" w:hAnsi="Trebuchet MS"/>
          <w:sz w:val="22"/>
        </w:rPr>
        <w:t xml:space="preserve"> forecasts to determine future deficits and surpluses which was also represented by a 90%</w:t>
      </w:r>
      <w:r w:rsidR="00C26A1C" w:rsidRPr="005B20CF">
        <w:rPr>
          <w:rFonts w:ascii="Trebuchet MS" w:hAnsi="Trebuchet MS"/>
          <w:sz w:val="22"/>
        </w:rPr>
        <w:t xml:space="preserve"> response that was in agreement. In a similar study by Blank (</w:t>
      </w:r>
      <w:r w:rsidR="00617200">
        <w:rPr>
          <w:rFonts w:ascii="Trebuchet MS" w:hAnsi="Trebuchet MS"/>
          <w:sz w:val="22"/>
        </w:rPr>
        <w:t>2022) every financial choice a </w:t>
      </w:r>
      <w:r w:rsidR="00C26A1C" w:rsidRPr="005B20CF">
        <w:rPr>
          <w:rFonts w:ascii="Trebuchet MS" w:hAnsi="Trebuchet MS"/>
          <w:sz w:val="22"/>
        </w:rPr>
        <w:t>business will make over a specific time period will be based on the forecast</w:t>
      </w:r>
    </w:p>
    <w:p w:rsidR="00655E6A" w:rsidRPr="005B20CF" w:rsidRDefault="00655E6A" w:rsidP="00617200">
      <w:pPr>
        <w:spacing w:line="360" w:lineRule="auto"/>
        <w:jc w:val="both"/>
        <w:rPr>
          <w:rFonts w:ascii="Trebuchet MS" w:hAnsi="Trebuchet MS"/>
          <w:sz w:val="22"/>
        </w:rPr>
      </w:pPr>
      <w:r w:rsidRPr="005B20CF">
        <w:rPr>
          <w:rFonts w:ascii="Trebuchet MS" w:hAnsi="Trebuchet MS"/>
          <w:sz w:val="22"/>
        </w:rPr>
        <w:t>Implying that in the context of financial decision-making within a business, these forecasts serve as a fundamental basis for making choices. Businesses use these forecasts to guide their decisions over a specified period.</w:t>
      </w:r>
    </w:p>
    <w:p w:rsidR="00C26A1C" w:rsidRPr="005B20CF" w:rsidRDefault="00655E6A" w:rsidP="00617200">
      <w:pPr>
        <w:spacing w:line="360" w:lineRule="auto"/>
        <w:jc w:val="both"/>
        <w:rPr>
          <w:rFonts w:ascii="Trebuchet MS" w:hAnsi="Trebuchet MS"/>
          <w:sz w:val="22"/>
        </w:rPr>
      </w:pPr>
      <w:r w:rsidRPr="005B20CF">
        <w:rPr>
          <w:rFonts w:ascii="Trebuchet MS" w:hAnsi="Trebuchet MS"/>
          <w:sz w:val="22"/>
        </w:rPr>
        <w:t>Therefore, s</w:t>
      </w:r>
      <w:r w:rsidR="00C26A1C" w:rsidRPr="005B20CF">
        <w:rPr>
          <w:rFonts w:ascii="Trebuchet MS" w:hAnsi="Trebuchet MS"/>
          <w:sz w:val="22"/>
        </w:rPr>
        <w:t>trong financial forecasting procedures frequently result in more favorable financial results, more stable cash flow, and easier access to credit and capital that can support corporate expansion.</w:t>
      </w:r>
    </w:p>
    <w:p w:rsidR="00C31992" w:rsidRPr="005B20CF" w:rsidRDefault="00C31992" w:rsidP="00617200">
      <w:pPr>
        <w:spacing w:line="360" w:lineRule="auto"/>
        <w:jc w:val="both"/>
        <w:rPr>
          <w:rFonts w:ascii="Trebuchet MS" w:hAnsi="Trebuchet MS"/>
          <w:sz w:val="22"/>
        </w:rPr>
      </w:pPr>
    </w:p>
    <w:p w:rsidR="00C31992" w:rsidRPr="005B20CF" w:rsidRDefault="00C31992" w:rsidP="00617200">
      <w:pPr>
        <w:pStyle w:val="Heading3"/>
        <w:spacing w:line="360" w:lineRule="auto"/>
        <w:jc w:val="both"/>
        <w:rPr>
          <w:rFonts w:ascii="Trebuchet MS" w:hAnsi="Trebuchet MS"/>
          <w:sz w:val="22"/>
          <w:szCs w:val="22"/>
        </w:rPr>
      </w:pPr>
      <w:bookmarkStart w:id="103" w:name="_Toc145309271"/>
      <w:r w:rsidRPr="005B20CF">
        <w:rPr>
          <w:rFonts w:ascii="Trebuchet MS" w:hAnsi="Trebuchet MS"/>
          <w:sz w:val="22"/>
          <w:szCs w:val="22"/>
        </w:rPr>
        <w:t>5.1.2 Findings on capital structure management</w:t>
      </w:r>
      <w:bookmarkEnd w:id="103"/>
    </w:p>
    <w:p w:rsidR="00ED3D59" w:rsidRPr="005B20CF" w:rsidRDefault="00ED3D59" w:rsidP="00617200">
      <w:pPr>
        <w:spacing w:line="360" w:lineRule="auto"/>
        <w:jc w:val="both"/>
        <w:rPr>
          <w:rFonts w:ascii="Trebuchet MS" w:hAnsi="Trebuchet MS"/>
          <w:sz w:val="22"/>
        </w:rPr>
      </w:pPr>
      <w:r w:rsidRPr="005B20CF">
        <w:rPr>
          <w:rFonts w:ascii="Trebuchet MS" w:hAnsi="Trebuchet MS"/>
          <w:sz w:val="22"/>
        </w:rPr>
        <w:t>The study revealed that capital structure management plays a key role on performance of a company with the company being able to use its debt facilities to its capabilities which had an 85% response in total agreement. This means that the company maximizes using leverage to expand and become more profitable.</w:t>
      </w:r>
    </w:p>
    <w:p w:rsidR="00ED3D59" w:rsidRPr="005B20CF" w:rsidRDefault="00ED3D59" w:rsidP="00617200">
      <w:pPr>
        <w:spacing w:line="360" w:lineRule="auto"/>
        <w:jc w:val="both"/>
        <w:rPr>
          <w:rFonts w:ascii="Trebuchet MS" w:hAnsi="Trebuchet MS" w:cs="Times New Roman"/>
          <w:b/>
          <w:color w:val="000000" w:themeColor="text1"/>
          <w:sz w:val="22"/>
          <w:shd w:val="clear" w:color="auto" w:fill="FFFFFF"/>
        </w:rPr>
      </w:pPr>
      <w:r w:rsidRPr="005B20CF">
        <w:rPr>
          <w:rFonts w:ascii="Trebuchet MS" w:hAnsi="Trebuchet MS"/>
          <w:sz w:val="22"/>
        </w:rPr>
        <w:t xml:space="preserve">This is quite similar to the study by Miller and Modigliani which highlighted that, </w:t>
      </w:r>
      <w:r w:rsidRPr="005B20CF">
        <w:rPr>
          <w:rFonts w:ascii="Trebuchet MS" w:hAnsi="Trebuchet MS" w:cs="Times New Roman"/>
          <w:color w:val="000000" w:themeColor="text1"/>
          <w:sz w:val="22"/>
          <w:shd w:val="clear" w:color="auto" w:fill="FFFFFF"/>
        </w:rPr>
        <w:t>using tax-deductible expenditure, the appearance of interest promotes lower tax payments and thus improves the firm's general cash flows (</w:t>
      </w:r>
      <w:hyperlink r:id="rId17" w:anchor="ref024" w:history="1">
        <w:r w:rsidRPr="005B20CF">
          <w:rPr>
            <w:rStyle w:val="Hyperlink"/>
            <w:rFonts w:ascii="Trebuchet MS" w:hAnsi="Trebuchet MS" w:cs="Times New Roman"/>
            <w:color w:val="000000" w:themeColor="text1"/>
            <w:sz w:val="22"/>
            <w:u w:val="none"/>
            <w:shd w:val="clear" w:color="auto" w:fill="FFFFFF"/>
          </w:rPr>
          <w:t>Miller and Modigliani, 1963</w:t>
        </w:r>
      </w:hyperlink>
      <w:r w:rsidRPr="005B20CF">
        <w:rPr>
          <w:rFonts w:ascii="Trebuchet MS" w:hAnsi="Trebuchet MS" w:cs="Times New Roman"/>
          <w:color w:val="000000" w:themeColor="text1"/>
          <w:sz w:val="22"/>
          <w:shd w:val="clear" w:color="auto" w:fill="FFFFFF"/>
        </w:rPr>
        <w:t>). Indeed, the two economists also discovered that the firm value is now positively related to financial leverage, which implies that corporations are fully capable of maximizing their values by raising their debt levels.</w:t>
      </w:r>
    </w:p>
    <w:p w:rsidR="00ED3D59" w:rsidRPr="005B20CF" w:rsidRDefault="00ED3D59" w:rsidP="00617200">
      <w:pPr>
        <w:spacing w:line="360" w:lineRule="auto"/>
        <w:jc w:val="both"/>
        <w:rPr>
          <w:rFonts w:ascii="Trebuchet MS" w:hAnsi="Trebuchet MS"/>
          <w:sz w:val="22"/>
        </w:rPr>
      </w:pPr>
    </w:p>
    <w:p w:rsidR="00C31992" w:rsidRPr="005B20CF" w:rsidRDefault="00C31992" w:rsidP="00617200">
      <w:pPr>
        <w:spacing w:line="360" w:lineRule="auto"/>
        <w:jc w:val="both"/>
        <w:rPr>
          <w:rFonts w:ascii="Trebuchet MS" w:hAnsi="Trebuchet MS"/>
          <w:sz w:val="22"/>
        </w:rPr>
      </w:pPr>
      <w:r w:rsidRPr="005B20CF">
        <w:rPr>
          <w:rFonts w:ascii="Trebuchet MS" w:hAnsi="Trebuchet MS"/>
          <w:sz w:val="22"/>
        </w:rPr>
        <w:lastRenderedPageBreak/>
        <w:t>Another contributor to financial performance in line with capital structure management is the company optimizing its capital structure to reduce its overall cost of capital given by a 66% response that was in agreement.</w:t>
      </w:r>
    </w:p>
    <w:p w:rsidR="00ED3D59" w:rsidRPr="005B20CF" w:rsidRDefault="00C31992" w:rsidP="00617200">
      <w:pPr>
        <w:spacing w:line="360" w:lineRule="auto"/>
        <w:jc w:val="both"/>
        <w:rPr>
          <w:rFonts w:ascii="Trebuchet MS" w:hAnsi="Trebuchet MS"/>
          <w:sz w:val="22"/>
        </w:rPr>
      </w:pPr>
      <w:r w:rsidRPr="005B20CF">
        <w:rPr>
          <w:rFonts w:ascii="Trebuchet MS" w:hAnsi="Trebuchet MS"/>
          <w:sz w:val="22"/>
        </w:rPr>
        <w:t>In a similar study by Frank and Goyal (2008) points that SMEs should analysis various financial instruments costs-benefits outcome. Interior financial solutions are optimized to balance marginal costs with marginal benefits. Leverage has a positive relation with profitability and trade-off theory concur that profitable firms should borrow more, but profitable firms prefer retained earnings over debt. Profitable firms enjoys interest tax shield, hence bankruptcy costs are low.</w:t>
      </w:r>
    </w:p>
    <w:p w:rsidR="00C31992" w:rsidRPr="005B20CF" w:rsidRDefault="00C31992" w:rsidP="00617200">
      <w:pPr>
        <w:spacing w:line="360" w:lineRule="auto"/>
        <w:jc w:val="both"/>
        <w:rPr>
          <w:rFonts w:ascii="Trebuchet MS" w:hAnsi="Trebuchet MS"/>
          <w:sz w:val="22"/>
        </w:rPr>
      </w:pPr>
    </w:p>
    <w:p w:rsidR="00C31992" w:rsidRPr="005B20CF" w:rsidRDefault="00C31992" w:rsidP="00617200">
      <w:pPr>
        <w:pStyle w:val="Heading3"/>
        <w:spacing w:line="360" w:lineRule="auto"/>
        <w:jc w:val="both"/>
        <w:rPr>
          <w:rFonts w:ascii="Trebuchet MS" w:hAnsi="Trebuchet MS"/>
          <w:sz w:val="22"/>
          <w:szCs w:val="22"/>
        </w:rPr>
      </w:pPr>
      <w:bookmarkStart w:id="104" w:name="_Toc145309272"/>
      <w:r w:rsidRPr="005B20CF">
        <w:rPr>
          <w:rFonts w:ascii="Trebuchet MS" w:hAnsi="Trebuchet MS"/>
          <w:sz w:val="22"/>
          <w:szCs w:val="22"/>
        </w:rPr>
        <w:t>5.1.3 Findings on fixed asset management</w:t>
      </w:r>
      <w:bookmarkEnd w:id="104"/>
    </w:p>
    <w:p w:rsidR="007E54D4" w:rsidRPr="005B20CF" w:rsidRDefault="007E54D4" w:rsidP="00617200">
      <w:pPr>
        <w:spacing w:line="360" w:lineRule="auto"/>
        <w:jc w:val="both"/>
        <w:rPr>
          <w:rFonts w:ascii="Trebuchet MS" w:hAnsi="Trebuchet MS" w:cs="Times New Roman"/>
          <w:sz w:val="22"/>
          <w:shd w:val="clear" w:color="auto" w:fill="FFFFFF"/>
        </w:rPr>
      </w:pPr>
      <w:r w:rsidRPr="005B20CF">
        <w:rPr>
          <w:rFonts w:ascii="Trebuchet MS" w:hAnsi="Trebuchet MS"/>
          <w:sz w:val="22"/>
        </w:rPr>
        <w:t xml:space="preserve">Fixed asset management findings in relation to organizational performance revealed that senior management has to authorize capital expenditure on fixed assets which had the highest percentage of 89% in agreement. In a similar study,  </w:t>
      </w:r>
      <w:r w:rsidRPr="005B20CF">
        <w:rPr>
          <w:rFonts w:ascii="Trebuchet MS" w:hAnsi="Trebuchet MS" w:cs="Times New Roman"/>
          <w:sz w:val="22"/>
          <w:shd w:val="clear" w:color="auto" w:fill="FFFFFF"/>
        </w:rPr>
        <w:t>Incorrect decisions may have disastrous consequences for the enterprise since it will not be able to sell capital equipment over the short term for the above reason, according to Burt, Dobler and Starling (Hugo et al., 2006), top management should consider the acquisition of capital equipment, with care.</w:t>
      </w:r>
    </w:p>
    <w:p w:rsidR="003D1364" w:rsidRPr="005B20CF" w:rsidRDefault="003D1364" w:rsidP="00617200">
      <w:pPr>
        <w:spacing w:line="360" w:lineRule="auto"/>
        <w:jc w:val="both"/>
        <w:rPr>
          <w:rFonts w:ascii="Trebuchet MS" w:hAnsi="Trebuchet MS"/>
          <w:sz w:val="22"/>
        </w:rPr>
      </w:pPr>
      <w:r w:rsidRPr="005B20CF">
        <w:rPr>
          <w:rFonts w:ascii="Trebuchet MS" w:hAnsi="Trebuchet MS" w:cs="Times New Roman"/>
          <w:sz w:val="22"/>
          <w:shd w:val="clear" w:color="auto" w:fill="FFFFFF"/>
        </w:rPr>
        <w:t xml:space="preserve">Additionally findings revealed that investment in fixed assets has a positive impact on financial performance as indicated in a previous search conducted by </w:t>
      </w:r>
      <w:r w:rsidRPr="005B20CF">
        <w:rPr>
          <w:rFonts w:ascii="Trebuchet MS" w:hAnsi="Trebuchet MS"/>
          <w:sz w:val="22"/>
        </w:rPr>
        <w:t>Frangouli and Neokosmides (2000) who investigated the relationship between debt to equity ratio and firm’s profitability taking into consideration the level of a firm’s investment and the degree of market power. The study used panel data for various industries, covering a period 1995-96.  One of The main conclusions of the study were: - Firms use their investment in fixed assets as a strategic variable to affect profitability.</w:t>
      </w:r>
    </w:p>
    <w:p w:rsidR="00C5619C" w:rsidRPr="005B20CF" w:rsidRDefault="00C5619C" w:rsidP="00617200">
      <w:pPr>
        <w:spacing w:line="360" w:lineRule="auto"/>
        <w:jc w:val="both"/>
        <w:rPr>
          <w:rFonts w:ascii="Trebuchet MS" w:hAnsi="Trebuchet MS"/>
          <w:sz w:val="22"/>
        </w:rPr>
      </w:pPr>
    </w:p>
    <w:p w:rsidR="002D7D6F" w:rsidRPr="005B20CF" w:rsidRDefault="002D7D6F" w:rsidP="00617200">
      <w:pPr>
        <w:spacing w:line="360" w:lineRule="auto"/>
        <w:jc w:val="both"/>
        <w:rPr>
          <w:rFonts w:ascii="Trebuchet MS" w:hAnsi="Trebuchet MS"/>
          <w:sz w:val="22"/>
        </w:rPr>
      </w:pPr>
    </w:p>
    <w:p w:rsidR="002D7D6F" w:rsidRPr="005B20CF" w:rsidRDefault="002D7D6F" w:rsidP="00617200">
      <w:pPr>
        <w:spacing w:line="360" w:lineRule="auto"/>
        <w:jc w:val="both"/>
        <w:rPr>
          <w:rFonts w:ascii="Trebuchet MS" w:hAnsi="Trebuchet MS"/>
          <w:sz w:val="22"/>
        </w:rPr>
      </w:pPr>
    </w:p>
    <w:p w:rsidR="00C5619C" w:rsidRPr="005B20CF" w:rsidRDefault="00C5619C" w:rsidP="00617200">
      <w:pPr>
        <w:spacing w:line="360" w:lineRule="auto"/>
        <w:jc w:val="both"/>
        <w:rPr>
          <w:rFonts w:ascii="Trebuchet MS" w:hAnsi="Trebuchet MS" w:cs="Times New Roman"/>
          <w:sz w:val="22"/>
          <w:shd w:val="clear" w:color="auto" w:fill="FFFFFF"/>
        </w:rPr>
      </w:pPr>
    </w:p>
    <w:p w:rsidR="007E54D4" w:rsidRPr="005B20CF" w:rsidRDefault="003D1364" w:rsidP="00617200">
      <w:pPr>
        <w:pStyle w:val="Heading2"/>
        <w:spacing w:line="360" w:lineRule="auto"/>
        <w:jc w:val="both"/>
        <w:rPr>
          <w:rFonts w:ascii="Trebuchet MS" w:hAnsi="Trebuchet MS"/>
          <w:sz w:val="22"/>
          <w:szCs w:val="22"/>
        </w:rPr>
      </w:pPr>
      <w:bookmarkStart w:id="105" w:name="_Toc145309273"/>
      <w:r w:rsidRPr="005B20CF">
        <w:rPr>
          <w:rFonts w:ascii="Trebuchet MS" w:hAnsi="Trebuchet MS"/>
          <w:sz w:val="22"/>
          <w:szCs w:val="22"/>
        </w:rPr>
        <w:lastRenderedPageBreak/>
        <w:t xml:space="preserve">5.2 </w:t>
      </w:r>
      <w:r w:rsidR="005462BD" w:rsidRPr="005B20CF">
        <w:rPr>
          <w:rFonts w:ascii="Trebuchet MS" w:hAnsi="Trebuchet MS"/>
          <w:sz w:val="22"/>
          <w:szCs w:val="22"/>
        </w:rPr>
        <w:t>Conclusions</w:t>
      </w:r>
      <w:bookmarkEnd w:id="105"/>
    </w:p>
    <w:p w:rsidR="001C54E6" w:rsidRPr="005B20CF" w:rsidRDefault="001C54E6" w:rsidP="00617200">
      <w:pPr>
        <w:spacing w:line="360" w:lineRule="auto"/>
        <w:jc w:val="both"/>
        <w:rPr>
          <w:rFonts w:ascii="Trebuchet MS" w:hAnsi="Trebuchet MS"/>
          <w:sz w:val="22"/>
        </w:rPr>
      </w:pPr>
      <w:r w:rsidRPr="005B20CF">
        <w:rPr>
          <w:rFonts w:ascii="Trebuchet MS" w:hAnsi="Trebuchet MS"/>
          <w:sz w:val="22"/>
        </w:rPr>
        <w:t xml:space="preserve">In regards to the effect of working capital management on the company’s profitability, it was found that there was an overall positive effect on </w:t>
      </w:r>
      <w:r w:rsidR="009E207E" w:rsidRPr="005B20CF">
        <w:rPr>
          <w:rFonts w:ascii="Trebuchet MS" w:hAnsi="Trebuchet MS"/>
          <w:sz w:val="22"/>
        </w:rPr>
        <w:t>profitability with</w:t>
      </w:r>
      <w:r w:rsidRPr="005B20CF">
        <w:rPr>
          <w:rFonts w:ascii="Trebuchet MS" w:hAnsi="Trebuchet MS"/>
          <w:sz w:val="22"/>
        </w:rPr>
        <w:t xml:space="preserve"> working capital management due to </w:t>
      </w:r>
      <w:r w:rsidR="009B703D" w:rsidRPr="005B20CF">
        <w:rPr>
          <w:rFonts w:ascii="Trebuchet MS" w:hAnsi="Trebuchet MS"/>
          <w:sz w:val="22"/>
        </w:rPr>
        <w:t>its</w:t>
      </w:r>
      <w:r w:rsidRPr="005B20CF">
        <w:rPr>
          <w:rFonts w:ascii="Trebuchet MS" w:hAnsi="Trebuchet MS"/>
          <w:sz w:val="22"/>
        </w:rPr>
        <w:t xml:space="preserve"> ability to enable the company to be able to readily operationalize its activities having the highest influence on the quality of the firm’s profitability</w:t>
      </w:r>
      <w:r w:rsidR="009E207E" w:rsidRPr="005B20CF">
        <w:rPr>
          <w:rFonts w:ascii="Trebuchet MS" w:hAnsi="Trebuchet MS"/>
          <w:sz w:val="22"/>
        </w:rPr>
        <w:t>.</w:t>
      </w:r>
    </w:p>
    <w:p w:rsidR="001C54E6" w:rsidRPr="005B20CF" w:rsidRDefault="009E207E" w:rsidP="00617200">
      <w:pPr>
        <w:spacing w:line="360" w:lineRule="auto"/>
        <w:jc w:val="both"/>
        <w:rPr>
          <w:rFonts w:ascii="Trebuchet MS" w:hAnsi="Trebuchet MS"/>
          <w:sz w:val="22"/>
        </w:rPr>
      </w:pPr>
      <w:r w:rsidRPr="005B20CF">
        <w:rPr>
          <w:rFonts w:ascii="Trebuchet MS" w:hAnsi="Trebuchet MS"/>
          <w:sz w:val="22"/>
        </w:rPr>
        <w:t xml:space="preserve">Additionally, the use of fixed asset management practice due to its significance was also found to influence profitability in a way that top management consider the acquisition of capital equipment with care sine if correct purchasing decisions are made, capital equipment generates profits for the organization. Incorrect decisions however may have negative consequences for the enterprise, since it would not be able to easily sell off the capital equipment </w:t>
      </w:r>
      <w:r w:rsidR="00ED25FD" w:rsidRPr="005B20CF">
        <w:rPr>
          <w:rFonts w:ascii="Trebuchet MS" w:hAnsi="Trebuchet MS"/>
          <w:sz w:val="22"/>
        </w:rPr>
        <w:t>over the short term.</w:t>
      </w:r>
    </w:p>
    <w:p w:rsidR="003D1364" w:rsidRDefault="00ED25FD" w:rsidP="00617200">
      <w:pPr>
        <w:spacing w:line="360" w:lineRule="auto"/>
        <w:jc w:val="both"/>
        <w:rPr>
          <w:rFonts w:ascii="Trebuchet MS" w:hAnsi="Trebuchet MS"/>
          <w:sz w:val="22"/>
        </w:rPr>
      </w:pPr>
      <w:r w:rsidRPr="005B20CF">
        <w:rPr>
          <w:rFonts w:ascii="Trebuchet MS" w:hAnsi="Trebuchet MS"/>
          <w:sz w:val="22"/>
        </w:rPr>
        <w:t xml:space="preserve">Also, effective capital structure management plays a crucial role in minimizing the overall cost of capital of the company by optimizing the mix of debt and equity. The company can then achieve lower financing costs and enhance their financial stability. </w:t>
      </w:r>
      <w:r w:rsidR="003D1364" w:rsidRPr="005B20CF">
        <w:rPr>
          <w:rFonts w:ascii="Trebuchet MS" w:hAnsi="Trebuchet MS"/>
          <w:sz w:val="22"/>
        </w:rPr>
        <w:t>Furthermore</w:t>
      </w:r>
      <w:r w:rsidRPr="005B20CF">
        <w:rPr>
          <w:rFonts w:ascii="Trebuchet MS" w:hAnsi="Trebuchet MS"/>
          <w:sz w:val="22"/>
        </w:rPr>
        <w:t xml:space="preserve"> adeptly utilizing debt facilities within the capit</w:t>
      </w:r>
      <w:r w:rsidR="003D1364" w:rsidRPr="005B20CF">
        <w:rPr>
          <w:rFonts w:ascii="Trebuchet MS" w:hAnsi="Trebuchet MS"/>
          <w:sz w:val="22"/>
        </w:rPr>
        <w:t>al structure allows companies l</w:t>
      </w:r>
      <w:r w:rsidRPr="005B20CF">
        <w:rPr>
          <w:rFonts w:ascii="Trebuchet MS" w:hAnsi="Trebuchet MS"/>
          <w:sz w:val="22"/>
        </w:rPr>
        <w:t>everage available resources to their maximum potential,</w:t>
      </w:r>
      <w:r w:rsidR="003D1364" w:rsidRPr="005B20CF">
        <w:rPr>
          <w:rFonts w:ascii="Trebuchet MS" w:hAnsi="Trebuchet MS"/>
          <w:sz w:val="22"/>
        </w:rPr>
        <w:t xml:space="preserve"> fostering grow</w:t>
      </w:r>
      <w:r w:rsidRPr="005B20CF">
        <w:rPr>
          <w:rFonts w:ascii="Trebuchet MS" w:hAnsi="Trebuchet MS"/>
          <w:sz w:val="22"/>
        </w:rPr>
        <w:t>th and in</w:t>
      </w:r>
      <w:r w:rsidR="003D1364" w:rsidRPr="005B20CF">
        <w:rPr>
          <w:rFonts w:ascii="Trebuchet MS" w:hAnsi="Trebuchet MS"/>
          <w:sz w:val="22"/>
        </w:rPr>
        <w:t>creasing shareholder value. Thus</w:t>
      </w:r>
      <w:r w:rsidR="00202A7D">
        <w:rPr>
          <w:rFonts w:ascii="Trebuchet MS" w:hAnsi="Trebuchet MS"/>
          <w:sz w:val="22"/>
        </w:rPr>
        <w:t xml:space="preserve"> </w:t>
      </w:r>
      <w:r w:rsidR="003D1364" w:rsidRPr="005B20CF">
        <w:rPr>
          <w:rFonts w:ascii="Trebuchet MS" w:hAnsi="Trebuchet MS"/>
          <w:sz w:val="22"/>
        </w:rPr>
        <w:t>careful consideration of the capital structure ensures a balance between risk and return, ultimately contributing to the long term success of the business.</w:t>
      </w:r>
    </w:p>
    <w:p w:rsidR="00617200" w:rsidRPr="005B20CF" w:rsidRDefault="00617200" w:rsidP="00617200">
      <w:pPr>
        <w:spacing w:line="360" w:lineRule="auto"/>
        <w:jc w:val="both"/>
        <w:rPr>
          <w:rFonts w:ascii="Trebuchet MS" w:hAnsi="Trebuchet MS"/>
          <w:sz w:val="22"/>
        </w:rPr>
      </w:pPr>
    </w:p>
    <w:p w:rsidR="003D1364" w:rsidRPr="005B20CF" w:rsidRDefault="003D1364" w:rsidP="00617200">
      <w:pPr>
        <w:pStyle w:val="Heading3"/>
        <w:spacing w:line="360" w:lineRule="auto"/>
        <w:jc w:val="both"/>
        <w:rPr>
          <w:rFonts w:ascii="Trebuchet MS" w:hAnsi="Trebuchet MS"/>
          <w:sz w:val="22"/>
          <w:szCs w:val="22"/>
        </w:rPr>
      </w:pPr>
      <w:bookmarkStart w:id="106" w:name="_Toc145309274"/>
      <w:r w:rsidRPr="005B20CF">
        <w:rPr>
          <w:rFonts w:ascii="Trebuchet MS" w:hAnsi="Trebuchet MS"/>
          <w:sz w:val="22"/>
          <w:szCs w:val="22"/>
        </w:rPr>
        <w:t>5.3 Recommendations</w:t>
      </w:r>
      <w:bookmarkEnd w:id="106"/>
    </w:p>
    <w:p w:rsidR="003D1364" w:rsidRPr="005B20CF" w:rsidRDefault="003D1364" w:rsidP="00617200">
      <w:pPr>
        <w:spacing w:line="360" w:lineRule="auto"/>
        <w:jc w:val="both"/>
        <w:rPr>
          <w:rFonts w:ascii="Trebuchet MS" w:hAnsi="Trebuchet MS" w:cs="Times New Roman"/>
          <w:b/>
          <w:sz w:val="22"/>
        </w:rPr>
      </w:pPr>
      <w:r w:rsidRPr="005B20CF">
        <w:rPr>
          <w:rFonts w:ascii="Trebuchet MS" w:hAnsi="Trebuchet MS"/>
          <w:sz w:val="22"/>
        </w:rPr>
        <w:t>From the above discussions of findings and conclusion, the following measures are recommended in response to examining the ef</w:t>
      </w:r>
      <w:r w:rsidR="0026368C" w:rsidRPr="005B20CF">
        <w:rPr>
          <w:rFonts w:ascii="Trebuchet MS" w:hAnsi="Trebuchet MS"/>
          <w:sz w:val="22"/>
        </w:rPr>
        <w:t xml:space="preserve">fect of financial management on </w:t>
      </w:r>
      <w:r w:rsidRPr="005B20CF">
        <w:rPr>
          <w:rFonts w:ascii="Trebuchet MS" w:hAnsi="Trebuchet MS"/>
          <w:sz w:val="22"/>
        </w:rPr>
        <w:t xml:space="preserve">financial performance: </w:t>
      </w:r>
      <w:r w:rsidR="005462BD" w:rsidRPr="005B20CF">
        <w:rPr>
          <w:rFonts w:ascii="Trebuchet MS" w:hAnsi="Trebuchet MS"/>
          <w:sz w:val="22"/>
        </w:rPr>
        <w:t xml:space="preserve">a case study of Coca-Cola </w:t>
      </w:r>
      <w:r w:rsidR="00A0779B" w:rsidRPr="005B20CF">
        <w:rPr>
          <w:rFonts w:ascii="Trebuchet MS" w:hAnsi="Trebuchet MS"/>
          <w:sz w:val="22"/>
        </w:rPr>
        <w:t>Company</w:t>
      </w:r>
      <w:r w:rsidR="005462BD" w:rsidRPr="005B20CF">
        <w:rPr>
          <w:rFonts w:ascii="Trebuchet MS" w:hAnsi="Trebuchet MS"/>
          <w:sz w:val="22"/>
        </w:rPr>
        <w:t xml:space="preserve">. </w:t>
      </w:r>
    </w:p>
    <w:p w:rsidR="003D1364" w:rsidRPr="005B20CF" w:rsidRDefault="003D1364" w:rsidP="00617200">
      <w:pPr>
        <w:spacing w:line="360" w:lineRule="auto"/>
        <w:jc w:val="both"/>
        <w:rPr>
          <w:rFonts w:ascii="Trebuchet MS" w:hAnsi="Trebuchet MS"/>
          <w:sz w:val="22"/>
        </w:rPr>
      </w:pPr>
      <w:r w:rsidRPr="005B20CF">
        <w:rPr>
          <w:rFonts w:ascii="Trebuchet MS" w:hAnsi="Trebuchet MS"/>
          <w:sz w:val="22"/>
        </w:rPr>
        <w:t>Determining the optimal capital structure involves striking a balance between equity and debt financing. Companies should analyze their risk tolerance, cash flow stability, and cost of debt to find the right mix. An optimal structure minimizes the weighted average cost of capital (WACC), reducing overall financing expenses and maximizing shareholder value. This might involve refinancing existing debt at lower rates or issuing new debt to replace expensive equity financing.</w:t>
      </w:r>
    </w:p>
    <w:p w:rsidR="003D1364" w:rsidRPr="005B20CF" w:rsidRDefault="003D1364" w:rsidP="00617200">
      <w:pPr>
        <w:spacing w:line="360" w:lineRule="auto"/>
        <w:jc w:val="both"/>
        <w:rPr>
          <w:rFonts w:ascii="Trebuchet MS" w:hAnsi="Trebuchet MS"/>
          <w:sz w:val="22"/>
        </w:rPr>
      </w:pPr>
      <w:r w:rsidRPr="005B20CF">
        <w:rPr>
          <w:rFonts w:ascii="Trebuchet MS" w:hAnsi="Trebuchet MS"/>
          <w:sz w:val="22"/>
        </w:rPr>
        <w:t xml:space="preserve">Working capital efficiency focuses on managing short-term assets and liabilities to ensure smooth operations. Companies can adopt strategies like lean inventory management, </w:t>
      </w:r>
      <w:r w:rsidRPr="005B20CF">
        <w:rPr>
          <w:rFonts w:ascii="Trebuchet MS" w:hAnsi="Trebuchet MS"/>
          <w:sz w:val="22"/>
        </w:rPr>
        <w:lastRenderedPageBreak/>
        <w:t>incentivizing early customer payments, and negotiating favorable credit terms with suppliers. Effective working capital management enhances liquidity, reduces reliance on external financing, and lowers interest costs by decreasing the need for short-term borrowing.</w:t>
      </w:r>
    </w:p>
    <w:p w:rsidR="003D1364" w:rsidRPr="005B20CF" w:rsidRDefault="003D1364" w:rsidP="00617200">
      <w:pPr>
        <w:spacing w:line="360" w:lineRule="auto"/>
        <w:jc w:val="both"/>
        <w:rPr>
          <w:rFonts w:ascii="Trebuchet MS" w:hAnsi="Trebuchet MS"/>
          <w:sz w:val="22"/>
        </w:rPr>
      </w:pPr>
      <w:r w:rsidRPr="005B20CF">
        <w:rPr>
          <w:rFonts w:ascii="Trebuchet MS" w:hAnsi="Trebuchet MS"/>
          <w:sz w:val="22"/>
        </w:rPr>
        <w:t xml:space="preserve"> Fixed assets, such as property, plant, and equipment, represent significant investments. Ensuring optimal utilization is essential. Regularly assess the performance of existing assets, considering factors like depreciation, maintenance costs, and potential for obsolescence. Align fixed asset investments with the company's growth strategy, and consider divesting underperforming assets to reallocate resources effectively.</w:t>
      </w:r>
    </w:p>
    <w:p w:rsidR="003D1364" w:rsidRPr="005B20CF" w:rsidRDefault="003D1364" w:rsidP="00617200">
      <w:pPr>
        <w:spacing w:line="360" w:lineRule="auto"/>
        <w:jc w:val="both"/>
        <w:rPr>
          <w:rFonts w:ascii="Trebuchet MS" w:hAnsi="Trebuchet MS"/>
          <w:sz w:val="22"/>
        </w:rPr>
      </w:pPr>
      <w:r w:rsidRPr="005B20CF">
        <w:rPr>
          <w:rFonts w:ascii="Trebuchet MS" w:hAnsi="Trebuchet MS"/>
          <w:sz w:val="22"/>
        </w:rPr>
        <w:t>Long-term planning involves integrating capital structure, working capital, and fixed asset decisions into the company's overall strategic roadmap. Consider the organization's growth objectives, market conditions, and competitive landscape. A long-term perspective helps prevent short-sighted decisions that could negatively impact financial stability. Aligning these financial aspects with strategic goals fosters sustainable growth and adaptation to market changes.</w:t>
      </w:r>
    </w:p>
    <w:p w:rsidR="003D1364" w:rsidRPr="005B20CF" w:rsidRDefault="003D1364" w:rsidP="00617200">
      <w:pPr>
        <w:spacing w:line="360" w:lineRule="auto"/>
        <w:jc w:val="both"/>
        <w:rPr>
          <w:rFonts w:ascii="Trebuchet MS" w:hAnsi="Trebuchet MS"/>
          <w:sz w:val="22"/>
        </w:rPr>
      </w:pPr>
      <w:r w:rsidRPr="005B20CF">
        <w:rPr>
          <w:rFonts w:ascii="Trebuchet MS" w:hAnsi="Trebuchet MS"/>
          <w:sz w:val="22"/>
        </w:rPr>
        <w:t>Benchmarking involves comparing your financial performance, including capital structure efficiency, working capital ratios, and fixed asset turnover, against industry peers or leading companies. Identify best practices that have yielded positive results for others and adapt them to your own context. Studying successful examples provides valuable insights into how to optimize capital structure, manage working capital effectively, and extract maximum value from fixed assets.</w:t>
      </w:r>
    </w:p>
    <w:p w:rsidR="003D1364" w:rsidRPr="005B20CF" w:rsidRDefault="003D1364" w:rsidP="00617200">
      <w:pPr>
        <w:spacing w:line="360" w:lineRule="auto"/>
        <w:jc w:val="both"/>
        <w:rPr>
          <w:rFonts w:ascii="Trebuchet MS" w:hAnsi="Trebuchet MS"/>
          <w:sz w:val="22"/>
        </w:rPr>
      </w:pPr>
      <w:r w:rsidRPr="005B20CF">
        <w:rPr>
          <w:rFonts w:ascii="Trebuchet MS" w:hAnsi="Trebuchet MS"/>
          <w:sz w:val="22"/>
        </w:rPr>
        <w:t>By addressing these points, organizations can establish a strong foundation for improved financial performance, better risk management, and enhanced shareholder value. It's important to tailor these strategies to the specific industry, business model, and market conditions of the company in question.</w:t>
      </w:r>
    </w:p>
    <w:p w:rsidR="00DA6E48" w:rsidRPr="005B20CF" w:rsidRDefault="00DA6E48" w:rsidP="00617200">
      <w:pPr>
        <w:spacing w:line="360" w:lineRule="auto"/>
        <w:jc w:val="both"/>
        <w:rPr>
          <w:rFonts w:ascii="Trebuchet MS" w:hAnsi="Trebuchet MS"/>
          <w:sz w:val="22"/>
        </w:rPr>
      </w:pPr>
    </w:p>
    <w:p w:rsidR="003032B8" w:rsidRPr="005B20CF" w:rsidRDefault="003032B8" w:rsidP="00617200">
      <w:pPr>
        <w:pStyle w:val="NormalWeb"/>
        <w:spacing w:before="0" w:beforeAutospacing="0" w:after="0" w:afterAutospacing="0" w:line="360" w:lineRule="auto"/>
        <w:jc w:val="both"/>
        <w:rPr>
          <w:rFonts w:ascii="Trebuchet MS" w:eastAsiaTheme="minorHAnsi" w:hAnsi="Trebuchet MS" w:cstheme="minorBidi"/>
          <w:sz w:val="22"/>
          <w:szCs w:val="22"/>
        </w:rPr>
      </w:pPr>
    </w:p>
    <w:p w:rsidR="007817A3" w:rsidRPr="005B20CF" w:rsidRDefault="007817A3" w:rsidP="00617200">
      <w:pPr>
        <w:shd w:val="clear" w:color="auto" w:fill="FFFFFF"/>
        <w:spacing w:after="0" w:line="360" w:lineRule="auto"/>
        <w:jc w:val="both"/>
        <w:rPr>
          <w:rFonts w:ascii="Trebuchet MS" w:eastAsia="Times New Roman" w:hAnsi="Trebuchet MS" w:cs="Times New Roman"/>
          <w:color w:val="000000"/>
          <w:sz w:val="22"/>
        </w:rPr>
      </w:pPr>
    </w:p>
    <w:p w:rsidR="00C5619C" w:rsidRPr="005B20CF" w:rsidRDefault="00C5619C" w:rsidP="00617200">
      <w:pPr>
        <w:pStyle w:val="NormalWeb"/>
        <w:spacing w:before="0" w:beforeAutospacing="0" w:after="0" w:afterAutospacing="0" w:line="360" w:lineRule="auto"/>
        <w:jc w:val="both"/>
        <w:rPr>
          <w:rFonts w:ascii="Trebuchet MS" w:eastAsiaTheme="minorHAnsi" w:hAnsi="Trebuchet MS" w:cstheme="minorBidi"/>
          <w:sz w:val="22"/>
          <w:szCs w:val="22"/>
        </w:rPr>
      </w:pPr>
    </w:p>
    <w:p w:rsidR="00C5619C" w:rsidRPr="005B20CF" w:rsidRDefault="00C5619C" w:rsidP="00617200">
      <w:pPr>
        <w:pStyle w:val="NormalWeb"/>
        <w:spacing w:before="0" w:beforeAutospacing="0" w:after="0" w:afterAutospacing="0" w:line="360" w:lineRule="auto"/>
        <w:jc w:val="both"/>
        <w:rPr>
          <w:rFonts w:ascii="Trebuchet MS" w:eastAsiaTheme="minorHAnsi" w:hAnsi="Trebuchet MS" w:cstheme="minorBidi"/>
          <w:sz w:val="22"/>
          <w:szCs w:val="22"/>
        </w:rPr>
      </w:pPr>
    </w:p>
    <w:p w:rsidR="0026368C" w:rsidRPr="005B20CF" w:rsidRDefault="0026368C" w:rsidP="00617200">
      <w:pPr>
        <w:pStyle w:val="NormalWeb"/>
        <w:spacing w:before="0" w:beforeAutospacing="0" w:after="0" w:afterAutospacing="0" w:line="360" w:lineRule="auto"/>
        <w:jc w:val="both"/>
        <w:rPr>
          <w:rFonts w:ascii="Trebuchet MS" w:eastAsiaTheme="minorHAnsi" w:hAnsi="Trebuchet MS" w:cstheme="minorBidi"/>
          <w:sz w:val="22"/>
          <w:szCs w:val="22"/>
        </w:rPr>
      </w:pPr>
    </w:p>
    <w:p w:rsidR="00C5619C" w:rsidRPr="005B20CF" w:rsidRDefault="003032B8" w:rsidP="00617200">
      <w:pPr>
        <w:pStyle w:val="Heading1"/>
        <w:spacing w:line="360" w:lineRule="auto"/>
        <w:jc w:val="center"/>
        <w:rPr>
          <w:rFonts w:ascii="Trebuchet MS" w:hAnsi="Trebuchet MS"/>
          <w:b/>
          <w:sz w:val="22"/>
          <w:szCs w:val="22"/>
        </w:rPr>
      </w:pPr>
      <w:bookmarkStart w:id="107" w:name="_Toc145309275"/>
      <w:r w:rsidRPr="005B20CF">
        <w:rPr>
          <w:rFonts w:ascii="Trebuchet MS" w:hAnsi="Trebuchet MS"/>
          <w:b/>
          <w:sz w:val="22"/>
          <w:szCs w:val="22"/>
        </w:rPr>
        <w:lastRenderedPageBreak/>
        <w:t>REFERENCES</w:t>
      </w:r>
      <w:bookmarkEnd w:id="107"/>
    </w:p>
    <w:p w:rsidR="00A50713" w:rsidRPr="005B20CF" w:rsidRDefault="00A50713" w:rsidP="00617200">
      <w:pPr>
        <w:pStyle w:val="NormalWeb"/>
        <w:spacing w:before="0" w:beforeAutospacing="0" w:after="0" w:afterAutospacing="0" w:line="360" w:lineRule="auto"/>
        <w:ind w:left="360"/>
        <w:jc w:val="both"/>
        <w:rPr>
          <w:rFonts w:ascii="Trebuchet MS" w:hAnsi="Trebuchet MS"/>
          <w:sz w:val="22"/>
          <w:szCs w:val="22"/>
        </w:rPr>
      </w:pPr>
    </w:p>
    <w:p w:rsidR="00A50713" w:rsidRPr="005B20CF" w:rsidRDefault="00A50713" w:rsidP="00617200">
      <w:pPr>
        <w:pStyle w:val="ListParagraph"/>
        <w:numPr>
          <w:ilvl w:val="0"/>
          <w:numId w:val="37"/>
        </w:numPr>
        <w:spacing w:line="360" w:lineRule="auto"/>
        <w:ind w:left="360"/>
        <w:jc w:val="both"/>
        <w:rPr>
          <w:rFonts w:ascii="Trebuchet MS" w:hAnsi="Trebuchet MS"/>
          <w:sz w:val="22"/>
        </w:rPr>
      </w:pPr>
      <w:r w:rsidRPr="005B20CF">
        <w:rPr>
          <w:rFonts w:ascii="Trebuchet MS" w:hAnsi="Trebuchet MS"/>
          <w:sz w:val="22"/>
        </w:rPr>
        <w:t>Akbar, M. A., Rehman, R. U., Shafi, H., &amp; Khan, M. K. (2021). Working capital management and firm profitability: Empirical evidence from Pakistani non-financial firms. Business and Economic Horizons, 17(3), 631-645.</w:t>
      </w:r>
    </w:p>
    <w:p w:rsidR="00167366" w:rsidRPr="005B20CF" w:rsidRDefault="00167366" w:rsidP="00617200">
      <w:pPr>
        <w:pStyle w:val="ListParagraph"/>
        <w:spacing w:line="360" w:lineRule="auto"/>
        <w:ind w:left="360"/>
        <w:jc w:val="both"/>
        <w:rPr>
          <w:rFonts w:ascii="Trebuchet MS" w:hAnsi="Trebuchet MS"/>
          <w:sz w:val="22"/>
        </w:rPr>
      </w:pPr>
    </w:p>
    <w:p w:rsidR="00A50713" w:rsidRPr="005B20CF" w:rsidRDefault="00A50713" w:rsidP="00617200">
      <w:pPr>
        <w:pStyle w:val="ListParagraph"/>
        <w:numPr>
          <w:ilvl w:val="0"/>
          <w:numId w:val="37"/>
        </w:numPr>
        <w:spacing w:line="360" w:lineRule="auto"/>
        <w:ind w:left="360"/>
        <w:jc w:val="both"/>
        <w:rPr>
          <w:rFonts w:ascii="Trebuchet MS" w:hAnsi="Trebuchet MS"/>
          <w:sz w:val="22"/>
        </w:rPr>
      </w:pPr>
      <w:r w:rsidRPr="005B20CF">
        <w:rPr>
          <w:rFonts w:ascii="Trebuchet MS" w:hAnsi="Trebuchet MS"/>
          <w:sz w:val="22"/>
        </w:rPr>
        <w:t>Aktas, N., Danis, H., &amp; Karadeniz, E. (2015). The effect of working capital management on firm profitability: Evidence from Turkey. Procedia Economics and Finance, 26, 613-617.</w:t>
      </w:r>
    </w:p>
    <w:p w:rsidR="00A50713" w:rsidRPr="005B20CF" w:rsidRDefault="00A50713" w:rsidP="00617200">
      <w:pPr>
        <w:pStyle w:val="NormalWeb"/>
        <w:numPr>
          <w:ilvl w:val="0"/>
          <w:numId w:val="37"/>
        </w:numPr>
        <w:spacing w:before="0" w:beforeAutospacing="0" w:after="0" w:afterAutospacing="0" w:line="360" w:lineRule="auto"/>
        <w:ind w:left="360"/>
        <w:jc w:val="both"/>
        <w:rPr>
          <w:rFonts w:ascii="Trebuchet MS" w:hAnsi="Trebuchet MS"/>
          <w:sz w:val="22"/>
          <w:szCs w:val="22"/>
        </w:rPr>
      </w:pPr>
      <w:r w:rsidRPr="005B20CF">
        <w:rPr>
          <w:rFonts w:ascii="Trebuchet MS" w:hAnsi="Trebuchet MS"/>
          <w:sz w:val="22"/>
          <w:szCs w:val="22"/>
        </w:rPr>
        <w:t>Al-Abass, S. A. (2018). Factors Affecting the Profitability of Listed Companies in Iraq Stock Exchange. Journal of Economics and Finance Studies, 6(2), 137-144</w:t>
      </w:r>
    </w:p>
    <w:p w:rsidR="00167366" w:rsidRPr="005B20CF" w:rsidRDefault="00167366" w:rsidP="00617200">
      <w:pPr>
        <w:pStyle w:val="NormalWeb"/>
        <w:spacing w:before="0" w:beforeAutospacing="0" w:after="0" w:afterAutospacing="0" w:line="360" w:lineRule="auto"/>
        <w:ind w:left="360"/>
        <w:jc w:val="both"/>
        <w:rPr>
          <w:rFonts w:ascii="Trebuchet MS" w:hAnsi="Trebuchet MS"/>
          <w:sz w:val="22"/>
          <w:szCs w:val="22"/>
        </w:rPr>
      </w:pPr>
    </w:p>
    <w:p w:rsidR="00DA6E48" w:rsidRPr="005B20CF" w:rsidRDefault="00A0779B" w:rsidP="00617200">
      <w:pPr>
        <w:pStyle w:val="NormalWeb"/>
        <w:numPr>
          <w:ilvl w:val="0"/>
          <w:numId w:val="37"/>
        </w:numPr>
        <w:spacing w:before="0" w:beforeAutospacing="0" w:after="0" w:afterAutospacing="0" w:line="360" w:lineRule="auto"/>
        <w:ind w:left="360"/>
        <w:jc w:val="both"/>
        <w:rPr>
          <w:rFonts w:ascii="Trebuchet MS" w:hAnsi="Trebuchet MS"/>
          <w:sz w:val="22"/>
          <w:szCs w:val="22"/>
        </w:rPr>
      </w:pPr>
      <w:r w:rsidRPr="005B20CF">
        <w:rPr>
          <w:rFonts w:ascii="Trebuchet MS" w:hAnsi="Trebuchet MS"/>
          <w:sz w:val="22"/>
          <w:szCs w:val="22"/>
        </w:rPr>
        <w:t>Anne</w:t>
      </w:r>
      <w:r w:rsidR="00DA6E48" w:rsidRPr="005B20CF">
        <w:rPr>
          <w:rFonts w:ascii="Trebuchet MS" w:hAnsi="Trebuchet MS"/>
          <w:sz w:val="22"/>
          <w:szCs w:val="22"/>
        </w:rPr>
        <w:t xml:space="preserve">, K. (2014). </w:t>
      </w:r>
      <w:r w:rsidR="00DA6E48" w:rsidRPr="005B20CF">
        <w:rPr>
          <w:rFonts w:ascii="Trebuchet MS" w:hAnsi="Trebuchet MS"/>
          <w:i/>
          <w:iCs/>
          <w:sz w:val="22"/>
          <w:szCs w:val="22"/>
        </w:rPr>
        <w:t>Factors Affecting the Performance of Small and Medium Enterprises in the Jua Kali Sector In Nakuru Town, Kenya</w:t>
      </w:r>
      <w:r w:rsidR="00DA6E48" w:rsidRPr="005B20CF">
        <w:rPr>
          <w:rFonts w:ascii="Trebuchet MS" w:hAnsi="Trebuchet MS"/>
          <w:sz w:val="22"/>
          <w:szCs w:val="22"/>
        </w:rPr>
        <w:t>.</w:t>
      </w:r>
    </w:p>
    <w:p w:rsidR="00167366" w:rsidRPr="005B20CF" w:rsidRDefault="00167366" w:rsidP="00617200">
      <w:pPr>
        <w:pStyle w:val="NormalWeb"/>
        <w:spacing w:before="0" w:beforeAutospacing="0" w:after="0" w:afterAutospacing="0" w:line="360" w:lineRule="auto"/>
        <w:ind w:left="360"/>
        <w:jc w:val="both"/>
        <w:rPr>
          <w:rFonts w:ascii="Trebuchet MS" w:hAnsi="Trebuchet MS"/>
          <w:sz w:val="22"/>
          <w:szCs w:val="22"/>
        </w:rPr>
      </w:pPr>
    </w:p>
    <w:p w:rsidR="00167366" w:rsidRPr="005B20CF" w:rsidRDefault="00167366" w:rsidP="00617200">
      <w:pPr>
        <w:pStyle w:val="ListParagraph"/>
        <w:numPr>
          <w:ilvl w:val="0"/>
          <w:numId w:val="37"/>
        </w:numPr>
        <w:spacing w:line="360" w:lineRule="auto"/>
        <w:ind w:left="360"/>
        <w:jc w:val="both"/>
        <w:rPr>
          <w:rFonts w:ascii="Trebuchet MS" w:hAnsi="Trebuchet MS"/>
          <w:sz w:val="22"/>
        </w:rPr>
      </w:pPr>
      <w:r w:rsidRPr="005B20CF">
        <w:rPr>
          <w:rFonts w:ascii="Trebuchet MS" w:hAnsi="Trebuchet MS"/>
          <w:sz w:val="22"/>
        </w:rPr>
        <w:t>Aravind, R. (2016). Working capital management in small and medium enterprises. Journal of Entrepreneurship &amp; Organization Management, 5(4), 1000192.</w:t>
      </w:r>
    </w:p>
    <w:p w:rsidR="00C26A1C" w:rsidRPr="005B20CF" w:rsidRDefault="00167366" w:rsidP="00617200">
      <w:pPr>
        <w:pStyle w:val="NormalWeb"/>
        <w:numPr>
          <w:ilvl w:val="0"/>
          <w:numId w:val="37"/>
        </w:numPr>
        <w:spacing w:before="0" w:beforeAutospacing="0" w:after="0" w:afterAutospacing="0" w:line="360" w:lineRule="auto"/>
        <w:ind w:left="360"/>
        <w:jc w:val="both"/>
        <w:rPr>
          <w:rFonts w:ascii="Trebuchet MS" w:hAnsi="Trebuchet MS"/>
          <w:sz w:val="22"/>
          <w:szCs w:val="22"/>
        </w:rPr>
      </w:pPr>
      <w:r w:rsidRPr="005B20CF">
        <w:rPr>
          <w:rFonts w:ascii="Trebuchet MS" w:hAnsi="Trebuchet MS"/>
          <w:sz w:val="22"/>
          <w:szCs w:val="22"/>
        </w:rPr>
        <w:t xml:space="preserve">Baker, H. and Martin, &amp; Gerald. (2003). </w:t>
      </w:r>
      <w:r w:rsidRPr="005B20CF">
        <w:rPr>
          <w:rFonts w:ascii="Trebuchet MS" w:hAnsi="Trebuchet MS"/>
          <w:i/>
          <w:iCs/>
          <w:sz w:val="22"/>
          <w:szCs w:val="22"/>
        </w:rPr>
        <w:t>Capital Structure and Corporate Financing Decisions: Theory, Evidence, and Practice</w:t>
      </w:r>
      <w:r w:rsidRPr="005B20CF">
        <w:rPr>
          <w:rFonts w:ascii="Trebuchet MS" w:hAnsi="Trebuchet MS"/>
          <w:sz w:val="22"/>
          <w:szCs w:val="22"/>
        </w:rPr>
        <w:t>.</w:t>
      </w:r>
    </w:p>
    <w:p w:rsidR="00C26A1C" w:rsidRPr="005B20CF" w:rsidRDefault="00C26A1C" w:rsidP="00617200">
      <w:pPr>
        <w:pStyle w:val="NormalWeb"/>
        <w:spacing w:before="0" w:beforeAutospacing="0" w:after="0" w:afterAutospacing="0" w:line="360" w:lineRule="auto"/>
        <w:ind w:left="360"/>
        <w:jc w:val="both"/>
        <w:rPr>
          <w:rFonts w:ascii="Trebuchet MS" w:hAnsi="Trebuchet MS"/>
          <w:sz w:val="22"/>
          <w:szCs w:val="22"/>
        </w:rPr>
      </w:pPr>
    </w:p>
    <w:p w:rsidR="00C26A1C" w:rsidRPr="005B20CF" w:rsidRDefault="00C26A1C" w:rsidP="00617200">
      <w:pPr>
        <w:pStyle w:val="NormalWeb"/>
        <w:numPr>
          <w:ilvl w:val="0"/>
          <w:numId w:val="37"/>
        </w:numPr>
        <w:spacing w:before="0" w:beforeAutospacing="0" w:after="0" w:afterAutospacing="0" w:line="360" w:lineRule="auto"/>
        <w:ind w:left="360"/>
        <w:jc w:val="both"/>
        <w:rPr>
          <w:rFonts w:ascii="Trebuchet MS" w:hAnsi="Trebuchet MS"/>
          <w:sz w:val="22"/>
          <w:szCs w:val="22"/>
        </w:rPr>
      </w:pPr>
      <w:r w:rsidRPr="005B20CF">
        <w:rPr>
          <w:rFonts w:ascii="Trebuchet MS" w:hAnsi="Trebuchet MS"/>
          <w:sz w:val="22"/>
          <w:szCs w:val="22"/>
        </w:rPr>
        <w:t xml:space="preserve">Blank, N. (2022, March 17). </w:t>
      </w:r>
      <w:r w:rsidRPr="005B20CF">
        <w:rPr>
          <w:rFonts w:ascii="Trebuchet MS" w:hAnsi="Trebuchet MS"/>
          <w:i/>
          <w:iCs/>
          <w:sz w:val="22"/>
          <w:szCs w:val="22"/>
        </w:rPr>
        <w:t>The Importance of Financial Forecasting and How to Start</w:t>
      </w:r>
      <w:r w:rsidRPr="005B20CF">
        <w:rPr>
          <w:rFonts w:ascii="Trebuchet MS" w:hAnsi="Trebuchet MS"/>
          <w:sz w:val="22"/>
          <w:szCs w:val="22"/>
        </w:rPr>
        <w:t xml:space="preserve">. Order.co. </w:t>
      </w:r>
      <w:hyperlink r:id="rId18" w:anchor=":~:text=Forecasting%20is%20the%20basis%20of" w:history="1">
        <w:r w:rsidRPr="005B20CF">
          <w:rPr>
            <w:rStyle w:val="Hyperlink"/>
            <w:rFonts w:ascii="Trebuchet MS" w:hAnsi="Trebuchet MS"/>
            <w:sz w:val="22"/>
            <w:szCs w:val="22"/>
          </w:rPr>
          <w:t>https://www.order.co/blog/finance/financial-forecasting/#:~:text=Forecasting%20is%20the%20basis%20of</w:t>
        </w:r>
      </w:hyperlink>
    </w:p>
    <w:p w:rsidR="00167366" w:rsidRPr="005B20CF" w:rsidRDefault="00167366" w:rsidP="00617200">
      <w:pPr>
        <w:pStyle w:val="NormalWeb"/>
        <w:spacing w:before="0" w:beforeAutospacing="0" w:after="0" w:afterAutospacing="0" w:line="360" w:lineRule="auto"/>
        <w:ind w:left="360"/>
        <w:jc w:val="both"/>
        <w:rPr>
          <w:rFonts w:ascii="Trebuchet MS" w:hAnsi="Trebuchet MS"/>
          <w:sz w:val="22"/>
          <w:szCs w:val="22"/>
        </w:rPr>
      </w:pPr>
    </w:p>
    <w:p w:rsidR="00167366" w:rsidRPr="005B20CF" w:rsidRDefault="00167366" w:rsidP="00617200">
      <w:pPr>
        <w:pStyle w:val="NormalWeb"/>
        <w:numPr>
          <w:ilvl w:val="0"/>
          <w:numId w:val="37"/>
        </w:numPr>
        <w:spacing w:before="0" w:beforeAutospacing="0" w:after="0" w:afterAutospacing="0" w:line="360" w:lineRule="auto"/>
        <w:ind w:left="360"/>
        <w:jc w:val="both"/>
        <w:rPr>
          <w:rStyle w:val="Hyperlink"/>
          <w:rFonts w:ascii="Trebuchet MS" w:hAnsi="Trebuchet MS"/>
          <w:color w:val="auto"/>
          <w:sz w:val="22"/>
          <w:szCs w:val="22"/>
          <w:u w:val="none"/>
        </w:rPr>
      </w:pPr>
      <w:r w:rsidRPr="005B20CF">
        <w:rPr>
          <w:rFonts w:ascii="Trebuchet MS" w:hAnsi="Trebuchet MS"/>
          <w:sz w:val="22"/>
          <w:szCs w:val="22"/>
        </w:rPr>
        <w:t xml:space="preserve">Dao, B. T. T., &amp; Ta, T. D. N. (2020). A meta-analysis: capital structure and firm performance. </w:t>
      </w:r>
      <w:r w:rsidRPr="005B20CF">
        <w:rPr>
          <w:rFonts w:ascii="Trebuchet MS" w:hAnsi="Trebuchet MS"/>
          <w:i/>
          <w:iCs/>
          <w:sz w:val="22"/>
          <w:szCs w:val="22"/>
        </w:rPr>
        <w:t>Journal of Economics and Development</w:t>
      </w:r>
      <w:r w:rsidRPr="005B20CF">
        <w:rPr>
          <w:rFonts w:ascii="Trebuchet MS" w:hAnsi="Trebuchet MS"/>
          <w:sz w:val="22"/>
          <w:szCs w:val="22"/>
        </w:rPr>
        <w:t xml:space="preserve">, </w:t>
      </w:r>
      <w:r w:rsidRPr="005B20CF">
        <w:rPr>
          <w:rFonts w:ascii="Trebuchet MS" w:hAnsi="Trebuchet MS"/>
          <w:i/>
          <w:iCs/>
          <w:sz w:val="22"/>
          <w:szCs w:val="22"/>
        </w:rPr>
        <w:t>22</w:t>
      </w:r>
      <w:r w:rsidRPr="005B20CF">
        <w:rPr>
          <w:rFonts w:ascii="Trebuchet MS" w:hAnsi="Trebuchet MS"/>
          <w:sz w:val="22"/>
          <w:szCs w:val="22"/>
        </w:rPr>
        <w:t xml:space="preserve">(1), 111–129. </w:t>
      </w:r>
      <w:hyperlink r:id="rId19" w:history="1">
        <w:r w:rsidRPr="005B20CF">
          <w:rPr>
            <w:rStyle w:val="Hyperlink"/>
            <w:rFonts w:ascii="Trebuchet MS" w:hAnsi="Trebuchet MS"/>
            <w:sz w:val="22"/>
            <w:szCs w:val="22"/>
          </w:rPr>
          <w:t>https://doi.org/10.1108/jed-12-2019-0072</w:t>
        </w:r>
      </w:hyperlink>
    </w:p>
    <w:p w:rsidR="009451EE" w:rsidRPr="005B20CF" w:rsidRDefault="009451EE" w:rsidP="00617200">
      <w:pPr>
        <w:pStyle w:val="ListParagraph"/>
        <w:spacing w:line="360" w:lineRule="auto"/>
        <w:jc w:val="both"/>
        <w:rPr>
          <w:rStyle w:val="Hyperlink"/>
          <w:rFonts w:ascii="Trebuchet MS" w:hAnsi="Trebuchet MS"/>
          <w:color w:val="auto"/>
          <w:sz w:val="22"/>
          <w:u w:val="none"/>
        </w:rPr>
      </w:pPr>
    </w:p>
    <w:p w:rsidR="00167366" w:rsidRPr="005B20CF" w:rsidRDefault="009451EE" w:rsidP="00617200">
      <w:pPr>
        <w:pStyle w:val="NormalWeb"/>
        <w:numPr>
          <w:ilvl w:val="0"/>
          <w:numId w:val="37"/>
        </w:numPr>
        <w:spacing w:before="0" w:beforeAutospacing="0" w:after="0" w:afterAutospacing="0" w:line="360" w:lineRule="auto"/>
        <w:ind w:left="360"/>
        <w:jc w:val="both"/>
        <w:rPr>
          <w:rStyle w:val="Hyperlink"/>
          <w:rFonts w:ascii="Trebuchet MS" w:hAnsi="Trebuchet MS"/>
          <w:color w:val="auto"/>
          <w:sz w:val="22"/>
          <w:szCs w:val="22"/>
          <w:u w:val="none"/>
        </w:rPr>
      </w:pPr>
      <w:r w:rsidRPr="005B20CF">
        <w:rPr>
          <w:rFonts w:ascii="Trebuchet MS" w:hAnsi="Trebuchet MS" w:cs="Arial"/>
          <w:color w:val="111111"/>
          <w:sz w:val="22"/>
          <w:szCs w:val="22"/>
          <w:shd w:val="clear" w:color="auto" w:fill="FFFFFF"/>
        </w:rPr>
        <w:t>Deresse Mersha and Prabhakara, D. (2012). Effect of financial management practices and characteristics on profitability. National monthly refereed journal of research in commerce and management, 2(5)</w:t>
      </w:r>
    </w:p>
    <w:p w:rsidR="009451EE" w:rsidRPr="005B20CF" w:rsidRDefault="009451EE" w:rsidP="00617200">
      <w:pPr>
        <w:pStyle w:val="NormalWeb"/>
        <w:spacing w:before="0" w:beforeAutospacing="0" w:after="0" w:afterAutospacing="0" w:line="360" w:lineRule="auto"/>
        <w:jc w:val="both"/>
        <w:rPr>
          <w:rFonts w:ascii="Trebuchet MS" w:hAnsi="Trebuchet MS"/>
          <w:sz w:val="22"/>
          <w:szCs w:val="22"/>
        </w:rPr>
      </w:pPr>
    </w:p>
    <w:p w:rsidR="00167366" w:rsidRPr="005B20CF" w:rsidRDefault="00167366" w:rsidP="00617200">
      <w:pPr>
        <w:pStyle w:val="ListParagraph"/>
        <w:numPr>
          <w:ilvl w:val="0"/>
          <w:numId w:val="37"/>
        </w:numPr>
        <w:spacing w:line="360" w:lineRule="auto"/>
        <w:ind w:left="360"/>
        <w:jc w:val="both"/>
        <w:rPr>
          <w:rFonts w:ascii="Trebuchet MS" w:hAnsi="Trebuchet MS"/>
          <w:sz w:val="22"/>
        </w:rPr>
      </w:pPr>
      <w:r w:rsidRPr="005B20CF">
        <w:rPr>
          <w:rFonts w:ascii="Trebuchet MS" w:hAnsi="Trebuchet MS"/>
          <w:sz w:val="22"/>
        </w:rPr>
        <w:lastRenderedPageBreak/>
        <w:t>Dumbu, E., &amp; Raphinos, P. N. (2012). The impact of working capital management on profitability of manufacturing firms: A case of listed firms in Zimbabwe. European Journal of Business and Management, 4(17), 149-160.</w:t>
      </w:r>
    </w:p>
    <w:p w:rsidR="00167366" w:rsidRPr="005B20CF" w:rsidRDefault="00167366" w:rsidP="00617200">
      <w:pPr>
        <w:pStyle w:val="NormalWeb"/>
        <w:numPr>
          <w:ilvl w:val="0"/>
          <w:numId w:val="37"/>
        </w:numPr>
        <w:spacing w:before="0" w:beforeAutospacing="0" w:after="0" w:afterAutospacing="0" w:line="360" w:lineRule="auto"/>
        <w:ind w:left="360"/>
        <w:jc w:val="both"/>
        <w:rPr>
          <w:rFonts w:ascii="Trebuchet MS" w:hAnsi="Trebuchet MS"/>
          <w:sz w:val="22"/>
          <w:szCs w:val="22"/>
        </w:rPr>
      </w:pPr>
      <w:r w:rsidRPr="005B20CF">
        <w:rPr>
          <w:rFonts w:ascii="Trebuchet MS" w:hAnsi="Trebuchet MS"/>
          <w:sz w:val="22"/>
          <w:szCs w:val="22"/>
        </w:rPr>
        <w:t xml:space="preserve">Erskine, R., &amp; Yong, J. (2020, January 6). </w:t>
      </w:r>
      <w:r w:rsidRPr="005B20CF">
        <w:rPr>
          <w:rFonts w:ascii="Trebuchet MS" w:hAnsi="Trebuchet MS"/>
          <w:i/>
          <w:iCs/>
          <w:sz w:val="22"/>
          <w:szCs w:val="22"/>
        </w:rPr>
        <w:t>Performance and Financial Management: Key Factors for Small- And Medium-Sized Entities’ Survival in a Volatile Environment</w:t>
      </w:r>
      <w:r w:rsidRPr="005B20CF">
        <w:rPr>
          <w:rFonts w:ascii="Trebuchet MS" w:hAnsi="Trebuchet MS"/>
          <w:sz w:val="22"/>
          <w:szCs w:val="22"/>
        </w:rPr>
        <w:t xml:space="preserve">. IFAC. </w:t>
      </w:r>
      <w:hyperlink r:id="rId20" w:history="1">
        <w:r w:rsidRPr="005B20CF">
          <w:rPr>
            <w:rStyle w:val="Hyperlink"/>
            <w:rFonts w:ascii="Trebuchet MS" w:hAnsi="Trebuchet MS"/>
            <w:sz w:val="22"/>
            <w:szCs w:val="22"/>
          </w:rPr>
          <w:t>https://www.ifac.org/knowledge-gateway/contributing-global-economy/discussion/performance-and-financial-management-key-factors-small-and-medium-sized-entities-survival-volatile</w:t>
        </w:r>
      </w:hyperlink>
    </w:p>
    <w:p w:rsidR="00167366" w:rsidRPr="005B20CF" w:rsidRDefault="00167366" w:rsidP="00617200">
      <w:pPr>
        <w:pStyle w:val="NormalWeb"/>
        <w:spacing w:before="0" w:beforeAutospacing="0" w:after="0" w:afterAutospacing="0" w:line="360" w:lineRule="auto"/>
        <w:jc w:val="both"/>
        <w:rPr>
          <w:rFonts w:ascii="Trebuchet MS" w:hAnsi="Trebuchet MS"/>
          <w:sz w:val="22"/>
          <w:szCs w:val="22"/>
        </w:rPr>
      </w:pPr>
    </w:p>
    <w:p w:rsidR="00167366" w:rsidRPr="005B20CF" w:rsidRDefault="00167366" w:rsidP="00617200">
      <w:pPr>
        <w:pStyle w:val="NormalWeb"/>
        <w:numPr>
          <w:ilvl w:val="0"/>
          <w:numId w:val="37"/>
        </w:numPr>
        <w:spacing w:before="0" w:beforeAutospacing="0" w:after="0" w:afterAutospacing="0" w:line="360" w:lineRule="auto"/>
        <w:ind w:left="360"/>
        <w:jc w:val="both"/>
        <w:rPr>
          <w:rStyle w:val="Hyperlink"/>
          <w:rFonts w:ascii="Trebuchet MS" w:hAnsi="Trebuchet MS"/>
          <w:color w:val="auto"/>
          <w:sz w:val="22"/>
          <w:szCs w:val="22"/>
          <w:u w:val="none"/>
        </w:rPr>
      </w:pPr>
      <w:r w:rsidRPr="005B20CF">
        <w:rPr>
          <w:rFonts w:ascii="Trebuchet MS" w:hAnsi="Trebuchet MS"/>
          <w:sz w:val="22"/>
          <w:szCs w:val="22"/>
        </w:rPr>
        <w:t xml:space="preserve">Francis, O., &amp; Afande. (2015). Relationship between Working Capital Management and Profitability of Cement Companies in Kenya. </w:t>
      </w:r>
      <w:r w:rsidRPr="005B20CF">
        <w:rPr>
          <w:rFonts w:ascii="Trebuchet MS" w:hAnsi="Trebuchet MS"/>
          <w:i/>
          <w:iCs/>
          <w:sz w:val="22"/>
          <w:szCs w:val="22"/>
        </w:rPr>
        <w:t>Research Journal of Finance and Accounting Www.iiste.org ISSN</w:t>
      </w:r>
      <w:r w:rsidRPr="005B20CF">
        <w:rPr>
          <w:rFonts w:ascii="Trebuchet MS" w:hAnsi="Trebuchet MS"/>
          <w:sz w:val="22"/>
          <w:szCs w:val="22"/>
        </w:rPr>
        <w:t xml:space="preserve">, </w:t>
      </w:r>
      <w:r w:rsidRPr="005B20CF">
        <w:rPr>
          <w:rFonts w:ascii="Trebuchet MS" w:hAnsi="Trebuchet MS"/>
          <w:i/>
          <w:iCs/>
          <w:sz w:val="22"/>
          <w:szCs w:val="22"/>
        </w:rPr>
        <w:t>6</w:t>
      </w:r>
      <w:r w:rsidRPr="005B20CF">
        <w:rPr>
          <w:rFonts w:ascii="Trebuchet MS" w:hAnsi="Trebuchet MS"/>
          <w:sz w:val="22"/>
          <w:szCs w:val="22"/>
        </w:rPr>
        <w:t xml:space="preserve">(7), 2222–2847. </w:t>
      </w:r>
      <w:hyperlink r:id="rId21" w:history="1">
        <w:r w:rsidRPr="005B20CF">
          <w:rPr>
            <w:rStyle w:val="Hyperlink"/>
            <w:rFonts w:ascii="Trebuchet MS" w:hAnsi="Trebuchet MS"/>
            <w:sz w:val="22"/>
            <w:szCs w:val="22"/>
          </w:rPr>
          <w:t>https://iiste.org/Journals/index.php/RJFA/article/viewFile/21605/22453</w:t>
        </w:r>
      </w:hyperlink>
    </w:p>
    <w:p w:rsidR="007817A3" w:rsidRPr="005B20CF" w:rsidRDefault="007817A3" w:rsidP="00617200">
      <w:pPr>
        <w:pStyle w:val="ListParagraph"/>
        <w:spacing w:line="360" w:lineRule="auto"/>
        <w:jc w:val="both"/>
        <w:rPr>
          <w:rFonts w:ascii="Trebuchet MS" w:hAnsi="Trebuchet MS"/>
          <w:sz w:val="22"/>
        </w:rPr>
      </w:pPr>
    </w:p>
    <w:p w:rsidR="007817A3" w:rsidRPr="005B20CF" w:rsidRDefault="007817A3" w:rsidP="00617200">
      <w:pPr>
        <w:pStyle w:val="NormalWeb"/>
        <w:numPr>
          <w:ilvl w:val="0"/>
          <w:numId w:val="37"/>
        </w:numPr>
        <w:spacing w:before="0" w:beforeAutospacing="0" w:after="0" w:afterAutospacing="0" w:line="360" w:lineRule="auto"/>
        <w:ind w:left="360"/>
        <w:jc w:val="both"/>
        <w:rPr>
          <w:rFonts w:ascii="Trebuchet MS" w:hAnsi="Trebuchet MS"/>
          <w:sz w:val="22"/>
          <w:szCs w:val="22"/>
        </w:rPr>
      </w:pPr>
      <w:r w:rsidRPr="005B20CF">
        <w:rPr>
          <w:rFonts w:ascii="Trebuchet MS" w:hAnsi="Trebuchet MS"/>
          <w:sz w:val="22"/>
          <w:szCs w:val="22"/>
        </w:rPr>
        <w:t xml:space="preserve">Gormoma T,(2014). Management Control Systems in Nepalese Organizations. Unpublished Thesis Submitted to Faculty of Management, </w:t>
      </w:r>
    </w:p>
    <w:p w:rsidR="00167366" w:rsidRPr="005B20CF" w:rsidRDefault="00167366" w:rsidP="00617200">
      <w:pPr>
        <w:pStyle w:val="ListParagraph"/>
        <w:spacing w:line="360" w:lineRule="auto"/>
        <w:jc w:val="both"/>
        <w:rPr>
          <w:rFonts w:ascii="Trebuchet MS" w:hAnsi="Trebuchet MS"/>
          <w:sz w:val="22"/>
        </w:rPr>
      </w:pPr>
    </w:p>
    <w:p w:rsidR="00167366" w:rsidRPr="005B20CF" w:rsidRDefault="00167366" w:rsidP="00617200">
      <w:pPr>
        <w:pStyle w:val="ListParagraph"/>
        <w:numPr>
          <w:ilvl w:val="0"/>
          <w:numId w:val="37"/>
        </w:numPr>
        <w:spacing w:line="360" w:lineRule="auto"/>
        <w:ind w:left="360"/>
        <w:jc w:val="both"/>
        <w:rPr>
          <w:rFonts w:ascii="Trebuchet MS" w:hAnsi="Trebuchet MS"/>
          <w:sz w:val="22"/>
        </w:rPr>
      </w:pPr>
      <w:r w:rsidRPr="005B20CF">
        <w:rPr>
          <w:rFonts w:ascii="Trebuchet MS" w:hAnsi="Trebuchet MS"/>
          <w:sz w:val="22"/>
        </w:rPr>
        <w:t>Kasmir. (2016). Analisis Laporan Keuangan. Raja Grafindokasmir</w:t>
      </w:r>
    </w:p>
    <w:p w:rsidR="00167366" w:rsidRPr="005B20CF" w:rsidRDefault="00167366" w:rsidP="00617200">
      <w:pPr>
        <w:pStyle w:val="ListParagraph"/>
        <w:numPr>
          <w:ilvl w:val="0"/>
          <w:numId w:val="37"/>
        </w:numPr>
        <w:spacing w:line="360" w:lineRule="auto"/>
        <w:ind w:left="360"/>
        <w:jc w:val="both"/>
        <w:rPr>
          <w:rFonts w:ascii="Trebuchet MS" w:hAnsi="Trebuchet MS"/>
          <w:sz w:val="22"/>
        </w:rPr>
      </w:pPr>
      <w:r w:rsidRPr="005B20CF">
        <w:rPr>
          <w:rFonts w:ascii="Trebuchet MS" w:hAnsi="Trebuchet MS"/>
          <w:sz w:val="22"/>
        </w:rPr>
        <w:t>Keown, A.J. Martin, J.D. Petty, J.W. &amp; Scott, D.E. (2005). Financial Management: Principles and Applications 10th Edition (p. 646). New Jersey: Pearson Prentice Hall</w:t>
      </w:r>
    </w:p>
    <w:p w:rsidR="00167366" w:rsidRPr="005B20CF" w:rsidRDefault="00167366" w:rsidP="00617200">
      <w:pPr>
        <w:pStyle w:val="ListParagraph"/>
        <w:spacing w:line="360" w:lineRule="auto"/>
        <w:ind w:left="360"/>
        <w:jc w:val="both"/>
        <w:rPr>
          <w:rFonts w:ascii="Trebuchet MS" w:hAnsi="Trebuchet MS"/>
          <w:sz w:val="22"/>
        </w:rPr>
      </w:pPr>
    </w:p>
    <w:p w:rsidR="00167366" w:rsidRPr="005B20CF" w:rsidRDefault="00167366" w:rsidP="00617200">
      <w:pPr>
        <w:pStyle w:val="ListParagraph"/>
        <w:numPr>
          <w:ilvl w:val="0"/>
          <w:numId w:val="37"/>
        </w:numPr>
        <w:spacing w:line="360" w:lineRule="auto"/>
        <w:ind w:left="360"/>
        <w:jc w:val="both"/>
        <w:rPr>
          <w:rFonts w:ascii="Trebuchet MS" w:hAnsi="Trebuchet MS"/>
          <w:sz w:val="22"/>
        </w:rPr>
      </w:pPr>
      <w:r w:rsidRPr="005B20CF">
        <w:rPr>
          <w:rFonts w:ascii="Trebuchet MS" w:hAnsi="Trebuchet MS"/>
          <w:sz w:val="22"/>
        </w:rPr>
        <w:t>Kwenda, F. M., &amp; Matanda, D. (2015). Effects of Working Capital Management on Growth of Small and Medium Enterprises in Zimbabwe’s Retail Sector. International Journal of Economics, Commerce and Management, 3(4), 1-15.</w:t>
      </w:r>
    </w:p>
    <w:p w:rsidR="00167366" w:rsidRPr="005B20CF" w:rsidRDefault="00167366" w:rsidP="00617200">
      <w:pPr>
        <w:pStyle w:val="ListParagraph"/>
        <w:spacing w:line="360" w:lineRule="auto"/>
        <w:ind w:left="360"/>
        <w:jc w:val="both"/>
        <w:rPr>
          <w:rFonts w:ascii="Trebuchet MS" w:hAnsi="Trebuchet MS"/>
          <w:sz w:val="22"/>
        </w:rPr>
      </w:pPr>
    </w:p>
    <w:p w:rsidR="00167366" w:rsidRPr="005B20CF" w:rsidRDefault="00167366" w:rsidP="00617200">
      <w:pPr>
        <w:pStyle w:val="ListParagraph"/>
        <w:numPr>
          <w:ilvl w:val="0"/>
          <w:numId w:val="37"/>
        </w:numPr>
        <w:spacing w:line="360" w:lineRule="auto"/>
        <w:ind w:left="360"/>
        <w:jc w:val="both"/>
        <w:rPr>
          <w:rFonts w:ascii="Trebuchet MS" w:hAnsi="Trebuchet MS"/>
          <w:sz w:val="22"/>
        </w:rPr>
      </w:pPr>
      <w:r w:rsidRPr="005B20CF">
        <w:rPr>
          <w:rFonts w:ascii="Trebuchet MS" w:hAnsi="Trebuchet MS"/>
          <w:sz w:val="22"/>
        </w:rPr>
        <w:t>L. Syamsudin, Manajemen Keuangan Perusahaan. Cetakan ke-8. Penerbit PT Raja Grafindo Persada. Jakarta. 2009.</w:t>
      </w:r>
    </w:p>
    <w:p w:rsidR="00167366" w:rsidRPr="005B20CF" w:rsidRDefault="00167366" w:rsidP="00617200">
      <w:pPr>
        <w:pStyle w:val="ListParagraph"/>
        <w:spacing w:line="360" w:lineRule="auto"/>
        <w:jc w:val="both"/>
        <w:rPr>
          <w:rFonts w:ascii="Trebuchet MS" w:hAnsi="Trebuchet MS"/>
          <w:sz w:val="22"/>
        </w:rPr>
      </w:pPr>
    </w:p>
    <w:p w:rsidR="00167366" w:rsidRPr="005B20CF" w:rsidRDefault="00167366" w:rsidP="00617200">
      <w:pPr>
        <w:pStyle w:val="ListParagraph"/>
        <w:spacing w:line="360" w:lineRule="auto"/>
        <w:ind w:left="360"/>
        <w:jc w:val="both"/>
        <w:rPr>
          <w:rFonts w:ascii="Trebuchet MS" w:hAnsi="Trebuchet MS"/>
          <w:sz w:val="22"/>
        </w:rPr>
      </w:pPr>
    </w:p>
    <w:p w:rsidR="00167366" w:rsidRPr="005B20CF" w:rsidRDefault="00167366" w:rsidP="00617200">
      <w:pPr>
        <w:pStyle w:val="ListParagraph"/>
        <w:numPr>
          <w:ilvl w:val="0"/>
          <w:numId w:val="37"/>
        </w:numPr>
        <w:spacing w:line="360" w:lineRule="auto"/>
        <w:ind w:left="360"/>
        <w:jc w:val="both"/>
        <w:rPr>
          <w:rFonts w:ascii="Trebuchet MS" w:hAnsi="Trebuchet MS"/>
          <w:sz w:val="22"/>
        </w:rPr>
      </w:pPr>
      <w:r w:rsidRPr="005B20CF">
        <w:rPr>
          <w:rFonts w:ascii="Trebuchet MS" w:hAnsi="Trebuchet MS"/>
          <w:sz w:val="22"/>
        </w:rPr>
        <w:t>Makori, D., &amp; Jagongo, A. (2013). The effect of working capital management practices on the financial performance of small and medium enterprises in Nairobi County, Kenya. International Journal of Economics, Commerce and Management, 1(3), 1-25.</w:t>
      </w:r>
    </w:p>
    <w:p w:rsidR="00167366" w:rsidRPr="005B20CF" w:rsidRDefault="00167366" w:rsidP="00617200">
      <w:pPr>
        <w:spacing w:line="360" w:lineRule="auto"/>
        <w:jc w:val="both"/>
        <w:rPr>
          <w:rFonts w:ascii="Trebuchet MS" w:hAnsi="Trebuchet MS"/>
          <w:sz w:val="22"/>
        </w:rPr>
      </w:pPr>
    </w:p>
    <w:p w:rsidR="00167366" w:rsidRPr="005B20CF" w:rsidRDefault="00167366" w:rsidP="00617200">
      <w:pPr>
        <w:pStyle w:val="NormalWeb"/>
        <w:numPr>
          <w:ilvl w:val="0"/>
          <w:numId w:val="37"/>
        </w:numPr>
        <w:spacing w:before="0" w:beforeAutospacing="0" w:after="0" w:afterAutospacing="0" w:line="360" w:lineRule="auto"/>
        <w:ind w:left="360"/>
        <w:jc w:val="both"/>
        <w:rPr>
          <w:rFonts w:ascii="Trebuchet MS" w:hAnsi="Trebuchet MS"/>
          <w:sz w:val="22"/>
          <w:szCs w:val="22"/>
        </w:rPr>
      </w:pPr>
      <w:r w:rsidRPr="005B20CF">
        <w:rPr>
          <w:rFonts w:ascii="Trebuchet MS" w:hAnsi="Trebuchet MS"/>
          <w:sz w:val="22"/>
          <w:szCs w:val="22"/>
        </w:rPr>
        <w:t xml:space="preserve">Mandipa, G., &amp; Sibindi, A. B. (2022). Financial Performance and Working Capital Management Practices in the Retail Sector: Empirical Evidence from South Africa. </w:t>
      </w:r>
      <w:r w:rsidRPr="005B20CF">
        <w:rPr>
          <w:rFonts w:ascii="Trebuchet MS" w:hAnsi="Trebuchet MS"/>
          <w:i/>
          <w:iCs/>
          <w:sz w:val="22"/>
          <w:szCs w:val="22"/>
        </w:rPr>
        <w:t>Risks</w:t>
      </w:r>
      <w:r w:rsidRPr="005B20CF">
        <w:rPr>
          <w:rFonts w:ascii="Trebuchet MS" w:hAnsi="Trebuchet MS"/>
          <w:sz w:val="22"/>
          <w:szCs w:val="22"/>
        </w:rPr>
        <w:t xml:space="preserve">, </w:t>
      </w:r>
      <w:r w:rsidRPr="005B20CF">
        <w:rPr>
          <w:rFonts w:ascii="Trebuchet MS" w:hAnsi="Trebuchet MS"/>
          <w:i/>
          <w:iCs/>
          <w:sz w:val="22"/>
          <w:szCs w:val="22"/>
        </w:rPr>
        <w:t>10</w:t>
      </w:r>
      <w:r w:rsidRPr="005B20CF">
        <w:rPr>
          <w:rFonts w:ascii="Trebuchet MS" w:hAnsi="Trebuchet MS"/>
          <w:sz w:val="22"/>
          <w:szCs w:val="22"/>
        </w:rPr>
        <w:t xml:space="preserve">(3), 63. </w:t>
      </w:r>
      <w:hyperlink r:id="rId22" w:history="1">
        <w:r w:rsidRPr="005B20CF">
          <w:rPr>
            <w:rStyle w:val="Hyperlink"/>
            <w:rFonts w:ascii="Trebuchet MS" w:hAnsi="Trebuchet MS"/>
            <w:sz w:val="22"/>
            <w:szCs w:val="22"/>
          </w:rPr>
          <w:t>https://doi.org/10.3390/risks10030063</w:t>
        </w:r>
      </w:hyperlink>
    </w:p>
    <w:p w:rsidR="00167366" w:rsidRPr="005B20CF" w:rsidRDefault="00167366" w:rsidP="00617200">
      <w:pPr>
        <w:pStyle w:val="ListParagraph"/>
        <w:spacing w:line="360" w:lineRule="auto"/>
        <w:jc w:val="both"/>
        <w:rPr>
          <w:rFonts w:ascii="Trebuchet MS" w:hAnsi="Trebuchet MS"/>
          <w:sz w:val="22"/>
        </w:rPr>
      </w:pPr>
    </w:p>
    <w:p w:rsidR="00167366" w:rsidRPr="005B20CF" w:rsidRDefault="00167366" w:rsidP="00617200">
      <w:pPr>
        <w:pStyle w:val="NormalWeb"/>
        <w:spacing w:before="0" w:beforeAutospacing="0" w:after="0" w:afterAutospacing="0" w:line="360" w:lineRule="auto"/>
        <w:ind w:left="360"/>
        <w:jc w:val="both"/>
        <w:rPr>
          <w:rFonts w:ascii="Trebuchet MS" w:hAnsi="Trebuchet MS"/>
          <w:sz w:val="22"/>
          <w:szCs w:val="22"/>
        </w:rPr>
      </w:pPr>
    </w:p>
    <w:p w:rsidR="00167366" w:rsidRPr="005B20CF" w:rsidRDefault="00167366" w:rsidP="00617200">
      <w:pPr>
        <w:pStyle w:val="ListParagraph"/>
        <w:numPr>
          <w:ilvl w:val="0"/>
          <w:numId w:val="37"/>
        </w:numPr>
        <w:spacing w:line="360" w:lineRule="auto"/>
        <w:ind w:left="360"/>
        <w:jc w:val="both"/>
        <w:rPr>
          <w:rFonts w:ascii="Trebuchet MS" w:hAnsi="Trebuchet MS"/>
          <w:sz w:val="22"/>
        </w:rPr>
      </w:pPr>
      <w:r w:rsidRPr="005B20CF">
        <w:rPr>
          <w:rFonts w:ascii="Trebuchet MS" w:hAnsi="Trebuchet MS"/>
          <w:sz w:val="22"/>
        </w:rPr>
        <w:t>Mephokee C. (2010): The Thai SMEs Development Policies: Country Report, Faculty of Economics, Thammasat University, Bangkok</w:t>
      </w:r>
    </w:p>
    <w:p w:rsidR="00167366" w:rsidRPr="005B20CF" w:rsidRDefault="00167366" w:rsidP="00617200">
      <w:pPr>
        <w:pStyle w:val="ListParagraph"/>
        <w:spacing w:line="360" w:lineRule="auto"/>
        <w:ind w:left="360"/>
        <w:jc w:val="both"/>
        <w:rPr>
          <w:rFonts w:ascii="Trebuchet MS" w:hAnsi="Trebuchet MS"/>
          <w:sz w:val="22"/>
        </w:rPr>
      </w:pPr>
    </w:p>
    <w:p w:rsidR="00167366" w:rsidRPr="005B20CF" w:rsidRDefault="00167366" w:rsidP="00617200">
      <w:pPr>
        <w:pStyle w:val="ListParagraph"/>
        <w:numPr>
          <w:ilvl w:val="0"/>
          <w:numId w:val="37"/>
        </w:numPr>
        <w:spacing w:line="360" w:lineRule="auto"/>
        <w:ind w:left="360"/>
        <w:jc w:val="both"/>
        <w:rPr>
          <w:rFonts w:ascii="Trebuchet MS" w:hAnsi="Trebuchet MS"/>
          <w:sz w:val="22"/>
        </w:rPr>
      </w:pPr>
      <w:r w:rsidRPr="005B20CF">
        <w:rPr>
          <w:rFonts w:ascii="Trebuchet MS" w:hAnsi="Trebuchet MS"/>
          <w:sz w:val="22"/>
        </w:rPr>
        <w:t>Morara, M., &amp; Sibindi, A. B. (2021). A review of factors influencing financial performance of small and medium enterprises (SMEs). Journal of Small Business &amp; Entrepreneurship, 33(5), 345-369.</w:t>
      </w:r>
    </w:p>
    <w:p w:rsidR="00167366" w:rsidRPr="005B20CF" w:rsidRDefault="00167366" w:rsidP="00617200">
      <w:pPr>
        <w:pStyle w:val="ListParagraph"/>
        <w:spacing w:line="360" w:lineRule="auto"/>
        <w:jc w:val="both"/>
        <w:rPr>
          <w:rFonts w:ascii="Trebuchet MS" w:hAnsi="Trebuchet MS"/>
          <w:sz w:val="22"/>
        </w:rPr>
      </w:pPr>
    </w:p>
    <w:p w:rsidR="00167366" w:rsidRPr="005B20CF" w:rsidRDefault="00167366" w:rsidP="00617200">
      <w:pPr>
        <w:pStyle w:val="ListParagraph"/>
        <w:spacing w:line="360" w:lineRule="auto"/>
        <w:ind w:left="360"/>
        <w:jc w:val="both"/>
        <w:rPr>
          <w:rFonts w:ascii="Trebuchet MS" w:hAnsi="Trebuchet MS"/>
          <w:sz w:val="22"/>
        </w:rPr>
      </w:pPr>
    </w:p>
    <w:p w:rsidR="00167366" w:rsidRPr="005B20CF" w:rsidRDefault="00167366" w:rsidP="00617200">
      <w:pPr>
        <w:pStyle w:val="ListParagraph"/>
        <w:numPr>
          <w:ilvl w:val="0"/>
          <w:numId w:val="37"/>
        </w:numPr>
        <w:spacing w:line="360" w:lineRule="auto"/>
        <w:ind w:left="360"/>
        <w:jc w:val="both"/>
        <w:rPr>
          <w:rFonts w:ascii="Trebuchet MS" w:hAnsi="Trebuchet MS" w:cs="Times New Roman"/>
          <w:sz w:val="22"/>
        </w:rPr>
      </w:pPr>
      <w:r w:rsidRPr="005B20CF">
        <w:rPr>
          <w:rFonts w:ascii="Trebuchet MS" w:hAnsi="Trebuchet MS" w:cs="Times New Roman"/>
          <w:color w:val="040C28"/>
          <w:sz w:val="22"/>
        </w:rPr>
        <w:t>Mugenda, O., &amp; Mugenda, A.</w:t>
      </w:r>
      <w:r w:rsidRPr="005B20CF">
        <w:rPr>
          <w:rFonts w:ascii="Trebuchet MS" w:hAnsi="Trebuchet MS" w:cs="Times New Roman"/>
          <w:color w:val="4D5156"/>
          <w:sz w:val="22"/>
          <w:shd w:val="clear" w:color="auto" w:fill="FFFFFF"/>
        </w:rPr>
        <w:t> </w:t>
      </w:r>
      <w:r w:rsidRPr="005B20CF">
        <w:rPr>
          <w:rFonts w:ascii="Trebuchet MS" w:hAnsi="Trebuchet MS" w:cs="Times New Roman"/>
          <w:color w:val="040C28"/>
          <w:sz w:val="22"/>
        </w:rPr>
        <w:t>(2003).</w:t>
      </w:r>
      <w:r w:rsidRPr="005B20CF">
        <w:rPr>
          <w:rFonts w:ascii="Trebuchet MS" w:hAnsi="Trebuchet MS" w:cs="Times New Roman"/>
          <w:color w:val="4D5156"/>
          <w:sz w:val="22"/>
          <w:shd w:val="clear" w:color="auto" w:fill="FFFFFF"/>
        </w:rPr>
        <w:t> </w:t>
      </w:r>
      <w:r w:rsidRPr="005B20CF">
        <w:rPr>
          <w:rFonts w:ascii="Trebuchet MS" w:hAnsi="Trebuchet MS" w:cs="Times New Roman"/>
          <w:color w:val="040C28"/>
          <w:sz w:val="22"/>
        </w:rPr>
        <w:t>Research methods quantitative and qualitative approaches.</w:t>
      </w:r>
      <w:r w:rsidRPr="005B20CF">
        <w:rPr>
          <w:rFonts w:ascii="Trebuchet MS" w:hAnsi="Trebuchet MS" w:cs="Times New Roman"/>
          <w:color w:val="4D5156"/>
          <w:sz w:val="22"/>
          <w:shd w:val="clear" w:color="auto" w:fill="FFFFFF"/>
        </w:rPr>
        <w:t> </w:t>
      </w:r>
      <w:r w:rsidRPr="005B20CF">
        <w:rPr>
          <w:rFonts w:ascii="Trebuchet MS" w:hAnsi="Trebuchet MS" w:cs="Times New Roman"/>
          <w:color w:val="040C28"/>
          <w:sz w:val="22"/>
        </w:rPr>
        <w:t>Nairobi: Act Press</w:t>
      </w:r>
    </w:p>
    <w:p w:rsidR="00167366" w:rsidRPr="005B20CF" w:rsidRDefault="00167366" w:rsidP="00617200">
      <w:pPr>
        <w:pStyle w:val="ListParagraph"/>
        <w:spacing w:line="360" w:lineRule="auto"/>
        <w:ind w:left="360"/>
        <w:jc w:val="both"/>
        <w:rPr>
          <w:rFonts w:ascii="Trebuchet MS" w:hAnsi="Trebuchet MS" w:cs="Times New Roman"/>
          <w:sz w:val="22"/>
        </w:rPr>
      </w:pPr>
    </w:p>
    <w:p w:rsidR="00167366" w:rsidRPr="005B20CF" w:rsidRDefault="00167366" w:rsidP="00617200">
      <w:pPr>
        <w:pStyle w:val="ListParagraph"/>
        <w:numPr>
          <w:ilvl w:val="0"/>
          <w:numId w:val="37"/>
        </w:numPr>
        <w:spacing w:line="360" w:lineRule="auto"/>
        <w:ind w:left="360"/>
        <w:jc w:val="both"/>
        <w:rPr>
          <w:rStyle w:val="Hyperlink"/>
          <w:rFonts w:ascii="Trebuchet MS" w:hAnsi="Trebuchet MS"/>
          <w:color w:val="auto"/>
          <w:sz w:val="22"/>
          <w:u w:val="none"/>
        </w:rPr>
      </w:pPr>
      <w:r w:rsidRPr="005B20CF">
        <w:rPr>
          <w:rFonts w:ascii="Trebuchet MS" w:hAnsi="Trebuchet MS"/>
          <w:sz w:val="22"/>
        </w:rPr>
        <w:t xml:space="preserve">Newman, a., Gunessee, S., &amp; Hilton, B. (2012). Applicability of financial theories of capital structure to the Chinese cultural context: A study of privately owned SMEs. International Small Business Journal, 30(1), 65–83. </w:t>
      </w:r>
      <w:hyperlink r:id="rId23" w:history="1">
        <w:r w:rsidRPr="005B20CF">
          <w:rPr>
            <w:rStyle w:val="Hyperlink"/>
            <w:rFonts w:ascii="Trebuchet MS" w:hAnsi="Trebuchet MS"/>
            <w:sz w:val="22"/>
          </w:rPr>
          <w:t>http://doi.org/10.1177/0266242610370977</w:t>
        </w:r>
      </w:hyperlink>
    </w:p>
    <w:p w:rsidR="002C0D80" w:rsidRPr="005B20CF" w:rsidRDefault="002C0D80" w:rsidP="00617200">
      <w:pPr>
        <w:pStyle w:val="ListParagraph"/>
        <w:spacing w:line="360" w:lineRule="auto"/>
        <w:jc w:val="both"/>
        <w:rPr>
          <w:rStyle w:val="Hyperlink"/>
          <w:rFonts w:ascii="Trebuchet MS" w:hAnsi="Trebuchet MS"/>
          <w:color w:val="auto"/>
          <w:sz w:val="22"/>
          <w:u w:val="none"/>
        </w:rPr>
      </w:pPr>
    </w:p>
    <w:p w:rsidR="002C0D80" w:rsidRPr="005B20CF" w:rsidRDefault="002C0D80" w:rsidP="00617200">
      <w:pPr>
        <w:pStyle w:val="NormalWeb"/>
        <w:numPr>
          <w:ilvl w:val="0"/>
          <w:numId w:val="37"/>
        </w:numPr>
        <w:spacing w:before="0" w:beforeAutospacing="0" w:after="0" w:afterAutospacing="0" w:line="360" w:lineRule="auto"/>
        <w:jc w:val="both"/>
        <w:rPr>
          <w:rStyle w:val="Hyperlink"/>
          <w:rFonts w:ascii="Trebuchet MS" w:hAnsi="Trebuchet MS"/>
          <w:color w:val="auto"/>
          <w:sz w:val="22"/>
          <w:szCs w:val="22"/>
          <w:u w:val="none"/>
        </w:rPr>
      </w:pPr>
      <w:r w:rsidRPr="005B20CF">
        <w:rPr>
          <w:rFonts w:ascii="Trebuchet MS" w:hAnsi="Trebuchet MS"/>
          <w:sz w:val="22"/>
          <w:szCs w:val="22"/>
        </w:rPr>
        <w:t xml:space="preserve">Nicholas, H. (2010). </w:t>
      </w:r>
      <w:r w:rsidRPr="005B20CF">
        <w:rPr>
          <w:rFonts w:ascii="Trebuchet MS" w:hAnsi="Trebuchet MS"/>
          <w:i/>
          <w:iCs/>
          <w:sz w:val="22"/>
          <w:szCs w:val="22"/>
        </w:rPr>
        <w:t>Physical Asset management</w:t>
      </w:r>
      <w:r w:rsidRPr="005B20CF">
        <w:rPr>
          <w:rFonts w:ascii="Trebuchet MS" w:hAnsi="Trebuchet MS"/>
          <w:sz w:val="22"/>
          <w:szCs w:val="22"/>
        </w:rPr>
        <w:t>.</w:t>
      </w:r>
    </w:p>
    <w:p w:rsidR="00167366" w:rsidRPr="005B20CF" w:rsidRDefault="00167366" w:rsidP="00617200">
      <w:pPr>
        <w:pStyle w:val="ListParagraph"/>
        <w:spacing w:line="360" w:lineRule="auto"/>
        <w:jc w:val="both"/>
        <w:rPr>
          <w:rStyle w:val="Hyperlink"/>
          <w:rFonts w:ascii="Trebuchet MS" w:hAnsi="Trebuchet MS"/>
          <w:color w:val="auto"/>
          <w:sz w:val="22"/>
          <w:u w:val="none"/>
        </w:rPr>
      </w:pPr>
    </w:p>
    <w:p w:rsidR="00167366" w:rsidRPr="005B20CF" w:rsidRDefault="00167366" w:rsidP="00617200">
      <w:pPr>
        <w:pStyle w:val="ListParagraph"/>
        <w:spacing w:line="360" w:lineRule="auto"/>
        <w:ind w:left="360"/>
        <w:jc w:val="both"/>
        <w:rPr>
          <w:rStyle w:val="Hyperlink"/>
          <w:rFonts w:ascii="Trebuchet MS" w:hAnsi="Trebuchet MS"/>
          <w:color w:val="auto"/>
          <w:sz w:val="22"/>
          <w:u w:val="none"/>
        </w:rPr>
      </w:pPr>
    </w:p>
    <w:p w:rsidR="00167366" w:rsidRPr="005B20CF" w:rsidRDefault="00167366" w:rsidP="00617200">
      <w:pPr>
        <w:pStyle w:val="ListParagraph"/>
        <w:numPr>
          <w:ilvl w:val="0"/>
          <w:numId w:val="37"/>
        </w:numPr>
        <w:spacing w:line="360" w:lineRule="auto"/>
        <w:ind w:left="360"/>
        <w:jc w:val="both"/>
        <w:rPr>
          <w:rFonts w:ascii="Trebuchet MS" w:hAnsi="Trebuchet MS"/>
          <w:sz w:val="22"/>
        </w:rPr>
      </w:pPr>
      <w:r w:rsidRPr="005B20CF">
        <w:rPr>
          <w:rFonts w:ascii="Trebuchet MS" w:hAnsi="Trebuchet MS"/>
          <w:sz w:val="22"/>
        </w:rPr>
        <w:t>Romney, T. A. (2009). Accounting Information Systems. Upper Saddle River. New Jersey: Pearson Prentice Hall</w:t>
      </w:r>
    </w:p>
    <w:p w:rsidR="00167366" w:rsidRPr="005B20CF" w:rsidRDefault="00167366" w:rsidP="00617200">
      <w:pPr>
        <w:pStyle w:val="ListParagraph"/>
        <w:spacing w:line="360" w:lineRule="auto"/>
        <w:ind w:left="360"/>
        <w:jc w:val="both"/>
        <w:rPr>
          <w:rFonts w:ascii="Trebuchet MS" w:hAnsi="Trebuchet MS"/>
          <w:sz w:val="22"/>
        </w:rPr>
      </w:pPr>
    </w:p>
    <w:p w:rsidR="0075100D" w:rsidRPr="005B20CF" w:rsidRDefault="00167366" w:rsidP="00617200">
      <w:pPr>
        <w:pStyle w:val="NormalWeb"/>
        <w:numPr>
          <w:ilvl w:val="0"/>
          <w:numId w:val="37"/>
        </w:numPr>
        <w:spacing w:before="0" w:beforeAutospacing="0" w:after="0" w:afterAutospacing="0" w:line="360" w:lineRule="auto"/>
        <w:ind w:left="360"/>
        <w:jc w:val="both"/>
        <w:rPr>
          <w:rStyle w:val="Hyperlink"/>
          <w:rFonts w:ascii="Trebuchet MS" w:hAnsi="Trebuchet MS"/>
          <w:color w:val="auto"/>
          <w:sz w:val="22"/>
          <w:szCs w:val="22"/>
          <w:u w:val="none"/>
        </w:rPr>
      </w:pPr>
      <w:r w:rsidRPr="005B20CF">
        <w:rPr>
          <w:rFonts w:ascii="Trebuchet MS" w:hAnsi="Trebuchet MS"/>
          <w:sz w:val="22"/>
          <w:szCs w:val="22"/>
        </w:rPr>
        <w:t xml:space="preserve">Rugui, L., &amp; Omagwa, J. (2018). EFFECT OF FINANCIAL MANAGEMENT PRACTICES ON PERFORMANCE OF SELECTED SMALL AND MEDIUM ENTERPRISES IN LIMURU TOWN, KENYA. </w:t>
      </w:r>
      <w:r w:rsidRPr="005B20CF">
        <w:rPr>
          <w:rFonts w:ascii="Trebuchet MS" w:hAnsi="Trebuchet MS"/>
          <w:i/>
          <w:iCs/>
          <w:sz w:val="22"/>
          <w:szCs w:val="22"/>
        </w:rPr>
        <w:t>International Journal of Scientific and Education Research</w:t>
      </w:r>
      <w:r w:rsidRPr="005B20CF">
        <w:rPr>
          <w:rFonts w:ascii="Trebuchet MS" w:hAnsi="Trebuchet MS"/>
          <w:sz w:val="22"/>
          <w:szCs w:val="22"/>
        </w:rPr>
        <w:t xml:space="preserve">, </w:t>
      </w:r>
      <w:r w:rsidRPr="005B20CF">
        <w:rPr>
          <w:rFonts w:ascii="Trebuchet MS" w:hAnsi="Trebuchet MS"/>
          <w:i/>
          <w:iCs/>
          <w:sz w:val="22"/>
          <w:szCs w:val="22"/>
        </w:rPr>
        <w:t>2</w:t>
      </w:r>
      <w:r w:rsidRPr="005B20CF">
        <w:rPr>
          <w:rFonts w:ascii="Trebuchet MS" w:hAnsi="Trebuchet MS"/>
          <w:sz w:val="22"/>
          <w:szCs w:val="22"/>
        </w:rPr>
        <w:t xml:space="preserve">(05). </w:t>
      </w:r>
      <w:hyperlink r:id="rId24" w:history="1">
        <w:r w:rsidRPr="005B20CF">
          <w:rPr>
            <w:rStyle w:val="Hyperlink"/>
            <w:rFonts w:ascii="Trebuchet MS" w:hAnsi="Trebuchet MS"/>
            <w:sz w:val="22"/>
            <w:szCs w:val="22"/>
          </w:rPr>
          <w:t>https://ir-library.ku.ac.ke/bitstream/handle/123456789/18690/Effect%20of%20FM%20Practices%20on%20Financial%20Performance....pdf</w:t>
        </w:r>
      </w:hyperlink>
    </w:p>
    <w:p w:rsidR="0075100D" w:rsidRPr="005B20CF" w:rsidRDefault="0075100D" w:rsidP="00617200">
      <w:pPr>
        <w:pStyle w:val="ListParagraph"/>
        <w:spacing w:line="360" w:lineRule="auto"/>
        <w:jc w:val="both"/>
        <w:rPr>
          <w:rFonts w:ascii="Trebuchet MS" w:hAnsi="Trebuchet MS"/>
          <w:sz w:val="22"/>
        </w:rPr>
      </w:pPr>
    </w:p>
    <w:p w:rsidR="00167366" w:rsidRPr="005B20CF" w:rsidRDefault="00066BCF" w:rsidP="00617200">
      <w:pPr>
        <w:pStyle w:val="NormalWeb"/>
        <w:numPr>
          <w:ilvl w:val="0"/>
          <w:numId w:val="37"/>
        </w:numPr>
        <w:spacing w:before="0" w:beforeAutospacing="0" w:after="0" w:afterAutospacing="0" w:line="360" w:lineRule="auto"/>
        <w:ind w:left="360"/>
        <w:jc w:val="both"/>
        <w:rPr>
          <w:rFonts w:ascii="Trebuchet MS" w:hAnsi="Trebuchet MS"/>
          <w:sz w:val="22"/>
          <w:szCs w:val="22"/>
        </w:rPr>
      </w:pPr>
      <w:r w:rsidRPr="005B20CF">
        <w:rPr>
          <w:rFonts w:ascii="Trebuchet MS" w:hAnsi="Trebuchet MS"/>
          <w:sz w:val="22"/>
          <w:szCs w:val="22"/>
        </w:rPr>
        <w:t xml:space="preserve">Saunders, M., Lewis, P., &amp; Thornhill, A. (2009). Research Methods for Business Students. In </w:t>
      </w:r>
      <w:r w:rsidRPr="005B20CF">
        <w:rPr>
          <w:rFonts w:ascii="Trebuchet MS" w:hAnsi="Trebuchet MS"/>
          <w:i/>
          <w:iCs/>
          <w:sz w:val="22"/>
          <w:szCs w:val="22"/>
        </w:rPr>
        <w:t>Google Books</w:t>
      </w:r>
      <w:r w:rsidRPr="005B20CF">
        <w:rPr>
          <w:rFonts w:ascii="Trebuchet MS" w:hAnsi="Trebuchet MS"/>
          <w:sz w:val="22"/>
          <w:szCs w:val="22"/>
        </w:rPr>
        <w:t>. Prentice Hall. https://books.google.co.ug/books?id=u-txtfaCFiEC</w:t>
      </w:r>
    </w:p>
    <w:p w:rsidR="00167366" w:rsidRPr="005B20CF" w:rsidRDefault="00167366" w:rsidP="00617200">
      <w:pPr>
        <w:pStyle w:val="ListParagraph"/>
        <w:numPr>
          <w:ilvl w:val="0"/>
          <w:numId w:val="37"/>
        </w:numPr>
        <w:spacing w:line="360" w:lineRule="auto"/>
        <w:ind w:left="360"/>
        <w:jc w:val="both"/>
        <w:rPr>
          <w:rFonts w:ascii="Trebuchet MS" w:hAnsi="Trebuchet MS"/>
          <w:sz w:val="22"/>
        </w:rPr>
      </w:pPr>
      <w:r w:rsidRPr="005B20CF">
        <w:rPr>
          <w:rFonts w:ascii="Trebuchet MS" w:hAnsi="Trebuchet MS"/>
          <w:sz w:val="22"/>
        </w:rPr>
        <w:t>S. Munawir, Analisis Laporan Keuangan. Edisi Kesebelas. Yogyakarta: Liberti. 2007.</w:t>
      </w:r>
    </w:p>
    <w:p w:rsidR="00167366" w:rsidRPr="005B20CF" w:rsidRDefault="00167366" w:rsidP="00617200">
      <w:pPr>
        <w:pStyle w:val="NormalWeb"/>
        <w:spacing w:before="0" w:beforeAutospacing="0" w:after="0" w:afterAutospacing="0" w:line="360" w:lineRule="auto"/>
        <w:ind w:left="360"/>
        <w:jc w:val="both"/>
        <w:rPr>
          <w:rFonts w:ascii="Trebuchet MS" w:hAnsi="Trebuchet MS"/>
          <w:sz w:val="22"/>
          <w:szCs w:val="22"/>
        </w:rPr>
      </w:pPr>
    </w:p>
    <w:p w:rsidR="00167366" w:rsidRPr="005B20CF" w:rsidRDefault="00DA6E48" w:rsidP="00617200">
      <w:pPr>
        <w:pStyle w:val="NormalWeb"/>
        <w:numPr>
          <w:ilvl w:val="0"/>
          <w:numId w:val="37"/>
        </w:numPr>
        <w:spacing w:before="0" w:beforeAutospacing="0" w:after="0" w:afterAutospacing="0" w:line="360" w:lineRule="auto"/>
        <w:ind w:left="360"/>
        <w:jc w:val="both"/>
        <w:rPr>
          <w:rFonts w:ascii="Trebuchet MS" w:hAnsi="Trebuchet MS"/>
          <w:sz w:val="22"/>
          <w:szCs w:val="22"/>
        </w:rPr>
      </w:pPr>
      <w:r w:rsidRPr="005B20CF">
        <w:rPr>
          <w:rFonts w:ascii="Trebuchet MS" w:hAnsi="Trebuchet MS"/>
          <w:i/>
          <w:iCs/>
          <w:sz w:val="22"/>
          <w:szCs w:val="22"/>
        </w:rPr>
        <w:t>THE RELATIONSHIP BETWEEN FINANCIAL MANAGEMENT PRACTICES AND</w:t>
      </w:r>
      <w:r w:rsidRPr="005B20CF">
        <w:rPr>
          <w:rFonts w:ascii="Trebuchet MS" w:hAnsi="Trebuchet MS"/>
          <w:sz w:val="22"/>
          <w:szCs w:val="22"/>
        </w:rPr>
        <w:t xml:space="preserve">. (n.d.). Studylib.net. </w:t>
      </w:r>
      <w:r w:rsidR="00167366" w:rsidRPr="005B20CF">
        <w:rPr>
          <w:rFonts w:ascii="Trebuchet MS" w:hAnsi="Trebuchet MS"/>
          <w:sz w:val="22"/>
          <w:szCs w:val="22"/>
        </w:rPr>
        <w:t xml:space="preserve">Retrieved August 31, 2023, from </w:t>
      </w:r>
    </w:p>
    <w:p w:rsidR="00DA6E48" w:rsidRPr="005B20CF" w:rsidRDefault="00716CB3" w:rsidP="00617200">
      <w:pPr>
        <w:pStyle w:val="NormalWeb"/>
        <w:spacing w:before="0" w:beforeAutospacing="0" w:after="0" w:afterAutospacing="0" w:line="360" w:lineRule="auto"/>
        <w:ind w:left="360"/>
        <w:jc w:val="both"/>
        <w:rPr>
          <w:rFonts w:ascii="Trebuchet MS" w:hAnsi="Trebuchet MS"/>
          <w:sz w:val="22"/>
          <w:szCs w:val="22"/>
        </w:rPr>
      </w:pPr>
      <w:hyperlink r:id="rId25" w:history="1">
        <w:r w:rsidR="00167366" w:rsidRPr="005B20CF">
          <w:rPr>
            <w:rStyle w:val="Hyperlink"/>
            <w:rFonts w:ascii="Trebuchet MS" w:hAnsi="Trebuchet MS"/>
            <w:sz w:val="22"/>
            <w:szCs w:val="22"/>
          </w:rPr>
          <w:t>https://studylib.net/doc/25371607/the-relationship-between-financial-management-practices-and-</w:t>
        </w:r>
      </w:hyperlink>
    </w:p>
    <w:p w:rsidR="00167366" w:rsidRPr="005B20CF" w:rsidRDefault="00167366" w:rsidP="00617200">
      <w:pPr>
        <w:pStyle w:val="NormalWeb"/>
        <w:spacing w:before="0" w:beforeAutospacing="0" w:after="0" w:afterAutospacing="0" w:line="360" w:lineRule="auto"/>
        <w:ind w:left="360"/>
        <w:jc w:val="both"/>
        <w:rPr>
          <w:rFonts w:ascii="Trebuchet MS" w:hAnsi="Trebuchet MS"/>
          <w:sz w:val="22"/>
          <w:szCs w:val="22"/>
        </w:rPr>
      </w:pPr>
    </w:p>
    <w:p w:rsidR="00DA6E48" w:rsidRPr="005B20CF" w:rsidRDefault="00DA6E48" w:rsidP="00617200">
      <w:pPr>
        <w:pStyle w:val="NormalWeb"/>
        <w:numPr>
          <w:ilvl w:val="0"/>
          <w:numId w:val="37"/>
        </w:numPr>
        <w:spacing w:before="0" w:beforeAutospacing="0" w:after="0" w:afterAutospacing="0" w:line="360" w:lineRule="auto"/>
        <w:ind w:left="360"/>
        <w:jc w:val="both"/>
        <w:rPr>
          <w:rFonts w:ascii="Trebuchet MS" w:hAnsi="Trebuchet MS"/>
          <w:sz w:val="22"/>
          <w:szCs w:val="22"/>
        </w:rPr>
      </w:pPr>
      <w:r w:rsidRPr="005B20CF">
        <w:rPr>
          <w:rFonts w:ascii="Trebuchet MS" w:hAnsi="Trebuchet MS"/>
          <w:sz w:val="22"/>
          <w:szCs w:val="22"/>
        </w:rPr>
        <w:t>Titman, S., Martin, T., Keown, A., &amp; Mart</w:t>
      </w:r>
      <w:r w:rsidR="00167366" w:rsidRPr="005B20CF">
        <w:rPr>
          <w:rFonts w:ascii="Trebuchet MS" w:hAnsi="Trebuchet MS"/>
          <w:sz w:val="22"/>
          <w:szCs w:val="22"/>
        </w:rPr>
        <w:t>in, J. (n.d.).</w:t>
      </w:r>
      <w:hyperlink r:id="rId26" w:history="1">
        <w:r w:rsidR="00167366" w:rsidRPr="005B20CF">
          <w:rPr>
            <w:rStyle w:val="Hyperlink"/>
            <w:rFonts w:ascii="Trebuchet MS" w:hAnsi="Trebuchet MS"/>
            <w:sz w:val="22"/>
            <w:szCs w:val="22"/>
          </w:rPr>
          <w:t>https://www.pearson.com/en-au/media/2503488/9781488617218-TOC.pdf</w:t>
        </w:r>
      </w:hyperlink>
    </w:p>
    <w:p w:rsidR="00167366" w:rsidRPr="005B20CF" w:rsidRDefault="00167366" w:rsidP="00617200">
      <w:pPr>
        <w:pStyle w:val="NormalWeb"/>
        <w:spacing w:before="0" w:beforeAutospacing="0" w:after="0" w:afterAutospacing="0" w:line="360" w:lineRule="auto"/>
        <w:ind w:left="360"/>
        <w:jc w:val="both"/>
        <w:rPr>
          <w:rFonts w:ascii="Trebuchet MS" w:hAnsi="Trebuchet MS"/>
          <w:sz w:val="22"/>
          <w:szCs w:val="22"/>
        </w:rPr>
      </w:pPr>
    </w:p>
    <w:p w:rsidR="00167366" w:rsidRPr="005B20CF" w:rsidRDefault="00167366" w:rsidP="00617200">
      <w:pPr>
        <w:numPr>
          <w:ilvl w:val="0"/>
          <w:numId w:val="37"/>
        </w:numPr>
        <w:shd w:val="clear" w:color="auto" w:fill="FFFFFF"/>
        <w:spacing w:after="0" w:line="360" w:lineRule="auto"/>
        <w:ind w:left="360"/>
        <w:jc w:val="both"/>
        <w:rPr>
          <w:rFonts w:ascii="Trebuchet MS" w:hAnsi="Trebuchet MS" w:cs="Arial"/>
          <w:color w:val="222222"/>
          <w:sz w:val="22"/>
        </w:rPr>
      </w:pPr>
      <w:r w:rsidRPr="005B20CF">
        <w:rPr>
          <w:rFonts w:ascii="Trebuchet MS" w:hAnsi="Trebuchet MS" w:cs="Arial"/>
          <w:color w:val="222222"/>
          <w:sz w:val="22"/>
        </w:rPr>
        <w:t>Ukaegbu, Ben. 2014. The significance of working capital management in determining firm: Evidence from developing economies in Africa. </w:t>
      </w:r>
      <w:r w:rsidRPr="005B20CF">
        <w:rPr>
          <w:rStyle w:val="html-italic"/>
          <w:rFonts w:ascii="Trebuchet MS" w:hAnsi="Trebuchet MS" w:cs="Arial"/>
          <w:i/>
          <w:iCs/>
          <w:color w:val="222222"/>
          <w:sz w:val="22"/>
        </w:rPr>
        <w:t>Research in International Business and Finance</w:t>
      </w:r>
      <w:r w:rsidRPr="005B20CF">
        <w:rPr>
          <w:rFonts w:ascii="Trebuchet MS" w:hAnsi="Trebuchet MS" w:cs="Arial"/>
          <w:color w:val="222222"/>
          <w:sz w:val="22"/>
        </w:rPr>
        <w:t> 31: 1–16. [</w:t>
      </w:r>
      <w:hyperlink r:id="rId27" w:tgtFrame="_blank" w:history="1">
        <w:r w:rsidRPr="005B20CF">
          <w:rPr>
            <w:rStyle w:val="Hyperlink"/>
            <w:rFonts w:ascii="Trebuchet MS" w:hAnsi="Trebuchet MS" w:cs="Arial"/>
            <w:b/>
            <w:bCs/>
            <w:color w:val="4F5671"/>
            <w:sz w:val="22"/>
          </w:rPr>
          <w:t>Google Scholar</w:t>
        </w:r>
      </w:hyperlink>
      <w:r w:rsidRPr="005B20CF">
        <w:rPr>
          <w:rFonts w:ascii="Trebuchet MS" w:hAnsi="Trebuchet MS" w:cs="Arial"/>
          <w:color w:val="222222"/>
          <w:sz w:val="22"/>
        </w:rPr>
        <w:t>] [</w:t>
      </w:r>
      <w:hyperlink r:id="rId28" w:tgtFrame="_blank" w:history="1">
        <w:r w:rsidRPr="005B20CF">
          <w:rPr>
            <w:rStyle w:val="Hyperlink"/>
            <w:rFonts w:ascii="Trebuchet MS" w:hAnsi="Trebuchet MS" w:cs="Arial"/>
            <w:b/>
            <w:bCs/>
            <w:color w:val="4F5671"/>
            <w:sz w:val="22"/>
          </w:rPr>
          <w:t>CrossRef</w:t>
        </w:r>
      </w:hyperlink>
      <w:r w:rsidRPr="005B20CF">
        <w:rPr>
          <w:rFonts w:ascii="Trebuchet MS" w:hAnsi="Trebuchet MS" w:cs="Arial"/>
          <w:color w:val="222222"/>
          <w:sz w:val="22"/>
        </w:rPr>
        <w:t>]</w:t>
      </w:r>
    </w:p>
    <w:p w:rsidR="00F843EC" w:rsidRPr="005B20CF" w:rsidRDefault="00F843EC" w:rsidP="00617200">
      <w:pPr>
        <w:pStyle w:val="ListParagraph"/>
        <w:spacing w:line="360" w:lineRule="auto"/>
        <w:jc w:val="both"/>
        <w:rPr>
          <w:rFonts w:ascii="Trebuchet MS" w:hAnsi="Trebuchet MS" w:cs="Arial"/>
          <w:color w:val="222222"/>
          <w:sz w:val="22"/>
        </w:rPr>
      </w:pPr>
    </w:p>
    <w:p w:rsidR="00F843EC" w:rsidRPr="005B20CF" w:rsidRDefault="00F843EC" w:rsidP="00617200">
      <w:pPr>
        <w:numPr>
          <w:ilvl w:val="0"/>
          <w:numId w:val="37"/>
        </w:numPr>
        <w:shd w:val="clear" w:color="auto" w:fill="FFFFFF"/>
        <w:spacing w:after="0" w:line="360" w:lineRule="auto"/>
        <w:ind w:left="360"/>
        <w:jc w:val="both"/>
        <w:rPr>
          <w:rFonts w:ascii="Trebuchet MS" w:hAnsi="Trebuchet MS" w:cs="Arial"/>
          <w:color w:val="222222"/>
          <w:sz w:val="22"/>
        </w:rPr>
      </w:pPr>
      <w:r w:rsidRPr="005B20CF">
        <w:rPr>
          <w:rFonts w:ascii="Trebuchet MS" w:hAnsi="Trebuchet MS"/>
          <w:sz w:val="22"/>
        </w:rPr>
        <w:t>UNCTAD. (2002). Proceedings of the Symposium on Modalities for Financing SMEs in Uganda. United Nations, Print, New York and Geneva</w:t>
      </w:r>
    </w:p>
    <w:p w:rsidR="00167366" w:rsidRPr="005B20CF" w:rsidRDefault="00167366" w:rsidP="00617200">
      <w:pPr>
        <w:shd w:val="clear" w:color="auto" w:fill="FFFFFF"/>
        <w:spacing w:after="0" w:line="360" w:lineRule="auto"/>
        <w:ind w:left="360"/>
        <w:jc w:val="both"/>
        <w:rPr>
          <w:rFonts w:ascii="Trebuchet MS" w:hAnsi="Trebuchet MS" w:cs="Arial"/>
          <w:color w:val="222222"/>
          <w:sz w:val="22"/>
        </w:rPr>
      </w:pPr>
    </w:p>
    <w:p w:rsidR="0074306E" w:rsidRPr="005B20CF" w:rsidRDefault="00DA6E48" w:rsidP="00617200">
      <w:pPr>
        <w:pStyle w:val="NormalWeb"/>
        <w:numPr>
          <w:ilvl w:val="0"/>
          <w:numId w:val="37"/>
        </w:numPr>
        <w:spacing w:before="0" w:beforeAutospacing="0" w:after="0" w:afterAutospacing="0" w:line="360" w:lineRule="auto"/>
        <w:ind w:left="360"/>
        <w:jc w:val="both"/>
        <w:rPr>
          <w:rFonts w:ascii="Trebuchet MS" w:hAnsi="Trebuchet MS"/>
          <w:sz w:val="22"/>
          <w:szCs w:val="22"/>
        </w:rPr>
      </w:pPr>
      <w:r w:rsidRPr="005B20CF">
        <w:rPr>
          <w:rFonts w:ascii="Trebuchet MS" w:hAnsi="Trebuchet MS"/>
          <w:sz w:val="22"/>
          <w:szCs w:val="22"/>
        </w:rPr>
        <w:t xml:space="preserve">Wilk, Eduardo and Fensterseifer, &amp; Jaime. (2003). </w:t>
      </w:r>
      <w:r w:rsidRPr="005B20CF">
        <w:rPr>
          <w:rFonts w:ascii="Trebuchet MS" w:hAnsi="Trebuchet MS"/>
          <w:i/>
          <w:iCs/>
          <w:sz w:val="22"/>
          <w:szCs w:val="22"/>
        </w:rPr>
        <w:t>Use of resource-based view in industrial cluster strategic analysis</w:t>
      </w:r>
      <w:r w:rsidRPr="005B20CF">
        <w:rPr>
          <w:rFonts w:ascii="Trebuchet MS" w:hAnsi="Trebuchet MS"/>
          <w:sz w:val="22"/>
          <w:szCs w:val="22"/>
        </w:rPr>
        <w:t xml:space="preserve">. </w:t>
      </w:r>
      <w:hyperlink r:id="rId29" w:history="1">
        <w:r w:rsidR="0074306E" w:rsidRPr="005B20CF">
          <w:rPr>
            <w:rStyle w:val="Hyperlink"/>
            <w:rFonts w:ascii="Trebuchet MS" w:hAnsi="Trebuchet MS"/>
            <w:sz w:val="22"/>
            <w:szCs w:val="22"/>
          </w:rPr>
          <w:t>https://doi.org/10.1108/01443570310491747</w:t>
        </w:r>
      </w:hyperlink>
    </w:p>
    <w:p w:rsidR="0074306E" w:rsidRPr="005B20CF" w:rsidRDefault="0074306E" w:rsidP="00617200">
      <w:pPr>
        <w:pStyle w:val="ListParagraph"/>
        <w:spacing w:line="360" w:lineRule="auto"/>
        <w:jc w:val="both"/>
        <w:rPr>
          <w:rFonts w:ascii="Trebuchet MS" w:hAnsi="Trebuchet MS"/>
          <w:sz w:val="22"/>
        </w:rPr>
      </w:pPr>
    </w:p>
    <w:p w:rsidR="0074306E" w:rsidRPr="005B20CF" w:rsidRDefault="0074306E" w:rsidP="00617200">
      <w:pPr>
        <w:pStyle w:val="NormalWeb"/>
        <w:numPr>
          <w:ilvl w:val="0"/>
          <w:numId w:val="37"/>
        </w:numPr>
        <w:spacing w:before="0" w:beforeAutospacing="0" w:after="0" w:afterAutospacing="0" w:line="360" w:lineRule="auto"/>
        <w:ind w:left="360"/>
        <w:jc w:val="both"/>
        <w:rPr>
          <w:rFonts w:ascii="Trebuchet MS" w:hAnsi="Trebuchet MS"/>
          <w:sz w:val="22"/>
          <w:szCs w:val="22"/>
        </w:rPr>
      </w:pPr>
      <w:r w:rsidRPr="005B20CF">
        <w:rPr>
          <w:rFonts w:ascii="Trebuchet MS" w:hAnsi="Trebuchet MS"/>
          <w:sz w:val="22"/>
          <w:szCs w:val="22"/>
        </w:rPr>
        <w:t xml:space="preserve">Yamane, T. (1967). Statistics: An Introductory Analysis. In </w:t>
      </w:r>
      <w:r w:rsidRPr="005B20CF">
        <w:rPr>
          <w:rFonts w:ascii="Trebuchet MS" w:hAnsi="Trebuchet MS"/>
          <w:i/>
          <w:iCs/>
          <w:sz w:val="22"/>
          <w:szCs w:val="22"/>
        </w:rPr>
        <w:t>Google Books</w:t>
      </w:r>
      <w:r w:rsidRPr="005B20CF">
        <w:rPr>
          <w:rFonts w:ascii="Trebuchet MS" w:hAnsi="Trebuchet MS"/>
          <w:sz w:val="22"/>
          <w:szCs w:val="22"/>
        </w:rPr>
        <w:t>. Harper &amp; Row. https://books.google.co.ug/books/about/Statistics.html?id=Wr7rAAAAMAAJ&amp;redir_esc=y</w:t>
      </w:r>
    </w:p>
    <w:p w:rsidR="00167366" w:rsidRPr="005B20CF" w:rsidRDefault="00167366" w:rsidP="00617200">
      <w:pPr>
        <w:pStyle w:val="NormalWeb"/>
        <w:spacing w:before="0" w:beforeAutospacing="0" w:after="0" w:afterAutospacing="0" w:line="360" w:lineRule="auto"/>
        <w:jc w:val="both"/>
        <w:rPr>
          <w:rFonts w:ascii="Trebuchet MS" w:hAnsi="Trebuchet MS"/>
          <w:sz w:val="22"/>
          <w:szCs w:val="22"/>
        </w:rPr>
      </w:pPr>
    </w:p>
    <w:p w:rsidR="00DA6E48" w:rsidRPr="005B20CF" w:rsidRDefault="00DA6E48" w:rsidP="00617200">
      <w:pPr>
        <w:pStyle w:val="NormalWeb"/>
        <w:numPr>
          <w:ilvl w:val="0"/>
          <w:numId w:val="37"/>
        </w:numPr>
        <w:spacing w:before="0" w:beforeAutospacing="0" w:after="0" w:afterAutospacing="0" w:line="360" w:lineRule="auto"/>
        <w:ind w:left="360"/>
        <w:jc w:val="both"/>
        <w:rPr>
          <w:rFonts w:ascii="Trebuchet MS" w:hAnsi="Trebuchet MS"/>
          <w:sz w:val="22"/>
          <w:szCs w:val="22"/>
        </w:rPr>
      </w:pPr>
      <w:r w:rsidRPr="005B20CF">
        <w:rPr>
          <w:rFonts w:ascii="Trebuchet MS" w:hAnsi="Trebuchet MS"/>
          <w:sz w:val="22"/>
          <w:szCs w:val="22"/>
        </w:rPr>
        <w:t>Zahar, K., Abdul</w:t>
      </w:r>
      <w:r w:rsidR="00A0779B" w:rsidRPr="005B20CF">
        <w:rPr>
          <w:rFonts w:ascii="Trebuchet MS" w:hAnsi="Trebuchet MS"/>
          <w:sz w:val="22"/>
          <w:szCs w:val="22"/>
        </w:rPr>
        <w:t>; Khan</w:t>
      </w:r>
      <w:r w:rsidRPr="005B20CF">
        <w:rPr>
          <w:rFonts w:ascii="Trebuchet MS" w:hAnsi="Trebuchet MS"/>
          <w:sz w:val="22"/>
          <w:szCs w:val="22"/>
        </w:rPr>
        <w:t xml:space="preserve">, Abu. (2014). Financial management practices on financial performance. </w:t>
      </w:r>
      <w:r w:rsidRPr="005B20CF">
        <w:rPr>
          <w:rFonts w:ascii="Trebuchet MS" w:hAnsi="Trebuchet MS"/>
          <w:i/>
          <w:iCs/>
          <w:sz w:val="22"/>
          <w:szCs w:val="22"/>
        </w:rPr>
        <w:t>Globus - an International Journal of Management and IT</w:t>
      </w:r>
      <w:r w:rsidRPr="005B20CF">
        <w:rPr>
          <w:rFonts w:ascii="Trebuchet MS" w:hAnsi="Trebuchet MS"/>
          <w:sz w:val="22"/>
          <w:szCs w:val="22"/>
        </w:rPr>
        <w:t xml:space="preserve">, </w:t>
      </w:r>
      <w:r w:rsidRPr="005B20CF">
        <w:rPr>
          <w:rFonts w:ascii="Trebuchet MS" w:hAnsi="Trebuchet MS"/>
          <w:i/>
          <w:iCs/>
          <w:sz w:val="22"/>
          <w:szCs w:val="22"/>
        </w:rPr>
        <w:t>11</w:t>
      </w:r>
      <w:r w:rsidRPr="005B20CF">
        <w:rPr>
          <w:rFonts w:ascii="Trebuchet MS" w:hAnsi="Trebuchet MS"/>
          <w:sz w:val="22"/>
          <w:szCs w:val="22"/>
        </w:rPr>
        <w:t>(1), 6–20. https://indianjournals.com/ijor.aspx?target=ijor:gijmt&amp;volume=11&amp;issue=1&amp;article=002</w:t>
      </w:r>
    </w:p>
    <w:p w:rsidR="00A50713" w:rsidRPr="005B20CF" w:rsidRDefault="00A50713" w:rsidP="00617200">
      <w:pPr>
        <w:spacing w:line="360" w:lineRule="auto"/>
        <w:jc w:val="both"/>
        <w:rPr>
          <w:rFonts w:ascii="Trebuchet MS" w:hAnsi="Trebuchet MS"/>
          <w:sz w:val="22"/>
        </w:rPr>
      </w:pPr>
    </w:p>
    <w:p w:rsidR="00D00858" w:rsidRPr="005B20CF" w:rsidRDefault="00D00858" w:rsidP="00617200">
      <w:pPr>
        <w:pStyle w:val="Heading1"/>
        <w:spacing w:line="360" w:lineRule="auto"/>
        <w:jc w:val="center"/>
        <w:rPr>
          <w:rFonts w:ascii="Trebuchet MS" w:hAnsi="Trebuchet MS"/>
          <w:b/>
          <w:sz w:val="22"/>
          <w:szCs w:val="22"/>
        </w:rPr>
      </w:pPr>
      <w:bookmarkStart w:id="108" w:name="_Toc145309276"/>
      <w:r w:rsidRPr="005B20CF">
        <w:rPr>
          <w:rFonts w:ascii="Trebuchet MS" w:hAnsi="Trebuchet MS"/>
          <w:b/>
          <w:sz w:val="22"/>
          <w:szCs w:val="22"/>
        </w:rPr>
        <w:lastRenderedPageBreak/>
        <w:t>APPENDICES</w:t>
      </w:r>
      <w:bookmarkEnd w:id="108"/>
    </w:p>
    <w:p w:rsidR="002C3B28" w:rsidRPr="005B20CF" w:rsidRDefault="002C3B28" w:rsidP="00617200">
      <w:pPr>
        <w:spacing w:line="360" w:lineRule="auto"/>
        <w:jc w:val="both"/>
        <w:rPr>
          <w:rFonts w:ascii="Trebuchet MS" w:hAnsi="Trebuchet MS"/>
          <w:sz w:val="22"/>
        </w:rPr>
      </w:pPr>
    </w:p>
    <w:p w:rsidR="00D00858" w:rsidRPr="005B20CF" w:rsidRDefault="00D00858" w:rsidP="000D04BD">
      <w:pPr>
        <w:pStyle w:val="Heading2"/>
        <w:spacing w:line="360" w:lineRule="auto"/>
        <w:jc w:val="center"/>
        <w:rPr>
          <w:rFonts w:ascii="Trebuchet MS" w:hAnsi="Trebuchet MS"/>
          <w:sz w:val="22"/>
          <w:szCs w:val="22"/>
        </w:rPr>
      </w:pPr>
      <w:bookmarkStart w:id="109" w:name="_Toc145309277"/>
      <w:r w:rsidRPr="005B20CF">
        <w:rPr>
          <w:rFonts w:ascii="Trebuchet MS" w:hAnsi="Trebuchet MS"/>
          <w:sz w:val="22"/>
          <w:szCs w:val="22"/>
        </w:rPr>
        <w:t>APPENDIX 1: QUESTIONNAIRE</w:t>
      </w:r>
      <w:bookmarkEnd w:id="109"/>
    </w:p>
    <w:p w:rsidR="002C3B28" w:rsidRPr="005B20CF" w:rsidRDefault="002C3B28" w:rsidP="00617200">
      <w:pPr>
        <w:spacing w:line="360" w:lineRule="auto"/>
        <w:jc w:val="both"/>
        <w:rPr>
          <w:rFonts w:ascii="Trebuchet MS" w:hAnsi="Trebuchet MS"/>
          <w:sz w:val="22"/>
        </w:rPr>
      </w:pPr>
    </w:p>
    <w:p w:rsidR="00D00858" w:rsidRPr="005B20CF" w:rsidRDefault="00D00858" w:rsidP="00617200">
      <w:pPr>
        <w:pStyle w:val="Default"/>
        <w:tabs>
          <w:tab w:val="left" w:pos="3060"/>
        </w:tabs>
        <w:spacing w:line="360" w:lineRule="auto"/>
        <w:jc w:val="both"/>
        <w:rPr>
          <w:rFonts w:ascii="Trebuchet MS" w:hAnsi="Trebuchet MS"/>
          <w:b/>
          <w:sz w:val="22"/>
          <w:szCs w:val="22"/>
          <w:u w:val="single"/>
        </w:rPr>
      </w:pPr>
      <w:r w:rsidRPr="005B20CF">
        <w:rPr>
          <w:rFonts w:ascii="Trebuchet MS" w:hAnsi="Trebuchet MS"/>
          <w:b/>
          <w:sz w:val="22"/>
          <w:szCs w:val="22"/>
          <w:u w:val="single"/>
        </w:rPr>
        <w:t>QUESTIONNAIRE</w:t>
      </w:r>
    </w:p>
    <w:p w:rsidR="00D00858" w:rsidRPr="005B20CF" w:rsidRDefault="00D00858" w:rsidP="00617200">
      <w:pPr>
        <w:spacing w:line="360" w:lineRule="auto"/>
        <w:jc w:val="both"/>
        <w:rPr>
          <w:rFonts w:ascii="Trebuchet MS" w:hAnsi="Trebuchet MS" w:cs="Times New Roman"/>
          <w:b/>
          <w:sz w:val="22"/>
        </w:rPr>
      </w:pPr>
      <w:r w:rsidRPr="005B20CF">
        <w:rPr>
          <w:rFonts w:ascii="Trebuchet MS" w:hAnsi="Trebuchet MS" w:cs="Times New Roman"/>
          <w:b/>
          <w:sz w:val="22"/>
        </w:rPr>
        <w:t>SCHOOL OF BUSINESS</w:t>
      </w:r>
    </w:p>
    <w:p w:rsidR="00D00858" w:rsidRPr="005B20CF" w:rsidRDefault="00D00858" w:rsidP="00617200">
      <w:pPr>
        <w:spacing w:line="360" w:lineRule="auto"/>
        <w:jc w:val="both"/>
        <w:rPr>
          <w:rFonts w:ascii="Trebuchet MS" w:hAnsi="Trebuchet MS" w:cs="Times New Roman"/>
          <w:b/>
          <w:sz w:val="22"/>
        </w:rPr>
      </w:pPr>
      <w:r w:rsidRPr="005B20CF">
        <w:rPr>
          <w:rFonts w:ascii="Trebuchet MS" w:hAnsi="Trebuchet MS" w:cs="Times New Roman"/>
          <w:b/>
          <w:sz w:val="22"/>
        </w:rPr>
        <w:t>UGANDA CHRISTIAN UNIVERSITY</w:t>
      </w:r>
    </w:p>
    <w:p w:rsidR="00D00858" w:rsidRPr="005B20CF" w:rsidRDefault="00D00858" w:rsidP="00617200">
      <w:pPr>
        <w:spacing w:line="360" w:lineRule="auto"/>
        <w:jc w:val="both"/>
        <w:rPr>
          <w:rFonts w:ascii="Trebuchet MS" w:hAnsi="Trebuchet MS" w:cs="Times New Roman"/>
          <w:b/>
          <w:sz w:val="22"/>
        </w:rPr>
      </w:pPr>
      <w:r w:rsidRPr="005B20CF">
        <w:rPr>
          <w:rFonts w:ascii="Trebuchet MS" w:hAnsi="Trebuchet MS" w:cs="Times New Roman"/>
          <w:b/>
          <w:sz w:val="22"/>
        </w:rPr>
        <w:t>A questionnaire for the staff of Coca-Cola Company</w:t>
      </w:r>
    </w:p>
    <w:p w:rsidR="00D00858" w:rsidRPr="005B20CF" w:rsidRDefault="00D00858" w:rsidP="00617200">
      <w:pPr>
        <w:spacing w:line="360" w:lineRule="auto"/>
        <w:jc w:val="both"/>
        <w:rPr>
          <w:rFonts w:ascii="Trebuchet MS" w:hAnsi="Trebuchet MS" w:cs="Times New Roman"/>
          <w:b/>
          <w:bCs/>
          <w:color w:val="FF0000"/>
          <w:sz w:val="22"/>
        </w:rPr>
      </w:pPr>
      <w:r w:rsidRPr="005B20CF">
        <w:rPr>
          <w:rFonts w:ascii="Trebuchet MS" w:hAnsi="Trebuchet MS" w:cs="Times New Roman"/>
          <w:sz w:val="22"/>
        </w:rPr>
        <w:t>I am Samir Din student of Uganda Christian University conducting a research study on the “</w:t>
      </w:r>
      <w:r w:rsidR="003032B8" w:rsidRPr="005B20CF">
        <w:rPr>
          <w:rFonts w:ascii="Trebuchet MS" w:hAnsi="Trebuchet MS" w:cs="Times New Roman"/>
          <w:sz w:val="22"/>
        </w:rPr>
        <w:t xml:space="preserve">EFFECT OF FINANCIAL MANAGEMENT PRACTICES ON THE PERFORMANCE OF A </w:t>
      </w:r>
      <w:r w:rsidR="002C3B28" w:rsidRPr="005B20CF">
        <w:rPr>
          <w:rFonts w:ascii="Trebuchet MS" w:hAnsi="Trebuchet MS" w:cs="Times New Roman"/>
          <w:sz w:val="22"/>
        </w:rPr>
        <w:t>COMPANY”</w:t>
      </w:r>
      <w:r w:rsidRPr="005B20CF">
        <w:rPr>
          <w:rFonts w:ascii="Trebuchet MS" w:hAnsi="Trebuchet MS" w:cs="Times New Roman"/>
          <w:sz w:val="22"/>
        </w:rPr>
        <w:t xml:space="preserve"> using Coca-Cola </w:t>
      </w:r>
      <w:r w:rsidR="002C3B28" w:rsidRPr="005B20CF">
        <w:rPr>
          <w:rFonts w:ascii="Trebuchet MS" w:hAnsi="Trebuchet MS" w:cs="Times New Roman"/>
          <w:sz w:val="22"/>
        </w:rPr>
        <w:t>Company</w:t>
      </w:r>
      <w:r w:rsidRPr="005B20CF">
        <w:rPr>
          <w:rFonts w:ascii="Trebuchet MS" w:hAnsi="Trebuchet MS" w:cs="Times New Roman"/>
          <w:sz w:val="22"/>
        </w:rPr>
        <w:t xml:space="preserve"> as my case study in Kampala city as a requirement for the award of Bachelor’s degree in Accounting and </w:t>
      </w:r>
      <w:r w:rsidR="002C3B28" w:rsidRPr="005B20CF">
        <w:rPr>
          <w:rFonts w:ascii="Trebuchet MS" w:hAnsi="Trebuchet MS" w:cs="Times New Roman"/>
          <w:sz w:val="22"/>
        </w:rPr>
        <w:t>Finance at</w:t>
      </w:r>
      <w:r w:rsidRPr="005B20CF">
        <w:rPr>
          <w:rFonts w:ascii="Trebuchet MS" w:hAnsi="Trebuchet MS" w:cs="Times New Roman"/>
          <w:sz w:val="22"/>
        </w:rPr>
        <w:t xml:space="preserve"> Uganda Christian University.</w:t>
      </w:r>
    </w:p>
    <w:p w:rsidR="00D00858" w:rsidRPr="005B20CF" w:rsidRDefault="00D00858" w:rsidP="00617200">
      <w:pPr>
        <w:spacing w:line="360" w:lineRule="auto"/>
        <w:jc w:val="both"/>
        <w:rPr>
          <w:rFonts w:ascii="Trebuchet MS" w:hAnsi="Trebuchet MS" w:cs="Times New Roman"/>
          <w:b/>
          <w:bCs/>
          <w:color w:val="FF0000"/>
          <w:sz w:val="22"/>
        </w:rPr>
      </w:pPr>
      <w:r w:rsidRPr="005B20CF">
        <w:rPr>
          <w:rFonts w:ascii="Trebuchet MS" w:hAnsi="Trebuchet MS" w:cs="Times New Roman"/>
          <w:sz w:val="22"/>
        </w:rPr>
        <w:t>I am kindly requesting you to assist me in this study by answering the following questions. I assure you that your information will be treated with utmost confidentiality.</w:t>
      </w:r>
    </w:p>
    <w:p w:rsidR="00D00858" w:rsidRPr="005B20CF" w:rsidRDefault="00D00858" w:rsidP="00617200">
      <w:pPr>
        <w:pStyle w:val="Default"/>
        <w:spacing w:line="360" w:lineRule="auto"/>
        <w:jc w:val="both"/>
        <w:rPr>
          <w:rFonts w:ascii="Trebuchet MS" w:hAnsi="Trebuchet MS"/>
          <w:color w:val="auto"/>
          <w:sz w:val="22"/>
          <w:szCs w:val="22"/>
        </w:rPr>
      </w:pPr>
      <w:r w:rsidRPr="005B20CF">
        <w:rPr>
          <w:rFonts w:ascii="Trebuchet MS" w:hAnsi="Trebuchet MS"/>
          <w:b/>
          <w:bCs/>
          <w:color w:val="auto"/>
          <w:sz w:val="22"/>
          <w:szCs w:val="22"/>
        </w:rPr>
        <w:t>SECTION A: Demographic Data</w:t>
      </w:r>
    </w:p>
    <w:p w:rsidR="00D00858" w:rsidRPr="005B20CF" w:rsidRDefault="0090312E" w:rsidP="00617200">
      <w:pPr>
        <w:pStyle w:val="Default"/>
        <w:spacing w:line="360" w:lineRule="auto"/>
        <w:jc w:val="both"/>
        <w:rPr>
          <w:rFonts w:ascii="Trebuchet MS" w:hAnsi="Trebuchet MS"/>
          <w:color w:val="auto"/>
          <w:sz w:val="22"/>
          <w:szCs w:val="22"/>
        </w:rPr>
      </w:pPr>
      <w:r>
        <w:rPr>
          <w:rFonts w:ascii="Trebuchet MS" w:hAnsi="Trebuchet MS"/>
          <w:noProof/>
          <w:color w:val="auto"/>
          <w:sz w:val="22"/>
          <w:szCs w:val="22"/>
        </w:rPr>
        <mc:AlternateContent>
          <mc:Choice Requires="wps">
            <w:drawing>
              <wp:anchor distT="0" distB="0" distL="0" distR="0" simplePos="0" relativeHeight="251674624" behindDoc="0" locked="0" layoutInCell="1" allowOverlap="1">
                <wp:simplePos x="0" y="0"/>
                <wp:positionH relativeFrom="column">
                  <wp:posOffset>2981960</wp:posOffset>
                </wp:positionH>
                <wp:positionV relativeFrom="paragraph">
                  <wp:posOffset>5080</wp:posOffset>
                </wp:positionV>
                <wp:extent cx="266700" cy="161925"/>
                <wp:effectExtent l="0" t="0" r="19050" b="2857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161925"/>
                        </a:xfrm>
                        <a:prstGeom prst="rect">
                          <a:avLst/>
                        </a:prstGeom>
                        <a:solidFill>
                          <a:srgbClr val="FFFFFF"/>
                        </a:solidFill>
                        <a:ln w="9525" cmpd="sng">
                          <a:solidFill>
                            <a:srgbClr val="000000"/>
                          </a:solidFill>
                          <a:prstDash val="solid"/>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bodyPr>
                        <a:noAutofit/>
                      </wps:bodyPr>
                    </wps:wsp>
                  </a:graphicData>
                </a:graphic>
                <wp14:sizeRelH relativeFrom="page">
                  <wp14:pctWidth>0</wp14:pctWidth>
                </wp14:sizeRelH>
                <wp14:sizeRelV relativeFrom="page">
                  <wp14:pctHeight>0</wp14:pctHeight>
                </wp14:sizeRelV>
              </wp:anchor>
            </w:drawing>
          </mc:Choice>
          <mc:Fallback>
            <w:pict>
              <v:rect w14:anchorId="1AA6C804" id="Rectangle 2" o:spid="_x0000_s1026" style="position:absolute;margin-left:234.8pt;margin-top:.4pt;width:21pt;height:12.75pt;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">
                <v:path arrowok="t"/>
              </v:rect>
            </w:pict>
          </mc:Fallback>
        </mc:AlternateContent>
      </w:r>
      <w:r w:rsidR="00D00858" w:rsidRPr="005B20CF">
        <w:rPr>
          <w:rFonts w:ascii="Trebuchet MS" w:hAnsi="Trebuchet MS"/>
          <w:b/>
          <w:bCs/>
          <w:color w:val="auto"/>
          <w:sz w:val="22"/>
          <w:szCs w:val="22"/>
        </w:rPr>
        <w:t>Please tick (√) in the appropriate box          as the most agreed answer to the following statements.</w:t>
      </w:r>
    </w:p>
    <w:p w:rsidR="00D00858" w:rsidRPr="005B20CF" w:rsidRDefault="000718FF" w:rsidP="00617200">
      <w:pPr>
        <w:pStyle w:val="Default"/>
        <w:spacing w:line="360" w:lineRule="auto"/>
        <w:jc w:val="both"/>
        <w:rPr>
          <w:rFonts w:ascii="Trebuchet MS" w:hAnsi="Trebuchet MS"/>
          <w:b/>
          <w:bCs/>
          <w:color w:val="auto"/>
          <w:sz w:val="22"/>
          <w:szCs w:val="22"/>
        </w:rPr>
      </w:pPr>
      <w:r w:rsidRPr="005B20CF">
        <w:rPr>
          <w:rFonts w:ascii="Trebuchet MS" w:hAnsi="Trebuchet MS"/>
          <w:b/>
          <w:bCs/>
          <w:color w:val="auto"/>
          <w:sz w:val="22"/>
          <w:szCs w:val="22"/>
        </w:rPr>
        <w:t>1. Gender of the respondent</w:t>
      </w:r>
    </w:p>
    <w:p w:rsidR="00D00858" w:rsidRPr="005B20CF" w:rsidRDefault="0090312E" w:rsidP="00617200">
      <w:pPr>
        <w:pStyle w:val="Default"/>
        <w:spacing w:line="360" w:lineRule="auto"/>
        <w:jc w:val="both"/>
        <w:rPr>
          <w:rFonts w:ascii="Trebuchet MS" w:hAnsi="Trebuchet MS"/>
          <w:color w:val="auto"/>
          <w:sz w:val="22"/>
          <w:szCs w:val="22"/>
        </w:rPr>
      </w:pPr>
      <w:r>
        <w:rPr>
          <w:rFonts w:ascii="Trebuchet MS" w:hAnsi="Trebuchet MS"/>
          <w:noProof/>
          <w:color w:val="auto"/>
          <w:sz w:val="22"/>
          <w:szCs w:val="22"/>
        </w:rPr>
        <mc:AlternateContent>
          <mc:Choice Requires="wps">
            <w:drawing>
              <wp:anchor distT="0" distB="0" distL="0" distR="0" simplePos="0" relativeHeight="251659264" behindDoc="0" locked="0" layoutInCell="1" allowOverlap="1">
                <wp:simplePos x="0" y="0"/>
                <wp:positionH relativeFrom="column">
                  <wp:posOffset>2148840</wp:posOffset>
                </wp:positionH>
                <wp:positionV relativeFrom="paragraph">
                  <wp:posOffset>31115</wp:posOffset>
                </wp:positionV>
                <wp:extent cx="266700" cy="161925"/>
                <wp:effectExtent l="0" t="0" r="19050" b="28575"/>
                <wp:wrapNone/>
                <wp:docPr id="103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61925"/>
                        </a:xfrm>
                        <a:prstGeom prst="rect">
                          <a:avLst/>
                        </a:prstGeom>
                        <a:solidFill>
                          <a:srgbClr val="FFFFFF"/>
                        </a:solidFill>
                        <a:ln w="9525" cmpd="sng">
                          <a:solidFill>
                            <a:srgbClr val="000000"/>
                          </a:solidFill>
                          <a:prstDash val="solid"/>
                          <a:miter lim="800000"/>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bodyPr/>
                    </wps:wsp>
                  </a:graphicData>
                </a:graphic>
                <wp14:sizeRelH relativeFrom="page">
                  <wp14:pctWidth>0</wp14:pctWidth>
                </wp14:sizeRelH>
                <wp14:sizeRelV relativeFrom="page">
                  <wp14:pctHeight>0</wp14:pctHeight>
                </wp14:sizeRelV>
              </wp:anchor>
            </w:drawing>
          </mc:Choice>
          <mc:Fallback>
            <w:pict>
              <v:rect w14:anchorId="35A66BCC" id="Rectangle 53" o:spid="_x0000_s1026" style="position:absolute;margin-left:169.2pt;margin-top:2.45pt;width:21pt;height:12.7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">
                <v:path arrowok="t"/>
              </v:rect>
            </w:pict>
          </mc:Fallback>
        </mc:AlternateContent>
      </w:r>
      <w:r>
        <w:rPr>
          <w:rFonts w:ascii="Trebuchet MS" w:hAnsi="Trebuchet MS"/>
          <w:noProof/>
          <w:color w:val="auto"/>
          <w:sz w:val="22"/>
          <w:szCs w:val="22"/>
        </w:rPr>
        <mc:AlternateContent>
          <mc:Choice Requires="wps">
            <w:drawing>
              <wp:anchor distT="0" distB="0" distL="0" distR="0" simplePos="0" relativeHeight="251660288" behindDoc="0" locked="0" layoutInCell="1" allowOverlap="1">
                <wp:simplePos x="0" y="0"/>
                <wp:positionH relativeFrom="column">
                  <wp:posOffset>522605</wp:posOffset>
                </wp:positionH>
                <wp:positionV relativeFrom="paragraph">
                  <wp:posOffset>31115</wp:posOffset>
                </wp:positionV>
                <wp:extent cx="266700" cy="161925"/>
                <wp:effectExtent l="0" t="0" r="19050" b="28575"/>
                <wp:wrapNone/>
                <wp:docPr id="103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61925"/>
                        </a:xfrm>
                        <a:prstGeom prst="rect">
                          <a:avLst/>
                        </a:prstGeom>
                        <a:solidFill>
                          <a:srgbClr val="FFFFFF"/>
                        </a:solidFill>
                        <a:ln w="9525" cmpd="sng">
                          <a:solidFill>
                            <a:srgbClr val="000000"/>
                          </a:solidFill>
                          <a:prstDash val="solid"/>
                          <a:miter lim="800000"/>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bodyPr/>
                    </wps:wsp>
                  </a:graphicData>
                </a:graphic>
                <wp14:sizeRelH relativeFrom="page">
                  <wp14:pctWidth>0</wp14:pctWidth>
                </wp14:sizeRelH>
                <wp14:sizeRelV relativeFrom="page">
                  <wp14:pctHeight>0</wp14:pctHeight>
                </wp14:sizeRelV>
              </wp:anchor>
            </w:drawing>
          </mc:Choice>
          <mc:Fallback>
            <w:pict>
              <v:rect w14:anchorId="7FEE616B" id="Rectangle 54" o:spid="_x0000_s1026" style="position:absolute;margin-left:41.15pt;margin-top:2.45pt;width:21pt;height:12.75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">
                <v:path arrowok="t"/>
              </v:rect>
            </w:pict>
          </mc:Fallback>
        </mc:AlternateContent>
      </w:r>
      <w:r w:rsidR="00D00858" w:rsidRPr="005B20CF">
        <w:rPr>
          <w:rFonts w:ascii="Trebuchet MS" w:hAnsi="Trebuchet MS"/>
          <w:color w:val="auto"/>
          <w:sz w:val="22"/>
          <w:szCs w:val="22"/>
        </w:rPr>
        <w:t xml:space="preserve">Male                       Female </w:t>
      </w:r>
    </w:p>
    <w:p w:rsidR="00D00858" w:rsidRPr="005B20CF" w:rsidRDefault="00D00858" w:rsidP="00617200">
      <w:pPr>
        <w:pStyle w:val="Default"/>
        <w:spacing w:line="360" w:lineRule="auto"/>
        <w:jc w:val="both"/>
        <w:rPr>
          <w:rFonts w:ascii="Trebuchet MS" w:hAnsi="Trebuchet MS"/>
          <w:color w:val="auto"/>
          <w:sz w:val="22"/>
          <w:szCs w:val="22"/>
        </w:rPr>
      </w:pPr>
      <w:r w:rsidRPr="005B20CF">
        <w:rPr>
          <w:rFonts w:ascii="Trebuchet MS" w:hAnsi="Trebuchet MS"/>
          <w:b/>
          <w:bCs/>
          <w:color w:val="auto"/>
          <w:sz w:val="22"/>
          <w:szCs w:val="22"/>
        </w:rPr>
        <w:t>2. Age group of the respondent.</w:t>
      </w:r>
    </w:p>
    <w:p w:rsidR="00D00858" w:rsidRPr="005B20CF" w:rsidRDefault="0090312E" w:rsidP="00617200">
      <w:pPr>
        <w:pStyle w:val="Default"/>
        <w:spacing w:line="360" w:lineRule="auto"/>
        <w:jc w:val="both"/>
        <w:rPr>
          <w:rFonts w:ascii="Trebuchet MS" w:hAnsi="Trebuchet MS"/>
          <w:color w:val="auto"/>
          <w:sz w:val="22"/>
          <w:szCs w:val="22"/>
        </w:rPr>
      </w:pPr>
      <w:r>
        <w:rPr>
          <w:rFonts w:ascii="Trebuchet MS" w:hAnsi="Trebuchet MS"/>
          <w:noProof/>
          <w:color w:val="auto"/>
          <w:sz w:val="22"/>
          <w:szCs w:val="22"/>
        </w:rPr>
        <mc:AlternateContent>
          <mc:Choice Requires="wps">
            <w:drawing>
              <wp:anchor distT="0" distB="0" distL="0" distR="0" simplePos="0" relativeHeight="251662336" behindDoc="0" locked="0" layoutInCell="1" allowOverlap="1">
                <wp:simplePos x="0" y="0"/>
                <wp:positionH relativeFrom="column">
                  <wp:posOffset>3315970</wp:posOffset>
                </wp:positionH>
                <wp:positionV relativeFrom="paragraph">
                  <wp:posOffset>12700</wp:posOffset>
                </wp:positionV>
                <wp:extent cx="266700" cy="161925"/>
                <wp:effectExtent l="0" t="0" r="19050" b="28575"/>
                <wp:wrapNone/>
                <wp:docPr id="1033"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61925"/>
                        </a:xfrm>
                        <a:prstGeom prst="rect">
                          <a:avLst/>
                        </a:prstGeom>
                        <a:solidFill>
                          <a:srgbClr val="FFFFFF"/>
                        </a:solidFill>
                        <a:ln w="9525" cmpd="sng">
                          <a:solidFill>
                            <a:srgbClr val="000000"/>
                          </a:solidFill>
                          <a:prstDash val="solid"/>
                          <a:miter lim="800000"/>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bodyPr/>
                    </wps:wsp>
                  </a:graphicData>
                </a:graphic>
                <wp14:sizeRelH relativeFrom="page">
                  <wp14:pctWidth>0</wp14:pctWidth>
                </wp14:sizeRelH>
                <wp14:sizeRelV relativeFrom="page">
                  <wp14:pctHeight>0</wp14:pctHeight>
                </wp14:sizeRelV>
              </wp:anchor>
            </w:drawing>
          </mc:Choice>
          <mc:Fallback>
            <w:pict>
              <v:rect w14:anchorId="0A98B2BD" id="Rectangle 51" o:spid="_x0000_s1026" style="position:absolute;margin-left:261.1pt;margin-top:1pt;width:21pt;height:12.75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">
                <v:path arrowok="t"/>
              </v:rect>
            </w:pict>
          </mc:Fallback>
        </mc:AlternateContent>
      </w:r>
      <w:r>
        <w:rPr>
          <w:rFonts w:ascii="Trebuchet MS" w:hAnsi="Trebuchet MS"/>
          <w:noProof/>
          <w:color w:val="auto"/>
          <w:sz w:val="22"/>
          <w:szCs w:val="22"/>
        </w:rPr>
        <mc:AlternateContent>
          <mc:Choice Requires="wps">
            <w:drawing>
              <wp:anchor distT="0" distB="0" distL="0" distR="0" simplePos="0" relativeHeight="251661312" behindDoc="0" locked="0" layoutInCell="1" allowOverlap="1">
                <wp:simplePos x="0" y="0"/>
                <wp:positionH relativeFrom="column">
                  <wp:posOffset>4817745</wp:posOffset>
                </wp:positionH>
                <wp:positionV relativeFrom="paragraph">
                  <wp:posOffset>14605</wp:posOffset>
                </wp:positionV>
                <wp:extent cx="266700" cy="161925"/>
                <wp:effectExtent l="0" t="0" r="19050" b="28575"/>
                <wp:wrapNone/>
                <wp:docPr id="103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61925"/>
                        </a:xfrm>
                        <a:prstGeom prst="rect">
                          <a:avLst/>
                        </a:prstGeom>
                        <a:solidFill>
                          <a:srgbClr val="FFFFFF"/>
                        </a:solidFill>
                        <a:ln w="9525" cmpd="sng">
                          <a:solidFill>
                            <a:srgbClr val="000000"/>
                          </a:solidFill>
                          <a:prstDash val="solid"/>
                          <a:miter lim="800000"/>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bodyPr/>
                    </wps:wsp>
                  </a:graphicData>
                </a:graphic>
                <wp14:sizeRelH relativeFrom="page">
                  <wp14:pctWidth>0</wp14:pctWidth>
                </wp14:sizeRelH>
                <wp14:sizeRelV relativeFrom="page">
                  <wp14:pctHeight>0</wp14:pctHeight>
                </wp14:sizeRelV>
              </wp:anchor>
            </w:drawing>
          </mc:Choice>
          <mc:Fallback>
            <w:pict>
              <v:rect w14:anchorId="1A121E19" id="Rectangle 52" o:spid="_x0000_s1026" style="position:absolute;margin-left:379.35pt;margin-top:1.15pt;width:21pt;height:12.7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">
                <v:path arrowok="t"/>
              </v:rect>
            </w:pict>
          </mc:Fallback>
        </mc:AlternateContent>
      </w:r>
      <w:r>
        <w:rPr>
          <w:rFonts w:ascii="Trebuchet MS" w:hAnsi="Trebuchet MS"/>
          <w:noProof/>
          <w:color w:val="auto"/>
          <w:sz w:val="22"/>
          <w:szCs w:val="22"/>
        </w:rPr>
        <mc:AlternateContent>
          <mc:Choice Requires="wps">
            <w:drawing>
              <wp:anchor distT="0" distB="0" distL="0" distR="0" simplePos="0" relativeHeight="251663360" behindDoc="0" locked="0" layoutInCell="1" allowOverlap="1">
                <wp:simplePos x="0" y="0"/>
                <wp:positionH relativeFrom="column">
                  <wp:posOffset>2045335</wp:posOffset>
                </wp:positionH>
                <wp:positionV relativeFrom="paragraph">
                  <wp:posOffset>12065</wp:posOffset>
                </wp:positionV>
                <wp:extent cx="266700" cy="161925"/>
                <wp:effectExtent l="0" t="0" r="19050" b="28575"/>
                <wp:wrapNone/>
                <wp:docPr id="103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61925"/>
                        </a:xfrm>
                        <a:prstGeom prst="rect">
                          <a:avLst/>
                        </a:prstGeom>
                        <a:solidFill>
                          <a:srgbClr val="FFFFFF"/>
                        </a:solidFill>
                        <a:ln w="9525" cmpd="sng">
                          <a:solidFill>
                            <a:srgbClr val="000000"/>
                          </a:solidFill>
                          <a:prstDash val="solid"/>
                          <a:miter lim="800000"/>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bodyPr/>
                    </wps:wsp>
                  </a:graphicData>
                </a:graphic>
                <wp14:sizeRelH relativeFrom="page">
                  <wp14:pctWidth>0</wp14:pctWidth>
                </wp14:sizeRelH>
                <wp14:sizeRelV relativeFrom="page">
                  <wp14:pctHeight>0</wp14:pctHeight>
                </wp14:sizeRelV>
              </wp:anchor>
            </w:drawing>
          </mc:Choice>
          <mc:Fallback>
            <w:pict>
              <v:rect w14:anchorId="748AAD5B" id="Rectangle 50" o:spid="_x0000_s1026" style="position:absolute;margin-left:161.05pt;margin-top:.95pt;width:21pt;height:12.75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">
                <v:path arrowok="t"/>
              </v:rect>
            </w:pict>
          </mc:Fallback>
        </mc:AlternateContent>
      </w:r>
      <w:r>
        <w:rPr>
          <w:rFonts w:ascii="Trebuchet MS" w:hAnsi="Trebuchet MS"/>
          <w:noProof/>
          <w:color w:val="auto"/>
          <w:sz w:val="22"/>
          <w:szCs w:val="22"/>
        </w:rPr>
        <mc:AlternateContent>
          <mc:Choice Requires="wps">
            <w:drawing>
              <wp:anchor distT="0" distB="0" distL="0" distR="0" simplePos="0" relativeHeight="251664384" behindDoc="0" locked="0" layoutInCell="1" allowOverlap="1">
                <wp:simplePos x="0" y="0"/>
                <wp:positionH relativeFrom="column">
                  <wp:posOffset>872490</wp:posOffset>
                </wp:positionH>
                <wp:positionV relativeFrom="paragraph">
                  <wp:posOffset>12065</wp:posOffset>
                </wp:positionV>
                <wp:extent cx="266700" cy="161925"/>
                <wp:effectExtent l="0" t="0" r="19050" b="28575"/>
                <wp:wrapNone/>
                <wp:docPr id="103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61925"/>
                        </a:xfrm>
                        <a:prstGeom prst="rect">
                          <a:avLst/>
                        </a:prstGeom>
                        <a:solidFill>
                          <a:srgbClr val="FFFFFF"/>
                        </a:solidFill>
                        <a:ln w="9525" cmpd="sng">
                          <a:solidFill>
                            <a:srgbClr val="000000"/>
                          </a:solidFill>
                          <a:prstDash val="solid"/>
                          <a:miter lim="800000"/>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bodyPr/>
                    </wps:wsp>
                  </a:graphicData>
                </a:graphic>
                <wp14:sizeRelH relativeFrom="page">
                  <wp14:pctWidth>0</wp14:pctWidth>
                </wp14:sizeRelH>
                <wp14:sizeRelV relativeFrom="page">
                  <wp14:pctHeight>0</wp14:pctHeight>
                </wp14:sizeRelV>
              </wp:anchor>
            </w:drawing>
          </mc:Choice>
          <mc:Fallback>
            <w:pict>
              <v:rect w14:anchorId="06C206AE" id="Rectangle 49" o:spid="_x0000_s1026" style="position:absolute;margin-left:68.7pt;margin-top:.95pt;width:21pt;height:12.75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">
                <v:path arrowok="t"/>
              </v:rect>
            </w:pict>
          </mc:Fallback>
        </mc:AlternateContent>
      </w:r>
      <w:r w:rsidR="00D00858" w:rsidRPr="005B20CF">
        <w:rPr>
          <w:rFonts w:ascii="Trebuchet MS" w:hAnsi="Trebuchet MS"/>
          <w:color w:val="auto"/>
          <w:sz w:val="22"/>
          <w:szCs w:val="22"/>
        </w:rPr>
        <w:t xml:space="preserve">18-25 years    26-35 years   36-45 years      above 45 years  </w:t>
      </w:r>
    </w:p>
    <w:p w:rsidR="00D00858" w:rsidRPr="005B20CF" w:rsidRDefault="0090312E" w:rsidP="00617200">
      <w:pPr>
        <w:pStyle w:val="Default"/>
        <w:spacing w:line="360" w:lineRule="auto"/>
        <w:jc w:val="both"/>
        <w:rPr>
          <w:rFonts w:ascii="Trebuchet MS" w:hAnsi="Trebuchet MS"/>
          <w:color w:val="auto"/>
          <w:sz w:val="22"/>
          <w:szCs w:val="22"/>
        </w:rPr>
      </w:pPr>
      <w:r>
        <w:rPr>
          <w:rFonts w:ascii="Trebuchet MS" w:hAnsi="Trebuchet MS"/>
          <w:b/>
          <w:bCs/>
          <w:noProof/>
          <w:color w:val="auto"/>
          <w:sz w:val="22"/>
          <w:szCs w:val="22"/>
        </w:rPr>
        <mc:AlternateContent>
          <mc:Choice Requires="wps">
            <w:drawing>
              <wp:anchor distT="0" distB="0" distL="0" distR="0" simplePos="0" relativeHeight="251665408" behindDoc="0" locked="0" layoutInCell="1" allowOverlap="1">
                <wp:simplePos x="0" y="0"/>
                <wp:positionH relativeFrom="column">
                  <wp:posOffset>4952365</wp:posOffset>
                </wp:positionH>
                <wp:positionV relativeFrom="paragraph">
                  <wp:posOffset>257810</wp:posOffset>
                </wp:positionV>
                <wp:extent cx="266700" cy="161925"/>
                <wp:effectExtent l="0" t="0" r="19050" b="28575"/>
                <wp:wrapNone/>
                <wp:docPr id="103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61925"/>
                        </a:xfrm>
                        <a:prstGeom prst="rect">
                          <a:avLst/>
                        </a:prstGeom>
                        <a:solidFill>
                          <a:srgbClr val="FFFFFF"/>
                        </a:solidFill>
                        <a:ln w="9525" cmpd="sng">
                          <a:solidFill>
                            <a:srgbClr val="000000"/>
                          </a:solidFill>
                          <a:prstDash val="solid"/>
                          <a:miter lim="800000"/>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bodyPr/>
                    </wps:wsp>
                  </a:graphicData>
                </a:graphic>
                <wp14:sizeRelH relativeFrom="page">
                  <wp14:pctWidth>0</wp14:pctWidth>
                </wp14:sizeRelH>
                <wp14:sizeRelV relativeFrom="page">
                  <wp14:pctHeight>0</wp14:pctHeight>
                </wp14:sizeRelV>
              </wp:anchor>
            </w:drawing>
          </mc:Choice>
          <mc:Fallback>
            <w:pict>
              <v:rect w14:anchorId="5FEEB0FB" id="Rectangle 43" o:spid="_x0000_s1026" style="position:absolute;margin-left:389.95pt;margin-top:20.3pt;width:21pt;height:12.75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">
                <v:path arrowok="t"/>
              </v:rect>
            </w:pict>
          </mc:Fallback>
        </mc:AlternateContent>
      </w:r>
      <w:r>
        <w:rPr>
          <w:rFonts w:ascii="Trebuchet MS" w:hAnsi="Trebuchet MS"/>
          <w:b/>
          <w:bCs/>
          <w:noProof/>
          <w:color w:val="auto"/>
          <w:sz w:val="22"/>
          <w:szCs w:val="22"/>
        </w:rPr>
        <mc:AlternateContent>
          <mc:Choice Requires="wps">
            <w:drawing>
              <wp:anchor distT="0" distB="0" distL="0" distR="0" simplePos="0" relativeHeight="251666432" behindDoc="0" locked="0" layoutInCell="1" allowOverlap="1">
                <wp:simplePos x="0" y="0"/>
                <wp:positionH relativeFrom="column">
                  <wp:posOffset>3314700</wp:posOffset>
                </wp:positionH>
                <wp:positionV relativeFrom="paragraph">
                  <wp:posOffset>257810</wp:posOffset>
                </wp:positionV>
                <wp:extent cx="266700" cy="161925"/>
                <wp:effectExtent l="0" t="0" r="19050" b="28575"/>
                <wp:wrapNone/>
                <wp:docPr id="103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61925"/>
                        </a:xfrm>
                        <a:prstGeom prst="rect">
                          <a:avLst/>
                        </a:prstGeom>
                        <a:solidFill>
                          <a:srgbClr val="FFFFFF"/>
                        </a:solidFill>
                        <a:ln w="9525" cmpd="sng">
                          <a:solidFill>
                            <a:srgbClr val="000000"/>
                          </a:solidFill>
                          <a:prstDash val="solid"/>
                          <a:miter lim="800000"/>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bodyPr/>
                    </wps:wsp>
                  </a:graphicData>
                </a:graphic>
                <wp14:sizeRelH relativeFrom="page">
                  <wp14:pctWidth>0</wp14:pctWidth>
                </wp14:sizeRelH>
                <wp14:sizeRelV relativeFrom="page">
                  <wp14:pctHeight>0</wp14:pctHeight>
                </wp14:sizeRelV>
              </wp:anchor>
            </w:drawing>
          </mc:Choice>
          <mc:Fallback>
            <w:pict>
              <v:rect w14:anchorId="01839AFA" id="Rectangle 41" o:spid="_x0000_s1026" style="position:absolute;margin-left:261pt;margin-top:20.3pt;width:21pt;height:12.75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">
                <v:path arrowok="t"/>
              </v:rect>
            </w:pict>
          </mc:Fallback>
        </mc:AlternateContent>
      </w:r>
      <w:r>
        <w:rPr>
          <w:rFonts w:ascii="Trebuchet MS" w:hAnsi="Trebuchet MS"/>
          <w:b/>
          <w:bCs/>
          <w:noProof/>
          <w:color w:val="auto"/>
          <w:sz w:val="22"/>
          <w:szCs w:val="22"/>
        </w:rPr>
        <mc:AlternateContent>
          <mc:Choice Requires="wps">
            <w:drawing>
              <wp:anchor distT="0" distB="0" distL="0" distR="0" simplePos="0" relativeHeight="251667456" behindDoc="0" locked="0" layoutInCell="1" allowOverlap="1">
                <wp:simplePos x="0" y="0"/>
                <wp:positionH relativeFrom="column">
                  <wp:posOffset>1037590</wp:posOffset>
                </wp:positionH>
                <wp:positionV relativeFrom="paragraph">
                  <wp:posOffset>257810</wp:posOffset>
                </wp:positionV>
                <wp:extent cx="266700" cy="161925"/>
                <wp:effectExtent l="0" t="0" r="19050" b="28575"/>
                <wp:wrapNone/>
                <wp:docPr id="103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61925"/>
                        </a:xfrm>
                        <a:prstGeom prst="rect">
                          <a:avLst/>
                        </a:prstGeom>
                        <a:solidFill>
                          <a:srgbClr val="FFFFFF"/>
                        </a:solidFill>
                        <a:ln w="9525" cmpd="sng">
                          <a:solidFill>
                            <a:srgbClr val="000000"/>
                          </a:solidFill>
                          <a:prstDash val="solid"/>
                          <a:miter lim="800000"/>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bodyPr/>
                    </wps:wsp>
                  </a:graphicData>
                </a:graphic>
                <wp14:sizeRelH relativeFrom="page">
                  <wp14:pctWidth>0</wp14:pctWidth>
                </wp14:sizeRelH>
                <wp14:sizeRelV relativeFrom="page">
                  <wp14:pctHeight>0</wp14:pctHeight>
                </wp14:sizeRelV>
              </wp:anchor>
            </w:drawing>
          </mc:Choice>
          <mc:Fallback>
            <w:pict>
              <v:rect w14:anchorId="141137A1" id="Rectangle 42" o:spid="_x0000_s1026" style="position:absolute;margin-left:81.7pt;margin-top:20.3pt;width:21pt;height:12.75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">
                <v:path arrowok="t"/>
              </v:rect>
            </w:pict>
          </mc:Fallback>
        </mc:AlternateContent>
      </w:r>
      <w:r w:rsidR="00D00858" w:rsidRPr="005B20CF">
        <w:rPr>
          <w:rFonts w:ascii="Trebuchet MS" w:hAnsi="Trebuchet MS"/>
          <w:b/>
          <w:bCs/>
          <w:color w:val="auto"/>
          <w:sz w:val="22"/>
          <w:szCs w:val="22"/>
        </w:rPr>
        <w:t>3. Education level of the respondent.</w:t>
      </w:r>
    </w:p>
    <w:p w:rsidR="00D00858" w:rsidRPr="005B20CF" w:rsidRDefault="00D00858" w:rsidP="00617200">
      <w:pPr>
        <w:pStyle w:val="Default"/>
        <w:spacing w:line="360" w:lineRule="auto"/>
        <w:jc w:val="both"/>
        <w:rPr>
          <w:rFonts w:ascii="Trebuchet MS" w:hAnsi="Trebuchet MS"/>
          <w:color w:val="auto"/>
          <w:sz w:val="22"/>
          <w:szCs w:val="22"/>
        </w:rPr>
      </w:pPr>
      <w:r w:rsidRPr="005B20CF">
        <w:rPr>
          <w:rFonts w:ascii="Trebuchet MS" w:hAnsi="Trebuchet MS"/>
          <w:color w:val="auto"/>
          <w:sz w:val="22"/>
          <w:szCs w:val="22"/>
        </w:rPr>
        <w:t>Primary level   Secondary level                     Certificate level</w:t>
      </w:r>
    </w:p>
    <w:p w:rsidR="00D00858" w:rsidRPr="005B20CF" w:rsidRDefault="00D00858" w:rsidP="00617200">
      <w:pPr>
        <w:pStyle w:val="Default"/>
        <w:spacing w:line="360" w:lineRule="auto"/>
        <w:jc w:val="both"/>
        <w:rPr>
          <w:rFonts w:ascii="Trebuchet MS" w:hAnsi="Trebuchet MS"/>
          <w:color w:val="auto"/>
          <w:sz w:val="22"/>
          <w:szCs w:val="22"/>
        </w:rPr>
      </w:pPr>
    </w:p>
    <w:p w:rsidR="00D00858" w:rsidRPr="005B20CF" w:rsidRDefault="0090312E" w:rsidP="00617200">
      <w:pPr>
        <w:pStyle w:val="Default"/>
        <w:spacing w:line="360" w:lineRule="auto"/>
        <w:jc w:val="both"/>
        <w:rPr>
          <w:rFonts w:ascii="Trebuchet MS" w:hAnsi="Trebuchet MS"/>
          <w:color w:val="auto"/>
          <w:sz w:val="22"/>
          <w:szCs w:val="22"/>
        </w:rPr>
      </w:pPr>
      <w:r>
        <w:rPr>
          <w:rFonts w:ascii="Trebuchet MS" w:hAnsi="Trebuchet MS"/>
          <w:noProof/>
          <w:color w:val="auto"/>
          <w:sz w:val="22"/>
          <w:szCs w:val="22"/>
        </w:rPr>
        <mc:AlternateContent>
          <mc:Choice Requires="wps">
            <w:drawing>
              <wp:anchor distT="0" distB="0" distL="0" distR="0" simplePos="0" relativeHeight="251668480" behindDoc="0" locked="0" layoutInCell="1" allowOverlap="1">
                <wp:simplePos x="0" y="0"/>
                <wp:positionH relativeFrom="column">
                  <wp:posOffset>4952365</wp:posOffset>
                </wp:positionH>
                <wp:positionV relativeFrom="paragraph">
                  <wp:posOffset>-6350</wp:posOffset>
                </wp:positionV>
                <wp:extent cx="266700" cy="161925"/>
                <wp:effectExtent l="0" t="0" r="19050" b="28575"/>
                <wp:wrapNone/>
                <wp:docPr id="103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61925"/>
                        </a:xfrm>
                        <a:prstGeom prst="rect">
                          <a:avLst/>
                        </a:prstGeom>
                        <a:solidFill>
                          <a:srgbClr val="FFFFFF"/>
                        </a:solidFill>
                        <a:ln w="9525" cmpd="sng">
                          <a:solidFill>
                            <a:srgbClr val="000000"/>
                          </a:solidFill>
                          <a:prstDash val="solid"/>
                          <a:miter lim="800000"/>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bodyPr/>
                    </wps:wsp>
                  </a:graphicData>
                </a:graphic>
                <wp14:sizeRelH relativeFrom="page">
                  <wp14:pctWidth>0</wp14:pctWidth>
                </wp14:sizeRelH>
                <wp14:sizeRelV relativeFrom="page">
                  <wp14:pctHeight>0</wp14:pctHeight>
                </wp14:sizeRelV>
              </wp:anchor>
            </w:drawing>
          </mc:Choice>
          <mc:Fallback>
            <w:pict>
              <v:rect w14:anchorId="3575E41F" id="Rectangle 40" o:spid="_x0000_s1026" style="position:absolute;margin-left:389.95pt;margin-top:-.5pt;width:21pt;height:12.75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">
                <v:path arrowok="t"/>
              </v:rect>
            </w:pict>
          </mc:Fallback>
        </mc:AlternateContent>
      </w:r>
      <w:r>
        <w:rPr>
          <w:rFonts w:ascii="Trebuchet MS" w:hAnsi="Trebuchet MS"/>
          <w:noProof/>
          <w:color w:val="auto"/>
          <w:sz w:val="22"/>
          <w:szCs w:val="22"/>
        </w:rPr>
        <mc:AlternateContent>
          <mc:Choice Requires="wps">
            <w:drawing>
              <wp:anchor distT="0" distB="0" distL="0" distR="0" simplePos="0" relativeHeight="251669504" behindDoc="0" locked="0" layoutInCell="1" allowOverlap="1">
                <wp:simplePos x="0" y="0"/>
                <wp:positionH relativeFrom="column">
                  <wp:posOffset>1076325</wp:posOffset>
                </wp:positionH>
                <wp:positionV relativeFrom="paragraph">
                  <wp:posOffset>-6350</wp:posOffset>
                </wp:positionV>
                <wp:extent cx="266700" cy="161925"/>
                <wp:effectExtent l="0" t="0" r="19050" b="28575"/>
                <wp:wrapNone/>
                <wp:docPr id="104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61925"/>
                        </a:xfrm>
                        <a:prstGeom prst="rect">
                          <a:avLst/>
                        </a:prstGeom>
                        <a:solidFill>
                          <a:srgbClr val="FFFFFF"/>
                        </a:solidFill>
                        <a:ln w="9525" cmpd="sng">
                          <a:solidFill>
                            <a:srgbClr val="000000"/>
                          </a:solidFill>
                          <a:prstDash val="solid"/>
                          <a:miter lim="800000"/>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bodyPr/>
                    </wps:wsp>
                  </a:graphicData>
                </a:graphic>
                <wp14:sizeRelH relativeFrom="page">
                  <wp14:pctWidth>0</wp14:pctWidth>
                </wp14:sizeRelH>
                <wp14:sizeRelV relativeFrom="page">
                  <wp14:pctHeight>0</wp14:pctHeight>
                </wp14:sizeRelV>
              </wp:anchor>
            </w:drawing>
          </mc:Choice>
          <mc:Fallback>
            <w:pict>
              <v:rect w14:anchorId="0BB761E4" id="Rectangle 38" o:spid="_x0000_s1026" style="position:absolute;margin-left:84.75pt;margin-top:-.5pt;width:21pt;height:12.75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">
                <v:path arrowok="t"/>
              </v:rect>
            </w:pict>
          </mc:Fallback>
        </mc:AlternateContent>
      </w:r>
      <w:r>
        <w:rPr>
          <w:rFonts w:ascii="Trebuchet MS" w:hAnsi="Trebuchet MS"/>
          <w:noProof/>
          <w:color w:val="auto"/>
          <w:sz w:val="22"/>
          <w:szCs w:val="22"/>
        </w:rPr>
        <mc:AlternateContent>
          <mc:Choice Requires="wps">
            <w:drawing>
              <wp:anchor distT="0" distB="0" distL="0" distR="0" simplePos="0" relativeHeight="251670528" behindDoc="0" locked="0" layoutInCell="1" allowOverlap="1">
                <wp:simplePos x="0" y="0"/>
                <wp:positionH relativeFrom="column">
                  <wp:posOffset>3343275</wp:posOffset>
                </wp:positionH>
                <wp:positionV relativeFrom="paragraph">
                  <wp:posOffset>38735</wp:posOffset>
                </wp:positionV>
                <wp:extent cx="266700" cy="161925"/>
                <wp:effectExtent l="0" t="0" r="19050" b="28575"/>
                <wp:wrapNone/>
                <wp:docPr id="104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61925"/>
                        </a:xfrm>
                        <a:prstGeom prst="rect">
                          <a:avLst/>
                        </a:prstGeom>
                        <a:solidFill>
                          <a:srgbClr val="FFFFFF"/>
                        </a:solidFill>
                        <a:ln w="9525" cmpd="sng">
                          <a:solidFill>
                            <a:srgbClr val="000000"/>
                          </a:solidFill>
                          <a:prstDash val="solid"/>
                          <a:miter lim="800000"/>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bodyPr/>
                    </wps:wsp>
                  </a:graphicData>
                </a:graphic>
                <wp14:sizeRelH relativeFrom="page">
                  <wp14:pctWidth>0</wp14:pctWidth>
                </wp14:sizeRelH>
                <wp14:sizeRelV relativeFrom="page">
                  <wp14:pctHeight>0</wp14:pctHeight>
                </wp14:sizeRelV>
              </wp:anchor>
            </w:drawing>
          </mc:Choice>
          <mc:Fallback>
            <w:pict>
              <v:rect w14:anchorId="6D1FE8F4" id="Rectangle 39" o:spid="_x0000_s1026" style="position:absolute;margin-left:263.25pt;margin-top:3.05pt;width:21pt;height:12.75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">
                <v:path arrowok="t"/>
              </v:rect>
            </w:pict>
          </mc:Fallback>
        </mc:AlternateContent>
      </w:r>
      <w:r w:rsidR="00D00858" w:rsidRPr="005B20CF">
        <w:rPr>
          <w:rFonts w:ascii="Trebuchet MS" w:hAnsi="Trebuchet MS"/>
          <w:color w:val="auto"/>
          <w:sz w:val="22"/>
          <w:szCs w:val="22"/>
        </w:rPr>
        <w:t>Diploma level  Bachelor’s level                       Masters Level</w:t>
      </w:r>
    </w:p>
    <w:p w:rsidR="00D00858" w:rsidRPr="005B20CF" w:rsidRDefault="00D00858" w:rsidP="00617200">
      <w:pPr>
        <w:pStyle w:val="Default"/>
        <w:spacing w:line="360" w:lineRule="auto"/>
        <w:jc w:val="both"/>
        <w:rPr>
          <w:rFonts w:ascii="Trebuchet MS" w:hAnsi="Trebuchet MS"/>
          <w:color w:val="auto"/>
          <w:sz w:val="22"/>
          <w:szCs w:val="22"/>
        </w:rPr>
      </w:pPr>
    </w:p>
    <w:p w:rsidR="00D00858" w:rsidRPr="005B20CF" w:rsidRDefault="00D00858" w:rsidP="00617200">
      <w:pPr>
        <w:pStyle w:val="Default"/>
        <w:spacing w:line="360" w:lineRule="auto"/>
        <w:jc w:val="both"/>
        <w:rPr>
          <w:rFonts w:ascii="Trebuchet MS" w:hAnsi="Trebuchet MS"/>
          <w:color w:val="auto"/>
          <w:sz w:val="22"/>
          <w:szCs w:val="22"/>
        </w:rPr>
      </w:pPr>
      <w:r w:rsidRPr="005B20CF">
        <w:rPr>
          <w:rFonts w:ascii="Trebuchet MS" w:hAnsi="Trebuchet MS"/>
          <w:color w:val="auto"/>
          <w:sz w:val="22"/>
          <w:szCs w:val="22"/>
        </w:rPr>
        <w:t>Others specify…………………………………………………………………………………….</w:t>
      </w:r>
    </w:p>
    <w:p w:rsidR="00D00858" w:rsidRPr="005B20CF" w:rsidRDefault="00D00858" w:rsidP="00617200">
      <w:pPr>
        <w:pStyle w:val="Default"/>
        <w:spacing w:line="360" w:lineRule="auto"/>
        <w:jc w:val="both"/>
        <w:rPr>
          <w:rFonts w:ascii="Trebuchet MS" w:hAnsi="Trebuchet MS"/>
          <w:color w:val="auto"/>
          <w:sz w:val="22"/>
          <w:szCs w:val="22"/>
        </w:rPr>
      </w:pPr>
    </w:p>
    <w:p w:rsidR="00D00858" w:rsidRPr="005B20CF" w:rsidRDefault="00D00858" w:rsidP="00617200">
      <w:pPr>
        <w:spacing w:line="360" w:lineRule="auto"/>
        <w:jc w:val="both"/>
        <w:rPr>
          <w:rFonts w:ascii="Trebuchet MS" w:hAnsi="Trebuchet MS" w:cs="Times New Roman"/>
          <w:sz w:val="22"/>
        </w:rPr>
      </w:pPr>
      <w:r w:rsidRPr="005B20CF">
        <w:rPr>
          <w:rFonts w:ascii="Trebuchet MS" w:hAnsi="Trebuchet MS" w:cs="Times New Roman"/>
          <w:b/>
          <w:bCs/>
          <w:sz w:val="22"/>
        </w:rPr>
        <w:t>4. For how long have you been working with this company?</w:t>
      </w:r>
    </w:p>
    <w:p w:rsidR="00D00858" w:rsidRPr="005B20CF" w:rsidRDefault="0090312E" w:rsidP="00617200">
      <w:pPr>
        <w:spacing w:line="360" w:lineRule="auto"/>
        <w:jc w:val="both"/>
        <w:rPr>
          <w:rFonts w:ascii="Trebuchet MS" w:hAnsi="Trebuchet MS"/>
          <w:sz w:val="22"/>
        </w:rPr>
      </w:pPr>
      <w:r>
        <w:rPr>
          <w:rFonts w:ascii="Trebuchet MS" w:hAnsi="Trebuchet MS"/>
          <w:b/>
          <w:bCs/>
          <w:noProof/>
          <w:sz w:val="22"/>
        </w:rPr>
        <mc:AlternateContent>
          <mc:Choice Requires="wps">
            <w:drawing>
              <wp:anchor distT="0" distB="0" distL="0" distR="0" simplePos="0" relativeHeight="251673600" behindDoc="0" locked="0" layoutInCell="1" allowOverlap="1">
                <wp:simplePos x="0" y="0"/>
                <wp:positionH relativeFrom="column">
                  <wp:posOffset>5348605</wp:posOffset>
                </wp:positionH>
                <wp:positionV relativeFrom="paragraph">
                  <wp:posOffset>52070</wp:posOffset>
                </wp:positionV>
                <wp:extent cx="266700" cy="161925"/>
                <wp:effectExtent l="0" t="0" r="19050" b="28575"/>
                <wp:wrapNone/>
                <wp:docPr id="10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61925"/>
                        </a:xfrm>
                        <a:prstGeom prst="rect">
                          <a:avLst/>
                        </a:prstGeom>
                        <a:solidFill>
                          <a:srgbClr val="FFFFFF"/>
                        </a:solidFill>
                        <a:ln w="9525" cmpd="sng">
                          <a:solidFill>
                            <a:srgbClr val="000000"/>
                          </a:solidFill>
                          <a:prstDash val="solid"/>
                          <a:miter lim="800000"/>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bodyPr/>
                    </wps:wsp>
                  </a:graphicData>
                </a:graphic>
                <wp14:sizeRelH relativeFrom="page">
                  <wp14:pctWidth>0</wp14:pctWidth>
                </wp14:sizeRelH>
                <wp14:sizeRelV relativeFrom="page">
                  <wp14:pctHeight>0</wp14:pctHeight>
                </wp14:sizeRelV>
              </wp:anchor>
            </w:drawing>
          </mc:Choice>
          <mc:Fallback>
            <w:pict>
              <v:rect w14:anchorId="3EE93A93" id="Rectangle 42" o:spid="_x0000_s1026" style="position:absolute;margin-left:421.15pt;margin-top:4.1pt;width:21pt;height:12.75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">
                <v:path arrowok="t"/>
              </v:rect>
            </w:pict>
          </mc:Fallback>
        </mc:AlternateContent>
      </w:r>
      <w:r>
        <w:rPr>
          <w:rFonts w:ascii="Trebuchet MS" w:hAnsi="Trebuchet MS"/>
          <w:b/>
          <w:bCs/>
          <w:noProof/>
          <w:sz w:val="22"/>
        </w:rPr>
        <mc:AlternateContent>
          <mc:Choice Requires="wps">
            <w:drawing>
              <wp:anchor distT="0" distB="0" distL="0" distR="0" simplePos="0" relativeHeight="251672576" behindDoc="0" locked="0" layoutInCell="1" allowOverlap="1">
                <wp:simplePos x="0" y="0"/>
                <wp:positionH relativeFrom="margin">
                  <wp:posOffset>3683635</wp:posOffset>
                </wp:positionH>
                <wp:positionV relativeFrom="paragraph">
                  <wp:posOffset>38735</wp:posOffset>
                </wp:positionV>
                <wp:extent cx="266700" cy="180975"/>
                <wp:effectExtent l="0" t="0" r="19050" b="28575"/>
                <wp:wrapNone/>
                <wp:docPr id="104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66700" cy="180975"/>
                        </a:xfrm>
                        <a:prstGeom prst="rect">
                          <a:avLst/>
                        </a:prstGeom>
                        <a:solidFill>
                          <a:srgbClr val="FFFFFF"/>
                        </a:solidFill>
                        <a:ln w="9525" cmpd="sng">
                          <a:solidFill>
                            <a:srgbClr val="000000"/>
                          </a:solidFill>
                          <a:prstDash val="solid"/>
                          <a:miter lim="800000"/>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bodyPr/>
                    </wps:wsp>
                  </a:graphicData>
                </a:graphic>
                <wp14:sizeRelH relativeFrom="page">
                  <wp14:pctWidth>0</wp14:pctWidth>
                </wp14:sizeRelH>
                <wp14:sizeRelV relativeFrom="page">
                  <wp14:pctHeight>0</wp14:pctHeight>
                </wp14:sizeRelV>
              </wp:anchor>
            </w:drawing>
          </mc:Choice>
          <mc:Fallback>
            <w:pict>
              <v:rect w14:anchorId="19D7B73D" id="Rectangle 42" o:spid="_x0000_s1026" style="position:absolute;margin-left:290.05pt;margin-top:3.05pt;width:21pt;height:14.25pt;flip:y;z-index:2516725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">
                <v:path arrowok="t"/>
                <w10:wrap anchorx="margin"/>
              </v:rect>
            </w:pict>
          </mc:Fallback>
        </mc:AlternateContent>
      </w:r>
      <w:r>
        <w:rPr>
          <w:rFonts w:ascii="Trebuchet MS" w:hAnsi="Trebuchet MS"/>
          <w:b/>
          <w:bCs/>
          <w:noProof/>
          <w:sz w:val="22"/>
        </w:rPr>
        <mc:AlternateContent>
          <mc:Choice Requires="wps">
            <w:drawing>
              <wp:anchor distT="0" distB="0" distL="0" distR="0" simplePos="0" relativeHeight="251671552" behindDoc="0" locked="0" layoutInCell="1" allowOverlap="1">
                <wp:simplePos x="0" y="0"/>
                <wp:positionH relativeFrom="column">
                  <wp:posOffset>2087245</wp:posOffset>
                </wp:positionH>
                <wp:positionV relativeFrom="paragraph">
                  <wp:posOffset>51435</wp:posOffset>
                </wp:positionV>
                <wp:extent cx="266700" cy="161925"/>
                <wp:effectExtent l="0" t="0" r="19050" b="28575"/>
                <wp:wrapNone/>
                <wp:docPr id="104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61925"/>
                        </a:xfrm>
                        <a:prstGeom prst="rect">
                          <a:avLst/>
                        </a:prstGeom>
                        <a:solidFill>
                          <a:srgbClr val="FFFFFF"/>
                        </a:solidFill>
                        <a:ln w="9525" cmpd="sng">
                          <a:solidFill>
                            <a:srgbClr val="000000"/>
                          </a:solidFill>
                          <a:prstDash val="solid"/>
                          <a:miter lim="800000"/>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bodyPr/>
                    </wps:wsp>
                  </a:graphicData>
                </a:graphic>
                <wp14:sizeRelH relativeFrom="page">
                  <wp14:pctWidth>0</wp14:pctWidth>
                </wp14:sizeRelH>
                <wp14:sizeRelV relativeFrom="page">
                  <wp14:pctHeight>0</wp14:pctHeight>
                </wp14:sizeRelV>
              </wp:anchor>
            </w:drawing>
          </mc:Choice>
          <mc:Fallback>
            <w:pict>
              <v:rect w14:anchorId="3A19DE70" id="Rectangle 42" o:spid="_x0000_s1026" style="position:absolute;margin-left:164.35pt;margin-top:4.05pt;width:21pt;height:12.75pt;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">
                <v:path arrowok="t"/>
              </v:rect>
            </w:pict>
          </mc:Fallback>
        </mc:AlternateContent>
      </w:r>
      <w:r w:rsidR="00D00858" w:rsidRPr="005B20CF">
        <w:rPr>
          <w:rFonts w:ascii="Trebuchet MS" w:hAnsi="Trebuchet MS"/>
          <w:sz w:val="22"/>
        </w:rPr>
        <w:t xml:space="preserve">1- 5 years </w:t>
      </w:r>
      <w:r w:rsidR="00D00858" w:rsidRPr="005B20CF">
        <w:rPr>
          <w:rFonts w:ascii="Trebuchet MS" w:hAnsi="Trebuchet MS"/>
          <w:noProof/>
          <w:sz w:val="22"/>
        </w:rPr>
        <w:drawing>
          <wp:inline distT="0" distB="0" distL="0" distR="0">
            <wp:extent cx="280670" cy="180975"/>
            <wp:effectExtent l="0" t="0" r="5080" b="9525"/>
            <wp:docPr id="1045" name="Picture 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dpi="0">
                    <a:blip r:embed="rId30" cstate="print"/>
                    <a:srcRect/>
                    <a:stretch>
                      <a:fillRect/>
                    </a:stretch>
                  </pic:blipFill>
                  <pic:spPr>
                    <a:xfrm>
                      <a:off x="0" y="0"/>
                      <a:ext cx="280670" cy="180975"/>
                    </a:xfrm>
                    <a:prstGeom prst="rect">
                      <a:avLst/>
                    </a:prstGeom>
                  </pic:spPr>
                </pic:pic>
              </a:graphicData>
            </a:graphic>
          </wp:inline>
        </w:drawing>
      </w:r>
      <w:r w:rsidR="00D00858" w:rsidRPr="005B20CF">
        <w:rPr>
          <w:rFonts w:ascii="Trebuchet MS" w:hAnsi="Trebuchet MS"/>
          <w:sz w:val="22"/>
        </w:rPr>
        <w:t xml:space="preserve">   6-10 years </w:t>
      </w:r>
      <w:r w:rsidR="00D00858" w:rsidRPr="005B20CF">
        <w:rPr>
          <w:rFonts w:ascii="Trebuchet MS" w:hAnsi="Trebuchet MS"/>
          <w:sz w:val="22"/>
        </w:rPr>
        <w:tab/>
        <w:t xml:space="preserve">10-15 years </w:t>
      </w:r>
      <w:r w:rsidR="00D00858" w:rsidRPr="005B20CF">
        <w:rPr>
          <w:rFonts w:ascii="Trebuchet MS" w:hAnsi="Trebuchet MS"/>
          <w:sz w:val="22"/>
        </w:rPr>
        <w:tab/>
        <w:t>ABOVE 15 YEARS</w:t>
      </w:r>
    </w:p>
    <w:p w:rsidR="00D00858" w:rsidRPr="005B20CF" w:rsidRDefault="00D00858" w:rsidP="00617200">
      <w:pPr>
        <w:spacing w:line="360" w:lineRule="auto"/>
        <w:jc w:val="both"/>
        <w:rPr>
          <w:rFonts w:ascii="Trebuchet MS" w:hAnsi="Trebuchet MS"/>
          <w:b/>
          <w:sz w:val="22"/>
        </w:rPr>
      </w:pPr>
      <w:r w:rsidRPr="005B20CF">
        <w:rPr>
          <w:rFonts w:ascii="Trebuchet MS" w:hAnsi="Trebuchet MS"/>
          <w:b/>
          <w:sz w:val="22"/>
        </w:rPr>
        <w:lastRenderedPageBreak/>
        <w:t>SECTION B</w:t>
      </w:r>
    </w:p>
    <w:tbl>
      <w:tblPr>
        <w:tblStyle w:val="TableGrid"/>
        <w:tblW w:w="9792" w:type="dxa"/>
        <w:tblInd w:w="-135" w:type="dxa"/>
        <w:tblLayout w:type="fixed"/>
        <w:tblLook w:val="0000" w:firstRow="0" w:lastRow="0" w:firstColumn="0" w:lastColumn="0" w:noHBand="0" w:noVBand="0"/>
      </w:tblPr>
      <w:tblGrid>
        <w:gridCol w:w="525"/>
        <w:gridCol w:w="5795"/>
        <w:gridCol w:w="715"/>
        <w:gridCol w:w="696"/>
        <w:gridCol w:w="706"/>
        <w:gridCol w:w="720"/>
        <w:gridCol w:w="526"/>
        <w:gridCol w:w="109"/>
      </w:tblGrid>
      <w:tr w:rsidR="00D00858" w:rsidRPr="005B20CF" w:rsidTr="00107F2A">
        <w:trPr>
          <w:gridAfter w:val="1"/>
          <w:wAfter w:w="109" w:type="dxa"/>
          <w:trHeight w:val="2069"/>
        </w:trPr>
        <w:tc>
          <w:tcPr>
            <w:tcW w:w="9683" w:type="dxa"/>
            <w:gridSpan w:val="7"/>
            <w:tcBorders>
              <w:top w:val="single" w:sz="4" w:space="0" w:color="auto"/>
              <w:left w:val="nil"/>
              <w:right w:val="nil"/>
            </w:tcBorders>
          </w:tcPr>
          <w:p w:rsidR="00D00858" w:rsidRPr="005B20CF" w:rsidRDefault="00D00858" w:rsidP="00617200">
            <w:pPr>
              <w:spacing w:line="360" w:lineRule="auto"/>
              <w:jc w:val="both"/>
              <w:rPr>
                <w:rFonts w:ascii="Trebuchet MS" w:hAnsi="Trebuchet MS" w:cs="Times New Roman"/>
                <w:color w:val="000000" w:themeColor="text1"/>
              </w:rPr>
            </w:pPr>
            <w:r w:rsidRPr="005B20CF">
              <w:rPr>
                <w:rFonts w:ascii="Trebuchet MS" w:hAnsi="Trebuchet MS" w:cs="Times New Roman"/>
                <w:sz w:val="22"/>
              </w:rPr>
              <w:t>Rate your degree of agreement on the effect of</w:t>
            </w:r>
            <w:r w:rsidRPr="005B20CF">
              <w:rPr>
                <w:rFonts w:ascii="Trebuchet MS" w:hAnsi="Trebuchet MS" w:cs="Times New Roman"/>
                <w:color w:val="000000" w:themeColor="text1"/>
                <w:sz w:val="22"/>
              </w:rPr>
              <w:t xml:space="preserve">the chosen financial management attributes on the financial performance of your company. </w:t>
            </w:r>
          </w:p>
          <w:p w:rsidR="00D00858" w:rsidRPr="005B20CF" w:rsidRDefault="00D00858" w:rsidP="00617200">
            <w:pPr>
              <w:spacing w:line="360" w:lineRule="auto"/>
              <w:jc w:val="both"/>
              <w:rPr>
                <w:rFonts w:ascii="Trebuchet MS" w:hAnsi="Trebuchet MS"/>
                <w:b/>
                <w:bCs/>
              </w:rPr>
            </w:pPr>
            <w:r w:rsidRPr="005B20CF">
              <w:rPr>
                <w:rFonts w:ascii="Trebuchet MS" w:hAnsi="Trebuchet MS"/>
                <w:b/>
                <w:bCs/>
                <w:sz w:val="22"/>
              </w:rPr>
              <w:t xml:space="preserve">Please tick (√) in the appropriate box corresponding to the degree of agreement. </w:t>
            </w:r>
          </w:p>
          <w:p w:rsidR="00D00858" w:rsidRPr="005B20CF" w:rsidRDefault="00D00858" w:rsidP="00617200">
            <w:pPr>
              <w:spacing w:line="360" w:lineRule="auto"/>
              <w:jc w:val="both"/>
              <w:rPr>
                <w:rFonts w:ascii="Trebuchet MS" w:hAnsi="Trebuchet MS"/>
                <w:b/>
                <w:bCs/>
              </w:rPr>
            </w:pPr>
            <w:r w:rsidRPr="005B20CF">
              <w:rPr>
                <w:rFonts w:ascii="Trebuchet MS" w:hAnsi="Trebuchet MS" w:cs="Times New Roman"/>
                <w:sz w:val="22"/>
              </w:rPr>
              <w:t xml:space="preserve">Using a scale </w:t>
            </w:r>
            <w:r w:rsidR="00A0779B" w:rsidRPr="005B20CF">
              <w:rPr>
                <w:rFonts w:ascii="Trebuchet MS" w:hAnsi="Trebuchet MS" w:cs="Times New Roman"/>
                <w:sz w:val="22"/>
              </w:rPr>
              <w:t>of 5</w:t>
            </w:r>
            <w:r w:rsidRPr="005B20CF">
              <w:rPr>
                <w:rFonts w:ascii="Trebuchet MS" w:hAnsi="Trebuchet MS" w:cs="Times New Roman"/>
                <w:b/>
                <w:sz w:val="22"/>
              </w:rPr>
              <w:t xml:space="preserve"> =Strongly agree, 4=Agree, 3=</w:t>
            </w:r>
            <w:r w:rsidR="00A0779B" w:rsidRPr="005B20CF">
              <w:rPr>
                <w:rFonts w:ascii="Trebuchet MS" w:hAnsi="Trebuchet MS" w:cs="Times New Roman"/>
                <w:b/>
                <w:sz w:val="22"/>
              </w:rPr>
              <w:t>Neutral,</w:t>
            </w:r>
            <w:r w:rsidRPr="005B20CF">
              <w:rPr>
                <w:rFonts w:ascii="Trebuchet MS" w:hAnsi="Trebuchet MS" w:cs="Times New Roman"/>
                <w:b/>
                <w:sz w:val="22"/>
              </w:rPr>
              <w:t xml:space="preserve"> 2=Disagree and 1=strongly disagree.</w:t>
            </w:r>
          </w:p>
        </w:tc>
      </w:tr>
      <w:tr w:rsidR="00D00858" w:rsidRPr="005B20CF" w:rsidTr="00107F2A">
        <w:trPr>
          <w:trHeight w:val="570"/>
        </w:trPr>
        <w:tc>
          <w:tcPr>
            <w:tcW w:w="6320" w:type="dxa"/>
            <w:gridSpan w:val="2"/>
          </w:tcPr>
          <w:p w:rsidR="00D00858" w:rsidRPr="005B20CF" w:rsidRDefault="00D00858" w:rsidP="00617200">
            <w:pPr>
              <w:spacing w:line="360" w:lineRule="auto"/>
              <w:jc w:val="both"/>
              <w:rPr>
                <w:rFonts w:ascii="Trebuchet MS" w:hAnsi="Trebuchet MS" w:cs="Times New Roman"/>
                <w:b/>
                <w:bCs/>
                <w:highlight w:val="white"/>
              </w:rPr>
            </w:pPr>
            <w:r w:rsidRPr="005B20CF">
              <w:rPr>
                <w:rFonts w:ascii="Trebuchet MS" w:hAnsi="Trebuchet MS" w:cs="Times New Roman"/>
                <w:b/>
                <w:bCs/>
                <w:sz w:val="22"/>
                <w:highlight w:val="white"/>
                <w:lang w:val="en-GB"/>
              </w:rPr>
              <w:t xml:space="preserve">Capital structure management </w:t>
            </w:r>
          </w:p>
        </w:tc>
        <w:tc>
          <w:tcPr>
            <w:tcW w:w="715" w:type="dxa"/>
          </w:tcPr>
          <w:p w:rsidR="00D00858" w:rsidRPr="005B20CF" w:rsidRDefault="00D00858" w:rsidP="00617200">
            <w:pPr>
              <w:spacing w:line="360" w:lineRule="auto"/>
              <w:ind w:left="90"/>
              <w:jc w:val="both"/>
              <w:rPr>
                <w:rFonts w:ascii="Trebuchet MS" w:hAnsi="Trebuchet MS" w:cs="Times New Roman"/>
                <w:b/>
                <w:highlight w:val="white"/>
              </w:rPr>
            </w:pPr>
            <w:r w:rsidRPr="005B20CF">
              <w:rPr>
                <w:rFonts w:ascii="Trebuchet MS" w:hAnsi="Trebuchet MS" w:cs="Times New Roman"/>
                <w:b/>
                <w:sz w:val="22"/>
                <w:highlight w:val="white"/>
                <w:lang w:bidi="en-US"/>
              </w:rPr>
              <w:t>1</w:t>
            </w:r>
          </w:p>
        </w:tc>
        <w:tc>
          <w:tcPr>
            <w:tcW w:w="696" w:type="dxa"/>
          </w:tcPr>
          <w:p w:rsidR="00D00858" w:rsidRPr="005B20CF" w:rsidRDefault="00D00858" w:rsidP="00617200">
            <w:pPr>
              <w:spacing w:line="360" w:lineRule="auto"/>
              <w:ind w:left="90"/>
              <w:jc w:val="both"/>
              <w:rPr>
                <w:rFonts w:ascii="Trebuchet MS" w:hAnsi="Trebuchet MS" w:cs="Times New Roman"/>
                <w:b/>
                <w:highlight w:val="white"/>
              </w:rPr>
            </w:pPr>
            <w:r w:rsidRPr="005B20CF">
              <w:rPr>
                <w:rFonts w:ascii="Trebuchet MS" w:hAnsi="Trebuchet MS" w:cs="Times New Roman"/>
                <w:b/>
                <w:sz w:val="22"/>
                <w:highlight w:val="white"/>
                <w:lang w:bidi="en-US"/>
              </w:rPr>
              <w:t>2</w:t>
            </w:r>
          </w:p>
        </w:tc>
        <w:tc>
          <w:tcPr>
            <w:tcW w:w="706" w:type="dxa"/>
          </w:tcPr>
          <w:p w:rsidR="00D00858" w:rsidRPr="005B20CF" w:rsidRDefault="00D00858" w:rsidP="00617200">
            <w:pPr>
              <w:spacing w:line="360" w:lineRule="auto"/>
              <w:ind w:left="90"/>
              <w:jc w:val="both"/>
              <w:rPr>
                <w:rFonts w:ascii="Trebuchet MS" w:hAnsi="Trebuchet MS" w:cs="Times New Roman"/>
                <w:b/>
                <w:highlight w:val="white"/>
              </w:rPr>
            </w:pPr>
            <w:r w:rsidRPr="005B20CF">
              <w:rPr>
                <w:rFonts w:ascii="Trebuchet MS" w:hAnsi="Trebuchet MS" w:cs="Times New Roman"/>
                <w:b/>
                <w:sz w:val="22"/>
                <w:highlight w:val="white"/>
                <w:lang w:bidi="en-US"/>
              </w:rPr>
              <w:t>3</w:t>
            </w:r>
          </w:p>
        </w:tc>
        <w:tc>
          <w:tcPr>
            <w:tcW w:w="720" w:type="dxa"/>
          </w:tcPr>
          <w:p w:rsidR="00D00858" w:rsidRPr="005B20CF" w:rsidRDefault="00D00858" w:rsidP="00617200">
            <w:pPr>
              <w:spacing w:line="360" w:lineRule="auto"/>
              <w:ind w:left="90"/>
              <w:jc w:val="both"/>
              <w:rPr>
                <w:rFonts w:ascii="Trebuchet MS" w:hAnsi="Trebuchet MS" w:cs="Times New Roman"/>
                <w:b/>
                <w:highlight w:val="white"/>
              </w:rPr>
            </w:pPr>
            <w:r w:rsidRPr="005B20CF">
              <w:rPr>
                <w:rFonts w:ascii="Trebuchet MS" w:hAnsi="Trebuchet MS" w:cs="Times New Roman"/>
                <w:b/>
                <w:sz w:val="22"/>
                <w:highlight w:val="white"/>
                <w:lang w:bidi="en-US"/>
              </w:rPr>
              <w:t>4</w:t>
            </w:r>
          </w:p>
        </w:tc>
        <w:tc>
          <w:tcPr>
            <w:tcW w:w="635" w:type="dxa"/>
            <w:gridSpan w:val="2"/>
          </w:tcPr>
          <w:p w:rsidR="00D00858" w:rsidRPr="005B20CF" w:rsidRDefault="00D00858" w:rsidP="00617200">
            <w:pPr>
              <w:spacing w:line="360" w:lineRule="auto"/>
              <w:ind w:left="90"/>
              <w:jc w:val="both"/>
              <w:rPr>
                <w:rFonts w:ascii="Trebuchet MS" w:hAnsi="Trebuchet MS" w:cs="Times New Roman"/>
                <w:b/>
                <w:highlight w:val="white"/>
              </w:rPr>
            </w:pPr>
            <w:r w:rsidRPr="005B20CF">
              <w:rPr>
                <w:rFonts w:ascii="Trebuchet MS" w:hAnsi="Trebuchet MS" w:cs="Times New Roman"/>
                <w:b/>
                <w:sz w:val="22"/>
                <w:highlight w:val="white"/>
                <w:lang w:bidi="en-US"/>
              </w:rPr>
              <w:t>5</w:t>
            </w:r>
          </w:p>
        </w:tc>
      </w:tr>
      <w:tr w:rsidR="00D00858" w:rsidRPr="005B20CF" w:rsidTr="00107F2A">
        <w:trPr>
          <w:trHeight w:val="450"/>
        </w:trPr>
        <w:tc>
          <w:tcPr>
            <w:tcW w:w="525" w:type="dxa"/>
          </w:tcPr>
          <w:p w:rsidR="00D00858" w:rsidRPr="005B20CF" w:rsidRDefault="00D00858" w:rsidP="00617200">
            <w:pPr>
              <w:spacing w:line="360" w:lineRule="auto"/>
              <w:jc w:val="both"/>
              <w:rPr>
                <w:rFonts w:ascii="Trebuchet MS" w:hAnsi="Trebuchet MS" w:cs="Times New Roman"/>
              </w:rPr>
            </w:pPr>
            <w:r w:rsidRPr="005B20CF">
              <w:rPr>
                <w:rFonts w:ascii="Trebuchet MS" w:hAnsi="Trebuchet MS" w:cs="Times New Roman"/>
                <w:sz w:val="22"/>
              </w:rPr>
              <w:t>i.</w:t>
            </w:r>
          </w:p>
        </w:tc>
        <w:tc>
          <w:tcPr>
            <w:tcW w:w="5795" w:type="dxa"/>
          </w:tcPr>
          <w:p w:rsidR="00D00858" w:rsidRPr="005B20CF" w:rsidRDefault="00D00858" w:rsidP="00617200">
            <w:pPr>
              <w:spacing w:line="360" w:lineRule="auto"/>
              <w:jc w:val="both"/>
              <w:rPr>
                <w:rFonts w:ascii="Trebuchet MS" w:hAnsi="Trebuchet MS" w:cs="Times New Roman"/>
                <w:highlight w:val="red"/>
              </w:rPr>
            </w:pPr>
            <w:r w:rsidRPr="005B20CF">
              <w:rPr>
                <w:rFonts w:ascii="Trebuchet MS" w:hAnsi="Trebuchet MS" w:cs="Times New Roman"/>
                <w:sz w:val="22"/>
                <w:highlight w:val="white"/>
                <w:lang w:bidi="en-US"/>
              </w:rPr>
              <w:t xml:space="preserve">The capital structure of the company is appropriate </w:t>
            </w:r>
          </w:p>
        </w:tc>
        <w:tc>
          <w:tcPr>
            <w:tcW w:w="715" w:type="dxa"/>
          </w:tcPr>
          <w:p w:rsidR="00D00858" w:rsidRPr="005B20CF" w:rsidRDefault="00D00858" w:rsidP="00617200">
            <w:pPr>
              <w:spacing w:line="360" w:lineRule="auto"/>
              <w:ind w:left="90"/>
              <w:jc w:val="both"/>
              <w:rPr>
                <w:rFonts w:ascii="Trebuchet MS" w:hAnsi="Trebuchet MS" w:cs="Times New Roman"/>
                <w:highlight w:val="red"/>
              </w:rPr>
            </w:pPr>
          </w:p>
        </w:tc>
        <w:tc>
          <w:tcPr>
            <w:tcW w:w="696" w:type="dxa"/>
          </w:tcPr>
          <w:p w:rsidR="00D00858" w:rsidRPr="005B20CF" w:rsidRDefault="00D00858" w:rsidP="00617200">
            <w:pPr>
              <w:spacing w:line="360" w:lineRule="auto"/>
              <w:ind w:left="90"/>
              <w:jc w:val="both"/>
              <w:rPr>
                <w:rFonts w:ascii="Trebuchet MS" w:hAnsi="Trebuchet MS" w:cs="Times New Roman"/>
                <w:highlight w:val="red"/>
              </w:rPr>
            </w:pPr>
          </w:p>
        </w:tc>
        <w:tc>
          <w:tcPr>
            <w:tcW w:w="706" w:type="dxa"/>
          </w:tcPr>
          <w:p w:rsidR="00D00858" w:rsidRPr="005B20CF" w:rsidRDefault="00D00858" w:rsidP="00617200">
            <w:pPr>
              <w:spacing w:line="360" w:lineRule="auto"/>
              <w:ind w:left="90"/>
              <w:jc w:val="both"/>
              <w:rPr>
                <w:rFonts w:ascii="Trebuchet MS" w:hAnsi="Trebuchet MS" w:cs="Times New Roman"/>
                <w:highlight w:val="red"/>
              </w:rPr>
            </w:pPr>
          </w:p>
        </w:tc>
        <w:tc>
          <w:tcPr>
            <w:tcW w:w="720" w:type="dxa"/>
          </w:tcPr>
          <w:p w:rsidR="00D00858" w:rsidRPr="005B20CF" w:rsidRDefault="00D00858" w:rsidP="00617200">
            <w:pPr>
              <w:spacing w:line="360" w:lineRule="auto"/>
              <w:ind w:left="90"/>
              <w:jc w:val="both"/>
              <w:rPr>
                <w:rFonts w:ascii="Trebuchet MS" w:hAnsi="Trebuchet MS" w:cs="Times New Roman"/>
                <w:highlight w:val="red"/>
              </w:rPr>
            </w:pPr>
          </w:p>
        </w:tc>
        <w:tc>
          <w:tcPr>
            <w:tcW w:w="635" w:type="dxa"/>
            <w:gridSpan w:val="2"/>
          </w:tcPr>
          <w:p w:rsidR="00D00858" w:rsidRPr="005B20CF" w:rsidRDefault="00D00858" w:rsidP="00617200">
            <w:pPr>
              <w:spacing w:line="360" w:lineRule="auto"/>
              <w:ind w:left="90"/>
              <w:jc w:val="both"/>
              <w:rPr>
                <w:rFonts w:ascii="Trebuchet MS" w:hAnsi="Trebuchet MS" w:cs="Times New Roman"/>
                <w:highlight w:val="red"/>
              </w:rPr>
            </w:pPr>
          </w:p>
        </w:tc>
      </w:tr>
      <w:tr w:rsidR="00D00858" w:rsidRPr="005B20CF" w:rsidTr="00107F2A">
        <w:trPr>
          <w:trHeight w:val="600"/>
        </w:trPr>
        <w:tc>
          <w:tcPr>
            <w:tcW w:w="525" w:type="dxa"/>
          </w:tcPr>
          <w:p w:rsidR="00D00858" w:rsidRPr="005B20CF" w:rsidRDefault="00D00858" w:rsidP="00617200">
            <w:pPr>
              <w:spacing w:line="360" w:lineRule="auto"/>
              <w:jc w:val="both"/>
              <w:rPr>
                <w:rFonts w:ascii="Trebuchet MS" w:hAnsi="Trebuchet MS" w:cs="Times New Roman"/>
              </w:rPr>
            </w:pPr>
            <w:r w:rsidRPr="005B20CF">
              <w:rPr>
                <w:rFonts w:ascii="Trebuchet MS" w:hAnsi="Trebuchet MS" w:cs="Times New Roman"/>
                <w:sz w:val="22"/>
              </w:rPr>
              <w:t>ii.</w:t>
            </w:r>
          </w:p>
          <w:p w:rsidR="00D00858" w:rsidRPr="005B20CF" w:rsidRDefault="00D00858" w:rsidP="00617200">
            <w:pPr>
              <w:spacing w:line="360" w:lineRule="auto"/>
              <w:ind w:left="90"/>
              <w:jc w:val="both"/>
              <w:rPr>
                <w:rFonts w:ascii="Trebuchet MS" w:hAnsi="Trebuchet MS" w:cs="Times New Roman"/>
              </w:rPr>
            </w:pPr>
          </w:p>
        </w:tc>
        <w:tc>
          <w:tcPr>
            <w:tcW w:w="5795" w:type="dxa"/>
          </w:tcPr>
          <w:p w:rsidR="00D00858" w:rsidRPr="005B20CF" w:rsidRDefault="00D00858" w:rsidP="00617200">
            <w:pPr>
              <w:spacing w:line="360" w:lineRule="auto"/>
              <w:jc w:val="both"/>
              <w:rPr>
                <w:rFonts w:ascii="Trebuchet MS" w:hAnsi="Trebuchet MS" w:cs="Times New Roman"/>
                <w:highlight w:val="red"/>
              </w:rPr>
            </w:pPr>
            <w:r w:rsidRPr="005B20CF">
              <w:rPr>
                <w:rFonts w:ascii="Trebuchet MS" w:hAnsi="Trebuchet MS" w:cs="Times New Roman"/>
                <w:sz w:val="22"/>
                <w:highlight w:val="white"/>
                <w:lang w:bidi="en-US"/>
              </w:rPr>
              <w:t>The company has fully utilized the debt facility to its capabilities</w:t>
            </w:r>
          </w:p>
        </w:tc>
        <w:tc>
          <w:tcPr>
            <w:tcW w:w="715" w:type="dxa"/>
          </w:tcPr>
          <w:p w:rsidR="00D00858" w:rsidRPr="005B20CF" w:rsidRDefault="00D00858" w:rsidP="00617200">
            <w:pPr>
              <w:spacing w:line="360" w:lineRule="auto"/>
              <w:ind w:left="90"/>
              <w:jc w:val="both"/>
              <w:rPr>
                <w:rFonts w:ascii="Trebuchet MS" w:hAnsi="Trebuchet MS" w:cs="Times New Roman"/>
                <w:highlight w:val="red"/>
              </w:rPr>
            </w:pPr>
          </w:p>
        </w:tc>
        <w:tc>
          <w:tcPr>
            <w:tcW w:w="696" w:type="dxa"/>
          </w:tcPr>
          <w:p w:rsidR="00D00858" w:rsidRPr="005B20CF" w:rsidRDefault="00D00858" w:rsidP="00617200">
            <w:pPr>
              <w:spacing w:line="360" w:lineRule="auto"/>
              <w:ind w:left="90"/>
              <w:jc w:val="both"/>
              <w:rPr>
                <w:rFonts w:ascii="Trebuchet MS" w:hAnsi="Trebuchet MS" w:cs="Times New Roman"/>
                <w:highlight w:val="red"/>
              </w:rPr>
            </w:pPr>
          </w:p>
        </w:tc>
        <w:tc>
          <w:tcPr>
            <w:tcW w:w="706" w:type="dxa"/>
          </w:tcPr>
          <w:p w:rsidR="00D00858" w:rsidRPr="005B20CF" w:rsidRDefault="00D00858" w:rsidP="00617200">
            <w:pPr>
              <w:spacing w:line="360" w:lineRule="auto"/>
              <w:jc w:val="both"/>
              <w:rPr>
                <w:rFonts w:ascii="Trebuchet MS" w:hAnsi="Trebuchet MS" w:cs="Times New Roman"/>
                <w:highlight w:val="red"/>
              </w:rPr>
            </w:pPr>
          </w:p>
        </w:tc>
        <w:tc>
          <w:tcPr>
            <w:tcW w:w="720" w:type="dxa"/>
          </w:tcPr>
          <w:p w:rsidR="00D00858" w:rsidRPr="005B20CF" w:rsidRDefault="00D00858" w:rsidP="00617200">
            <w:pPr>
              <w:spacing w:line="360" w:lineRule="auto"/>
              <w:ind w:left="90"/>
              <w:jc w:val="both"/>
              <w:rPr>
                <w:rFonts w:ascii="Trebuchet MS" w:hAnsi="Trebuchet MS" w:cs="Times New Roman"/>
                <w:highlight w:val="red"/>
              </w:rPr>
            </w:pPr>
          </w:p>
        </w:tc>
        <w:tc>
          <w:tcPr>
            <w:tcW w:w="635" w:type="dxa"/>
            <w:gridSpan w:val="2"/>
          </w:tcPr>
          <w:p w:rsidR="00D00858" w:rsidRPr="005B20CF" w:rsidRDefault="00D00858" w:rsidP="00617200">
            <w:pPr>
              <w:spacing w:line="360" w:lineRule="auto"/>
              <w:ind w:left="90"/>
              <w:jc w:val="both"/>
              <w:rPr>
                <w:rFonts w:ascii="Trebuchet MS" w:hAnsi="Trebuchet MS" w:cs="Times New Roman"/>
                <w:highlight w:val="red"/>
              </w:rPr>
            </w:pPr>
          </w:p>
        </w:tc>
      </w:tr>
      <w:tr w:rsidR="00D00858" w:rsidRPr="005B20CF" w:rsidTr="00107F2A">
        <w:trPr>
          <w:trHeight w:val="540"/>
        </w:trPr>
        <w:tc>
          <w:tcPr>
            <w:tcW w:w="525" w:type="dxa"/>
          </w:tcPr>
          <w:p w:rsidR="00D00858" w:rsidRPr="005B20CF" w:rsidRDefault="00D00858" w:rsidP="00617200">
            <w:pPr>
              <w:spacing w:line="360" w:lineRule="auto"/>
              <w:jc w:val="both"/>
              <w:rPr>
                <w:rFonts w:ascii="Trebuchet MS" w:hAnsi="Trebuchet MS" w:cs="Times New Roman"/>
              </w:rPr>
            </w:pPr>
            <w:r w:rsidRPr="005B20CF">
              <w:rPr>
                <w:rFonts w:ascii="Trebuchet MS" w:hAnsi="Trebuchet MS" w:cs="Times New Roman"/>
                <w:sz w:val="22"/>
              </w:rPr>
              <w:t>iii</w:t>
            </w:r>
          </w:p>
        </w:tc>
        <w:tc>
          <w:tcPr>
            <w:tcW w:w="5795" w:type="dxa"/>
          </w:tcPr>
          <w:p w:rsidR="00D00858" w:rsidRPr="005B20CF" w:rsidRDefault="00D00858" w:rsidP="00617200">
            <w:pPr>
              <w:spacing w:line="360" w:lineRule="auto"/>
              <w:jc w:val="both"/>
              <w:rPr>
                <w:rFonts w:ascii="Trebuchet MS" w:hAnsi="Trebuchet MS" w:cs="Times New Roman"/>
                <w:highlight w:val="red"/>
              </w:rPr>
            </w:pPr>
            <w:r w:rsidRPr="005B20CF">
              <w:rPr>
                <w:rFonts w:ascii="Trebuchet MS" w:hAnsi="Trebuchet MS" w:cs="Times New Roman"/>
                <w:sz w:val="22"/>
                <w:highlight w:val="white"/>
                <w:lang w:bidi="en-US"/>
              </w:rPr>
              <w:t xml:space="preserve">The company relies on equity capital only </w:t>
            </w:r>
          </w:p>
        </w:tc>
        <w:tc>
          <w:tcPr>
            <w:tcW w:w="715" w:type="dxa"/>
          </w:tcPr>
          <w:p w:rsidR="00D00858" w:rsidRPr="005B20CF" w:rsidRDefault="00D00858" w:rsidP="00617200">
            <w:pPr>
              <w:spacing w:line="360" w:lineRule="auto"/>
              <w:ind w:left="90"/>
              <w:jc w:val="both"/>
              <w:rPr>
                <w:rFonts w:ascii="Trebuchet MS" w:hAnsi="Trebuchet MS" w:cs="Times New Roman"/>
                <w:highlight w:val="red"/>
                <w:u w:val="single"/>
              </w:rPr>
            </w:pPr>
          </w:p>
        </w:tc>
        <w:tc>
          <w:tcPr>
            <w:tcW w:w="696" w:type="dxa"/>
          </w:tcPr>
          <w:p w:rsidR="00D00858" w:rsidRPr="005B20CF" w:rsidRDefault="00D00858" w:rsidP="00617200">
            <w:pPr>
              <w:spacing w:line="360" w:lineRule="auto"/>
              <w:ind w:left="90"/>
              <w:jc w:val="both"/>
              <w:rPr>
                <w:rFonts w:ascii="Trebuchet MS" w:hAnsi="Trebuchet MS" w:cs="Times New Roman"/>
                <w:highlight w:val="red"/>
                <w:u w:val="single"/>
              </w:rPr>
            </w:pPr>
          </w:p>
        </w:tc>
        <w:tc>
          <w:tcPr>
            <w:tcW w:w="706" w:type="dxa"/>
          </w:tcPr>
          <w:p w:rsidR="00D00858" w:rsidRPr="005B20CF" w:rsidRDefault="00D00858" w:rsidP="00617200">
            <w:pPr>
              <w:spacing w:line="360" w:lineRule="auto"/>
              <w:ind w:left="90"/>
              <w:jc w:val="both"/>
              <w:rPr>
                <w:rFonts w:ascii="Trebuchet MS" w:hAnsi="Trebuchet MS" w:cs="Times New Roman"/>
                <w:highlight w:val="red"/>
                <w:u w:val="single"/>
              </w:rPr>
            </w:pPr>
          </w:p>
        </w:tc>
        <w:tc>
          <w:tcPr>
            <w:tcW w:w="720" w:type="dxa"/>
          </w:tcPr>
          <w:p w:rsidR="00D00858" w:rsidRPr="005B20CF" w:rsidRDefault="00D00858" w:rsidP="00617200">
            <w:pPr>
              <w:spacing w:line="360" w:lineRule="auto"/>
              <w:ind w:left="90"/>
              <w:jc w:val="both"/>
              <w:rPr>
                <w:rFonts w:ascii="Trebuchet MS" w:hAnsi="Trebuchet MS" w:cs="Times New Roman"/>
                <w:highlight w:val="red"/>
                <w:u w:val="single"/>
              </w:rPr>
            </w:pPr>
          </w:p>
        </w:tc>
        <w:tc>
          <w:tcPr>
            <w:tcW w:w="635" w:type="dxa"/>
            <w:gridSpan w:val="2"/>
          </w:tcPr>
          <w:p w:rsidR="00D00858" w:rsidRPr="005B20CF" w:rsidRDefault="00D00858" w:rsidP="00617200">
            <w:pPr>
              <w:spacing w:line="360" w:lineRule="auto"/>
              <w:ind w:left="90"/>
              <w:jc w:val="both"/>
              <w:rPr>
                <w:rFonts w:ascii="Trebuchet MS" w:hAnsi="Trebuchet MS" w:cs="Times New Roman"/>
                <w:highlight w:val="red"/>
                <w:u w:val="single"/>
              </w:rPr>
            </w:pPr>
          </w:p>
        </w:tc>
      </w:tr>
      <w:tr w:rsidR="00D00858" w:rsidRPr="005B20CF" w:rsidTr="00107F2A">
        <w:trPr>
          <w:trHeight w:val="375"/>
        </w:trPr>
        <w:tc>
          <w:tcPr>
            <w:tcW w:w="525" w:type="dxa"/>
            <w:tcBorders>
              <w:bottom w:val="single" w:sz="4" w:space="0" w:color="auto"/>
            </w:tcBorders>
          </w:tcPr>
          <w:p w:rsidR="00D00858" w:rsidRPr="005B20CF" w:rsidRDefault="00D00858" w:rsidP="00617200">
            <w:pPr>
              <w:spacing w:line="360" w:lineRule="auto"/>
              <w:jc w:val="both"/>
              <w:rPr>
                <w:rFonts w:ascii="Trebuchet MS" w:hAnsi="Trebuchet MS" w:cs="Times New Roman"/>
              </w:rPr>
            </w:pPr>
            <w:r w:rsidRPr="005B20CF">
              <w:rPr>
                <w:rFonts w:ascii="Trebuchet MS" w:hAnsi="Trebuchet MS" w:cs="Times New Roman"/>
                <w:sz w:val="22"/>
              </w:rPr>
              <w:t>iv.</w:t>
            </w:r>
          </w:p>
        </w:tc>
        <w:tc>
          <w:tcPr>
            <w:tcW w:w="5795" w:type="dxa"/>
            <w:tcBorders>
              <w:bottom w:val="single" w:sz="4" w:space="0" w:color="auto"/>
            </w:tcBorders>
          </w:tcPr>
          <w:p w:rsidR="00D00858" w:rsidRPr="005B20CF" w:rsidRDefault="00D00858" w:rsidP="00617200">
            <w:pPr>
              <w:spacing w:line="360" w:lineRule="auto"/>
              <w:jc w:val="both"/>
              <w:rPr>
                <w:rFonts w:ascii="Trebuchet MS" w:hAnsi="Trebuchet MS" w:cs="Times New Roman"/>
                <w:highlight w:val="red"/>
              </w:rPr>
            </w:pPr>
            <w:r w:rsidRPr="005B20CF">
              <w:rPr>
                <w:rFonts w:ascii="Trebuchet MS" w:hAnsi="Trebuchet MS" w:cs="Times New Roman"/>
                <w:sz w:val="22"/>
              </w:rPr>
              <w:t>The company optimizes its capital structure to reduce the overall cost of capital.</w:t>
            </w:r>
          </w:p>
        </w:tc>
        <w:tc>
          <w:tcPr>
            <w:tcW w:w="715" w:type="dxa"/>
            <w:tcBorders>
              <w:bottom w:val="single" w:sz="4" w:space="0" w:color="auto"/>
            </w:tcBorders>
          </w:tcPr>
          <w:p w:rsidR="00D00858" w:rsidRPr="005B20CF" w:rsidRDefault="00D00858" w:rsidP="00617200">
            <w:pPr>
              <w:spacing w:line="360" w:lineRule="auto"/>
              <w:ind w:left="90"/>
              <w:jc w:val="both"/>
              <w:rPr>
                <w:rFonts w:ascii="Trebuchet MS" w:hAnsi="Trebuchet MS" w:cs="Times New Roman"/>
                <w:highlight w:val="red"/>
              </w:rPr>
            </w:pPr>
          </w:p>
        </w:tc>
        <w:tc>
          <w:tcPr>
            <w:tcW w:w="696" w:type="dxa"/>
            <w:tcBorders>
              <w:bottom w:val="single" w:sz="4" w:space="0" w:color="auto"/>
            </w:tcBorders>
          </w:tcPr>
          <w:p w:rsidR="00D00858" w:rsidRPr="005B20CF" w:rsidRDefault="00D00858" w:rsidP="00617200">
            <w:pPr>
              <w:spacing w:line="360" w:lineRule="auto"/>
              <w:ind w:left="90"/>
              <w:jc w:val="both"/>
              <w:rPr>
                <w:rFonts w:ascii="Trebuchet MS" w:hAnsi="Trebuchet MS" w:cs="Times New Roman"/>
                <w:highlight w:val="red"/>
              </w:rPr>
            </w:pPr>
          </w:p>
        </w:tc>
        <w:tc>
          <w:tcPr>
            <w:tcW w:w="706" w:type="dxa"/>
            <w:tcBorders>
              <w:bottom w:val="single" w:sz="4" w:space="0" w:color="auto"/>
            </w:tcBorders>
          </w:tcPr>
          <w:p w:rsidR="00D00858" w:rsidRPr="005B20CF" w:rsidRDefault="00D00858" w:rsidP="00617200">
            <w:pPr>
              <w:spacing w:line="360" w:lineRule="auto"/>
              <w:ind w:left="90"/>
              <w:jc w:val="both"/>
              <w:rPr>
                <w:rFonts w:ascii="Trebuchet MS" w:hAnsi="Trebuchet MS" w:cs="Times New Roman"/>
                <w:highlight w:val="red"/>
              </w:rPr>
            </w:pPr>
          </w:p>
        </w:tc>
        <w:tc>
          <w:tcPr>
            <w:tcW w:w="720" w:type="dxa"/>
            <w:tcBorders>
              <w:bottom w:val="single" w:sz="4" w:space="0" w:color="auto"/>
            </w:tcBorders>
          </w:tcPr>
          <w:p w:rsidR="00D00858" w:rsidRPr="005B20CF" w:rsidRDefault="00D00858" w:rsidP="00617200">
            <w:pPr>
              <w:spacing w:line="360" w:lineRule="auto"/>
              <w:ind w:left="90"/>
              <w:jc w:val="both"/>
              <w:rPr>
                <w:rFonts w:ascii="Trebuchet MS" w:hAnsi="Trebuchet MS" w:cs="Times New Roman"/>
                <w:highlight w:val="red"/>
              </w:rPr>
            </w:pPr>
          </w:p>
        </w:tc>
        <w:tc>
          <w:tcPr>
            <w:tcW w:w="635" w:type="dxa"/>
            <w:gridSpan w:val="2"/>
            <w:tcBorders>
              <w:bottom w:val="single" w:sz="4" w:space="0" w:color="auto"/>
            </w:tcBorders>
          </w:tcPr>
          <w:p w:rsidR="00D00858" w:rsidRPr="005B20CF" w:rsidRDefault="00D00858" w:rsidP="00617200">
            <w:pPr>
              <w:spacing w:line="360" w:lineRule="auto"/>
              <w:ind w:left="90"/>
              <w:jc w:val="both"/>
              <w:rPr>
                <w:rFonts w:ascii="Trebuchet MS" w:hAnsi="Trebuchet MS" w:cs="Times New Roman"/>
                <w:highlight w:val="red"/>
              </w:rPr>
            </w:pPr>
          </w:p>
        </w:tc>
      </w:tr>
      <w:tr w:rsidR="00D00858" w:rsidRPr="005B20CF" w:rsidTr="00107F2A">
        <w:trPr>
          <w:trHeight w:val="345"/>
        </w:trPr>
        <w:tc>
          <w:tcPr>
            <w:tcW w:w="9792" w:type="dxa"/>
            <w:gridSpan w:val="8"/>
            <w:tcBorders>
              <w:top w:val="single" w:sz="4" w:space="0" w:color="auto"/>
              <w:left w:val="nil"/>
              <w:bottom w:val="single" w:sz="4" w:space="0" w:color="auto"/>
              <w:right w:val="nil"/>
            </w:tcBorders>
          </w:tcPr>
          <w:p w:rsidR="006F43E4" w:rsidRPr="005B20CF" w:rsidRDefault="006F43E4" w:rsidP="00617200">
            <w:pPr>
              <w:spacing w:line="360" w:lineRule="auto"/>
              <w:jc w:val="both"/>
              <w:rPr>
                <w:rFonts w:ascii="Trebuchet MS" w:hAnsi="Trebuchet MS" w:cs="Times New Roman"/>
              </w:rPr>
            </w:pPr>
          </w:p>
        </w:tc>
      </w:tr>
      <w:tr w:rsidR="00D00858" w:rsidRPr="005B20CF" w:rsidTr="00107F2A">
        <w:trPr>
          <w:trHeight w:val="436"/>
        </w:trPr>
        <w:tc>
          <w:tcPr>
            <w:tcW w:w="6320" w:type="dxa"/>
            <w:gridSpan w:val="2"/>
            <w:tcBorders>
              <w:top w:val="single" w:sz="4" w:space="0" w:color="auto"/>
            </w:tcBorders>
          </w:tcPr>
          <w:p w:rsidR="00D00858" w:rsidRPr="005B20CF" w:rsidRDefault="00D00858" w:rsidP="00617200">
            <w:pPr>
              <w:spacing w:line="360" w:lineRule="auto"/>
              <w:jc w:val="both"/>
              <w:rPr>
                <w:rFonts w:ascii="Trebuchet MS" w:hAnsi="Trebuchet MS" w:cs="Times New Roman"/>
                <w:b/>
                <w:bCs/>
              </w:rPr>
            </w:pPr>
            <w:r w:rsidRPr="005B20CF">
              <w:rPr>
                <w:rFonts w:ascii="Trebuchet MS" w:hAnsi="Trebuchet MS" w:cs="Times New Roman"/>
                <w:b/>
                <w:bCs/>
                <w:sz w:val="22"/>
              </w:rPr>
              <w:t xml:space="preserve">Working capital management </w:t>
            </w:r>
          </w:p>
        </w:tc>
        <w:tc>
          <w:tcPr>
            <w:tcW w:w="715" w:type="dxa"/>
            <w:tcBorders>
              <w:top w:val="single" w:sz="4" w:space="0" w:color="auto"/>
            </w:tcBorders>
          </w:tcPr>
          <w:p w:rsidR="00D00858" w:rsidRPr="005B20CF" w:rsidRDefault="00D00858" w:rsidP="00617200">
            <w:pPr>
              <w:spacing w:line="360" w:lineRule="auto"/>
              <w:ind w:left="90"/>
              <w:jc w:val="both"/>
              <w:rPr>
                <w:rFonts w:ascii="Trebuchet MS" w:hAnsi="Trebuchet MS" w:cs="Times New Roman"/>
                <w:b/>
              </w:rPr>
            </w:pPr>
            <w:r w:rsidRPr="005B20CF">
              <w:rPr>
                <w:rFonts w:ascii="Trebuchet MS" w:hAnsi="Trebuchet MS" w:cs="Times New Roman"/>
                <w:b/>
                <w:sz w:val="22"/>
              </w:rPr>
              <w:t>1</w:t>
            </w:r>
          </w:p>
        </w:tc>
        <w:tc>
          <w:tcPr>
            <w:tcW w:w="696" w:type="dxa"/>
            <w:tcBorders>
              <w:top w:val="single" w:sz="4" w:space="0" w:color="auto"/>
            </w:tcBorders>
          </w:tcPr>
          <w:p w:rsidR="00D00858" w:rsidRPr="005B20CF" w:rsidRDefault="00D00858" w:rsidP="00617200">
            <w:pPr>
              <w:spacing w:line="360" w:lineRule="auto"/>
              <w:ind w:left="90"/>
              <w:jc w:val="both"/>
              <w:rPr>
                <w:rFonts w:ascii="Trebuchet MS" w:hAnsi="Trebuchet MS" w:cs="Times New Roman"/>
              </w:rPr>
            </w:pPr>
            <w:r w:rsidRPr="005B20CF">
              <w:rPr>
                <w:rFonts w:ascii="Trebuchet MS" w:hAnsi="Trebuchet MS" w:cs="Times New Roman"/>
                <w:sz w:val="22"/>
              </w:rPr>
              <w:t>2</w:t>
            </w:r>
          </w:p>
        </w:tc>
        <w:tc>
          <w:tcPr>
            <w:tcW w:w="706" w:type="dxa"/>
            <w:tcBorders>
              <w:top w:val="single" w:sz="4" w:space="0" w:color="auto"/>
            </w:tcBorders>
          </w:tcPr>
          <w:p w:rsidR="00D00858" w:rsidRPr="005B20CF" w:rsidRDefault="00D00858" w:rsidP="00617200">
            <w:pPr>
              <w:spacing w:line="360" w:lineRule="auto"/>
              <w:ind w:left="90"/>
              <w:jc w:val="both"/>
              <w:rPr>
                <w:rFonts w:ascii="Trebuchet MS" w:hAnsi="Trebuchet MS" w:cs="Times New Roman"/>
              </w:rPr>
            </w:pPr>
            <w:r w:rsidRPr="005B20CF">
              <w:rPr>
                <w:rFonts w:ascii="Trebuchet MS" w:hAnsi="Trebuchet MS" w:cs="Times New Roman"/>
                <w:sz w:val="22"/>
              </w:rPr>
              <w:t>3</w:t>
            </w:r>
          </w:p>
        </w:tc>
        <w:tc>
          <w:tcPr>
            <w:tcW w:w="720" w:type="dxa"/>
            <w:tcBorders>
              <w:top w:val="single" w:sz="4" w:space="0" w:color="auto"/>
            </w:tcBorders>
          </w:tcPr>
          <w:p w:rsidR="00D00858" w:rsidRPr="005B20CF" w:rsidRDefault="00D00858" w:rsidP="00617200">
            <w:pPr>
              <w:spacing w:line="360" w:lineRule="auto"/>
              <w:ind w:left="90"/>
              <w:jc w:val="both"/>
              <w:rPr>
                <w:rFonts w:ascii="Trebuchet MS" w:hAnsi="Trebuchet MS" w:cs="Times New Roman"/>
              </w:rPr>
            </w:pPr>
            <w:r w:rsidRPr="005B20CF">
              <w:rPr>
                <w:rFonts w:ascii="Trebuchet MS" w:hAnsi="Trebuchet MS" w:cs="Times New Roman"/>
                <w:sz w:val="22"/>
              </w:rPr>
              <w:t>4</w:t>
            </w:r>
          </w:p>
        </w:tc>
        <w:tc>
          <w:tcPr>
            <w:tcW w:w="635" w:type="dxa"/>
            <w:gridSpan w:val="2"/>
            <w:tcBorders>
              <w:top w:val="single" w:sz="4" w:space="0" w:color="auto"/>
            </w:tcBorders>
          </w:tcPr>
          <w:p w:rsidR="00D00858" w:rsidRPr="005B20CF" w:rsidRDefault="00D00858" w:rsidP="00617200">
            <w:pPr>
              <w:spacing w:line="360" w:lineRule="auto"/>
              <w:ind w:left="90"/>
              <w:jc w:val="both"/>
              <w:rPr>
                <w:rFonts w:ascii="Trebuchet MS" w:hAnsi="Trebuchet MS" w:cs="Times New Roman"/>
              </w:rPr>
            </w:pPr>
            <w:r w:rsidRPr="005B20CF">
              <w:rPr>
                <w:rFonts w:ascii="Trebuchet MS" w:hAnsi="Trebuchet MS" w:cs="Times New Roman"/>
                <w:sz w:val="22"/>
              </w:rPr>
              <w:t>5</w:t>
            </w:r>
          </w:p>
        </w:tc>
      </w:tr>
      <w:tr w:rsidR="00D00858" w:rsidRPr="005B20CF" w:rsidTr="00107F2A">
        <w:trPr>
          <w:trHeight w:val="436"/>
        </w:trPr>
        <w:tc>
          <w:tcPr>
            <w:tcW w:w="525" w:type="dxa"/>
          </w:tcPr>
          <w:p w:rsidR="00D00858" w:rsidRPr="005B20CF" w:rsidRDefault="00D00858" w:rsidP="00617200">
            <w:pPr>
              <w:spacing w:line="360" w:lineRule="auto"/>
              <w:ind w:left="90"/>
              <w:jc w:val="both"/>
              <w:rPr>
                <w:rFonts w:ascii="Trebuchet MS" w:hAnsi="Trebuchet MS" w:cs="Times New Roman"/>
              </w:rPr>
            </w:pPr>
            <w:r w:rsidRPr="005B20CF">
              <w:rPr>
                <w:rFonts w:ascii="Trebuchet MS" w:hAnsi="Trebuchet MS" w:cs="Times New Roman"/>
                <w:sz w:val="22"/>
              </w:rPr>
              <w:t>i.</w:t>
            </w:r>
          </w:p>
        </w:tc>
        <w:tc>
          <w:tcPr>
            <w:tcW w:w="5795" w:type="dxa"/>
          </w:tcPr>
          <w:p w:rsidR="00D00858" w:rsidRPr="005B20CF" w:rsidRDefault="00D00858" w:rsidP="00617200">
            <w:pPr>
              <w:spacing w:line="360" w:lineRule="auto"/>
              <w:jc w:val="both"/>
              <w:rPr>
                <w:rFonts w:ascii="Trebuchet MS" w:hAnsi="Trebuchet MS" w:cs="Times New Roman"/>
              </w:rPr>
            </w:pPr>
            <w:r w:rsidRPr="005B20CF">
              <w:rPr>
                <w:rFonts w:ascii="Trebuchet MS" w:hAnsi="Trebuchet MS" w:cs="Times New Roman"/>
                <w:sz w:val="22"/>
                <w:lang w:bidi="en-US"/>
              </w:rPr>
              <w:t xml:space="preserve">The company has a working capital management system </w:t>
            </w:r>
          </w:p>
        </w:tc>
        <w:tc>
          <w:tcPr>
            <w:tcW w:w="715" w:type="dxa"/>
          </w:tcPr>
          <w:p w:rsidR="00D00858" w:rsidRPr="005B20CF" w:rsidRDefault="00D00858" w:rsidP="00617200">
            <w:pPr>
              <w:spacing w:line="360" w:lineRule="auto"/>
              <w:ind w:left="90"/>
              <w:jc w:val="both"/>
              <w:rPr>
                <w:rFonts w:ascii="Trebuchet MS" w:hAnsi="Trebuchet MS" w:cs="Times New Roman"/>
              </w:rPr>
            </w:pPr>
          </w:p>
        </w:tc>
        <w:tc>
          <w:tcPr>
            <w:tcW w:w="696" w:type="dxa"/>
          </w:tcPr>
          <w:p w:rsidR="00D00858" w:rsidRPr="005B20CF" w:rsidRDefault="00D00858" w:rsidP="00617200">
            <w:pPr>
              <w:spacing w:line="360" w:lineRule="auto"/>
              <w:ind w:left="90"/>
              <w:jc w:val="both"/>
              <w:rPr>
                <w:rFonts w:ascii="Trebuchet MS" w:hAnsi="Trebuchet MS" w:cs="Times New Roman"/>
              </w:rPr>
            </w:pPr>
          </w:p>
        </w:tc>
        <w:tc>
          <w:tcPr>
            <w:tcW w:w="706" w:type="dxa"/>
          </w:tcPr>
          <w:p w:rsidR="00D00858" w:rsidRPr="005B20CF" w:rsidRDefault="00D00858" w:rsidP="00617200">
            <w:pPr>
              <w:spacing w:line="360" w:lineRule="auto"/>
              <w:ind w:left="90"/>
              <w:jc w:val="both"/>
              <w:rPr>
                <w:rFonts w:ascii="Trebuchet MS" w:hAnsi="Trebuchet MS" w:cs="Times New Roman"/>
              </w:rPr>
            </w:pPr>
          </w:p>
        </w:tc>
        <w:tc>
          <w:tcPr>
            <w:tcW w:w="720" w:type="dxa"/>
          </w:tcPr>
          <w:p w:rsidR="00D00858" w:rsidRPr="005B20CF" w:rsidRDefault="00D00858" w:rsidP="00617200">
            <w:pPr>
              <w:spacing w:line="360" w:lineRule="auto"/>
              <w:ind w:left="90"/>
              <w:jc w:val="both"/>
              <w:rPr>
                <w:rFonts w:ascii="Trebuchet MS" w:hAnsi="Trebuchet MS" w:cs="Times New Roman"/>
              </w:rPr>
            </w:pPr>
          </w:p>
        </w:tc>
        <w:tc>
          <w:tcPr>
            <w:tcW w:w="635" w:type="dxa"/>
            <w:gridSpan w:val="2"/>
          </w:tcPr>
          <w:p w:rsidR="00D00858" w:rsidRPr="005B20CF" w:rsidRDefault="00D00858" w:rsidP="00617200">
            <w:pPr>
              <w:spacing w:line="360" w:lineRule="auto"/>
              <w:ind w:left="90"/>
              <w:jc w:val="both"/>
              <w:rPr>
                <w:rFonts w:ascii="Trebuchet MS" w:hAnsi="Trebuchet MS" w:cs="Times New Roman"/>
              </w:rPr>
            </w:pPr>
          </w:p>
        </w:tc>
      </w:tr>
      <w:tr w:rsidR="00D00858" w:rsidRPr="005B20CF" w:rsidTr="00107F2A">
        <w:trPr>
          <w:trHeight w:val="436"/>
        </w:trPr>
        <w:tc>
          <w:tcPr>
            <w:tcW w:w="525" w:type="dxa"/>
          </w:tcPr>
          <w:p w:rsidR="00D00858" w:rsidRPr="005B20CF" w:rsidRDefault="00D00858" w:rsidP="00617200">
            <w:pPr>
              <w:spacing w:line="360" w:lineRule="auto"/>
              <w:ind w:left="90"/>
              <w:jc w:val="both"/>
              <w:rPr>
                <w:rFonts w:ascii="Trebuchet MS" w:hAnsi="Trebuchet MS" w:cs="Times New Roman"/>
              </w:rPr>
            </w:pPr>
            <w:r w:rsidRPr="005B20CF">
              <w:rPr>
                <w:rFonts w:ascii="Trebuchet MS" w:hAnsi="Trebuchet MS" w:cs="Times New Roman"/>
                <w:sz w:val="22"/>
              </w:rPr>
              <w:t>ii.</w:t>
            </w:r>
          </w:p>
        </w:tc>
        <w:tc>
          <w:tcPr>
            <w:tcW w:w="5795" w:type="dxa"/>
          </w:tcPr>
          <w:p w:rsidR="00D00858" w:rsidRPr="005B20CF" w:rsidRDefault="00D00858" w:rsidP="00617200">
            <w:pPr>
              <w:spacing w:line="360" w:lineRule="auto"/>
              <w:jc w:val="both"/>
              <w:rPr>
                <w:rFonts w:ascii="Trebuchet MS" w:hAnsi="Trebuchet MS" w:cs="Times New Roman"/>
              </w:rPr>
            </w:pPr>
            <w:r w:rsidRPr="005B20CF">
              <w:rPr>
                <w:rFonts w:ascii="Trebuchet MS" w:hAnsi="Trebuchet MS" w:cs="Times New Roman"/>
                <w:sz w:val="22"/>
              </w:rPr>
              <w:t>Maintains inventory records which are updated regularly</w:t>
            </w:r>
          </w:p>
        </w:tc>
        <w:tc>
          <w:tcPr>
            <w:tcW w:w="715" w:type="dxa"/>
          </w:tcPr>
          <w:p w:rsidR="00D00858" w:rsidRPr="005B20CF" w:rsidRDefault="00D00858" w:rsidP="00617200">
            <w:pPr>
              <w:spacing w:line="360" w:lineRule="auto"/>
              <w:ind w:left="90"/>
              <w:jc w:val="both"/>
              <w:rPr>
                <w:rFonts w:ascii="Trebuchet MS" w:hAnsi="Trebuchet MS" w:cs="Times New Roman"/>
              </w:rPr>
            </w:pPr>
          </w:p>
        </w:tc>
        <w:tc>
          <w:tcPr>
            <w:tcW w:w="696" w:type="dxa"/>
          </w:tcPr>
          <w:p w:rsidR="00D00858" w:rsidRPr="005B20CF" w:rsidRDefault="00D00858" w:rsidP="00617200">
            <w:pPr>
              <w:spacing w:line="360" w:lineRule="auto"/>
              <w:ind w:left="90"/>
              <w:jc w:val="both"/>
              <w:rPr>
                <w:rFonts w:ascii="Trebuchet MS" w:hAnsi="Trebuchet MS" w:cs="Times New Roman"/>
              </w:rPr>
            </w:pPr>
          </w:p>
        </w:tc>
        <w:tc>
          <w:tcPr>
            <w:tcW w:w="706" w:type="dxa"/>
          </w:tcPr>
          <w:p w:rsidR="00D00858" w:rsidRPr="005B20CF" w:rsidRDefault="00D00858" w:rsidP="00617200">
            <w:pPr>
              <w:spacing w:line="360" w:lineRule="auto"/>
              <w:ind w:left="90"/>
              <w:jc w:val="both"/>
              <w:rPr>
                <w:rFonts w:ascii="Trebuchet MS" w:hAnsi="Trebuchet MS" w:cs="Times New Roman"/>
              </w:rPr>
            </w:pPr>
          </w:p>
        </w:tc>
        <w:tc>
          <w:tcPr>
            <w:tcW w:w="720" w:type="dxa"/>
          </w:tcPr>
          <w:p w:rsidR="00D00858" w:rsidRPr="005B20CF" w:rsidRDefault="00D00858" w:rsidP="00617200">
            <w:pPr>
              <w:spacing w:line="360" w:lineRule="auto"/>
              <w:ind w:left="90"/>
              <w:jc w:val="both"/>
              <w:rPr>
                <w:rFonts w:ascii="Trebuchet MS" w:hAnsi="Trebuchet MS" w:cs="Times New Roman"/>
              </w:rPr>
            </w:pPr>
          </w:p>
        </w:tc>
        <w:tc>
          <w:tcPr>
            <w:tcW w:w="635" w:type="dxa"/>
            <w:gridSpan w:val="2"/>
          </w:tcPr>
          <w:p w:rsidR="00D00858" w:rsidRPr="005B20CF" w:rsidRDefault="00D00858" w:rsidP="00617200">
            <w:pPr>
              <w:spacing w:line="360" w:lineRule="auto"/>
              <w:ind w:left="90"/>
              <w:jc w:val="both"/>
              <w:rPr>
                <w:rFonts w:ascii="Trebuchet MS" w:hAnsi="Trebuchet MS" w:cs="Times New Roman"/>
              </w:rPr>
            </w:pPr>
          </w:p>
        </w:tc>
      </w:tr>
      <w:tr w:rsidR="00D00858" w:rsidRPr="005B20CF" w:rsidTr="00107F2A">
        <w:trPr>
          <w:trHeight w:val="436"/>
        </w:trPr>
        <w:tc>
          <w:tcPr>
            <w:tcW w:w="525" w:type="dxa"/>
          </w:tcPr>
          <w:p w:rsidR="00D00858" w:rsidRPr="005B20CF" w:rsidRDefault="00D00858" w:rsidP="00617200">
            <w:pPr>
              <w:spacing w:line="360" w:lineRule="auto"/>
              <w:ind w:left="90"/>
              <w:jc w:val="both"/>
              <w:rPr>
                <w:rFonts w:ascii="Trebuchet MS" w:hAnsi="Trebuchet MS" w:cs="Times New Roman"/>
              </w:rPr>
            </w:pPr>
            <w:r w:rsidRPr="005B20CF">
              <w:rPr>
                <w:rFonts w:ascii="Trebuchet MS" w:hAnsi="Trebuchet MS" w:cs="Times New Roman"/>
                <w:sz w:val="22"/>
              </w:rPr>
              <w:t>Iii</w:t>
            </w:r>
          </w:p>
        </w:tc>
        <w:tc>
          <w:tcPr>
            <w:tcW w:w="5795" w:type="dxa"/>
          </w:tcPr>
          <w:p w:rsidR="00D00858" w:rsidRPr="005B20CF" w:rsidRDefault="00D00858" w:rsidP="00617200">
            <w:pPr>
              <w:spacing w:line="360" w:lineRule="auto"/>
              <w:jc w:val="both"/>
              <w:rPr>
                <w:rFonts w:ascii="Trebuchet MS" w:hAnsi="Trebuchet MS" w:cs="Times New Roman"/>
              </w:rPr>
            </w:pPr>
            <w:r w:rsidRPr="005B20CF">
              <w:rPr>
                <w:rFonts w:ascii="Trebuchet MS" w:hAnsi="Trebuchet MS" w:cs="Times New Roman"/>
                <w:sz w:val="22"/>
              </w:rPr>
              <w:t xml:space="preserve">Optimal cash balances are maintained by the company always </w:t>
            </w:r>
          </w:p>
        </w:tc>
        <w:tc>
          <w:tcPr>
            <w:tcW w:w="715" w:type="dxa"/>
          </w:tcPr>
          <w:p w:rsidR="00D00858" w:rsidRPr="005B20CF" w:rsidRDefault="00D00858" w:rsidP="00617200">
            <w:pPr>
              <w:spacing w:line="360" w:lineRule="auto"/>
              <w:ind w:left="90"/>
              <w:jc w:val="both"/>
              <w:rPr>
                <w:rFonts w:ascii="Trebuchet MS" w:hAnsi="Trebuchet MS" w:cs="Times New Roman"/>
              </w:rPr>
            </w:pPr>
          </w:p>
        </w:tc>
        <w:tc>
          <w:tcPr>
            <w:tcW w:w="696" w:type="dxa"/>
          </w:tcPr>
          <w:p w:rsidR="00D00858" w:rsidRPr="005B20CF" w:rsidRDefault="00D00858" w:rsidP="00617200">
            <w:pPr>
              <w:spacing w:line="360" w:lineRule="auto"/>
              <w:ind w:left="90"/>
              <w:jc w:val="both"/>
              <w:rPr>
                <w:rFonts w:ascii="Trebuchet MS" w:hAnsi="Trebuchet MS" w:cs="Times New Roman"/>
              </w:rPr>
            </w:pPr>
          </w:p>
        </w:tc>
        <w:tc>
          <w:tcPr>
            <w:tcW w:w="706" w:type="dxa"/>
          </w:tcPr>
          <w:p w:rsidR="00D00858" w:rsidRPr="005B20CF" w:rsidRDefault="00D00858" w:rsidP="00617200">
            <w:pPr>
              <w:spacing w:line="360" w:lineRule="auto"/>
              <w:ind w:left="90"/>
              <w:jc w:val="both"/>
              <w:rPr>
                <w:rFonts w:ascii="Trebuchet MS" w:hAnsi="Trebuchet MS" w:cs="Times New Roman"/>
              </w:rPr>
            </w:pPr>
          </w:p>
        </w:tc>
        <w:tc>
          <w:tcPr>
            <w:tcW w:w="720" w:type="dxa"/>
          </w:tcPr>
          <w:p w:rsidR="00D00858" w:rsidRPr="005B20CF" w:rsidRDefault="00D00858" w:rsidP="00617200">
            <w:pPr>
              <w:spacing w:line="360" w:lineRule="auto"/>
              <w:ind w:left="90"/>
              <w:jc w:val="both"/>
              <w:rPr>
                <w:rFonts w:ascii="Trebuchet MS" w:hAnsi="Trebuchet MS" w:cs="Times New Roman"/>
              </w:rPr>
            </w:pPr>
          </w:p>
        </w:tc>
        <w:tc>
          <w:tcPr>
            <w:tcW w:w="635" w:type="dxa"/>
            <w:gridSpan w:val="2"/>
          </w:tcPr>
          <w:p w:rsidR="00D00858" w:rsidRPr="005B20CF" w:rsidRDefault="00D00858" w:rsidP="00617200">
            <w:pPr>
              <w:spacing w:line="360" w:lineRule="auto"/>
              <w:ind w:left="90"/>
              <w:jc w:val="both"/>
              <w:rPr>
                <w:rFonts w:ascii="Trebuchet MS" w:hAnsi="Trebuchet MS" w:cs="Times New Roman"/>
              </w:rPr>
            </w:pPr>
          </w:p>
        </w:tc>
      </w:tr>
      <w:tr w:rsidR="00D00858" w:rsidRPr="005B20CF" w:rsidTr="00107F2A">
        <w:trPr>
          <w:trHeight w:val="436"/>
        </w:trPr>
        <w:tc>
          <w:tcPr>
            <w:tcW w:w="525" w:type="dxa"/>
          </w:tcPr>
          <w:p w:rsidR="00D00858" w:rsidRPr="005B20CF" w:rsidRDefault="00D00858" w:rsidP="00617200">
            <w:pPr>
              <w:spacing w:line="360" w:lineRule="auto"/>
              <w:ind w:left="90"/>
              <w:jc w:val="both"/>
              <w:rPr>
                <w:rFonts w:ascii="Trebuchet MS" w:hAnsi="Trebuchet MS" w:cs="Times New Roman"/>
              </w:rPr>
            </w:pPr>
            <w:r w:rsidRPr="005B20CF">
              <w:rPr>
                <w:rFonts w:ascii="Trebuchet MS" w:hAnsi="Trebuchet MS" w:cs="Times New Roman"/>
                <w:sz w:val="22"/>
              </w:rPr>
              <w:t>iv</w:t>
            </w:r>
          </w:p>
        </w:tc>
        <w:tc>
          <w:tcPr>
            <w:tcW w:w="5795" w:type="dxa"/>
          </w:tcPr>
          <w:p w:rsidR="00D00858" w:rsidRPr="005B20CF" w:rsidRDefault="00D00858" w:rsidP="00617200">
            <w:pPr>
              <w:spacing w:line="360" w:lineRule="auto"/>
              <w:jc w:val="both"/>
              <w:rPr>
                <w:rFonts w:ascii="Trebuchet MS" w:hAnsi="Trebuchet MS" w:cs="Times New Roman"/>
              </w:rPr>
            </w:pPr>
            <w:r w:rsidRPr="005B20CF">
              <w:rPr>
                <w:rFonts w:ascii="Trebuchet MS" w:hAnsi="Trebuchet MS" w:cs="Times New Roman"/>
                <w:sz w:val="22"/>
                <w:lang w:bidi="en-US"/>
              </w:rPr>
              <w:t xml:space="preserve">The company ensures sufficient cashflows to meet daily needs. </w:t>
            </w:r>
          </w:p>
        </w:tc>
        <w:tc>
          <w:tcPr>
            <w:tcW w:w="715" w:type="dxa"/>
          </w:tcPr>
          <w:p w:rsidR="00D00858" w:rsidRPr="005B20CF" w:rsidRDefault="00D00858" w:rsidP="00617200">
            <w:pPr>
              <w:spacing w:line="360" w:lineRule="auto"/>
              <w:ind w:left="90"/>
              <w:jc w:val="both"/>
              <w:rPr>
                <w:rFonts w:ascii="Trebuchet MS" w:hAnsi="Trebuchet MS" w:cs="Times New Roman"/>
              </w:rPr>
            </w:pPr>
          </w:p>
        </w:tc>
        <w:tc>
          <w:tcPr>
            <w:tcW w:w="696" w:type="dxa"/>
          </w:tcPr>
          <w:p w:rsidR="00D00858" w:rsidRPr="005B20CF" w:rsidRDefault="00D00858" w:rsidP="00617200">
            <w:pPr>
              <w:spacing w:line="360" w:lineRule="auto"/>
              <w:ind w:left="90"/>
              <w:jc w:val="both"/>
              <w:rPr>
                <w:rFonts w:ascii="Trebuchet MS" w:hAnsi="Trebuchet MS" w:cs="Times New Roman"/>
              </w:rPr>
            </w:pPr>
          </w:p>
        </w:tc>
        <w:tc>
          <w:tcPr>
            <w:tcW w:w="706" w:type="dxa"/>
          </w:tcPr>
          <w:p w:rsidR="00D00858" w:rsidRPr="005B20CF" w:rsidRDefault="00D00858" w:rsidP="00617200">
            <w:pPr>
              <w:spacing w:line="360" w:lineRule="auto"/>
              <w:ind w:left="90"/>
              <w:jc w:val="both"/>
              <w:rPr>
                <w:rFonts w:ascii="Trebuchet MS" w:hAnsi="Trebuchet MS" w:cs="Times New Roman"/>
              </w:rPr>
            </w:pPr>
          </w:p>
        </w:tc>
        <w:tc>
          <w:tcPr>
            <w:tcW w:w="720" w:type="dxa"/>
          </w:tcPr>
          <w:p w:rsidR="00D00858" w:rsidRPr="005B20CF" w:rsidRDefault="00D00858" w:rsidP="00617200">
            <w:pPr>
              <w:spacing w:line="360" w:lineRule="auto"/>
              <w:ind w:left="90"/>
              <w:jc w:val="both"/>
              <w:rPr>
                <w:rFonts w:ascii="Trebuchet MS" w:hAnsi="Trebuchet MS" w:cs="Times New Roman"/>
              </w:rPr>
            </w:pPr>
          </w:p>
        </w:tc>
        <w:tc>
          <w:tcPr>
            <w:tcW w:w="635" w:type="dxa"/>
            <w:gridSpan w:val="2"/>
          </w:tcPr>
          <w:p w:rsidR="00D00858" w:rsidRPr="005B20CF" w:rsidRDefault="00D00858" w:rsidP="00617200">
            <w:pPr>
              <w:spacing w:line="360" w:lineRule="auto"/>
              <w:ind w:left="90"/>
              <w:jc w:val="both"/>
              <w:rPr>
                <w:rFonts w:ascii="Trebuchet MS" w:hAnsi="Trebuchet MS" w:cs="Times New Roman"/>
              </w:rPr>
            </w:pPr>
          </w:p>
        </w:tc>
      </w:tr>
      <w:tr w:rsidR="00D00858" w:rsidRPr="005B20CF" w:rsidTr="00107F2A">
        <w:trPr>
          <w:trHeight w:val="435"/>
        </w:trPr>
        <w:tc>
          <w:tcPr>
            <w:tcW w:w="525" w:type="dxa"/>
            <w:tcBorders>
              <w:bottom w:val="single" w:sz="4" w:space="0" w:color="auto"/>
            </w:tcBorders>
          </w:tcPr>
          <w:p w:rsidR="00D00858" w:rsidRPr="005B20CF" w:rsidRDefault="00D00858" w:rsidP="00617200">
            <w:pPr>
              <w:spacing w:line="360" w:lineRule="auto"/>
              <w:ind w:left="90"/>
              <w:jc w:val="both"/>
              <w:rPr>
                <w:rFonts w:ascii="Trebuchet MS" w:hAnsi="Trebuchet MS" w:cs="Times New Roman"/>
              </w:rPr>
            </w:pPr>
            <w:r w:rsidRPr="005B20CF">
              <w:rPr>
                <w:rFonts w:ascii="Trebuchet MS" w:hAnsi="Trebuchet MS" w:cs="Times New Roman"/>
                <w:sz w:val="22"/>
              </w:rPr>
              <w:t>v</w:t>
            </w:r>
          </w:p>
        </w:tc>
        <w:tc>
          <w:tcPr>
            <w:tcW w:w="5795" w:type="dxa"/>
            <w:tcBorders>
              <w:bottom w:val="single" w:sz="4" w:space="0" w:color="auto"/>
            </w:tcBorders>
          </w:tcPr>
          <w:p w:rsidR="00D00858" w:rsidRPr="005B20CF" w:rsidRDefault="00D00858" w:rsidP="00617200">
            <w:pPr>
              <w:spacing w:line="360" w:lineRule="auto"/>
              <w:ind w:left="90"/>
              <w:jc w:val="both"/>
              <w:rPr>
                <w:rFonts w:ascii="Trebuchet MS" w:hAnsi="Trebuchet MS" w:cs="Times New Roman"/>
              </w:rPr>
            </w:pPr>
            <w:r w:rsidRPr="005B20CF">
              <w:rPr>
                <w:rFonts w:ascii="Trebuchet MS" w:hAnsi="Trebuchet MS" w:cs="Times New Roman"/>
                <w:sz w:val="22"/>
                <w:lang w:bidi="en-US"/>
              </w:rPr>
              <w:t xml:space="preserve">Cash flow forecasts are prepared to identify future surpluses and deficits. </w:t>
            </w:r>
          </w:p>
        </w:tc>
        <w:tc>
          <w:tcPr>
            <w:tcW w:w="715" w:type="dxa"/>
            <w:tcBorders>
              <w:bottom w:val="single" w:sz="4" w:space="0" w:color="auto"/>
            </w:tcBorders>
          </w:tcPr>
          <w:p w:rsidR="00D00858" w:rsidRPr="005B20CF" w:rsidRDefault="00D00858" w:rsidP="00617200">
            <w:pPr>
              <w:spacing w:line="360" w:lineRule="auto"/>
              <w:jc w:val="both"/>
              <w:rPr>
                <w:rFonts w:ascii="Trebuchet MS" w:hAnsi="Trebuchet MS" w:cs="Times New Roman"/>
              </w:rPr>
            </w:pPr>
          </w:p>
        </w:tc>
        <w:tc>
          <w:tcPr>
            <w:tcW w:w="696" w:type="dxa"/>
            <w:tcBorders>
              <w:bottom w:val="single" w:sz="4" w:space="0" w:color="auto"/>
            </w:tcBorders>
          </w:tcPr>
          <w:p w:rsidR="00D00858" w:rsidRPr="005B20CF" w:rsidRDefault="00D00858" w:rsidP="00617200">
            <w:pPr>
              <w:spacing w:line="360" w:lineRule="auto"/>
              <w:jc w:val="both"/>
              <w:rPr>
                <w:rFonts w:ascii="Trebuchet MS" w:hAnsi="Trebuchet MS" w:cs="Times New Roman"/>
              </w:rPr>
            </w:pPr>
          </w:p>
        </w:tc>
        <w:tc>
          <w:tcPr>
            <w:tcW w:w="706" w:type="dxa"/>
            <w:tcBorders>
              <w:bottom w:val="single" w:sz="4" w:space="0" w:color="auto"/>
            </w:tcBorders>
          </w:tcPr>
          <w:p w:rsidR="00D00858" w:rsidRPr="005B20CF" w:rsidRDefault="00D00858" w:rsidP="00617200">
            <w:pPr>
              <w:spacing w:line="360" w:lineRule="auto"/>
              <w:jc w:val="both"/>
              <w:rPr>
                <w:rFonts w:ascii="Trebuchet MS" w:hAnsi="Trebuchet MS" w:cs="Times New Roman"/>
              </w:rPr>
            </w:pPr>
          </w:p>
        </w:tc>
        <w:tc>
          <w:tcPr>
            <w:tcW w:w="720" w:type="dxa"/>
            <w:tcBorders>
              <w:bottom w:val="single" w:sz="4" w:space="0" w:color="auto"/>
            </w:tcBorders>
          </w:tcPr>
          <w:p w:rsidR="00D00858" w:rsidRPr="005B20CF" w:rsidRDefault="00D00858" w:rsidP="00617200">
            <w:pPr>
              <w:spacing w:line="360" w:lineRule="auto"/>
              <w:jc w:val="both"/>
              <w:rPr>
                <w:rFonts w:ascii="Trebuchet MS" w:hAnsi="Trebuchet MS" w:cs="Times New Roman"/>
              </w:rPr>
            </w:pPr>
          </w:p>
        </w:tc>
        <w:tc>
          <w:tcPr>
            <w:tcW w:w="635" w:type="dxa"/>
            <w:gridSpan w:val="2"/>
            <w:tcBorders>
              <w:bottom w:val="single" w:sz="4" w:space="0" w:color="auto"/>
            </w:tcBorders>
          </w:tcPr>
          <w:p w:rsidR="00D00858" w:rsidRPr="005B20CF" w:rsidRDefault="00D00858" w:rsidP="00617200">
            <w:pPr>
              <w:spacing w:line="360" w:lineRule="auto"/>
              <w:jc w:val="both"/>
              <w:rPr>
                <w:rFonts w:ascii="Trebuchet MS" w:hAnsi="Trebuchet MS" w:cs="Times New Roman"/>
              </w:rPr>
            </w:pPr>
          </w:p>
        </w:tc>
      </w:tr>
      <w:tr w:rsidR="00D00858" w:rsidRPr="005B20CF" w:rsidTr="00107F2A">
        <w:trPr>
          <w:trHeight w:val="435"/>
        </w:trPr>
        <w:tc>
          <w:tcPr>
            <w:tcW w:w="9792" w:type="dxa"/>
            <w:gridSpan w:val="8"/>
            <w:tcBorders>
              <w:left w:val="nil"/>
              <w:bottom w:val="single" w:sz="4" w:space="0" w:color="auto"/>
              <w:right w:val="nil"/>
            </w:tcBorders>
          </w:tcPr>
          <w:p w:rsidR="00D00858" w:rsidRPr="005B20CF" w:rsidRDefault="00D00858" w:rsidP="00617200">
            <w:pPr>
              <w:spacing w:line="360" w:lineRule="auto"/>
              <w:jc w:val="both"/>
              <w:rPr>
                <w:rFonts w:ascii="Trebuchet MS" w:hAnsi="Trebuchet MS" w:cs="Times New Roman"/>
              </w:rPr>
            </w:pPr>
          </w:p>
          <w:p w:rsidR="00B45F44" w:rsidRPr="005B20CF" w:rsidRDefault="00B45F44" w:rsidP="00617200">
            <w:pPr>
              <w:spacing w:line="360" w:lineRule="auto"/>
              <w:jc w:val="both"/>
              <w:rPr>
                <w:rFonts w:ascii="Trebuchet MS" w:hAnsi="Trebuchet MS" w:cs="Times New Roman"/>
              </w:rPr>
            </w:pPr>
          </w:p>
        </w:tc>
      </w:tr>
      <w:tr w:rsidR="00D00858" w:rsidRPr="005B20CF" w:rsidTr="00107F2A">
        <w:trPr>
          <w:trHeight w:val="435"/>
        </w:trPr>
        <w:tc>
          <w:tcPr>
            <w:tcW w:w="525" w:type="dxa"/>
            <w:tcBorders>
              <w:top w:val="single" w:sz="4" w:space="0" w:color="auto"/>
            </w:tcBorders>
          </w:tcPr>
          <w:p w:rsidR="00D00858" w:rsidRPr="005B20CF" w:rsidRDefault="00D00858" w:rsidP="00617200">
            <w:pPr>
              <w:spacing w:line="360" w:lineRule="auto"/>
              <w:ind w:left="90"/>
              <w:jc w:val="both"/>
              <w:rPr>
                <w:rFonts w:ascii="Trebuchet MS" w:hAnsi="Trebuchet MS" w:cs="Times New Roman"/>
                <w:b/>
                <w:bCs/>
              </w:rPr>
            </w:pPr>
            <w:r w:rsidRPr="005B20CF">
              <w:rPr>
                <w:rFonts w:ascii="Trebuchet MS" w:hAnsi="Trebuchet MS" w:cs="Times New Roman"/>
                <w:b/>
                <w:bCs/>
                <w:sz w:val="22"/>
                <w:lang w:bidi="en-US"/>
              </w:rPr>
              <w:lastRenderedPageBreak/>
              <w:t>3</w:t>
            </w:r>
          </w:p>
        </w:tc>
        <w:tc>
          <w:tcPr>
            <w:tcW w:w="5795" w:type="dxa"/>
            <w:tcBorders>
              <w:top w:val="single" w:sz="4" w:space="0" w:color="auto"/>
            </w:tcBorders>
          </w:tcPr>
          <w:p w:rsidR="00D00858" w:rsidRPr="005B20CF" w:rsidRDefault="00D00858" w:rsidP="00617200">
            <w:pPr>
              <w:spacing w:line="360" w:lineRule="auto"/>
              <w:jc w:val="both"/>
              <w:rPr>
                <w:rFonts w:ascii="Trebuchet MS" w:hAnsi="Trebuchet MS" w:cs="Times New Roman"/>
                <w:b/>
                <w:bCs/>
              </w:rPr>
            </w:pPr>
            <w:r w:rsidRPr="005B20CF">
              <w:rPr>
                <w:rFonts w:ascii="Trebuchet MS" w:hAnsi="Trebuchet MS" w:cs="Times New Roman"/>
                <w:b/>
                <w:bCs/>
                <w:sz w:val="22"/>
              </w:rPr>
              <w:t xml:space="preserve">Fixed asset management </w:t>
            </w:r>
          </w:p>
        </w:tc>
        <w:tc>
          <w:tcPr>
            <w:tcW w:w="715" w:type="dxa"/>
            <w:tcBorders>
              <w:top w:val="single" w:sz="4" w:space="0" w:color="auto"/>
            </w:tcBorders>
          </w:tcPr>
          <w:p w:rsidR="00D00858" w:rsidRPr="005B20CF" w:rsidRDefault="00D00858" w:rsidP="00617200">
            <w:pPr>
              <w:spacing w:line="360" w:lineRule="auto"/>
              <w:jc w:val="both"/>
              <w:rPr>
                <w:rFonts w:ascii="Trebuchet MS" w:hAnsi="Trebuchet MS" w:cs="Times New Roman"/>
              </w:rPr>
            </w:pPr>
            <w:r w:rsidRPr="005B20CF">
              <w:rPr>
                <w:rFonts w:ascii="Trebuchet MS" w:hAnsi="Trebuchet MS" w:cs="Times New Roman"/>
                <w:sz w:val="22"/>
              </w:rPr>
              <w:t>1</w:t>
            </w:r>
          </w:p>
        </w:tc>
        <w:tc>
          <w:tcPr>
            <w:tcW w:w="696" w:type="dxa"/>
            <w:tcBorders>
              <w:top w:val="single" w:sz="4" w:space="0" w:color="auto"/>
            </w:tcBorders>
          </w:tcPr>
          <w:p w:rsidR="00D00858" w:rsidRPr="005B20CF" w:rsidRDefault="00D00858" w:rsidP="00617200">
            <w:pPr>
              <w:spacing w:line="360" w:lineRule="auto"/>
              <w:jc w:val="both"/>
              <w:rPr>
                <w:rFonts w:ascii="Trebuchet MS" w:hAnsi="Trebuchet MS" w:cs="Times New Roman"/>
              </w:rPr>
            </w:pPr>
            <w:r w:rsidRPr="005B20CF">
              <w:rPr>
                <w:rFonts w:ascii="Trebuchet MS" w:hAnsi="Trebuchet MS" w:cs="Times New Roman"/>
                <w:sz w:val="22"/>
              </w:rPr>
              <w:t>2</w:t>
            </w:r>
          </w:p>
        </w:tc>
        <w:tc>
          <w:tcPr>
            <w:tcW w:w="706" w:type="dxa"/>
            <w:tcBorders>
              <w:top w:val="single" w:sz="4" w:space="0" w:color="auto"/>
            </w:tcBorders>
          </w:tcPr>
          <w:p w:rsidR="00D00858" w:rsidRPr="005B20CF" w:rsidRDefault="00D00858" w:rsidP="00617200">
            <w:pPr>
              <w:spacing w:line="360" w:lineRule="auto"/>
              <w:jc w:val="both"/>
              <w:rPr>
                <w:rFonts w:ascii="Trebuchet MS" w:hAnsi="Trebuchet MS" w:cs="Times New Roman"/>
              </w:rPr>
            </w:pPr>
            <w:r w:rsidRPr="005B20CF">
              <w:rPr>
                <w:rFonts w:ascii="Trebuchet MS" w:hAnsi="Trebuchet MS" w:cs="Times New Roman"/>
                <w:sz w:val="22"/>
              </w:rPr>
              <w:t>3</w:t>
            </w:r>
          </w:p>
        </w:tc>
        <w:tc>
          <w:tcPr>
            <w:tcW w:w="720" w:type="dxa"/>
            <w:tcBorders>
              <w:top w:val="single" w:sz="4" w:space="0" w:color="auto"/>
            </w:tcBorders>
          </w:tcPr>
          <w:p w:rsidR="00D00858" w:rsidRPr="005B20CF" w:rsidRDefault="00D00858" w:rsidP="00617200">
            <w:pPr>
              <w:spacing w:line="360" w:lineRule="auto"/>
              <w:jc w:val="both"/>
              <w:rPr>
                <w:rFonts w:ascii="Trebuchet MS" w:hAnsi="Trebuchet MS" w:cs="Times New Roman"/>
              </w:rPr>
            </w:pPr>
            <w:r w:rsidRPr="005B20CF">
              <w:rPr>
                <w:rFonts w:ascii="Trebuchet MS" w:hAnsi="Trebuchet MS" w:cs="Times New Roman"/>
                <w:sz w:val="22"/>
              </w:rPr>
              <w:t>4</w:t>
            </w:r>
          </w:p>
        </w:tc>
        <w:tc>
          <w:tcPr>
            <w:tcW w:w="635" w:type="dxa"/>
            <w:gridSpan w:val="2"/>
            <w:tcBorders>
              <w:top w:val="single" w:sz="4" w:space="0" w:color="auto"/>
            </w:tcBorders>
          </w:tcPr>
          <w:p w:rsidR="00D00858" w:rsidRPr="005B20CF" w:rsidRDefault="00D00858" w:rsidP="00617200">
            <w:pPr>
              <w:spacing w:line="360" w:lineRule="auto"/>
              <w:jc w:val="both"/>
              <w:rPr>
                <w:rFonts w:ascii="Trebuchet MS" w:hAnsi="Trebuchet MS" w:cs="Times New Roman"/>
              </w:rPr>
            </w:pPr>
            <w:r w:rsidRPr="005B20CF">
              <w:rPr>
                <w:rFonts w:ascii="Trebuchet MS" w:hAnsi="Trebuchet MS" w:cs="Times New Roman"/>
                <w:sz w:val="22"/>
              </w:rPr>
              <w:t>5</w:t>
            </w:r>
          </w:p>
        </w:tc>
      </w:tr>
      <w:tr w:rsidR="00D00858" w:rsidRPr="005B20CF" w:rsidTr="00107F2A">
        <w:trPr>
          <w:trHeight w:val="435"/>
        </w:trPr>
        <w:tc>
          <w:tcPr>
            <w:tcW w:w="525" w:type="dxa"/>
          </w:tcPr>
          <w:p w:rsidR="00D00858" w:rsidRPr="005B20CF" w:rsidRDefault="00D00858" w:rsidP="00617200">
            <w:pPr>
              <w:spacing w:line="360" w:lineRule="auto"/>
              <w:ind w:left="90"/>
              <w:jc w:val="both"/>
              <w:rPr>
                <w:rFonts w:ascii="Trebuchet MS" w:hAnsi="Trebuchet MS" w:cs="Times New Roman"/>
              </w:rPr>
            </w:pPr>
            <w:r w:rsidRPr="005B20CF">
              <w:rPr>
                <w:rFonts w:ascii="Trebuchet MS" w:hAnsi="Trebuchet MS" w:cs="Times New Roman"/>
                <w:sz w:val="22"/>
              </w:rPr>
              <w:t>i.</w:t>
            </w:r>
          </w:p>
        </w:tc>
        <w:tc>
          <w:tcPr>
            <w:tcW w:w="5795" w:type="dxa"/>
          </w:tcPr>
          <w:p w:rsidR="00D00858" w:rsidRPr="005B20CF" w:rsidRDefault="00D00858" w:rsidP="00617200">
            <w:pPr>
              <w:spacing w:line="360" w:lineRule="auto"/>
              <w:ind w:left="90"/>
              <w:jc w:val="both"/>
              <w:rPr>
                <w:rFonts w:ascii="Trebuchet MS" w:hAnsi="Trebuchet MS" w:cs="Times New Roman"/>
                <w:lang w:bidi="en-US"/>
              </w:rPr>
            </w:pPr>
            <w:r w:rsidRPr="005B20CF">
              <w:rPr>
                <w:rFonts w:ascii="Trebuchet MS" w:hAnsi="Trebuchet MS" w:cs="Times New Roman"/>
                <w:sz w:val="22"/>
                <w:lang w:bidi="en-US"/>
              </w:rPr>
              <w:t>The company maintains a non- current asset register</w:t>
            </w:r>
          </w:p>
        </w:tc>
        <w:tc>
          <w:tcPr>
            <w:tcW w:w="715" w:type="dxa"/>
          </w:tcPr>
          <w:p w:rsidR="00D00858" w:rsidRPr="005B20CF" w:rsidRDefault="00D00858" w:rsidP="00617200">
            <w:pPr>
              <w:spacing w:line="360" w:lineRule="auto"/>
              <w:jc w:val="both"/>
              <w:rPr>
                <w:rFonts w:ascii="Trebuchet MS" w:hAnsi="Trebuchet MS" w:cs="Times New Roman"/>
              </w:rPr>
            </w:pPr>
          </w:p>
        </w:tc>
        <w:tc>
          <w:tcPr>
            <w:tcW w:w="696" w:type="dxa"/>
          </w:tcPr>
          <w:p w:rsidR="00D00858" w:rsidRPr="005B20CF" w:rsidRDefault="00D00858" w:rsidP="00617200">
            <w:pPr>
              <w:spacing w:line="360" w:lineRule="auto"/>
              <w:jc w:val="both"/>
              <w:rPr>
                <w:rFonts w:ascii="Trebuchet MS" w:hAnsi="Trebuchet MS" w:cs="Times New Roman"/>
              </w:rPr>
            </w:pPr>
          </w:p>
        </w:tc>
        <w:tc>
          <w:tcPr>
            <w:tcW w:w="706" w:type="dxa"/>
          </w:tcPr>
          <w:p w:rsidR="00D00858" w:rsidRPr="005B20CF" w:rsidRDefault="00D00858" w:rsidP="00617200">
            <w:pPr>
              <w:spacing w:line="360" w:lineRule="auto"/>
              <w:jc w:val="both"/>
              <w:rPr>
                <w:rFonts w:ascii="Trebuchet MS" w:hAnsi="Trebuchet MS" w:cs="Times New Roman"/>
              </w:rPr>
            </w:pPr>
          </w:p>
        </w:tc>
        <w:tc>
          <w:tcPr>
            <w:tcW w:w="720" w:type="dxa"/>
          </w:tcPr>
          <w:p w:rsidR="00D00858" w:rsidRPr="005B20CF" w:rsidRDefault="00D00858" w:rsidP="00617200">
            <w:pPr>
              <w:spacing w:line="360" w:lineRule="auto"/>
              <w:jc w:val="both"/>
              <w:rPr>
                <w:rFonts w:ascii="Trebuchet MS" w:hAnsi="Trebuchet MS" w:cs="Times New Roman"/>
              </w:rPr>
            </w:pPr>
          </w:p>
        </w:tc>
        <w:tc>
          <w:tcPr>
            <w:tcW w:w="635" w:type="dxa"/>
            <w:gridSpan w:val="2"/>
          </w:tcPr>
          <w:p w:rsidR="00D00858" w:rsidRPr="005B20CF" w:rsidRDefault="00D00858" w:rsidP="00617200">
            <w:pPr>
              <w:spacing w:line="360" w:lineRule="auto"/>
              <w:jc w:val="both"/>
              <w:rPr>
                <w:rFonts w:ascii="Trebuchet MS" w:hAnsi="Trebuchet MS" w:cs="Times New Roman"/>
              </w:rPr>
            </w:pPr>
          </w:p>
        </w:tc>
      </w:tr>
      <w:tr w:rsidR="00D00858" w:rsidRPr="005B20CF" w:rsidTr="00107F2A">
        <w:trPr>
          <w:trHeight w:val="435"/>
        </w:trPr>
        <w:tc>
          <w:tcPr>
            <w:tcW w:w="525" w:type="dxa"/>
          </w:tcPr>
          <w:p w:rsidR="00D00858" w:rsidRPr="005B20CF" w:rsidRDefault="00D00858" w:rsidP="00617200">
            <w:pPr>
              <w:spacing w:line="360" w:lineRule="auto"/>
              <w:ind w:left="90"/>
              <w:jc w:val="both"/>
              <w:rPr>
                <w:rFonts w:ascii="Trebuchet MS" w:hAnsi="Trebuchet MS" w:cs="Times New Roman"/>
              </w:rPr>
            </w:pPr>
            <w:r w:rsidRPr="005B20CF">
              <w:rPr>
                <w:rFonts w:ascii="Trebuchet MS" w:hAnsi="Trebuchet MS" w:cs="Times New Roman"/>
                <w:sz w:val="22"/>
              </w:rPr>
              <w:t>ii.</w:t>
            </w:r>
          </w:p>
        </w:tc>
        <w:tc>
          <w:tcPr>
            <w:tcW w:w="5795" w:type="dxa"/>
          </w:tcPr>
          <w:p w:rsidR="00D00858" w:rsidRPr="005B20CF" w:rsidRDefault="00D00858" w:rsidP="00617200">
            <w:pPr>
              <w:spacing w:line="360" w:lineRule="auto"/>
              <w:jc w:val="both"/>
              <w:rPr>
                <w:rFonts w:ascii="Trebuchet MS" w:hAnsi="Trebuchet MS" w:cs="Times New Roman"/>
              </w:rPr>
            </w:pPr>
            <w:r w:rsidRPr="005B20CF">
              <w:rPr>
                <w:rFonts w:ascii="Trebuchet MS" w:hAnsi="Trebuchet MS" w:cs="Times New Roman"/>
                <w:sz w:val="22"/>
                <w:highlight w:val="white"/>
                <w:lang w:bidi="en-US"/>
              </w:rPr>
              <w:t>Capital expenditure on fixed assets must be authorized by senior management</w:t>
            </w:r>
          </w:p>
        </w:tc>
        <w:tc>
          <w:tcPr>
            <w:tcW w:w="715" w:type="dxa"/>
          </w:tcPr>
          <w:p w:rsidR="00D00858" w:rsidRPr="005B20CF" w:rsidRDefault="00D00858" w:rsidP="00617200">
            <w:pPr>
              <w:spacing w:line="360" w:lineRule="auto"/>
              <w:jc w:val="both"/>
              <w:rPr>
                <w:rFonts w:ascii="Trebuchet MS" w:hAnsi="Trebuchet MS" w:cs="Times New Roman"/>
              </w:rPr>
            </w:pPr>
          </w:p>
        </w:tc>
        <w:tc>
          <w:tcPr>
            <w:tcW w:w="696" w:type="dxa"/>
          </w:tcPr>
          <w:p w:rsidR="00D00858" w:rsidRPr="005B20CF" w:rsidRDefault="00D00858" w:rsidP="00617200">
            <w:pPr>
              <w:spacing w:line="360" w:lineRule="auto"/>
              <w:jc w:val="both"/>
              <w:rPr>
                <w:rFonts w:ascii="Trebuchet MS" w:hAnsi="Trebuchet MS" w:cs="Times New Roman"/>
              </w:rPr>
            </w:pPr>
          </w:p>
        </w:tc>
        <w:tc>
          <w:tcPr>
            <w:tcW w:w="706" w:type="dxa"/>
          </w:tcPr>
          <w:p w:rsidR="00D00858" w:rsidRPr="005B20CF" w:rsidRDefault="00D00858" w:rsidP="00617200">
            <w:pPr>
              <w:spacing w:line="360" w:lineRule="auto"/>
              <w:jc w:val="both"/>
              <w:rPr>
                <w:rFonts w:ascii="Trebuchet MS" w:hAnsi="Trebuchet MS" w:cs="Times New Roman"/>
              </w:rPr>
            </w:pPr>
          </w:p>
        </w:tc>
        <w:tc>
          <w:tcPr>
            <w:tcW w:w="720" w:type="dxa"/>
          </w:tcPr>
          <w:p w:rsidR="00D00858" w:rsidRPr="005B20CF" w:rsidRDefault="00D00858" w:rsidP="00617200">
            <w:pPr>
              <w:spacing w:line="360" w:lineRule="auto"/>
              <w:jc w:val="both"/>
              <w:rPr>
                <w:rFonts w:ascii="Trebuchet MS" w:hAnsi="Trebuchet MS" w:cs="Times New Roman"/>
              </w:rPr>
            </w:pPr>
          </w:p>
        </w:tc>
        <w:tc>
          <w:tcPr>
            <w:tcW w:w="635" w:type="dxa"/>
            <w:gridSpan w:val="2"/>
          </w:tcPr>
          <w:p w:rsidR="00D00858" w:rsidRPr="005B20CF" w:rsidRDefault="00D00858" w:rsidP="00617200">
            <w:pPr>
              <w:spacing w:line="360" w:lineRule="auto"/>
              <w:jc w:val="both"/>
              <w:rPr>
                <w:rFonts w:ascii="Trebuchet MS" w:hAnsi="Trebuchet MS" w:cs="Times New Roman"/>
              </w:rPr>
            </w:pPr>
          </w:p>
        </w:tc>
      </w:tr>
      <w:tr w:rsidR="00D00858" w:rsidRPr="005B20CF" w:rsidTr="00107F2A">
        <w:trPr>
          <w:trHeight w:val="435"/>
        </w:trPr>
        <w:tc>
          <w:tcPr>
            <w:tcW w:w="525" w:type="dxa"/>
          </w:tcPr>
          <w:p w:rsidR="00D00858" w:rsidRPr="005B20CF" w:rsidRDefault="00A0779B" w:rsidP="00617200">
            <w:pPr>
              <w:spacing w:line="360" w:lineRule="auto"/>
              <w:jc w:val="both"/>
              <w:rPr>
                <w:rFonts w:ascii="Trebuchet MS" w:hAnsi="Trebuchet MS" w:cs="Times New Roman"/>
              </w:rPr>
            </w:pPr>
            <w:r w:rsidRPr="005B20CF">
              <w:rPr>
                <w:rFonts w:ascii="Trebuchet MS" w:hAnsi="Trebuchet MS" w:cs="Times New Roman"/>
                <w:sz w:val="22"/>
              </w:rPr>
              <w:t>i</w:t>
            </w:r>
            <w:r w:rsidR="00D00858" w:rsidRPr="005B20CF">
              <w:rPr>
                <w:rFonts w:ascii="Trebuchet MS" w:hAnsi="Trebuchet MS" w:cs="Times New Roman"/>
                <w:sz w:val="22"/>
              </w:rPr>
              <w:t>ii</w:t>
            </w:r>
          </w:p>
        </w:tc>
        <w:tc>
          <w:tcPr>
            <w:tcW w:w="5795" w:type="dxa"/>
          </w:tcPr>
          <w:p w:rsidR="00D00858" w:rsidRPr="005B20CF" w:rsidRDefault="00D00858" w:rsidP="00617200">
            <w:pPr>
              <w:spacing w:line="360" w:lineRule="auto"/>
              <w:jc w:val="both"/>
              <w:rPr>
                <w:rFonts w:ascii="Trebuchet MS" w:hAnsi="Trebuchet MS" w:cs="Times New Roman"/>
              </w:rPr>
            </w:pPr>
            <w:r w:rsidRPr="005B20CF">
              <w:rPr>
                <w:rFonts w:ascii="Trebuchet MS" w:hAnsi="Trebuchet MS" w:cs="Times New Roman"/>
                <w:sz w:val="22"/>
                <w:lang w:bidi="en-US"/>
              </w:rPr>
              <w:t>Repair and maintenance of non-current assets is carried out regularly</w:t>
            </w:r>
          </w:p>
        </w:tc>
        <w:tc>
          <w:tcPr>
            <w:tcW w:w="715" w:type="dxa"/>
          </w:tcPr>
          <w:p w:rsidR="00D00858" w:rsidRPr="005B20CF" w:rsidRDefault="00D00858" w:rsidP="00617200">
            <w:pPr>
              <w:spacing w:line="360" w:lineRule="auto"/>
              <w:jc w:val="both"/>
              <w:rPr>
                <w:rFonts w:ascii="Trebuchet MS" w:hAnsi="Trebuchet MS" w:cs="Times New Roman"/>
              </w:rPr>
            </w:pPr>
          </w:p>
        </w:tc>
        <w:tc>
          <w:tcPr>
            <w:tcW w:w="696" w:type="dxa"/>
          </w:tcPr>
          <w:p w:rsidR="00D00858" w:rsidRPr="005B20CF" w:rsidRDefault="00D00858" w:rsidP="00617200">
            <w:pPr>
              <w:spacing w:line="360" w:lineRule="auto"/>
              <w:jc w:val="both"/>
              <w:rPr>
                <w:rFonts w:ascii="Trebuchet MS" w:hAnsi="Trebuchet MS" w:cs="Times New Roman"/>
              </w:rPr>
            </w:pPr>
          </w:p>
        </w:tc>
        <w:tc>
          <w:tcPr>
            <w:tcW w:w="706" w:type="dxa"/>
          </w:tcPr>
          <w:p w:rsidR="00D00858" w:rsidRPr="005B20CF" w:rsidRDefault="00D00858" w:rsidP="00617200">
            <w:pPr>
              <w:spacing w:line="360" w:lineRule="auto"/>
              <w:jc w:val="both"/>
              <w:rPr>
                <w:rFonts w:ascii="Trebuchet MS" w:hAnsi="Trebuchet MS" w:cs="Times New Roman"/>
              </w:rPr>
            </w:pPr>
          </w:p>
        </w:tc>
        <w:tc>
          <w:tcPr>
            <w:tcW w:w="720" w:type="dxa"/>
          </w:tcPr>
          <w:p w:rsidR="00D00858" w:rsidRPr="005B20CF" w:rsidRDefault="00D00858" w:rsidP="00617200">
            <w:pPr>
              <w:spacing w:line="360" w:lineRule="auto"/>
              <w:jc w:val="both"/>
              <w:rPr>
                <w:rFonts w:ascii="Trebuchet MS" w:hAnsi="Trebuchet MS" w:cs="Times New Roman"/>
              </w:rPr>
            </w:pPr>
          </w:p>
        </w:tc>
        <w:tc>
          <w:tcPr>
            <w:tcW w:w="635" w:type="dxa"/>
            <w:gridSpan w:val="2"/>
          </w:tcPr>
          <w:p w:rsidR="00D00858" w:rsidRPr="005B20CF" w:rsidRDefault="00D00858" w:rsidP="00617200">
            <w:pPr>
              <w:spacing w:line="360" w:lineRule="auto"/>
              <w:jc w:val="both"/>
              <w:rPr>
                <w:rFonts w:ascii="Trebuchet MS" w:hAnsi="Trebuchet MS" w:cs="Times New Roman"/>
              </w:rPr>
            </w:pPr>
          </w:p>
        </w:tc>
      </w:tr>
      <w:tr w:rsidR="00D00858" w:rsidRPr="005B20CF" w:rsidTr="00107F2A">
        <w:trPr>
          <w:trHeight w:val="435"/>
        </w:trPr>
        <w:tc>
          <w:tcPr>
            <w:tcW w:w="525" w:type="dxa"/>
          </w:tcPr>
          <w:p w:rsidR="00D00858" w:rsidRPr="005B20CF" w:rsidRDefault="00D00858" w:rsidP="00617200">
            <w:pPr>
              <w:spacing w:line="360" w:lineRule="auto"/>
              <w:ind w:left="90"/>
              <w:jc w:val="both"/>
              <w:rPr>
                <w:rFonts w:ascii="Trebuchet MS" w:hAnsi="Trebuchet MS" w:cs="Times New Roman"/>
              </w:rPr>
            </w:pPr>
            <w:r w:rsidRPr="005B20CF">
              <w:rPr>
                <w:rFonts w:ascii="Trebuchet MS" w:hAnsi="Trebuchet MS" w:cs="Times New Roman"/>
                <w:sz w:val="22"/>
              </w:rPr>
              <w:t>Iv</w:t>
            </w:r>
          </w:p>
        </w:tc>
        <w:tc>
          <w:tcPr>
            <w:tcW w:w="5795" w:type="dxa"/>
          </w:tcPr>
          <w:p w:rsidR="00D00858" w:rsidRPr="005B20CF" w:rsidRDefault="00D00858" w:rsidP="00617200">
            <w:pPr>
              <w:spacing w:line="360" w:lineRule="auto"/>
              <w:jc w:val="both"/>
              <w:rPr>
                <w:rFonts w:ascii="Trebuchet MS" w:hAnsi="Trebuchet MS" w:cs="Times New Roman"/>
                <w:highlight w:val="white"/>
              </w:rPr>
            </w:pPr>
            <w:r w:rsidRPr="005B20CF">
              <w:rPr>
                <w:rFonts w:ascii="Trebuchet MS" w:hAnsi="Trebuchet MS" w:cs="Times New Roman"/>
                <w:sz w:val="22"/>
                <w:highlight w:val="white"/>
              </w:rPr>
              <w:t>A non-current asset count is carried out annually</w:t>
            </w:r>
          </w:p>
        </w:tc>
        <w:tc>
          <w:tcPr>
            <w:tcW w:w="715" w:type="dxa"/>
          </w:tcPr>
          <w:p w:rsidR="00D00858" w:rsidRPr="005B20CF" w:rsidRDefault="00D00858" w:rsidP="00617200">
            <w:pPr>
              <w:spacing w:line="360" w:lineRule="auto"/>
              <w:jc w:val="both"/>
              <w:rPr>
                <w:rFonts w:ascii="Trebuchet MS" w:hAnsi="Trebuchet MS" w:cs="Times New Roman"/>
              </w:rPr>
            </w:pPr>
          </w:p>
        </w:tc>
        <w:tc>
          <w:tcPr>
            <w:tcW w:w="696" w:type="dxa"/>
          </w:tcPr>
          <w:p w:rsidR="00D00858" w:rsidRPr="005B20CF" w:rsidRDefault="00D00858" w:rsidP="00617200">
            <w:pPr>
              <w:spacing w:line="360" w:lineRule="auto"/>
              <w:jc w:val="both"/>
              <w:rPr>
                <w:rFonts w:ascii="Trebuchet MS" w:hAnsi="Trebuchet MS" w:cs="Times New Roman"/>
              </w:rPr>
            </w:pPr>
          </w:p>
        </w:tc>
        <w:tc>
          <w:tcPr>
            <w:tcW w:w="706" w:type="dxa"/>
          </w:tcPr>
          <w:p w:rsidR="00D00858" w:rsidRPr="005B20CF" w:rsidRDefault="00D00858" w:rsidP="00617200">
            <w:pPr>
              <w:spacing w:line="360" w:lineRule="auto"/>
              <w:jc w:val="both"/>
              <w:rPr>
                <w:rFonts w:ascii="Trebuchet MS" w:hAnsi="Trebuchet MS" w:cs="Times New Roman"/>
              </w:rPr>
            </w:pPr>
          </w:p>
        </w:tc>
        <w:tc>
          <w:tcPr>
            <w:tcW w:w="720" w:type="dxa"/>
          </w:tcPr>
          <w:p w:rsidR="00D00858" w:rsidRPr="005B20CF" w:rsidRDefault="00D00858" w:rsidP="00617200">
            <w:pPr>
              <w:spacing w:line="360" w:lineRule="auto"/>
              <w:jc w:val="both"/>
              <w:rPr>
                <w:rFonts w:ascii="Trebuchet MS" w:hAnsi="Trebuchet MS" w:cs="Times New Roman"/>
              </w:rPr>
            </w:pPr>
          </w:p>
        </w:tc>
        <w:tc>
          <w:tcPr>
            <w:tcW w:w="635" w:type="dxa"/>
            <w:gridSpan w:val="2"/>
          </w:tcPr>
          <w:p w:rsidR="00D00858" w:rsidRPr="005B20CF" w:rsidRDefault="00D00858" w:rsidP="00617200">
            <w:pPr>
              <w:spacing w:line="360" w:lineRule="auto"/>
              <w:jc w:val="both"/>
              <w:rPr>
                <w:rFonts w:ascii="Trebuchet MS" w:hAnsi="Trebuchet MS" w:cs="Times New Roman"/>
              </w:rPr>
            </w:pPr>
          </w:p>
        </w:tc>
      </w:tr>
      <w:tr w:rsidR="00D00858" w:rsidRPr="005B20CF" w:rsidTr="00107F2A">
        <w:trPr>
          <w:trHeight w:val="435"/>
        </w:trPr>
        <w:tc>
          <w:tcPr>
            <w:tcW w:w="525" w:type="dxa"/>
          </w:tcPr>
          <w:p w:rsidR="00D00858" w:rsidRPr="005B20CF" w:rsidRDefault="00D00858" w:rsidP="00617200">
            <w:pPr>
              <w:spacing w:line="360" w:lineRule="auto"/>
              <w:ind w:left="90"/>
              <w:jc w:val="both"/>
              <w:rPr>
                <w:rFonts w:ascii="Trebuchet MS" w:hAnsi="Trebuchet MS" w:cs="Times New Roman"/>
              </w:rPr>
            </w:pPr>
            <w:r w:rsidRPr="005B20CF">
              <w:rPr>
                <w:rFonts w:ascii="Trebuchet MS" w:hAnsi="Trebuchet MS" w:cs="Times New Roman"/>
                <w:sz w:val="22"/>
              </w:rPr>
              <w:t>V</w:t>
            </w:r>
          </w:p>
        </w:tc>
        <w:tc>
          <w:tcPr>
            <w:tcW w:w="5795" w:type="dxa"/>
          </w:tcPr>
          <w:p w:rsidR="00D00858" w:rsidRPr="005B20CF" w:rsidRDefault="00D00858" w:rsidP="00617200">
            <w:pPr>
              <w:spacing w:line="360" w:lineRule="auto"/>
              <w:jc w:val="both"/>
              <w:rPr>
                <w:rFonts w:ascii="Trebuchet MS" w:hAnsi="Trebuchet MS" w:cs="Times New Roman"/>
                <w:highlight w:val="red"/>
              </w:rPr>
            </w:pPr>
            <w:r w:rsidRPr="005B20CF">
              <w:rPr>
                <w:rFonts w:ascii="Trebuchet MS" w:hAnsi="Trebuchet MS" w:cs="Times New Roman"/>
                <w:sz w:val="22"/>
                <w:highlight w:val="white"/>
              </w:rPr>
              <w:t>The company has a standard procedure for disposal of obsolete fixed assets to minimize losses</w:t>
            </w:r>
          </w:p>
        </w:tc>
        <w:tc>
          <w:tcPr>
            <w:tcW w:w="715" w:type="dxa"/>
          </w:tcPr>
          <w:p w:rsidR="00D00858" w:rsidRPr="005B20CF" w:rsidRDefault="00D00858" w:rsidP="00617200">
            <w:pPr>
              <w:spacing w:line="360" w:lineRule="auto"/>
              <w:jc w:val="both"/>
              <w:rPr>
                <w:rFonts w:ascii="Trebuchet MS" w:hAnsi="Trebuchet MS" w:cs="Times New Roman"/>
              </w:rPr>
            </w:pPr>
          </w:p>
        </w:tc>
        <w:tc>
          <w:tcPr>
            <w:tcW w:w="696" w:type="dxa"/>
          </w:tcPr>
          <w:p w:rsidR="00D00858" w:rsidRPr="005B20CF" w:rsidRDefault="00D00858" w:rsidP="00617200">
            <w:pPr>
              <w:spacing w:line="360" w:lineRule="auto"/>
              <w:jc w:val="both"/>
              <w:rPr>
                <w:rFonts w:ascii="Trebuchet MS" w:hAnsi="Trebuchet MS" w:cs="Times New Roman"/>
              </w:rPr>
            </w:pPr>
          </w:p>
        </w:tc>
        <w:tc>
          <w:tcPr>
            <w:tcW w:w="706" w:type="dxa"/>
          </w:tcPr>
          <w:p w:rsidR="00D00858" w:rsidRPr="005B20CF" w:rsidRDefault="00D00858" w:rsidP="00617200">
            <w:pPr>
              <w:spacing w:line="360" w:lineRule="auto"/>
              <w:jc w:val="both"/>
              <w:rPr>
                <w:rFonts w:ascii="Trebuchet MS" w:hAnsi="Trebuchet MS" w:cs="Times New Roman"/>
              </w:rPr>
            </w:pPr>
          </w:p>
        </w:tc>
        <w:tc>
          <w:tcPr>
            <w:tcW w:w="720" w:type="dxa"/>
          </w:tcPr>
          <w:p w:rsidR="00D00858" w:rsidRPr="005B20CF" w:rsidRDefault="00D00858" w:rsidP="00617200">
            <w:pPr>
              <w:spacing w:line="360" w:lineRule="auto"/>
              <w:jc w:val="both"/>
              <w:rPr>
                <w:rFonts w:ascii="Trebuchet MS" w:hAnsi="Trebuchet MS" w:cs="Times New Roman"/>
              </w:rPr>
            </w:pPr>
          </w:p>
        </w:tc>
        <w:tc>
          <w:tcPr>
            <w:tcW w:w="635" w:type="dxa"/>
            <w:gridSpan w:val="2"/>
          </w:tcPr>
          <w:p w:rsidR="00D00858" w:rsidRPr="005B20CF" w:rsidRDefault="00D00858" w:rsidP="00617200">
            <w:pPr>
              <w:spacing w:line="360" w:lineRule="auto"/>
              <w:jc w:val="both"/>
              <w:rPr>
                <w:rFonts w:ascii="Trebuchet MS" w:hAnsi="Trebuchet MS" w:cs="Times New Roman"/>
              </w:rPr>
            </w:pPr>
          </w:p>
        </w:tc>
      </w:tr>
    </w:tbl>
    <w:p w:rsidR="00D00858" w:rsidRPr="005B20CF" w:rsidRDefault="00D00858" w:rsidP="00617200">
      <w:pPr>
        <w:spacing w:line="360" w:lineRule="auto"/>
        <w:jc w:val="both"/>
        <w:rPr>
          <w:rFonts w:ascii="Trebuchet MS" w:hAnsi="Trebuchet MS" w:cs="Times New Roman"/>
          <w:sz w:val="22"/>
        </w:rPr>
      </w:pPr>
    </w:p>
    <w:p w:rsidR="00D00858" w:rsidRPr="005B20CF" w:rsidRDefault="00D00858" w:rsidP="00617200">
      <w:pPr>
        <w:spacing w:line="360" w:lineRule="auto"/>
        <w:jc w:val="both"/>
        <w:rPr>
          <w:rFonts w:ascii="Trebuchet MS" w:hAnsi="Trebuchet MS" w:cs="Times New Roman"/>
          <w:sz w:val="22"/>
        </w:rPr>
      </w:pPr>
    </w:p>
    <w:p w:rsidR="00D00858" w:rsidRPr="005B20CF" w:rsidRDefault="00D00858" w:rsidP="00617200">
      <w:pPr>
        <w:spacing w:line="360" w:lineRule="auto"/>
        <w:jc w:val="both"/>
        <w:rPr>
          <w:rFonts w:ascii="Trebuchet MS" w:hAnsi="Trebuchet MS" w:cs="Times New Roman"/>
          <w:sz w:val="22"/>
        </w:rPr>
      </w:pPr>
      <w:r w:rsidRPr="005B20CF">
        <w:rPr>
          <w:rFonts w:ascii="Trebuchet MS" w:hAnsi="Trebuchet MS" w:cs="Times New Roman"/>
          <w:sz w:val="22"/>
        </w:rPr>
        <w:t>What are other financial management practices that are adopted by your company?</w:t>
      </w:r>
    </w:p>
    <w:p w:rsidR="00D00858" w:rsidRPr="005B20CF" w:rsidRDefault="00D00858" w:rsidP="00617200">
      <w:pPr>
        <w:spacing w:line="360" w:lineRule="auto"/>
        <w:jc w:val="both"/>
        <w:rPr>
          <w:rFonts w:ascii="Trebuchet MS" w:hAnsi="Trebuchet MS" w:cs="Times New Roman"/>
          <w:sz w:val="22"/>
        </w:rPr>
      </w:pPr>
      <w:r w:rsidRPr="005B20CF">
        <w:rPr>
          <w:rFonts w:ascii="Trebuchet MS" w:hAnsi="Trebuchet MS" w:cs="Times New Roman"/>
          <w:sz w:val="22"/>
        </w:rPr>
        <w:t>………………………………………………………………………………………………………………………………………………………………………………………………………………………………………………………………………………………………………………………………………………………………………………………………………………………………………………………………………………………………………………………………………</w:t>
      </w:r>
    </w:p>
    <w:p w:rsidR="00D00858" w:rsidRPr="005B20CF" w:rsidRDefault="00D00858" w:rsidP="002443B3">
      <w:pPr>
        <w:spacing w:line="360" w:lineRule="auto"/>
        <w:jc w:val="center"/>
        <w:rPr>
          <w:rFonts w:ascii="Trebuchet MS" w:hAnsi="Trebuchet MS" w:cs="Times New Roman"/>
          <w:b/>
          <w:bCs/>
          <w:sz w:val="22"/>
        </w:rPr>
      </w:pPr>
      <w:r w:rsidRPr="005B20CF">
        <w:rPr>
          <w:rFonts w:ascii="Trebuchet MS" w:hAnsi="Trebuchet MS" w:cs="Times New Roman"/>
          <w:b/>
          <w:bCs/>
          <w:sz w:val="22"/>
        </w:rPr>
        <w:t>Thank you</w:t>
      </w:r>
    </w:p>
    <w:p w:rsidR="0063377C" w:rsidRPr="005B20CF" w:rsidRDefault="0063377C" w:rsidP="00617200">
      <w:pPr>
        <w:spacing w:line="360" w:lineRule="auto"/>
        <w:jc w:val="both"/>
        <w:rPr>
          <w:rFonts w:ascii="Trebuchet MS" w:hAnsi="Trebuchet MS" w:cs="Times New Roman"/>
          <w:b/>
          <w:bCs/>
          <w:sz w:val="22"/>
        </w:rPr>
      </w:pPr>
    </w:p>
    <w:p w:rsidR="0063377C" w:rsidRDefault="0063377C" w:rsidP="00617200">
      <w:pPr>
        <w:spacing w:line="360" w:lineRule="auto"/>
        <w:jc w:val="both"/>
        <w:rPr>
          <w:rFonts w:ascii="Trebuchet MS" w:hAnsi="Trebuchet MS" w:cs="Times New Roman"/>
          <w:b/>
          <w:bCs/>
          <w:sz w:val="22"/>
        </w:rPr>
      </w:pPr>
    </w:p>
    <w:p w:rsidR="000D04BD" w:rsidRDefault="000D04BD" w:rsidP="00617200">
      <w:pPr>
        <w:spacing w:line="360" w:lineRule="auto"/>
        <w:jc w:val="both"/>
        <w:rPr>
          <w:rFonts w:ascii="Trebuchet MS" w:hAnsi="Trebuchet MS" w:cs="Times New Roman"/>
          <w:b/>
          <w:bCs/>
          <w:sz w:val="22"/>
        </w:rPr>
      </w:pPr>
    </w:p>
    <w:p w:rsidR="000D04BD" w:rsidRDefault="000D04BD" w:rsidP="00617200">
      <w:pPr>
        <w:spacing w:line="360" w:lineRule="auto"/>
        <w:jc w:val="both"/>
        <w:rPr>
          <w:rFonts w:ascii="Trebuchet MS" w:hAnsi="Trebuchet MS" w:cs="Times New Roman"/>
          <w:b/>
          <w:bCs/>
          <w:sz w:val="22"/>
        </w:rPr>
      </w:pPr>
    </w:p>
    <w:p w:rsidR="000D04BD" w:rsidRDefault="000D04BD" w:rsidP="00617200">
      <w:pPr>
        <w:spacing w:line="360" w:lineRule="auto"/>
        <w:jc w:val="both"/>
        <w:rPr>
          <w:rFonts w:ascii="Trebuchet MS" w:hAnsi="Trebuchet MS" w:cs="Times New Roman"/>
          <w:b/>
          <w:bCs/>
          <w:sz w:val="22"/>
        </w:rPr>
      </w:pPr>
    </w:p>
    <w:p w:rsidR="000D04BD" w:rsidRPr="000D04BD" w:rsidRDefault="000D04BD" w:rsidP="000D04BD">
      <w:pPr>
        <w:pStyle w:val="Heading1"/>
        <w:jc w:val="center"/>
        <w:rPr>
          <w:b/>
          <w:sz w:val="22"/>
          <w:szCs w:val="22"/>
        </w:rPr>
      </w:pPr>
      <w:r w:rsidRPr="000D04BD">
        <w:rPr>
          <w:b/>
          <w:sz w:val="22"/>
          <w:szCs w:val="22"/>
        </w:rPr>
        <w:lastRenderedPageBreak/>
        <w:t>APPENDIX 2: INTRODUCTORY LETTER</w:t>
      </w:r>
    </w:p>
    <w:p w:rsidR="00D00858" w:rsidRPr="00202A7D" w:rsidRDefault="00D73F2E" w:rsidP="00617200">
      <w:pPr>
        <w:spacing w:line="360" w:lineRule="auto"/>
        <w:jc w:val="both"/>
        <w:rPr>
          <w:rFonts w:ascii="Trebuchet MS" w:hAnsi="Trebuchet MS" w:cs="Times New Roman"/>
          <w:sz w:val="22"/>
        </w:rPr>
      </w:pPr>
      <w:r w:rsidRPr="000D04BD">
        <w:rPr>
          <w:b/>
          <w:noProof/>
          <w:sz w:val="22"/>
        </w:rPr>
        <w:drawing>
          <wp:anchor distT="0" distB="0" distL="114300" distR="114300" simplePos="0" relativeHeight="251676672" behindDoc="0" locked="0" layoutInCell="1" allowOverlap="0" wp14:anchorId="6D5DDF82" wp14:editId="45546567">
            <wp:simplePos x="0" y="0"/>
            <wp:positionH relativeFrom="page">
              <wp:posOffset>38100</wp:posOffset>
            </wp:positionH>
            <wp:positionV relativeFrom="page">
              <wp:posOffset>1257300</wp:posOffset>
            </wp:positionV>
            <wp:extent cx="7772400" cy="10055352"/>
            <wp:effectExtent l="0" t="0" r="0" b="0"/>
            <wp:wrapTopAndBottom/>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1"/>
                    <a:stretch>
                      <a:fillRect/>
                    </a:stretch>
                  </pic:blipFill>
                  <pic:spPr>
                    <a:xfrm>
                      <a:off x="0" y="0"/>
                      <a:ext cx="7772400" cy="10055352"/>
                    </a:xfrm>
                    <a:prstGeom prst="rect">
                      <a:avLst/>
                    </a:prstGeom>
                  </pic:spPr>
                </pic:pic>
              </a:graphicData>
            </a:graphic>
          </wp:anchor>
        </w:drawing>
      </w:r>
      <w:bookmarkStart w:id="110" w:name="_GoBack"/>
      <w:bookmarkEnd w:id="110"/>
    </w:p>
    <w:sectPr w:rsidR="00D00858" w:rsidRPr="00202A7D" w:rsidSect="00524AAE">
      <w:pgSz w:w="12240" w:h="15840"/>
      <w:pgMar w:top="1440" w:right="1440" w:bottom="1440" w:left="1440" w:header="0" w:footer="0" w:gutter="0"/>
      <w:pgNumType w:start="1"/>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CB3" w:rsidRDefault="00716CB3" w:rsidP="0039109A">
      <w:pPr>
        <w:spacing w:after="0" w:line="240" w:lineRule="auto"/>
      </w:pPr>
      <w:r>
        <w:separator/>
      </w:r>
    </w:p>
  </w:endnote>
  <w:endnote w:type="continuationSeparator" w:id="0">
    <w:p w:rsidR="00716CB3" w:rsidRDefault="00716CB3" w:rsidP="003910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1"/>
    <w:family w:val="roman"/>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7078868"/>
      <w:docPartObj>
        <w:docPartGallery w:val="Page Numbers (Bottom of Page)"/>
        <w:docPartUnique/>
      </w:docPartObj>
    </w:sdtPr>
    <w:sdtEndPr/>
    <w:sdtContent>
      <w:p w:rsidR="00AD041C" w:rsidRDefault="00AD041C">
        <w:pPr>
          <w:pStyle w:val="Footer"/>
          <w:jc w:val="center"/>
        </w:pPr>
        <w:r>
          <w:fldChar w:fldCharType="begin"/>
        </w:r>
        <w:r>
          <w:instrText xml:space="preserve"> PAGE   \* MERGEFORMAT </w:instrText>
        </w:r>
        <w:r>
          <w:fldChar w:fldCharType="separate"/>
        </w:r>
        <w:r w:rsidR="00202A7D">
          <w:rPr>
            <w:noProof/>
          </w:rPr>
          <w:t>45</w:t>
        </w:r>
        <w:r>
          <w:rPr>
            <w:noProof/>
          </w:rPr>
          <w:fldChar w:fldCharType="end"/>
        </w:r>
      </w:p>
    </w:sdtContent>
  </w:sdt>
  <w:p w:rsidR="00AD041C" w:rsidRDefault="00AD04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CB3" w:rsidRDefault="00716CB3" w:rsidP="0039109A">
      <w:pPr>
        <w:spacing w:after="0" w:line="240" w:lineRule="auto"/>
      </w:pPr>
      <w:r>
        <w:separator/>
      </w:r>
    </w:p>
  </w:footnote>
  <w:footnote w:type="continuationSeparator" w:id="0">
    <w:p w:rsidR="00716CB3" w:rsidRDefault="00716CB3" w:rsidP="003910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112EB"/>
    <w:multiLevelType w:val="multilevel"/>
    <w:tmpl w:val="AD20272A"/>
    <w:lvl w:ilvl="0">
      <w:start w:val="1"/>
      <w:numFmt w:val="decimal"/>
      <w:lvlText w:val="%1.0"/>
      <w:lvlJc w:val="left"/>
      <w:pPr>
        <w:ind w:left="450" w:hanging="360"/>
      </w:pPr>
      <w:rPr>
        <w:rFonts w:hint="default"/>
        <w:b/>
      </w:rPr>
    </w:lvl>
    <w:lvl w:ilvl="1">
      <w:start w:val="1"/>
      <w:numFmt w:val="decimal"/>
      <w:lvlText w:val="%1.%2"/>
      <w:lvlJc w:val="left"/>
      <w:pPr>
        <w:ind w:left="1170" w:hanging="360"/>
      </w:pPr>
      <w:rPr>
        <w:rFonts w:hint="default"/>
        <w:b w:val="0"/>
      </w:rPr>
    </w:lvl>
    <w:lvl w:ilvl="2">
      <w:start w:val="1"/>
      <w:numFmt w:val="decimal"/>
      <w:lvlText w:val="%1.%2.%3"/>
      <w:lvlJc w:val="left"/>
      <w:pPr>
        <w:ind w:left="2250" w:hanging="720"/>
      </w:pPr>
      <w:rPr>
        <w:rFonts w:hint="default"/>
        <w:b w:val="0"/>
      </w:rPr>
    </w:lvl>
    <w:lvl w:ilvl="3">
      <w:start w:val="1"/>
      <w:numFmt w:val="decimal"/>
      <w:lvlText w:val="%1.%2.%3.%4"/>
      <w:lvlJc w:val="left"/>
      <w:pPr>
        <w:ind w:left="2970" w:hanging="720"/>
      </w:pPr>
      <w:rPr>
        <w:rFonts w:hint="default"/>
        <w:b w:val="0"/>
      </w:rPr>
    </w:lvl>
    <w:lvl w:ilvl="4">
      <w:start w:val="1"/>
      <w:numFmt w:val="decimal"/>
      <w:lvlText w:val="%1.%2.%3.%4.%5"/>
      <w:lvlJc w:val="left"/>
      <w:pPr>
        <w:ind w:left="4050" w:hanging="1080"/>
      </w:pPr>
      <w:rPr>
        <w:rFonts w:hint="default"/>
        <w:b w:val="0"/>
      </w:rPr>
    </w:lvl>
    <w:lvl w:ilvl="5">
      <w:start w:val="1"/>
      <w:numFmt w:val="decimal"/>
      <w:lvlText w:val="%1.%2.%3.%4.%5.%6"/>
      <w:lvlJc w:val="left"/>
      <w:pPr>
        <w:ind w:left="4770" w:hanging="1080"/>
      </w:pPr>
      <w:rPr>
        <w:rFonts w:hint="default"/>
        <w:b w:val="0"/>
      </w:rPr>
    </w:lvl>
    <w:lvl w:ilvl="6">
      <w:start w:val="1"/>
      <w:numFmt w:val="decimal"/>
      <w:lvlText w:val="%1.%2.%3.%4.%5.%6.%7"/>
      <w:lvlJc w:val="left"/>
      <w:pPr>
        <w:ind w:left="5850" w:hanging="1440"/>
      </w:pPr>
      <w:rPr>
        <w:rFonts w:hint="default"/>
        <w:b w:val="0"/>
      </w:rPr>
    </w:lvl>
    <w:lvl w:ilvl="7">
      <w:start w:val="1"/>
      <w:numFmt w:val="decimal"/>
      <w:lvlText w:val="%1.%2.%3.%4.%5.%6.%7.%8"/>
      <w:lvlJc w:val="left"/>
      <w:pPr>
        <w:ind w:left="6570" w:hanging="1440"/>
      </w:pPr>
      <w:rPr>
        <w:rFonts w:hint="default"/>
        <w:b w:val="0"/>
      </w:rPr>
    </w:lvl>
    <w:lvl w:ilvl="8">
      <w:start w:val="1"/>
      <w:numFmt w:val="decimal"/>
      <w:lvlText w:val="%1.%2.%3.%4.%5.%6.%7.%8.%9"/>
      <w:lvlJc w:val="left"/>
      <w:pPr>
        <w:ind w:left="7650" w:hanging="1800"/>
      </w:pPr>
      <w:rPr>
        <w:rFonts w:hint="default"/>
        <w:b w:val="0"/>
      </w:rPr>
    </w:lvl>
  </w:abstractNum>
  <w:abstractNum w:abstractNumId="1">
    <w:nsid w:val="04B7233B"/>
    <w:multiLevelType w:val="multilevel"/>
    <w:tmpl w:val="ADE0E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DF7423"/>
    <w:multiLevelType w:val="multilevel"/>
    <w:tmpl w:val="1568BF9E"/>
    <w:lvl w:ilvl="0">
      <w:start w:val="1"/>
      <w:numFmt w:val="lowerRoman"/>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nsid w:val="0A6E4C7E"/>
    <w:multiLevelType w:val="multilevel"/>
    <w:tmpl w:val="6858520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D7C7859"/>
    <w:multiLevelType w:val="multilevel"/>
    <w:tmpl w:val="A2460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08625C"/>
    <w:multiLevelType w:val="hybridMultilevel"/>
    <w:tmpl w:val="94F29FEC"/>
    <w:lvl w:ilvl="0" w:tplc="E5AA35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D31201"/>
    <w:multiLevelType w:val="multilevel"/>
    <w:tmpl w:val="1568BF9E"/>
    <w:lvl w:ilvl="0">
      <w:start w:val="1"/>
      <w:numFmt w:val="lowerRoman"/>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
    <w:nsid w:val="1E304EFC"/>
    <w:multiLevelType w:val="multilevel"/>
    <w:tmpl w:val="65D04E4E"/>
    <w:lvl w:ilvl="0">
      <w:start w:val="1"/>
      <w:numFmt w:val="decimal"/>
      <w:lvlText w:val="%1.0"/>
      <w:lvlJc w:val="left"/>
      <w:pPr>
        <w:ind w:left="360" w:hanging="360"/>
      </w:pPr>
      <w:rPr>
        <w:b/>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8">
    <w:nsid w:val="1EDF0D04"/>
    <w:multiLevelType w:val="multilevel"/>
    <w:tmpl w:val="FEC6964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1F5B1932"/>
    <w:multiLevelType w:val="multilevel"/>
    <w:tmpl w:val="02A01EC6"/>
    <w:lvl w:ilvl="0">
      <w:start w:val="3"/>
      <w:numFmt w:val="decimal"/>
      <w:lvlText w:val="%1"/>
      <w:lvlJc w:val="left"/>
      <w:pPr>
        <w:ind w:left="360" w:hanging="360"/>
      </w:pPr>
      <w:rPr>
        <w:rFonts w:hint="default"/>
      </w:rPr>
    </w:lvl>
    <w:lvl w:ilvl="1">
      <w:start w:val="4"/>
      <w:numFmt w:val="decimal"/>
      <w:lvlText w:val="%1.%2"/>
      <w:lvlJc w:val="left"/>
      <w:pPr>
        <w:ind w:left="684" w:hanging="360"/>
      </w:pPr>
      <w:rPr>
        <w:rFonts w:hint="default"/>
      </w:rPr>
    </w:lvl>
    <w:lvl w:ilvl="2">
      <w:start w:val="1"/>
      <w:numFmt w:val="decimal"/>
      <w:lvlText w:val="%1.%2.%3"/>
      <w:lvlJc w:val="left"/>
      <w:pPr>
        <w:ind w:left="1368" w:hanging="720"/>
      </w:pPr>
      <w:rPr>
        <w:rFonts w:hint="default"/>
      </w:rPr>
    </w:lvl>
    <w:lvl w:ilvl="3">
      <w:start w:val="1"/>
      <w:numFmt w:val="decimal"/>
      <w:lvlText w:val="%1.%2.%3.%4"/>
      <w:lvlJc w:val="left"/>
      <w:pPr>
        <w:ind w:left="2052" w:hanging="1080"/>
      </w:pPr>
      <w:rPr>
        <w:rFonts w:hint="default"/>
      </w:rPr>
    </w:lvl>
    <w:lvl w:ilvl="4">
      <w:start w:val="1"/>
      <w:numFmt w:val="decimal"/>
      <w:lvlText w:val="%1.%2.%3.%4.%5"/>
      <w:lvlJc w:val="left"/>
      <w:pPr>
        <w:ind w:left="2376" w:hanging="1080"/>
      </w:pPr>
      <w:rPr>
        <w:rFonts w:hint="default"/>
      </w:rPr>
    </w:lvl>
    <w:lvl w:ilvl="5">
      <w:start w:val="1"/>
      <w:numFmt w:val="decimal"/>
      <w:lvlText w:val="%1.%2.%3.%4.%5.%6"/>
      <w:lvlJc w:val="left"/>
      <w:pPr>
        <w:ind w:left="3060" w:hanging="1440"/>
      </w:pPr>
      <w:rPr>
        <w:rFonts w:hint="default"/>
      </w:rPr>
    </w:lvl>
    <w:lvl w:ilvl="6">
      <w:start w:val="1"/>
      <w:numFmt w:val="decimal"/>
      <w:lvlText w:val="%1.%2.%3.%4.%5.%6.%7"/>
      <w:lvlJc w:val="left"/>
      <w:pPr>
        <w:ind w:left="3384" w:hanging="1440"/>
      </w:pPr>
      <w:rPr>
        <w:rFonts w:hint="default"/>
      </w:rPr>
    </w:lvl>
    <w:lvl w:ilvl="7">
      <w:start w:val="1"/>
      <w:numFmt w:val="decimal"/>
      <w:lvlText w:val="%1.%2.%3.%4.%5.%6.%7.%8"/>
      <w:lvlJc w:val="left"/>
      <w:pPr>
        <w:ind w:left="4068" w:hanging="1800"/>
      </w:pPr>
      <w:rPr>
        <w:rFonts w:hint="default"/>
      </w:rPr>
    </w:lvl>
    <w:lvl w:ilvl="8">
      <w:start w:val="1"/>
      <w:numFmt w:val="decimal"/>
      <w:lvlText w:val="%1.%2.%3.%4.%5.%6.%7.%8.%9"/>
      <w:lvlJc w:val="left"/>
      <w:pPr>
        <w:ind w:left="4752" w:hanging="2160"/>
      </w:pPr>
      <w:rPr>
        <w:rFonts w:hint="default"/>
      </w:rPr>
    </w:lvl>
  </w:abstractNum>
  <w:abstractNum w:abstractNumId="10">
    <w:nsid w:val="20906592"/>
    <w:multiLevelType w:val="multilevel"/>
    <w:tmpl w:val="D584DFEC"/>
    <w:lvl w:ilvl="0">
      <w:start w:val="2"/>
      <w:numFmt w:val="decimal"/>
      <w:lvlText w:val="%1"/>
      <w:lvlJc w:val="left"/>
      <w:pPr>
        <w:ind w:left="360" w:hanging="360"/>
      </w:pPr>
      <w:rPr>
        <w:rFonts w:hint="default"/>
      </w:rPr>
    </w:lvl>
    <w:lvl w:ilvl="1">
      <w:start w:val="2"/>
      <w:numFmt w:val="decimal"/>
      <w:lvlText w:val="%1.%2"/>
      <w:lvlJc w:val="left"/>
      <w:pPr>
        <w:ind w:left="117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
    <w:nsid w:val="23396787"/>
    <w:multiLevelType w:val="multilevel"/>
    <w:tmpl w:val="C1B84EA0"/>
    <w:lvl w:ilvl="0">
      <w:start w:val="1"/>
      <w:numFmt w:val="decimal"/>
      <w:lvlText w:val="%1"/>
      <w:lvlJc w:val="left"/>
      <w:pPr>
        <w:ind w:left="360" w:hanging="360"/>
      </w:pPr>
      <w:rPr>
        <w:rFonts w:hint="default"/>
      </w:rPr>
    </w:lvl>
    <w:lvl w:ilvl="1">
      <w:start w:val="4"/>
      <w:numFmt w:val="decimal"/>
      <w:lvlText w:val="%1.%2"/>
      <w:lvlJc w:val="left"/>
      <w:pPr>
        <w:ind w:left="1530" w:hanging="360"/>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230" w:hanging="72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7290" w:hanging="1440"/>
      </w:pPr>
      <w:rPr>
        <w:rFonts w:hint="default"/>
      </w:rPr>
    </w:lvl>
    <w:lvl w:ilvl="6">
      <w:start w:val="1"/>
      <w:numFmt w:val="decimal"/>
      <w:lvlText w:val="%1.%2.%3.%4.%5.%6.%7"/>
      <w:lvlJc w:val="left"/>
      <w:pPr>
        <w:ind w:left="8460" w:hanging="1440"/>
      </w:pPr>
      <w:rPr>
        <w:rFonts w:hint="default"/>
      </w:rPr>
    </w:lvl>
    <w:lvl w:ilvl="7">
      <w:start w:val="1"/>
      <w:numFmt w:val="decimal"/>
      <w:lvlText w:val="%1.%2.%3.%4.%5.%6.%7.%8"/>
      <w:lvlJc w:val="left"/>
      <w:pPr>
        <w:ind w:left="9990" w:hanging="1800"/>
      </w:pPr>
      <w:rPr>
        <w:rFonts w:hint="default"/>
      </w:rPr>
    </w:lvl>
    <w:lvl w:ilvl="8">
      <w:start w:val="1"/>
      <w:numFmt w:val="decimal"/>
      <w:lvlText w:val="%1.%2.%3.%4.%5.%6.%7.%8.%9"/>
      <w:lvlJc w:val="left"/>
      <w:pPr>
        <w:ind w:left="11160" w:hanging="1800"/>
      </w:pPr>
      <w:rPr>
        <w:rFonts w:hint="default"/>
      </w:rPr>
    </w:lvl>
  </w:abstractNum>
  <w:abstractNum w:abstractNumId="12">
    <w:nsid w:val="24674896"/>
    <w:multiLevelType w:val="multilevel"/>
    <w:tmpl w:val="CE3A2B56"/>
    <w:lvl w:ilvl="0">
      <w:start w:val="3"/>
      <w:numFmt w:val="decimal"/>
      <w:lvlText w:val="%1"/>
      <w:lvlJc w:val="left"/>
      <w:pPr>
        <w:ind w:left="360" w:hanging="360"/>
      </w:pPr>
      <w:rPr>
        <w:rFonts w:hint="default"/>
      </w:rPr>
    </w:lvl>
    <w:lvl w:ilvl="1">
      <w:start w:val="6"/>
      <w:numFmt w:val="decimal"/>
      <w:lvlText w:val="%1.%2"/>
      <w:lvlJc w:val="left"/>
      <w:pPr>
        <w:ind w:left="432" w:hanging="360"/>
      </w:pPr>
      <w:rPr>
        <w:rFonts w:hint="default"/>
      </w:rPr>
    </w:lvl>
    <w:lvl w:ilvl="2">
      <w:start w:val="1"/>
      <w:numFmt w:val="decimal"/>
      <w:lvlText w:val="%1.%2.%3"/>
      <w:lvlJc w:val="left"/>
      <w:pPr>
        <w:ind w:left="864" w:hanging="720"/>
      </w:pPr>
      <w:rPr>
        <w:rFonts w:hint="default"/>
      </w:rPr>
    </w:lvl>
    <w:lvl w:ilvl="3">
      <w:start w:val="1"/>
      <w:numFmt w:val="decimal"/>
      <w:lvlText w:val="%1.%2.%3.%4"/>
      <w:lvlJc w:val="left"/>
      <w:pPr>
        <w:ind w:left="1296" w:hanging="1080"/>
      </w:pPr>
      <w:rPr>
        <w:rFonts w:hint="default"/>
      </w:rPr>
    </w:lvl>
    <w:lvl w:ilvl="4">
      <w:start w:val="1"/>
      <w:numFmt w:val="decimal"/>
      <w:lvlText w:val="%1.%2.%3.%4.%5"/>
      <w:lvlJc w:val="left"/>
      <w:pPr>
        <w:ind w:left="1368"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72" w:hanging="1440"/>
      </w:pPr>
      <w:rPr>
        <w:rFonts w:hint="default"/>
      </w:rPr>
    </w:lvl>
    <w:lvl w:ilvl="7">
      <w:start w:val="1"/>
      <w:numFmt w:val="decimal"/>
      <w:lvlText w:val="%1.%2.%3.%4.%5.%6.%7.%8"/>
      <w:lvlJc w:val="left"/>
      <w:pPr>
        <w:ind w:left="2304" w:hanging="1800"/>
      </w:pPr>
      <w:rPr>
        <w:rFonts w:hint="default"/>
      </w:rPr>
    </w:lvl>
    <w:lvl w:ilvl="8">
      <w:start w:val="1"/>
      <w:numFmt w:val="decimal"/>
      <w:lvlText w:val="%1.%2.%3.%4.%5.%6.%7.%8.%9"/>
      <w:lvlJc w:val="left"/>
      <w:pPr>
        <w:ind w:left="2736" w:hanging="2160"/>
      </w:pPr>
      <w:rPr>
        <w:rFonts w:hint="default"/>
      </w:rPr>
    </w:lvl>
  </w:abstractNum>
  <w:abstractNum w:abstractNumId="13">
    <w:nsid w:val="282C5087"/>
    <w:multiLevelType w:val="multilevel"/>
    <w:tmpl w:val="1B782936"/>
    <w:lvl w:ilvl="0">
      <w:start w:val="3"/>
      <w:numFmt w:val="decimal"/>
      <w:lvlText w:val="%1.0"/>
      <w:lvlJc w:val="left"/>
      <w:pPr>
        <w:ind w:left="45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050" w:hanging="1080"/>
      </w:pPr>
      <w:rPr>
        <w:rFonts w:hint="default"/>
      </w:rPr>
    </w:lvl>
    <w:lvl w:ilvl="5">
      <w:start w:val="1"/>
      <w:numFmt w:val="decimal"/>
      <w:lvlText w:val="%1.%2.%3.%4.%5.%6"/>
      <w:lvlJc w:val="left"/>
      <w:pPr>
        <w:ind w:left="5130" w:hanging="144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930" w:hanging="1800"/>
      </w:pPr>
      <w:rPr>
        <w:rFonts w:hint="default"/>
      </w:rPr>
    </w:lvl>
    <w:lvl w:ilvl="8">
      <w:start w:val="1"/>
      <w:numFmt w:val="decimal"/>
      <w:lvlText w:val="%1.%2.%3.%4.%5.%6.%7.%8.%9"/>
      <w:lvlJc w:val="left"/>
      <w:pPr>
        <w:ind w:left="8010" w:hanging="2160"/>
      </w:pPr>
      <w:rPr>
        <w:rFonts w:hint="default"/>
      </w:rPr>
    </w:lvl>
  </w:abstractNum>
  <w:abstractNum w:abstractNumId="14">
    <w:nsid w:val="2F0A589C"/>
    <w:multiLevelType w:val="multilevel"/>
    <w:tmpl w:val="46A4983E"/>
    <w:lvl w:ilvl="0">
      <w:start w:val="1"/>
      <w:numFmt w:val="decimal"/>
      <w:lvlText w:val="%1.0-"/>
      <w:lvlJc w:val="left"/>
      <w:pPr>
        <w:ind w:left="720" w:hanging="720"/>
      </w:pPr>
      <w:rPr>
        <w:rFonts w:hint="default"/>
      </w:rPr>
    </w:lvl>
    <w:lvl w:ilvl="1">
      <w:start w:val="1"/>
      <w:numFmt w:val="decimalZero"/>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nsid w:val="375C06E8"/>
    <w:multiLevelType w:val="multilevel"/>
    <w:tmpl w:val="356856CC"/>
    <w:lvl w:ilvl="0">
      <w:start w:val="3"/>
      <w:numFmt w:val="decimal"/>
      <w:lvlText w:val="%1"/>
      <w:lvlJc w:val="left"/>
      <w:pPr>
        <w:ind w:left="360" w:hanging="360"/>
      </w:pPr>
      <w:rPr>
        <w:rFonts w:hint="default"/>
      </w:rPr>
    </w:lvl>
    <w:lvl w:ilvl="1">
      <w:start w:val="5"/>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616" w:hanging="2160"/>
      </w:pPr>
      <w:rPr>
        <w:rFonts w:hint="default"/>
      </w:rPr>
    </w:lvl>
  </w:abstractNum>
  <w:abstractNum w:abstractNumId="16">
    <w:nsid w:val="375F67E4"/>
    <w:multiLevelType w:val="multilevel"/>
    <w:tmpl w:val="7BB8D648"/>
    <w:lvl w:ilvl="0">
      <w:start w:val="1"/>
      <w:numFmt w:val="decimal"/>
      <w:lvlText w:val="%1."/>
      <w:lvlJc w:val="left"/>
      <w:pPr>
        <w:ind w:left="360" w:hanging="360"/>
      </w:pPr>
      <w:rPr>
        <w:rFonts w:eastAsiaTheme="minorHAnsi" w:hint="default"/>
        <w:b w:val="0"/>
      </w:rPr>
    </w:lvl>
    <w:lvl w:ilvl="1">
      <w:start w:val="4"/>
      <w:numFmt w:val="decimal"/>
      <w:isLgl/>
      <w:lvlText w:val="%1.%2"/>
      <w:lvlJc w:val="left"/>
      <w:pPr>
        <w:ind w:left="45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9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9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430" w:hanging="1800"/>
      </w:pPr>
      <w:rPr>
        <w:rFonts w:hint="default"/>
      </w:rPr>
    </w:lvl>
    <w:lvl w:ilvl="8">
      <w:start w:val="1"/>
      <w:numFmt w:val="decimal"/>
      <w:isLgl/>
      <w:lvlText w:val="%1.%2.%3.%4.%5.%6.%7.%8.%9"/>
      <w:lvlJc w:val="left"/>
      <w:pPr>
        <w:ind w:left="2520" w:hanging="1800"/>
      </w:pPr>
      <w:rPr>
        <w:rFonts w:hint="default"/>
      </w:rPr>
    </w:lvl>
  </w:abstractNum>
  <w:abstractNum w:abstractNumId="17">
    <w:nsid w:val="3B0F6784"/>
    <w:multiLevelType w:val="multilevel"/>
    <w:tmpl w:val="13CE0EB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3C2F2645"/>
    <w:multiLevelType w:val="hybridMultilevel"/>
    <w:tmpl w:val="DF9C0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040CBE"/>
    <w:multiLevelType w:val="hybridMultilevel"/>
    <w:tmpl w:val="32F42660"/>
    <w:lvl w:ilvl="0" w:tplc="0409000F">
      <w:start w:val="1"/>
      <w:numFmt w:val="decimal"/>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20">
    <w:nsid w:val="42451B02"/>
    <w:multiLevelType w:val="multilevel"/>
    <w:tmpl w:val="AB5A1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7A07833"/>
    <w:multiLevelType w:val="multilevel"/>
    <w:tmpl w:val="4098748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4CC13E2A"/>
    <w:multiLevelType w:val="hybridMultilevel"/>
    <w:tmpl w:val="3D72A5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EA40C1"/>
    <w:multiLevelType w:val="multilevel"/>
    <w:tmpl w:val="BFBAE78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E932F83"/>
    <w:multiLevelType w:val="multilevel"/>
    <w:tmpl w:val="DF22DBC6"/>
    <w:lvl w:ilvl="0">
      <w:start w:val="1"/>
      <w:numFmt w:val="lowerRoman"/>
      <w:lvlText w:val="%1."/>
      <w:lvlJc w:val="right"/>
      <w:pPr>
        <w:ind w:left="360" w:hanging="360"/>
      </w:pPr>
      <w:rPr>
        <w:rFonts w:hint="default"/>
      </w:rPr>
    </w:lvl>
    <w:lvl w:ilvl="1">
      <w:start w:val="2"/>
      <w:numFmt w:val="decimal"/>
      <w:isLgl/>
      <w:lvlText w:val="%1.%2"/>
      <w:lvlJc w:val="left"/>
      <w:pPr>
        <w:ind w:left="714" w:hanging="390"/>
      </w:pPr>
      <w:rPr>
        <w:rFonts w:hint="default"/>
      </w:rPr>
    </w:lvl>
    <w:lvl w:ilvl="2">
      <w:start w:val="1"/>
      <w:numFmt w:val="decimal"/>
      <w:isLgl/>
      <w:lvlText w:val="%1.%2.%3"/>
      <w:lvlJc w:val="left"/>
      <w:pPr>
        <w:ind w:left="1368" w:hanging="720"/>
      </w:pPr>
      <w:rPr>
        <w:rFonts w:hint="default"/>
      </w:rPr>
    </w:lvl>
    <w:lvl w:ilvl="3">
      <w:start w:val="1"/>
      <w:numFmt w:val="decimal"/>
      <w:isLgl/>
      <w:lvlText w:val="%1.%2.%3.%4"/>
      <w:lvlJc w:val="left"/>
      <w:pPr>
        <w:ind w:left="1692" w:hanging="720"/>
      </w:pPr>
      <w:rPr>
        <w:rFonts w:hint="default"/>
      </w:rPr>
    </w:lvl>
    <w:lvl w:ilvl="4">
      <w:start w:val="1"/>
      <w:numFmt w:val="decimal"/>
      <w:isLgl/>
      <w:lvlText w:val="%1.%2.%3.%4.%5"/>
      <w:lvlJc w:val="left"/>
      <w:pPr>
        <w:ind w:left="2376"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84" w:hanging="1440"/>
      </w:pPr>
      <w:rPr>
        <w:rFonts w:hint="default"/>
      </w:rPr>
    </w:lvl>
    <w:lvl w:ilvl="7">
      <w:start w:val="1"/>
      <w:numFmt w:val="decimal"/>
      <w:isLgl/>
      <w:lvlText w:val="%1.%2.%3.%4.%5.%6.%7.%8"/>
      <w:lvlJc w:val="left"/>
      <w:pPr>
        <w:ind w:left="3708" w:hanging="1440"/>
      </w:pPr>
      <w:rPr>
        <w:rFonts w:hint="default"/>
      </w:rPr>
    </w:lvl>
    <w:lvl w:ilvl="8">
      <w:start w:val="1"/>
      <w:numFmt w:val="decimal"/>
      <w:isLgl/>
      <w:lvlText w:val="%1.%2.%3.%4.%5.%6.%7.%8.%9"/>
      <w:lvlJc w:val="left"/>
      <w:pPr>
        <w:ind w:left="4392" w:hanging="1800"/>
      </w:pPr>
      <w:rPr>
        <w:rFonts w:hint="default"/>
      </w:rPr>
    </w:lvl>
  </w:abstractNum>
  <w:abstractNum w:abstractNumId="25">
    <w:nsid w:val="4EA25E17"/>
    <w:multiLevelType w:val="multilevel"/>
    <w:tmpl w:val="1568BF9E"/>
    <w:lvl w:ilvl="0">
      <w:start w:val="1"/>
      <w:numFmt w:val="lowerRoman"/>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6">
    <w:nsid w:val="4FD154E2"/>
    <w:multiLevelType w:val="hybridMultilevel"/>
    <w:tmpl w:val="C628A4F8"/>
    <w:lvl w:ilvl="0" w:tplc="383492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783372"/>
    <w:multiLevelType w:val="multilevel"/>
    <w:tmpl w:val="B20C1D7C"/>
    <w:lvl w:ilvl="0">
      <w:start w:val="3"/>
      <w:numFmt w:val="decimal"/>
      <w:lvlText w:val="%1"/>
      <w:lvlJc w:val="left"/>
      <w:pPr>
        <w:ind w:left="360" w:hanging="360"/>
      </w:pPr>
      <w:rPr>
        <w:rFonts w:hint="default"/>
      </w:rPr>
    </w:lvl>
    <w:lvl w:ilvl="1">
      <w:start w:val="4"/>
      <w:numFmt w:val="decimal"/>
      <w:lvlText w:val="%1.%2"/>
      <w:lvlJc w:val="left"/>
      <w:pPr>
        <w:ind w:left="1044" w:hanging="360"/>
      </w:pPr>
      <w:rPr>
        <w:rFonts w:hint="default"/>
      </w:rPr>
    </w:lvl>
    <w:lvl w:ilvl="2">
      <w:start w:val="1"/>
      <w:numFmt w:val="decimal"/>
      <w:lvlText w:val="%1.%2.%3"/>
      <w:lvlJc w:val="left"/>
      <w:pPr>
        <w:ind w:left="2088" w:hanging="720"/>
      </w:pPr>
      <w:rPr>
        <w:rFonts w:hint="default"/>
      </w:rPr>
    </w:lvl>
    <w:lvl w:ilvl="3">
      <w:start w:val="1"/>
      <w:numFmt w:val="decimal"/>
      <w:lvlText w:val="%1.%2.%3.%4"/>
      <w:lvlJc w:val="left"/>
      <w:pPr>
        <w:ind w:left="3132" w:hanging="1080"/>
      </w:pPr>
      <w:rPr>
        <w:rFonts w:hint="default"/>
      </w:rPr>
    </w:lvl>
    <w:lvl w:ilvl="4">
      <w:start w:val="1"/>
      <w:numFmt w:val="decimal"/>
      <w:lvlText w:val="%1.%2.%3.%4.%5"/>
      <w:lvlJc w:val="left"/>
      <w:pPr>
        <w:ind w:left="3816" w:hanging="1080"/>
      </w:pPr>
      <w:rPr>
        <w:rFonts w:hint="default"/>
      </w:rPr>
    </w:lvl>
    <w:lvl w:ilvl="5">
      <w:start w:val="1"/>
      <w:numFmt w:val="decimal"/>
      <w:lvlText w:val="%1.%2.%3.%4.%5.%6"/>
      <w:lvlJc w:val="left"/>
      <w:pPr>
        <w:ind w:left="4860" w:hanging="1440"/>
      </w:pPr>
      <w:rPr>
        <w:rFonts w:hint="default"/>
      </w:rPr>
    </w:lvl>
    <w:lvl w:ilvl="6">
      <w:start w:val="1"/>
      <w:numFmt w:val="decimal"/>
      <w:lvlText w:val="%1.%2.%3.%4.%5.%6.%7"/>
      <w:lvlJc w:val="left"/>
      <w:pPr>
        <w:ind w:left="5544" w:hanging="1440"/>
      </w:pPr>
      <w:rPr>
        <w:rFonts w:hint="default"/>
      </w:rPr>
    </w:lvl>
    <w:lvl w:ilvl="7">
      <w:start w:val="1"/>
      <w:numFmt w:val="decimal"/>
      <w:lvlText w:val="%1.%2.%3.%4.%5.%6.%7.%8"/>
      <w:lvlJc w:val="left"/>
      <w:pPr>
        <w:ind w:left="6588" w:hanging="1800"/>
      </w:pPr>
      <w:rPr>
        <w:rFonts w:hint="default"/>
      </w:rPr>
    </w:lvl>
    <w:lvl w:ilvl="8">
      <w:start w:val="1"/>
      <w:numFmt w:val="decimal"/>
      <w:lvlText w:val="%1.%2.%3.%4.%5.%6.%7.%8.%9"/>
      <w:lvlJc w:val="left"/>
      <w:pPr>
        <w:ind w:left="7632" w:hanging="2160"/>
      </w:pPr>
      <w:rPr>
        <w:rFonts w:hint="default"/>
      </w:rPr>
    </w:lvl>
  </w:abstractNum>
  <w:abstractNum w:abstractNumId="28">
    <w:nsid w:val="533031FF"/>
    <w:multiLevelType w:val="hybridMultilevel"/>
    <w:tmpl w:val="6CA6B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FE78EE"/>
    <w:multiLevelType w:val="hybridMultilevel"/>
    <w:tmpl w:val="3D72A5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D76A78"/>
    <w:multiLevelType w:val="multilevel"/>
    <w:tmpl w:val="873A1B76"/>
    <w:lvl w:ilvl="0">
      <w:start w:val="3"/>
      <w:numFmt w:val="decimal"/>
      <w:lvlText w:val="%1"/>
      <w:lvlJc w:val="left"/>
      <w:pPr>
        <w:ind w:left="360" w:hanging="360"/>
      </w:pPr>
      <w:rPr>
        <w:rFonts w:hint="default"/>
      </w:rPr>
    </w:lvl>
    <w:lvl w:ilvl="1">
      <w:start w:val="4"/>
      <w:numFmt w:val="decimal"/>
      <w:lvlText w:val="%1.%2"/>
      <w:lvlJc w:val="left"/>
      <w:pPr>
        <w:ind w:left="432" w:hanging="360"/>
      </w:pPr>
      <w:rPr>
        <w:rFonts w:hint="default"/>
      </w:rPr>
    </w:lvl>
    <w:lvl w:ilvl="2">
      <w:start w:val="1"/>
      <w:numFmt w:val="decimal"/>
      <w:lvlText w:val="%1.%2.%3"/>
      <w:lvlJc w:val="left"/>
      <w:pPr>
        <w:ind w:left="864" w:hanging="720"/>
      </w:pPr>
      <w:rPr>
        <w:rFonts w:hint="default"/>
      </w:rPr>
    </w:lvl>
    <w:lvl w:ilvl="3">
      <w:start w:val="1"/>
      <w:numFmt w:val="decimal"/>
      <w:lvlText w:val="%1.%2.%3.%4"/>
      <w:lvlJc w:val="left"/>
      <w:pPr>
        <w:ind w:left="1296" w:hanging="1080"/>
      </w:pPr>
      <w:rPr>
        <w:rFonts w:hint="default"/>
      </w:rPr>
    </w:lvl>
    <w:lvl w:ilvl="4">
      <w:start w:val="1"/>
      <w:numFmt w:val="decimal"/>
      <w:lvlText w:val="%1.%2.%3.%4.%5"/>
      <w:lvlJc w:val="left"/>
      <w:pPr>
        <w:ind w:left="1368"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72" w:hanging="1440"/>
      </w:pPr>
      <w:rPr>
        <w:rFonts w:hint="default"/>
      </w:rPr>
    </w:lvl>
    <w:lvl w:ilvl="7">
      <w:start w:val="1"/>
      <w:numFmt w:val="decimal"/>
      <w:lvlText w:val="%1.%2.%3.%4.%5.%6.%7.%8"/>
      <w:lvlJc w:val="left"/>
      <w:pPr>
        <w:ind w:left="2304" w:hanging="1800"/>
      </w:pPr>
      <w:rPr>
        <w:rFonts w:hint="default"/>
      </w:rPr>
    </w:lvl>
    <w:lvl w:ilvl="8">
      <w:start w:val="1"/>
      <w:numFmt w:val="decimal"/>
      <w:lvlText w:val="%1.%2.%3.%4.%5.%6.%7.%8.%9"/>
      <w:lvlJc w:val="left"/>
      <w:pPr>
        <w:ind w:left="2736" w:hanging="2160"/>
      </w:pPr>
      <w:rPr>
        <w:rFonts w:hint="default"/>
      </w:rPr>
    </w:lvl>
  </w:abstractNum>
  <w:abstractNum w:abstractNumId="31">
    <w:nsid w:val="6FD62971"/>
    <w:multiLevelType w:val="hybridMultilevel"/>
    <w:tmpl w:val="62AE2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894405"/>
    <w:multiLevelType w:val="multilevel"/>
    <w:tmpl w:val="909E9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34F7FE9"/>
    <w:multiLevelType w:val="multilevel"/>
    <w:tmpl w:val="C652B2FC"/>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63E761D"/>
    <w:multiLevelType w:val="hybridMultilevel"/>
    <w:tmpl w:val="6B20465E"/>
    <w:lvl w:ilvl="0" w:tplc="4A8A0C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6C363AD"/>
    <w:multiLevelType w:val="hybridMultilevel"/>
    <w:tmpl w:val="4E70A0A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71E7B2F"/>
    <w:multiLevelType w:val="multilevel"/>
    <w:tmpl w:val="31A6154E"/>
    <w:lvl w:ilvl="0">
      <w:start w:val="1"/>
      <w:numFmt w:val="decimal"/>
      <w:lvlText w:val="%1"/>
      <w:lvlJc w:val="left"/>
      <w:pPr>
        <w:ind w:left="360" w:hanging="360"/>
      </w:pPr>
      <w:rPr>
        <w:rFonts w:hint="default"/>
      </w:rPr>
    </w:lvl>
    <w:lvl w:ilvl="1">
      <w:start w:val="2"/>
      <w:numFmt w:val="decimal"/>
      <w:lvlText w:val="%1.%2"/>
      <w:lvlJc w:val="left"/>
      <w:pPr>
        <w:ind w:left="1530" w:hanging="360"/>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230" w:hanging="72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6930" w:hanging="1080"/>
      </w:pPr>
      <w:rPr>
        <w:rFonts w:hint="default"/>
      </w:rPr>
    </w:lvl>
    <w:lvl w:ilvl="6">
      <w:start w:val="1"/>
      <w:numFmt w:val="decimal"/>
      <w:lvlText w:val="%1.%2.%3.%4.%5.%6.%7"/>
      <w:lvlJc w:val="left"/>
      <w:pPr>
        <w:ind w:left="8460" w:hanging="1440"/>
      </w:pPr>
      <w:rPr>
        <w:rFonts w:hint="default"/>
      </w:rPr>
    </w:lvl>
    <w:lvl w:ilvl="7">
      <w:start w:val="1"/>
      <w:numFmt w:val="decimal"/>
      <w:lvlText w:val="%1.%2.%3.%4.%5.%6.%7.%8"/>
      <w:lvlJc w:val="left"/>
      <w:pPr>
        <w:ind w:left="9630" w:hanging="1440"/>
      </w:pPr>
      <w:rPr>
        <w:rFonts w:hint="default"/>
      </w:rPr>
    </w:lvl>
    <w:lvl w:ilvl="8">
      <w:start w:val="1"/>
      <w:numFmt w:val="decimal"/>
      <w:lvlText w:val="%1.%2.%3.%4.%5.%6.%7.%8.%9"/>
      <w:lvlJc w:val="left"/>
      <w:pPr>
        <w:ind w:left="11160" w:hanging="1800"/>
      </w:pPr>
      <w:rPr>
        <w:rFonts w:hint="default"/>
      </w:rPr>
    </w:lvl>
  </w:abstractNum>
  <w:abstractNum w:abstractNumId="37">
    <w:nsid w:val="78F52D57"/>
    <w:multiLevelType w:val="multilevel"/>
    <w:tmpl w:val="3AECCF1E"/>
    <w:lvl w:ilvl="0">
      <w:start w:val="3"/>
      <w:numFmt w:val="decimal"/>
      <w:lvlText w:val="%1"/>
      <w:lvlJc w:val="left"/>
      <w:pPr>
        <w:ind w:left="360" w:hanging="360"/>
      </w:pPr>
      <w:rPr>
        <w:rFonts w:hint="default"/>
      </w:rPr>
    </w:lvl>
    <w:lvl w:ilvl="1">
      <w:start w:val="2"/>
      <w:numFmt w:val="decimal"/>
      <w:lvlText w:val="%1.%2"/>
      <w:lvlJc w:val="left"/>
      <w:pPr>
        <w:ind w:left="684" w:hanging="360"/>
      </w:pPr>
      <w:rPr>
        <w:rFonts w:hint="default"/>
      </w:rPr>
    </w:lvl>
    <w:lvl w:ilvl="2">
      <w:start w:val="1"/>
      <w:numFmt w:val="decimal"/>
      <w:lvlText w:val="%1.%2.%3"/>
      <w:lvlJc w:val="left"/>
      <w:pPr>
        <w:ind w:left="1368" w:hanging="720"/>
      </w:pPr>
      <w:rPr>
        <w:rFonts w:hint="default"/>
      </w:rPr>
    </w:lvl>
    <w:lvl w:ilvl="3">
      <w:start w:val="1"/>
      <w:numFmt w:val="decimal"/>
      <w:lvlText w:val="%1.%2.%3.%4"/>
      <w:lvlJc w:val="left"/>
      <w:pPr>
        <w:ind w:left="2052" w:hanging="1080"/>
      </w:pPr>
      <w:rPr>
        <w:rFonts w:hint="default"/>
      </w:rPr>
    </w:lvl>
    <w:lvl w:ilvl="4">
      <w:start w:val="1"/>
      <w:numFmt w:val="decimal"/>
      <w:lvlText w:val="%1.%2.%3.%4.%5"/>
      <w:lvlJc w:val="left"/>
      <w:pPr>
        <w:ind w:left="2376" w:hanging="1080"/>
      </w:pPr>
      <w:rPr>
        <w:rFonts w:hint="default"/>
      </w:rPr>
    </w:lvl>
    <w:lvl w:ilvl="5">
      <w:start w:val="1"/>
      <w:numFmt w:val="decimal"/>
      <w:lvlText w:val="%1.%2.%3.%4.%5.%6"/>
      <w:lvlJc w:val="left"/>
      <w:pPr>
        <w:ind w:left="3060" w:hanging="1440"/>
      </w:pPr>
      <w:rPr>
        <w:rFonts w:hint="default"/>
      </w:rPr>
    </w:lvl>
    <w:lvl w:ilvl="6">
      <w:start w:val="1"/>
      <w:numFmt w:val="decimal"/>
      <w:lvlText w:val="%1.%2.%3.%4.%5.%6.%7"/>
      <w:lvlJc w:val="left"/>
      <w:pPr>
        <w:ind w:left="3384" w:hanging="1440"/>
      </w:pPr>
      <w:rPr>
        <w:rFonts w:hint="default"/>
      </w:rPr>
    </w:lvl>
    <w:lvl w:ilvl="7">
      <w:start w:val="1"/>
      <w:numFmt w:val="decimal"/>
      <w:lvlText w:val="%1.%2.%3.%4.%5.%6.%7.%8"/>
      <w:lvlJc w:val="left"/>
      <w:pPr>
        <w:ind w:left="4068" w:hanging="1800"/>
      </w:pPr>
      <w:rPr>
        <w:rFonts w:hint="default"/>
      </w:rPr>
    </w:lvl>
    <w:lvl w:ilvl="8">
      <w:start w:val="1"/>
      <w:numFmt w:val="decimal"/>
      <w:lvlText w:val="%1.%2.%3.%4.%5.%6.%7.%8.%9"/>
      <w:lvlJc w:val="left"/>
      <w:pPr>
        <w:ind w:left="4752" w:hanging="2160"/>
      </w:pPr>
      <w:rPr>
        <w:rFonts w:hint="default"/>
      </w:rPr>
    </w:lvl>
  </w:abstractNum>
  <w:num w:numId="1">
    <w:abstractNumId w:val="7"/>
  </w:num>
  <w:num w:numId="2">
    <w:abstractNumId w:val="21"/>
  </w:num>
  <w:num w:numId="3">
    <w:abstractNumId w:val="19"/>
  </w:num>
  <w:num w:numId="4">
    <w:abstractNumId w:val="24"/>
  </w:num>
  <w:num w:numId="5">
    <w:abstractNumId w:val="20"/>
  </w:num>
  <w:num w:numId="6">
    <w:abstractNumId w:val="18"/>
  </w:num>
  <w:num w:numId="7">
    <w:abstractNumId w:val="0"/>
  </w:num>
  <w:num w:numId="8">
    <w:abstractNumId w:val="10"/>
  </w:num>
  <w:num w:numId="9">
    <w:abstractNumId w:val="32"/>
  </w:num>
  <w:num w:numId="10">
    <w:abstractNumId w:val="1"/>
  </w:num>
  <w:num w:numId="11">
    <w:abstractNumId w:val="31"/>
  </w:num>
  <w:num w:numId="12">
    <w:abstractNumId w:val="17"/>
  </w:num>
  <w:num w:numId="13">
    <w:abstractNumId w:val="33"/>
  </w:num>
  <w:num w:numId="14">
    <w:abstractNumId w:val="3"/>
  </w:num>
  <w:num w:numId="15">
    <w:abstractNumId w:val="16"/>
  </w:num>
  <w:num w:numId="16">
    <w:abstractNumId w:val="11"/>
  </w:num>
  <w:num w:numId="17">
    <w:abstractNumId w:val="36"/>
  </w:num>
  <w:num w:numId="18">
    <w:abstractNumId w:val="23"/>
  </w:num>
  <w:num w:numId="19">
    <w:abstractNumId w:val="35"/>
  </w:num>
  <w:num w:numId="20">
    <w:abstractNumId w:val="5"/>
  </w:num>
  <w:num w:numId="21">
    <w:abstractNumId w:val="8"/>
  </w:num>
  <w:num w:numId="22">
    <w:abstractNumId w:val="13"/>
  </w:num>
  <w:num w:numId="23">
    <w:abstractNumId w:val="37"/>
  </w:num>
  <w:num w:numId="24">
    <w:abstractNumId w:val="9"/>
  </w:num>
  <w:num w:numId="25">
    <w:abstractNumId w:val="22"/>
  </w:num>
  <w:num w:numId="26">
    <w:abstractNumId w:val="34"/>
  </w:num>
  <w:num w:numId="27">
    <w:abstractNumId w:val="25"/>
  </w:num>
  <w:num w:numId="28">
    <w:abstractNumId w:val="26"/>
  </w:num>
  <w:num w:numId="29">
    <w:abstractNumId w:val="27"/>
  </w:num>
  <w:num w:numId="30">
    <w:abstractNumId w:val="30"/>
  </w:num>
  <w:num w:numId="31">
    <w:abstractNumId w:val="15"/>
  </w:num>
  <w:num w:numId="32">
    <w:abstractNumId w:val="12"/>
  </w:num>
  <w:num w:numId="33">
    <w:abstractNumId w:val="14"/>
  </w:num>
  <w:num w:numId="34">
    <w:abstractNumId w:val="2"/>
  </w:num>
  <w:num w:numId="35">
    <w:abstractNumId w:val="29"/>
  </w:num>
  <w:num w:numId="36">
    <w:abstractNumId w:val="6"/>
  </w:num>
  <w:num w:numId="37">
    <w:abstractNumId w:val="28"/>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115"/>
    <w:rsid w:val="0002265A"/>
    <w:rsid w:val="0003035E"/>
    <w:rsid w:val="0003059B"/>
    <w:rsid w:val="00047D97"/>
    <w:rsid w:val="00053FA4"/>
    <w:rsid w:val="000544BF"/>
    <w:rsid w:val="0006177B"/>
    <w:rsid w:val="00062FC3"/>
    <w:rsid w:val="00063D03"/>
    <w:rsid w:val="00063FB2"/>
    <w:rsid w:val="00065405"/>
    <w:rsid w:val="00066BCF"/>
    <w:rsid w:val="00066BFA"/>
    <w:rsid w:val="00067E13"/>
    <w:rsid w:val="000718FF"/>
    <w:rsid w:val="000726AD"/>
    <w:rsid w:val="00075F56"/>
    <w:rsid w:val="00082C1B"/>
    <w:rsid w:val="000B317F"/>
    <w:rsid w:val="000C3008"/>
    <w:rsid w:val="000C4B27"/>
    <w:rsid w:val="000D04BD"/>
    <w:rsid w:val="000E2E86"/>
    <w:rsid w:val="000E3BF5"/>
    <w:rsid w:val="000F6C64"/>
    <w:rsid w:val="001036DC"/>
    <w:rsid w:val="00107F2A"/>
    <w:rsid w:val="00116721"/>
    <w:rsid w:val="00132AAC"/>
    <w:rsid w:val="00135AE2"/>
    <w:rsid w:val="00155BDE"/>
    <w:rsid w:val="00167366"/>
    <w:rsid w:val="001747F4"/>
    <w:rsid w:val="00190BB6"/>
    <w:rsid w:val="001916A5"/>
    <w:rsid w:val="001A1534"/>
    <w:rsid w:val="001B36F3"/>
    <w:rsid w:val="001B55BC"/>
    <w:rsid w:val="001C54E6"/>
    <w:rsid w:val="001C587D"/>
    <w:rsid w:val="001C6834"/>
    <w:rsid w:val="001F3EFE"/>
    <w:rsid w:val="001F5259"/>
    <w:rsid w:val="00201E88"/>
    <w:rsid w:val="00202A7D"/>
    <w:rsid w:val="0021182D"/>
    <w:rsid w:val="00225335"/>
    <w:rsid w:val="0022755C"/>
    <w:rsid w:val="002443B3"/>
    <w:rsid w:val="00245ECD"/>
    <w:rsid w:val="00246BC7"/>
    <w:rsid w:val="00254C0B"/>
    <w:rsid w:val="0026368C"/>
    <w:rsid w:val="00284FCB"/>
    <w:rsid w:val="00290BEF"/>
    <w:rsid w:val="00295ECF"/>
    <w:rsid w:val="0029730F"/>
    <w:rsid w:val="002A1732"/>
    <w:rsid w:val="002A2EF9"/>
    <w:rsid w:val="002A2F70"/>
    <w:rsid w:val="002B7BA7"/>
    <w:rsid w:val="002C0D80"/>
    <w:rsid w:val="002C3B28"/>
    <w:rsid w:val="002D7D6F"/>
    <w:rsid w:val="002E298E"/>
    <w:rsid w:val="002F6871"/>
    <w:rsid w:val="003032B8"/>
    <w:rsid w:val="00303345"/>
    <w:rsid w:val="00317EFC"/>
    <w:rsid w:val="00320C3A"/>
    <w:rsid w:val="00323190"/>
    <w:rsid w:val="003261B2"/>
    <w:rsid w:val="00332D6E"/>
    <w:rsid w:val="00336827"/>
    <w:rsid w:val="00353064"/>
    <w:rsid w:val="00364EC5"/>
    <w:rsid w:val="003904EF"/>
    <w:rsid w:val="0039109A"/>
    <w:rsid w:val="00391233"/>
    <w:rsid w:val="003963C3"/>
    <w:rsid w:val="003C0EDF"/>
    <w:rsid w:val="003C6137"/>
    <w:rsid w:val="003D1364"/>
    <w:rsid w:val="003D70F4"/>
    <w:rsid w:val="0040188C"/>
    <w:rsid w:val="004127A9"/>
    <w:rsid w:val="00422E8B"/>
    <w:rsid w:val="004351AA"/>
    <w:rsid w:val="004369F6"/>
    <w:rsid w:val="00445630"/>
    <w:rsid w:val="004549DE"/>
    <w:rsid w:val="00455616"/>
    <w:rsid w:val="00457AEC"/>
    <w:rsid w:val="00463EB3"/>
    <w:rsid w:val="00472430"/>
    <w:rsid w:val="00476DB7"/>
    <w:rsid w:val="0048270E"/>
    <w:rsid w:val="004905DD"/>
    <w:rsid w:val="0049511A"/>
    <w:rsid w:val="004A2E4D"/>
    <w:rsid w:val="004A3E28"/>
    <w:rsid w:val="004B4CF7"/>
    <w:rsid w:val="004E42FF"/>
    <w:rsid w:val="004F1115"/>
    <w:rsid w:val="004F6729"/>
    <w:rsid w:val="00500BA0"/>
    <w:rsid w:val="00511B4D"/>
    <w:rsid w:val="00513535"/>
    <w:rsid w:val="00524AAE"/>
    <w:rsid w:val="005462BD"/>
    <w:rsid w:val="00556473"/>
    <w:rsid w:val="005572DC"/>
    <w:rsid w:val="00557BEE"/>
    <w:rsid w:val="00562210"/>
    <w:rsid w:val="00592C5F"/>
    <w:rsid w:val="00593DCC"/>
    <w:rsid w:val="00594323"/>
    <w:rsid w:val="005A3F01"/>
    <w:rsid w:val="005A5509"/>
    <w:rsid w:val="005B1EF7"/>
    <w:rsid w:val="005B20CF"/>
    <w:rsid w:val="005B6FC4"/>
    <w:rsid w:val="005E4752"/>
    <w:rsid w:val="005F52D6"/>
    <w:rsid w:val="00606A9A"/>
    <w:rsid w:val="00617200"/>
    <w:rsid w:val="0063377C"/>
    <w:rsid w:val="00633923"/>
    <w:rsid w:val="00655E6A"/>
    <w:rsid w:val="006624BD"/>
    <w:rsid w:val="00671B7B"/>
    <w:rsid w:val="00696878"/>
    <w:rsid w:val="006D26BE"/>
    <w:rsid w:val="006F43E4"/>
    <w:rsid w:val="006F6F02"/>
    <w:rsid w:val="00705DDD"/>
    <w:rsid w:val="00706178"/>
    <w:rsid w:val="00706B65"/>
    <w:rsid w:val="00706FA7"/>
    <w:rsid w:val="00710CD2"/>
    <w:rsid w:val="00712612"/>
    <w:rsid w:val="00713DFA"/>
    <w:rsid w:val="00716CB3"/>
    <w:rsid w:val="00723F2A"/>
    <w:rsid w:val="00725DD5"/>
    <w:rsid w:val="0074306E"/>
    <w:rsid w:val="00744A80"/>
    <w:rsid w:val="007501C2"/>
    <w:rsid w:val="0075100D"/>
    <w:rsid w:val="0077383D"/>
    <w:rsid w:val="007817A3"/>
    <w:rsid w:val="007904CA"/>
    <w:rsid w:val="007963ED"/>
    <w:rsid w:val="00797A2A"/>
    <w:rsid w:val="007A58DB"/>
    <w:rsid w:val="007B259F"/>
    <w:rsid w:val="007B68F3"/>
    <w:rsid w:val="007C6772"/>
    <w:rsid w:val="007D09E0"/>
    <w:rsid w:val="007D11DC"/>
    <w:rsid w:val="007E54D4"/>
    <w:rsid w:val="007E643B"/>
    <w:rsid w:val="008036B2"/>
    <w:rsid w:val="0081528E"/>
    <w:rsid w:val="00824A07"/>
    <w:rsid w:val="00831442"/>
    <w:rsid w:val="008347FA"/>
    <w:rsid w:val="00840ED3"/>
    <w:rsid w:val="00844CAC"/>
    <w:rsid w:val="00847FD4"/>
    <w:rsid w:val="00876C45"/>
    <w:rsid w:val="008804F2"/>
    <w:rsid w:val="00882D50"/>
    <w:rsid w:val="0088452D"/>
    <w:rsid w:val="008B1CBE"/>
    <w:rsid w:val="008B3780"/>
    <w:rsid w:val="008B3FB5"/>
    <w:rsid w:val="008C01E2"/>
    <w:rsid w:val="008C6A95"/>
    <w:rsid w:val="008D0EAC"/>
    <w:rsid w:val="008D18A5"/>
    <w:rsid w:val="00902103"/>
    <w:rsid w:val="0090292F"/>
    <w:rsid w:val="0090312E"/>
    <w:rsid w:val="00903A06"/>
    <w:rsid w:val="00906294"/>
    <w:rsid w:val="00907592"/>
    <w:rsid w:val="00907EDE"/>
    <w:rsid w:val="009126DE"/>
    <w:rsid w:val="00913730"/>
    <w:rsid w:val="0092200D"/>
    <w:rsid w:val="00925940"/>
    <w:rsid w:val="0094498D"/>
    <w:rsid w:val="009449DC"/>
    <w:rsid w:val="009451EE"/>
    <w:rsid w:val="009579F2"/>
    <w:rsid w:val="00972B80"/>
    <w:rsid w:val="00973536"/>
    <w:rsid w:val="00983136"/>
    <w:rsid w:val="0099054F"/>
    <w:rsid w:val="009A2724"/>
    <w:rsid w:val="009A3B2E"/>
    <w:rsid w:val="009B703D"/>
    <w:rsid w:val="009C745C"/>
    <w:rsid w:val="009D3622"/>
    <w:rsid w:val="009D6143"/>
    <w:rsid w:val="009E207E"/>
    <w:rsid w:val="009E4628"/>
    <w:rsid w:val="009F0CDE"/>
    <w:rsid w:val="00A03DC3"/>
    <w:rsid w:val="00A0779B"/>
    <w:rsid w:val="00A108A5"/>
    <w:rsid w:val="00A109D1"/>
    <w:rsid w:val="00A12905"/>
    <w:rsid w:val="00A2350B"/>
    <w:rsid w:val="00A32D96"/>
    <w:rsid w:val="00A3359B"/>
    <w:rsid w:val="00A50713"/>
    <w:rsid w:val="00A5096E"/>
    <w:rsid w:val="00A53E79"/>
    <w:rsid w:val="00A63D2B"/>
    <w:rsid w:val="00A6406A"/>
    <w:rsid w:val="00A665E7"/>
    <w:rsid w:val="00A75EEC"/>
    <w:rsid w:val="00A96A3B"/>
    <w:rsid w:val="00AB51C1"/>
    <w:rsid w:val="00AC4752"/>
    <w:rsid w:val="00AD041C"/>
    <w:rsid w:val="00AE4495"/>
    <w:rsid w:val="00AE4A12"/>
    <w:rsid w:val="00AF7653"/>
    <w:rsid w:val="00AF7C28"/>
    <w:rsid w:val="00B01AC6"/>
    <w:rsid w:val="00B02C8E"/>
    <w:rsid w:val="00B2265F"/>
    <w:rsid w:val="00B2312C"/>
    <w:rsid w:val="00B232A3"/>
    <w:rsid w:val="00B36E0E"/>
    <w:rsid w:val="00B375C4"/>
    <w:rsid w:val="00B45F44"/>
    <w:rsid w:val="00B562AC"/>
    <w:rsid w:val="00B57E05"/>
    <w:rsid w:val="00B71818"/>
    <w:rsid w:val="00B72151"/>
    <w:rsid w:val="00B75BF1"/>
    <w:rsid w:val="00B82680"/>
    <w:rsid w:val="00B85B4D"/>
    <w:rsid w:val="00B85C52"/>
    <w:rsid w:val="00B86CA4"/>
    <w:rsid w:val="00B95501"/>
    <w:rsid w:val="00B9696B"/>
    <w:rsid w:val="00BA0FEA"/>
    <w:rsid w:val="00BB562F"/>
    <w:rsid w:val="00BB5E24"/>
    <w:rsid w:val="00BB747B"/>
    <w:rsid w:val="00BE08C1"/>
    <w:rsid w:val="00BE420D"/>
    <w:rsid w:val="00BE6C22"/>
    <w:rsid w:val="00C04AC0"/>
    <w:rsid w:val="00C140F3"/>
    <w:rsid w:val="00C26A1C"/>
    <w:rsid w:val="00C31992"/>
    <w:rsid w:val="00C446E5"/>
    <w:rsid w:val="00C519ED"/>
    <w:rsid w:val="00C51FEF"/>
    <w:rsid w:val="00C5619C"/>
    <w:rsid w:val="00C57721"/>
    <w:rsid w:val="00C6272A"/>
    <w:rsid w:val="00C644BB"/>
    <w:rsid w:val="00C6682C"/>
    <w:rsid w:val="00C71BFF"/>
    <w:rsid w:val="00C726F0"/>
    <w:rsid w:val="00C742E0"/>
    <w:rsid w:val="00C775CF"/>
    <w:rsid w:val="00C84245"/>
    <w:rsid w:val="00C85413"/>
    <w:rsid w:val="00C871B6"/>
    <w:rsid w:val="00C94D98"/>
    <w:rsid w:val="00C9548F"/>
    <w:rsid w:val="00C95859"/>
    <w:rsid w:val="00C975FC"/>
    <w:rsid w:val="00CA3EF4"/>
    <w:rsid w:val="00CB0B83"/>
    <w:rsid w:val="00CB2E2D"/>
    <w:rsid w:val="00CC4F0A"/>
    <w:rsid w:val="00CC625D"/>
    <w:rsid w:val="00CC6282"/>
    <w:rsid w:val="00CE400E"/>
    <w:rsid w:val="00CF1134"/>
    <w:rsid w:val="00CF2405"/>
    <w:rsid w:val="00CF2BF9"/>
    <w:rsid w:val="00D00858"/>
    <w:rsid w:val="00D23A76"/>
    <w:rsid w:val="00D37DB8"/>
    <w:rsid w:val="00D410F7"/>
    <w:rsid w:val="00D66294"/>
    <w:rsid w:val="00D73F2E"/>
    <w:rsid w:val="00D75378"/>
    <w:rsid w:val="00D86A7A"/>
    <w:rsid w:val="00D87DAE"/>
    <w:rsid w:val="00D9051A"/>
    <w:rsid w:val="00DA67DF"/>
    <w:rsid w:val="00DA6E48"/>
    <w:rsid w:val="00DA7200"/>
    <w:rsid w:val="00DB43E5"/>
    <w:rsid w:val="00DE253F"/>
    <w:rsid w:val="00DE4C89"/>
    <w:rsid w:val="00DE72E0"/>
    <w:rsid w:val="00DF59AC"/>
    <w:rsid w:val="00E0216D"/>
    <w:rsid w:val="00E047B1"/>
    <w:rsid w:val="00E07847"/>
    <w:rsid w:val="00E11CD7"/>
    <w:rsid w:val="00E15BA6"/>
    <w:rsid w:val="00E1615B"/>
    <w:rsid w:val="00E35118"/>
    <w:rsid w:val="00E40588"/>
    <w:rsid w:val="00E4218D"/>
    <w:rsid w:val="00E55D58"/>
    <w:rsid w:val="00E659DA"/>
    <w:rsid w:val="00E70873"/>
    <w:rsid w:val="00E77F01"/>
    <w:rsid w:val="00E915D9"/>
    <w:rsid w:val="00E95C77"/>
    <w:rsid w:val="00EA4E56"/>
    <w:rsid w:val="00EA788D"/>
    <w:rsid w:val="00EA7D45"/>
    <w:rsid w:val="00ED03F0"/>
    <w:rsid w:val="00ED0FBE"/>
    <w:rsid w:val="00ED25FD"/>
    <w:rsid w:val="00ED3D59"/>
    <w:rsid w:val="00EE489A"/>
    <w:rsid w:val="00F13F9E"/>
    <w:rsid w:val="00F20CA5"/>
    <w:rsid w:val="00F56451"/>
    <w:rsid w:val="00F579E5"/>
    <w:rsid w:val="00F61FA6"/>
    <w:rsid w:val="00F843EC"/>
    <w:rsid w:val="00F96469"/>
    <w:rsid w:val="00F96B60"/>
    <w:rsid w:val="00F97075"/>
    <w:rsid w:val="00F973A6"/>
    <w:rsid w:val="00FA0941"/>
    <w:rsid w:val="00FA1850"/>
    <w:rsid w:val="00FB3B37"/>
    <w:rsid w:val="00FC043B"/>
    <w:rsid w:val="00FC2F60"/>
    <w:rsid w:val="00FC7A29"/>
    <w:rsid w:val="00FD493F"/>
    <w:rsid w:val="00FE66DE"/>
    <w:rsid w:val="00FF2173"/>
    <w:rsid w:val="00FF452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F9F4A2-2016-4E6D-8BD0-14AAD3BD5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6282"/>
    <w:pPr>
      <w:spacing w:after="160" w:line="259" w:lineRule="auto"/>
    </w:pPr>
    <w:rPr>
      <w:rFonts w:ascii="Times New Roman" w:hAnsi="Times New Roman"/>
      <w:sz w:val="24"/>
    </w:rPr>
  </w:style>
  <w:style w:type="paragraph" w:styleId="Heading1">
    <w:name w:val="heading 1"/>
    <w:basedOn w:val="Heading"/>
    <w:link w:val="Heading1Char"/>
    <w:uiPriority w:val="9"/>
    <w:qFormat/>
    <w:rsid w:val="00472430"/>
    <w:pPr>
      <w:keepLines/>
      <w:spacing w:after="0"/>
      <w:outlineLvl w:val="0"/>
    </w:pPr>
    <w:rPr>
      <w:rFonts w:ascii="Times New Roman" w:eastAsiaTheme="majorEastAsia" w:hAnsi="Times New Roman" w:cstheme="majorBidi"/>
      <w:color w:val="000000" w:themeColor="text1"/>
      <w:szCs w:val="32"/>
    </w:rPr>
  </w:style>
  <w:style w:type="paragraph" w:styleId="Heading2">
    <w:name w:val="heading 2"/>
    <w:basedOn w:val="Normal"/>
    <w:next w:val="Normal"/>
    <w:link w:val="Heading2Char"/>
    <w:uiPriority w:val="9"/>
    <w:unhideWhenUsed/>
    <w:qFormat/>
    <w:rsid w:val="0049511A"/>
    <w:pPr>
      <w:keepNext/>
      <w:keepLines/>
      <w:spacing w:before="40" w:after="0"/>
      <w:outlineLvl w:val="1"/>
    </w:pPr>
    <w:rPr>
      <w:rFonts w:eastAsiaTheme="majorEastAsia" w:cstheme="majorBidi"/>
      <w:b/>
      <w:sz w:val="28"/>
      <w:szCs w:val="26"/>
    </w:rPr>
  </w:style>
  <w:style w:type="paragraph" w:styleId="Heading3">
    <w:name w:val="heading 3"/>
    <w:basedOn w:val="Normal"/>
    <w:next w:val="Normal"/>
    <w:link w:val="Heading3Char"/>
    <w:autoRedefine/>
    <w:uiPriority w:val="9"/>
    <w:unhideWhenUsed/>
    <w:qFormat/>
    <w:rsid w:val="00C31992"/>
    <w:pPr>
      <w:keepNext/>
      <w:keepLines/>
      <w:spacing w:before="40" w:after="0"/>
      <w:outlineLvl w:val="2"/>
    </w:pPr>
    <w:rPr>
      <w:rFonts w:eastAsiaTheme="majorEastAsia" w:cs="Times New Roman"/>
      <w:b/>
      <w:sz w:val="28"/>
      <w:szCs w:val="28"/>
      <w:shd w:val="clear" w:color="auto" w:fill="FFFFFF"/>
    </w:rPr>
  </w:style>
  <w:style w:type="paragraph" w:styleId="Heading4">
    <w:name w:val="heading 4"/>
    <w:basedOn w:val="Normal"/>
    <w:next w:val="Normal"/>
    <w:link w:val="Heading4Char"/>
    <w:uiPriority w:val="9"/>
    <w:semiHidden/>
    <w:unhideWhenUsed/>
    <w:qFormat/>
    <w:rsid w:val="002E298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rsid w:val="00422E8B"/>
    <w:pPr>
      <w:keepNext/>
      <w:spacing w:before="240" w:after="120"/>
    </w:pPr>
    <w:rPr>
      <w:rFonts w:ascii="Liberation Sans" w:eastAsia="Noto Sans CJK SC Regular" w:hAnsi="Liberation Sans" w:cs="FreeSans"/>
      <w:sz w:val="28"/>
      <w:szCs w:val="28"/>
    </w:rPr>
  </w:style>
  <w:style w:type="paragraph" w:styleId="BodyText">
    <w:name w:val="Body Text"/>
    <w:basedOn w:val="Normal"/>
    <w:rsid w:val="00422E8B"/>
    <w:pPr>
      <w:spacing w:after="140" w:line="288" w:lineRule="auto"/>
    </w:pPr>
  </w:style>
  <w:style w:type="paragraph" w:styleId="List">
    <w:name w:val="List"/>
    <w:basedOn w:val="BodyText"/>
    <w:rsid w:val="00422E8B"/>
    <w:rPr>
      <w:rFonts w:cs="FreeSans"/>
    </w:rPr>
  </w:style>
  <w:style w:type="paragraph" w:styleId="Caption">
    <w:name w:val="caption"/>
    <w:basedOn w:val="Normal"/>
    <w:qFormat/>
    <w:rsid w:val="0021182D"/>
    <w:pPr>
      <w:suppressLineNumbers/>
      <w:spacing w:before="120" w:after="120"/>
    </w:pPr>
    <w:rPr>
      <w:rFonts w:cs="FreeSans"/>
      <w:iCs/>
      <w:szCs w:val="24"/>
    </w:rPr>
  </w:style>
  <w:style w:type="paragraph" w:customStyle="1" w:styleId="Index">
    <w:name w:val="Index"/>
    <w:basedOn w:val="Normal"/>
    <w:qFormat/>
    <w:rsid w:val="00422E8B"/>
    <w:pPr>
      <w:suppressLineNumbers/>
    </w:pPr>
    <w:rPr>
      <w:rFonts w:cs="FreeSans"/>
    </w:rPr>
  </w:style>
  <w:style w:type="paragraph" w:styleId="ListParagraph">
    <w:name w:val="List Paragraph"/>
    <w:basedOn w:val="Normal"/>
    <w:uiPriority w:val="34"/>
    <w:qFormat/>
    <w:rsid w:val="007966FC"/>
    <w:pPr>
      <w:ind w:left="720"/>
      <w:contextualSpacing/>
    </w:pPr>
  </w:style>
  <w:style w:type="character" w:customStyle="1" w:styleId="hgkelc">
    <w:name w:val="hgkelc"/>
    <w:basedOn w:val="DefaultParagraphFont"/>
    <w:rsid w:val="00BE420D"/>
  </w:style>
  <w:style w:type="paragraph" w:styleId="NormalWeb">
    <w:name w:val="Normal (Web)"/>
    <w:basedOn w:val="Normal"/>
    <w:uiPriority w:val="99"/>
    <w:unhideWhenUsed/>
    <w:rsid w:val="0039109A"/>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39109A"/>
    <w:rPr>
      <w:b/>
      <w:bCs/>
    </w:rPr>
  </w:style>
  <w:style w:type="paragraph" w:styleId="Header">
    <w:name w:val="header"/>
    <w:basedOn w:val="Normal"/>
    <w:link w:val="HeaderChar"/>
    <w:uiPriority w:val="99"/>
    <w:unhideWhenUsed/>
    <w:rsid w:val="003910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109A"/>
  </w:style>
  <w:style w:type="paragraph" w:styleId="Footer">
    <w:name w:val="footer"/>
    <w:basedOn w:val="Normal"/>
    <w:link w:val="FooterChar"/>
    <w:uiPriority w:val="99"/>
    <w:unhideWhenUsed/>
    <w:rsid w:val="003910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109A"/>
  </w:style>
  <w:style w:type="character" w:styleId="Hyperlink">
    <w:name w:val="Hyperlink"/>
    <w:basedOn w:val="DefaultParagraphFont"/>
    <w:uiPriority w:val="99"/>
    <w:unhideWhenUsed/>
    <w:rsid w:val="00EE489A"/>
    <w:rPr>
      <w:color w:val="0000FF"/>
      <w:u w:val="single"/>
    </w:rPr>
  </w:style>
  <w:style w:type="character" w:customStyle="1" w:styleId="Heading1Char">
    <w:name w:val="Heading 1 Char"/>
    <w:basedOn w:val="DefaultParagraphFont"/>
    <w:link w:val="Heading1"/>
    <w:uiPriority w:val="9"/>
    <w:rsid w:val="00472430"/>
    <w:rPr>
      <w:rFonts w:ascii="Times New Roman" w:eastAsiaTheme="majorEastAsia" w:hAnsi="Times New Roman" w:cstheme="majorBidi"/>
      <w:color w:val="000000" w:themeColor="text1"/>
      <w:sz w:val="28"/>
      <w:szCs w:val="32"/>
    </w:rPr>
  </w:style>
  <w:style w:type="paragraph" w:styleId="BalloonText">
    <w:name w:val="Balloon Text"/>
    <w:basedOn w:val="Normal"/>
    <w:link w:val="BalloonTextChar"/>
    <w:uiPriority w:val="99"/>
    <w:semiHidden/>
    <w:unhideWhenUsed/>
    <w:rsid w:val="007D09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9E0"/>
    <w:rPr>
      <w:rFonts w:ascii="Segoe UI" w:hAnsi="Segoe UI" w:cs="Segoe UI"/>
      <w:sz w:val="18"/>
      <w:szCs w:val="18"/>
    </w:rPr>
  </w:style>
  <w:style w:type="character" w:customStyle="1" w:styleId="Heading2Char">
    <w:name w:val="Heading 2 Char"/>
    <w:basedOn w:val="DefaultParagraphFont"/>
    <w:link w:val="Heading2"/>
    <w:uiPriority w:val="9"/>
    <w:rsid w:val="0049511A"/>
    <w:rPr>
      <w:rFonts w:ascii="Times New Roman" w:eastAsiaTheme="majorEastAsia" w:hAnsi="Times New Roman" w:cstheme="majorBidi"/>
      <w:b/>
      <w:sz w:val="28"/>
      <w:szCs w:val="26"/>
    </w:rPr>
  </w:style>
  <w:style w:type="character" w:customStyle="1" w:styleId="Heading3Char">
    <w:name w:val="Heading 3 Char"/>
    <w:basedOn w:val="DefaultParagraphFont"/>
    <w:link w:val="Heading3"/>
    <w:uiPriority w:val="9"/>
    <w:rsid w:val="00C31992"/>
    <w:rPr>
      <w:rFonts w:ascii="Times New Roman" w:eastAsiaTheme="majorEastAsia" w:hAnsi="Times New Roman" w:cs="Times New Roman"/>
      <w:b/>
      <w:sz w:val="28"/>
      <w:szCs w:val="28"/>
    </w:rPr>
  </w:style>
  <w:style w:type="character" w:customStyle="1" w:styleId="Heading4Char">
    <w:name w:val="Heading 4 Char"/>
    <w:basedOn w:val="DefaultParagraphFont"/>
    <w:link w:val="Heading4"/>
    <w:uiPriority w:val="9"/>
    <w:semiHidden/>
    <w:rsid w:val="002E298E"/>
    <w:rPr>
      <w:rFonts w:asciiTheme="majorHAnsi" w:eastAsiaTheme="majorEastAsia" w:hAnsiTheme="majorHAnsi" w:cstheme="majorBidi"/>
      <w:i/>
      <w:iCs/>
      <w:color w:val="2E74B5" w:themeColor="accent1" w:themeShade="BF"/>
      <w:sz w:val="24"/>
    </w:rPr>
  </w:style>
  <w:style w:type="character" w:styleId="Emphasis">
    <w:name w:val="Emphasis"/>
    <w:basedOn w:val="DefaultParagraphFont"/>
    <w:uiPriority w:val="20"/>
    <w:qFormat/>
    <w:rsid w:val="002E298E"/>
    <w:rPr>
      <w:i/>
      <w:iCs/>
    </w:rPr>
  </w:style>
  <w:style w:type="paragraph" w:styleId="TOCHeading">
    <w:name w:val="TOC Heading"/>
    <w:basedOn w:val="Heading1"/>
    <w:next w:val="Normal"/>
    <w:uiPriority w:val="39"/>
    <w:unhideWhenUsed/>
    <w:qFormat/>
    <w:rsid w:val="00CB0B83"/>
    <w:pPr>
      <w:outlineLvl w:val="9"/>
    </w:pPr>
    <w:rPr>
      <w:color w:val="2E74B5" w:themeColor="accent1" w:themeShade="BF"/>
      <w:sz w:val="32"/>
    </w:rPr>
  </w:style>
  <w:style w:type="paragraph" w:styleId="TOC1">
    <w:name w:val="toc 1"/>
    <w:basedOn w:val="Normal"/>
    <w:next w:val="Normal"/>
    <w:autoRedefine/>
    <w:uiPriority w:val="39"/>
    <w:unhideWhenUsed/>
    <w:rsid w:val="0021182D"/>
    <w:pPr>
      <w:tabs>
        <w:tab w:val="left" w:pos="660"/>
        <w:tab w:val="right" w:leader="dot" w:pos="9350"/>
      </w:tabs>
      <w:spacing w:after="100"/>
    </w:pPr>
  </w:style>
  <w:style w:type="paragraph" w:styleId="TOC2">
    <w:name w:val="toc 2"/>
    <w:basedOn w:val="Normal"/>
    <w:next w:val="Normal"/>
    <w:autoRedefine/>
    <w:uiPriority w:val="39"/>
    <w:unhideWhenUsed/>
    <w:rsid w:val="00CB0B83"/>
    <w:pPr>
      <w:spacing w:after="100"/>
      <w:ind w:left="240"/>
    </w:pPr>
  </w:style>
  <w:style w:type="paragraph" w:styleId="TOC3">
    <w:name w:val="toc 3"/>
    <w:basedOn w:val="Normal"/>
    <w:next w:val="Normal"/>
    <w:autoRedefine/>
    <w:uiPriority w:val="39"/>
    <w:unhideWhenUsed/>
    <w:rsid w:val="00CB0B83"/>
    <w:pPr>
      <w:spacing w:after="100"/>
      <w:ind w:left="480"/>
    </w:pPr>
  </w:style>
  <w:style w:type="table" w:styleId="TableGrid">
    <w:name w:val="Table Grid"/>
    <w:basedOn w:val="TableNormal"/>
    <w:rsid w:val="004018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40188C"/>
    <w:pPr>
      <w:numPr>
        <w:ilvl w:val="1"/>
      </w:numPr>
      <w:spacing w:line="240" w:lineRule="auto"/>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40188C"/>
    <w:rPr>
      <w:rFonts w:eastAsiaTheme="minorEastAsia"/>
      <w:color w:val="5A5A5A" w:themeColor="text1" w:themeTint="A5"/>
      <w:spacing w:val="15"/>
    </w:rPr>
  </w:style>
  <w:style w:type="character" w:styleId="PlaceholderText">
    <w:name w:val="Placeholder Text"/>
    <w:basedOn w:val="DefaultParagraphFont"/>
    <w:uiPriority w:val="99"/>
    <w:semiHidden/>
    <w:rsid w:val="005572DC"/>
    <w:rPr>
      <w:color w:val="808080"/>
    </w:rPr>
  </w:style>
  <w:style w:type="paragraph" w:styleId="NoSpacing">
    <w:name w:val="No Spacing"/>
    <w:uiPriority w:val="1"/>
    <w:qFormat/>
    <w:rsid w:val="00A6406A"/>
    <w:rPr>
      <w:rFonts w:ascii="Times New Roman" w:hAnsi="Times New Roman"/>
      <w:sz w:val="24"/>
    </w:rPr>
  </w:style>
  <w:style w:type="character" w:styleId="SubtleEmphasis">
    <w:name w:val="Subtle Emphasis"/>
    <w:basedOn w:val="DefaultParagraphFont"/>
    <w:uiPriority w:val="19"/>
    <w:qFormat/>
    <w:rsid w:val="00472430"/>
    <w:rPr>
      <w:i/>
      <w:iCs/>
      <w:color w:val="404040" w:themeColor="text1" w:themeTint="BF"/>
    </w:rPr>
  </w:style>
  <w:style w:type="character" w:styleId="FollowedHyperlink">
    <w:name w:val="FollowedHyperlink"/>
    <w:basedOn w:val="DefaultParagraphFont"/>
    <w:uiPriority w:val="99"/>
    <w:semiHidden/>
    <w:unhideWhenUsed/>
    <w:rsid w:val="00DA6E48"/>
    <w:rPr>
      <w:color w:val="954F72" w:themeColor="followedHyperlink"/>
      <w:u w:val="single"/>
    </w:rPr>
  </w:style>
  <w:style w:type="character" w:customStyle="1" w:styleId="html-italic">
    <w:name w:val="html-italic"/>
    <w:basedOn w:val="DefaultParagraphFont"/>
    <w:rsid w:val="00DA6E48"/>
  </w:style>
  <w:style w:type="paragraph" w:customStyle="1" w:styleId="Default">
    <w:name w:val="Default"/>
    <w:rsid w:val="00D00858"/>
    <w:rPr>
      <w:rFonts w:ascii="Times New Roman" w:eastAsia="SimSun" w:hAnsi="Times New Roman" w:cs="Times New Roman"/>
      <w:color w:val="000000"/>
      <w:kern w:val="2"/>
      <w:sz w:val="24"/>
      <w:szCs w:val="24"/>
    </w:rPr>
  </w:style>
  <w:style w:type="paragraph" w:styleId="TableofFigures">
    <w:name w:val="table of figures"/>
    <w:basedOn w:val="Normal"/>
    <w:next w:val="Normal"/>
    <w:uiPriority w:val="99"/>
    <w:unhideWhenUsed/>
    <w:rsid w:val="00712612"/>
    <w:pPr>
      <w:spacing w:after="0"/>
    </w:pPr>
    <w:rPr>
      <w:rFonts w:ascii="Trebuchet MS" w:hAnsi="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097213">
      <w:bodyDiv w:val="1"/>
      <w:marLeft w:val="0"/>
      <w:marRight w:val="0"/>
      <w:marTop w:val="0"/>
      <w:marBottom w:val="0"/>
      <w:divBdr>
        <w:top w:val="none" w:sz="0" w:space="0" w:color="auto"/>
        <w:left w:val="none" w:sz="0" w:space="0" w:color="auto"/>
        <w:bottom w:val="none" w:sz="0" w:space="0" w:color="auto"/>
        <w:right w:val="none" w:sz="0" w:space="0" w:color="auto"/>
      </w:divBdr>
      <w:divsChild>
        <w:div w:id="1123504197">
          <w:marLeft w:val="0"/>
          <w:marRight w:val="0"/>
          <w:marTop w:val="0"/>
          <w:marBottom w:val="0"/>
          <w:divBdr>
            <w:top w:val="none" w:sz="0" w:space="0" w:color="auto"/>
            <w:left w:val="none" w:sz="0" w:space="0" w:color="auto"/>
            <w:bottom w:val="none" w:sz="0" w:space="0" w:color="auto"/>
            <w:right w:val="none" w:sz="0" w:space="0" w:color="auto"/>
          </w:divBdr>
        </w:div>
      </w:divsChild>
    </w:div>
    <w:div w:id="178012119">
      <w:bodyDiv w:val="1"/>
      <w:marLeft w:val="0"/>
      <w:marRight w:val="0"/>
      <w:marTop w:val="0"/>
      <w:marBottom w:val="0"/>
      <w:divBdr>
        <w:top w:val="none" w:sz="0" w:space="0" w:color="auto"/>
        <w:left w:val="none" w:sz="0" w:space="0" w:color="auto"/>
        <w:bottom w:val="none" w:sz="0" w:space="0" w:color="auto"/>
        <w:right w:val="none" w:sz="0" w:space="0" w:color="auto"/>
      </w:divBdr>
      <w:divsChild>
        <w:div w:id="800072280">
          <w:marLeft w:val="0"/>
          <w:marRight w:val="0"/>
          <w:marTop w:val="0"/>
          <w:marBottom w:val="0"/>
          <w:divBdr>
            <w:top w:val="none" w:sz="0" w:space="0" w:color="auto"/>
            <w:left w:val="none" w:sz="0" w:space="0" w:color="auto"/>
            <w:bottom w:val="none" w:sz="0" w:space="0" w:color="auto"/>
            <w:right w:val="none" w:sz="0" w:space="0" w:color="auto"/>
          </w:divBdr>
        </w:div>
      </w:divsChild>
    </w:div>
    <w:div w:id="217206687">
      <w:bodyDiv w:val="1"/>
      <w:marLeft w:val="0"/>
      <w:marRight w:val="0"/>
      <w:marTop w:val="0"/>
      <w:marBottom w:val="0"/>
      <w:divBdr>
        <w:top w:val="none" w:sz="0" w:space="0" w:color="auto"/>
        <w:left w:val="none" w:sz="0" w:space="0" w:color="auto"/>
        <w:bottom w:val="none" w:sz="0" w:space="0" w:color="auto"/>
        <w:right w:val="none" w:sz="0" w:space="0" w:color="auto"/>
      </w:divBdr>
    </w:div>
    <w:div w:id="269163185">
      <w:bodyDiv w:val="1"/>
      <w:marLeft w:val="0"/>
      <w:marRight w:val="0"/>
      <w:marTop w:val="0"/>
      <w:marBottom w:val="0"/>
      <w:divBdr>
        <w:top w:val="none" w:sz="0" w:space="0" w:color="auto"/>
        <w:left w:val="none" w:sz="0" w:space="0" w:color="auto"/>
        <w:bottom w:val="none" w:sz="0" w:space="0" w:color="auto"/>
        <w:right w:val="none" w:sz="0" w:space="0" w:color="auto"/>
      </w:divBdr>
    </w:div>
    <w:div w:id="274600665">
      <w:bodyDiv w:val="1"/>
      <w:marLeft w:val="0"/>
      <w:marRight w:val="0"/>
      <w:marTop w:val="0"/>
      <w:marBottom w:val="0"/>
      <w:divBdr>
        <w:top w:val="none" w:sz="0" w:space="0" w:color="auto"/>
        <w:left w:val="none" w:sz="0" w:space="0" w:color="auto"/>
        <w:bottom w:val="none" w:sz="0" w:space="0" w:color="auto"/>
        <w:right w:val="none" w:sz="0" w:space="0" w:color="auto"/>
      </w:divBdr>
    </w:div>
    <w:div w:id="292561744">
      <w:bodyDiv w:val="1"/>
      <w:marLeft w:val="0"/>
      <w:marRight w:val="0"/>
      <w:marTop w:val="0"/>
      <w:marBottom w:val="0"/>
      <w:divBdr>
        <w:top w:val="none" w:sz="0" w:space="0" w:color="auto"/>
        <w:left w:val="none" w:sz="0" w:space="0" w:color="auto"/>
        <w:bottom w:val="none" w:sz="0" w:space="0" w:color="auto"/>
        <w:right w:val="none" w:sz="0" w:space="0" w:color="auto"/>
      </w:divBdr>
      <w:divsChild>
        <w:div w:id="1538196517">
          <w:marLeft w:val="0"/>
          <w:marRight w:val="0"/>
          <w:marTop w:val="0"/>
          <w:marBottom w:val="0"/>
          <w:divBdr>
            <w:top w:val="none" w:sz="0" w:space="0" w:color="auto"/>
            <w:left w:val="none" w:sz="0" w:space="0" w:color="auto"/>
            <w:bottom w:val="none" w:sz="0" w:space="0" w:color="auto"/>
            <w:right w:val="none" w:sz="0" w:space="0" w:color="auto"/>
          </w:divBdr>
        </w:div>
      </w:divsChild>
    </w:div>
    <w:div w:id="453907103">
      <w:bodyDiv w:val="1"/>
      <w:marLeft w:val="0"/>
      <w:marRight w:val="0"/>
      <w:marTop w:val="0"/>
      <w:marBottom w:val="0"/>
      <w:divBdr>
        <w:top w:val="none" w:sz="0" w:space="0" w:color="auto"/>
        <w:left w:val="none" w:sz="0" w:space="0" w:color="auto"/>
        <w:bottom w:val="none" w:sz="0" w:space="0" w:color="auto"/>
        <w:right w:val="none" w:sz="0" w:space="0" w:color="auto"/>
      </w:divBdr>
    </w:div>
    <w:div w:id="620305027">
      <w:bodyDiv w:val="1"/>
      <w:marLeft w:val="0"/>
      <w:marRight w:val="0"/>
      <w:marTop w:val="0"/>
      <w:marBottom w:val="0"/>
      <w:divBdr>
        <w:top w:val="none" w:sz="0" w:space="0" w:color="auto"/>
        <w:left w:val="none" w:sz="0" w:space="0" w:color="auto"/>
        <w:bottom w:val="none" w:sz="0" w:space="0" w:color="auto"/>
        <w:right w:val="none" w:sz="0" w:space="0" w:color="auto"/>
      </w:divBdr>
    </w:div>
    <w:div w:id="777413114">
      <w:bodyDiv w:val="1"/>
      <w:marLeft w:val="0"/>
      <w:marRight w:val="0"/>
      <w:marTop w:val="0"/>
      <w:marBottom w:val="0"/>
      <w:divBdr>
        <w:top w:val="none" w:sz="0" w:space="0" w:color="auto"/>
        <w:left w:val="none" w:sz="0" w:space="0" w:color="auto"/>
        <w:bottom w:val="none" w:sz="0" w:space="0" w:color="auto"/>
        <w:right w:val="none" w:sz="0" w:space="0" w:color="auto"/>
      </w:divBdr>
    </w:div>
    <w:div w:id="789980491">
      <w:bodyDiv w:val="1"/>
      <w:marLeft w:val="0"/>
      <w:marRight w:val="0"/>
      <w:marTop w:val="0"/>
      <w:marBottom w:val="0"/>
      <w:divBdr>
        <w:top w:val="none" w:sz="0" w:space="0" w:color="auto"/>
        <w:left w:val="none" w:sz="0" w:space="0" w:color="auto"/>
        <w:bottom w:val="none" w:sz="0" w:space="0" w:color="auto"/>
        <w:right w:val="none" w:sz="0" w:space="0" w:color="auto"/>
      </w:divBdr>
    </w:div>
    <w:div w:id="812601686">
      <w:bodyDiv w:val="1"/>
      <w:marLeft w:val="0"/>
      <w:marRight w:val="0"/>
      <w:marTop w:val="0"/>
      <w:marBottom w:val="0"/>
      <w:divBdr>
        <w:top w:val="none" w:sz="0" w:space="0" w:color="auto"/>
        <w:left w:val="none" w:sz="0" w:space="0" w:color="auto"/>
        <w:bottom w:val="none" w:sz="0" w:space="0" w:color="auto"/>
        <w:right w:val="none" w:sz="0" w:space="0" w:color="auto"/>
      </w:divBdr>
    </w:div>
    <w:div w:id="1041246100">
      <w:bodyDiv w:val="1"/>
      <w:marLeft w:val="0"/>
      <w:marRight w:val="0"/>
      <w:marTop w:val="0"/>
      <w:marBottom w:val="0"/>
      <w:divBdr>
        <w:top w:val="none" w:sz="0" w:space="0" w:color="auto"/>
        <w:left w:val="none" w:sz="0" w:space="0" w:color="auto"/>
        <w:bottom w:val="none" w:sz="0" w:space="0" w:color="auto"/>
        <w:right w:val="none" w:sz="0" w:space="0" w:color="auto"/>
      </w:divBdr>
      <w:divsChild>
        <w:div w:id="1277709532">
          <w:marLeft w:val="0"/>
          <w:marRight w:val="0"/>
          <w:marTop w:val="0"/>
          <w:marBottom w:val="0"/>
          <w:divBdr>
            <w:top w:val="none" w:sz="0" w:space="0" w:color="auto"/>
            <w:left w:val="none" w:sz="0" w:space="0" w:color="auto"/>
            <w:bottom w:val="none" w:sz="0" w:space="0" w:color="auto"/>
            <w:right w:val="none" w:sz="0" w:space="0" w:color="auto"/>
          </w:divBdr>
        </w:div>
      </w:divsChild>
    </w:div>
    <w:div w:id="1071194527">
      <w:bodyDiv w:val="1"/>
      <w:marLeft w:val="0"/>
      <w:marRight w:val="0"/>
      <w:marTop w:val="0"/>
      <w:marBottom w:val="0"/>
      <w:divBdr>
        <w:top w:val="none" w:sz="0" w:space="0" w:color="auto"/>
        <w:left w:val="none" w:sz="0" w:space="0" w:color="auto"/>
        <w:bottom w:val="none" w:sz="0" w:space="0" w:color="auto"/>
        <w:right w:val="none" w:sz="0" w:space="0" w:color="auto"/>
      </w:divBdr>
    </w:div>
    <w:div w:id="1177499488">
      <w:bodyDiv w:val="1"/>
      <w:marLeft w:val="0"/>
      <w:marRight w:val="0"/>
      <w:marTop w:val="0"/>
      <w:marBottom w:val="0"/>
      <w:divBdr>
        <w:top w:val="none" w:sz="0" w:space="0" w:color="auto"/>
        <w:left w:val="none" w:sz="0" w:space="0" w:color="auto"/>
        <w:bottom w:val="none" w:sz="0" w:space="0" w:color="auto"/>
        <w:right w:val="none" w:sz="0" w:space="0" w:color="auto"/>
      </w:divBdr>
    </w:div>
    <w:div w:id="1262371555">
      <w:bodyDiv w:val="1"/>
      <w:marLeft w:val="0"/>
      <w:marRight w:val="0"/>
      <w:marTop w:val="0"/>
      <w:marBottom w:val="0"/>
      <w:divBdr>
        <w:top w:val="none" w:sz="0" w:space="0" w:color="auto"/>
        <w:left w:val="none" w:sz="0" w:space="0" w:color="auto"/>
        <w:bottom w:val="none" w:sz="0" w:space="0" w:color="auto"/>
        <w:right w:val="none" w:sz="0" w:space="0" w:color="auto"/>
      </w:divBdr>
    </w:div>
    <w:div w:id="1311520065">
      <w:bodyDiv w:val="1"/>
      <w:marLeft w:val="0"/>
      <w:marRight w:val="0"/>
      <w:marTop w:val="0"/>
      <w:marBottom w:val="0"/>
      <w:divBdr>
        <w:top w:val="none" w:sz="0" w:space="0" w:color="auto"/>
        <w:left w:val="none" w:sz="0" w:space="0" w:color="auto"/>
        <w:bottom w:val="none" w:sz="0" w:space="0" w:color="auto"/>
        <w:right w:val="none" w:sz="0" w:space="0" w:color="auto"/>
      </w:divBdr>
    </w:div>
    <w:div w:id="1478837175">
      <w:bodyDiv w:val="1"/>
      <w:marLeft w:val="0"/>
      <w:marRight w:val="0"/>
      <w:marTop w:val="0"/>
      <w:marBottom w:val="0"/>
      <w:divBdr>
        <w:top w:val="none" w:sz="0" w:space="0" w:color="auto"/>
        <w:left w:val="none" w:sz="0" w:space="0" w:color="auto"/>
        <w:bottom w:val="none" w:sz="0" w:space="0" w:color="auto"/>
        <w:right w:val="none" w:sz="0" w:space="0" w:color="auto"/>
      </w:divBdr>
    </w:div>
    <w:div w:id="1532762617">
      <w:bodyDiv w:val="1"/>
      <w:marLeft w:val="0"/>
      <w:marRight w:val="0"/>
      <w:marTop w:val="0"/>
      <w:marBottom w:val="0"/>
      <w:divBdr>
        <w:top w:val="none" w:sz="0" w:space="0" w:color="auto"/>
        <w:left w:val="none" w:sz="0" w:space="0" w:color="auto"/>
        <w:bottom w:val="none" w:sz="0" w:space="0" w:color="auto"/>
        <w:right w:val="none" w:sz="0" w:space="0" w:color="auto"/>
      </w:divBdr>
    </w:div>
    <w:div w:id="1556307535">
      <w:bodyDiv w:val="1"/>
      <w:marLeft w:val="0"/>
      <w:marRight w:val="0"/>
      <w:marTop w:val="0"/>
      <w:marBottom w:val="0"/>
      <w:divBdr>
        <w:top w:val="none" w:sz="0" w:space="0" w:color="auto"/>
        <w:left w:val="none" w:sz="0" w:space="0" w:color="auto"/>
        <w:bottom w:val="none" w:sz="0" w:space="0" w:color="auto"/>
        <w:right w:val="none" w:sz="0" w:space="0" w:color="auto"/>
      </w:divBdr>
    </w:div>
    <w:div w:id="1624581320">
      <w:bodyDiv w:val="1"/>
      <w:marLeft w:val="0"/>
      <w:marRight w:val="0"/>
      <w:marTop w:val="0"/>
      <w:marBottom w:val="0"/>
      <w:divBdr>
        <w:top w:val="none" w:sz="0" w:space="0" w:color="auto"/>
        <w:left w:val="none" w:sz="0" w:space="0" w:color="auto"/>
        <w:bottom w:val="none" w:sz="0" w:space="0" w:color="auto"/>
        <w:right w:val="none" w:sz="0" w:space="0" w:color="auto"/>
      </w:divBdr>
    </w:div>
    <w:div w:id="1660498764">
      <w:bodyDiv w:val="1"/>
      <w:marLeft w:val="0"/>
      <w:marRight w:val="0"/>
      <w:marTop w:val="0"/>
      <w:marBottom w:val="0"/>
      <w:divBdr>
        <w:top w:val="none" w:sz="0" w:space="0" w:color="auto"/>
        <w:left w:val="none" w:sz="0" w:space="0" w:color="auto"/>
        <w:bottom w:val="none" w:sz="0" w:space="0" w:color="auto"/>
        <w:right w:val="none" w:sz="0" w:space="0" w:color="auto"/>
      </w:divBdr>
      <w:divsChild>
        <w:div w:id="448205361">
          <w:marLeft w:val="0"/>
          <w:marRight w:val="0"/>
          <w:marTop w:val="0"/>
          <w:marBottom w:val="0"/>
          <w:divBdr>
            <w:top w:val="none" w:sz="0" w:space="0" w:color="auto"/>
            <w:left w:val="none" w:sz="0" w:space="0" w:color="auto"/>
            <w:bottom w:val="none" w:sz="0" w:space="0" w:color="auto"/>
            <w:right w:val="none" w:sz="0" w:space="0" w:color="auto"/>
          </w:divBdr>
        </w:div>
      </w:divsChild>
    </w:div>
    <w:div w:id="1683897410">
      <w:bodyDiv w:val="1"/>
      <w:marLeft w:val="0"/>
      <w:marRight w:val="0"/>
      <w:marTop w:val="0"/>
      <w:marBottom w:val="0"/>
      <w:divBdr>
        <w:top w:val="none" w:sz="0" w:space="0" w:color="auto"/>
        <w:left w:val="none" w:sz="0" w:space="0" w:color="auto"/>
        <w:bottom w:val="none" w:sz="0" w:space="0" w:color="auto"/>
        <w:right w:val="none" w:sz="0" w:space="0" w:color="auto"/>
      </w:divBdr>
      <w:divsChild>
        <w:div w:id="427896194">
          <w:marLeft w:val="0"/>
          <w:marRight w:val="0"/>
          <w:marTop w:val="0"/>
          <w:marBottom w:val="0"/>
          <w:divBdr>
            <w:top w:val="none" w:sz="0" w:space="0" w:color="auto"/>
            <w:left w:val="none" w:sz="0" w:space="0" w:color="auto"/>
            <w:bottom w:val="none" w:sz="0" w:space="0" w:color="auto"/>
            <w:right w:val="none" w:sz="0" w:space="0" w:color="auto"/>
          </w:divBdr>
        </w:div>
      </w:divsChild>
    </w:div>
    <w:div w:id="1712341351">
      <w:bodyDiv w:val="1"/>
      <w:marLeft w:val="0"/>
      <w:marRight w:val="0"/>
      <w:marTop w:val="0"/>
      <w:marBottom w:val="0"/>
      <w:divBdr>
        <w:top w:val="none" w:sz="0" w:space="0" w:color="auto"/>
        <w:left w:val="none" w:sz="0" w:space="0" w:color="auto"/>
        <w:bottom w:val="none" w:sz="0" w:space="0" w:color="auto"/>
        <w:right w:val="none" w:sz="0" w:space="0" w:color="auto"/>
      </w:divBdr>
    </w:div>
    <w:div w:id="1779063236">
      <w:bodyDiv w:val="1"/>
      <w:marLeft w:val="0"/>
      <w:marRight w:val="0"/>
      <w:marTop w:val="0"/>
      <w:marBottom w:val="0"/>
      <w:divBdr>
        <w:top w:val="none" w:sz="0" w:space="0" w:color="auto"/>
        <w:left w:val="none" w:sz="0" w:space="0" w:color="auto"/>
        <w:bottom w:val="none" w:sz="0" w:space="0" w:color="auto"/>
        <w:right w:val="none" w:sz="0" w:space="0" w:color="auto"/>
      </w:divBdr>
    </w:div>
    <w:div w:id="1794908276">
      <w:bodyDiv w:val="1"/>
      <w:marLeft w:val="0"/>
      <w:marRight w:val="0"/>
      <w:marTop w:val="0"/>
      <w:marBottom w:val="0"/>
      <w:divBdr>
        <w:top w:val="none" w:sz="0" w:space="0" w:color="auto"/>
        <w:left w:val="none" w:sz="0" w:space="0" w:color="auto"/>
        <w:bottom w:val="none" w:sz="0" w:space="0" w:color="auto"/>
        <w:right w:val="none" w:sz="0" w:space="0" w:color="auto"/>
      </w:divBdr>
    </w:div>
    <w:div w:id="1942880604">
      <w:bodyDiv w:val="1"/>
      <w:marLeft w:val="0"/>
      <w:marRight w:val="0"/>
      <w:marTop w:val="0"/>
      <w:marBottom w:val="0"/>
      <w:divBdr>
        <w:top w:val="none" w:sz="0" w:space="0" w:color="auto"/>
        <w:left w:val="none" w:sz="0" w:space="0" w:color="auto"/>
        <w:bottom w:val="none" w:sz="0" w:space="0" w:color="auto"/>
        <w:right w:val="none" w:sz="0" w:space="0" w:color="auto"/>
      </w:divBdr>
      <w:divsChild>
        <w:div w:id="1769959001">
          <w:marLeft w:val="0"/>
          <w:marRight w:val="0"/>
          <w:marTop w:val="0"/>
          <w:marBottom w:val="0"/>
          <w:divBdr>
            <w:top w:val="none" w:sz="0" w:space="0" w:color="auto"/>
            <w:left w:val="none" w:sz="0" w:space="0" w:color="auto"/>
            <w:bottom w:val="none" w:sz="0" w:space="0" w:color="auto"/>
            <w:right w:val="none" w:sz="0" w:space="0" w:color="auto"/>
          </w:divBdr>
        </w:div>
      </w:divsChild>
    </w:div>
    <w:div w:id="1954895156">
      <w:bodyDiv w:val="1"/>
      <w:marLeft w:val="0"/>
      <w:marRight w:val="0"/>
      <w:marTop w:val="0"/>
      <w:marBottom w:val="0"/>
      <w:divBdr>
        <w:top w:val="none" w:sz="0" w:space="0" w:color="auto"/>
        <w:left w:val="none" w:sz="0" w:space="0" w:color="auto"/>
        <w:bottom w:val="none" w:sz="0" w:space="0" w:color="auto"/>
        <w:right w:val="none" w:sz="0" w:space="0" w:color="auto"/>
      </w:divBdr>
      <w:divsChild>
        <w:div w:id="832261622">
          <w:marLeft w:val="0"/>
          <w:marRight w:val="0"/>
          <w:marTop w:val="0"/>
          <w:marBottom w:val="0"/>
          <w:divBdr>
            <w:top w:val="none" w:sz="0" w:space="0" w:color="auto"/>
            <w:left w:val="none" w:sz="0" w:space="0" w:color="auto"/>
            <w:bottom w:val="none" w:sz="0" w:space="0" w:color="auto"/>
            <w:right w:val="none" w:sz="0" w:space="0" w:color="auto"/>
          </w:divBdr>
        </w:div>
      </w:divsChild>
    </w:div>
    <w:div w:id="1957366874">
      <w:bodyDiv w:val="1"/>
      <w:marLeft w:val="0"/>
      <w:marRight w:val="0"/>
      <w:marTop w:val="0"/>
      <w:marBottom w:val="0"/>
      <w:divBdr>
        <w:top w:val="none" w:sz="0" w:space="0" w:color="auto"/>
        <w:left w:val="none" w:sz="0" w:space="0" w:color="auto"/>
        <w:bottom w:val="none" w:sz="0" w:space="0" w:color="auto"/>
        <w:right w:val="none" w:sz="0" w:space="0" w:color="auto"/>
      </w:divBdr>
    </w:div>
    <w:div w:id="2088309920">
      <w:bodyDiv w:val="1"/>
      <w:marLeft w:val="0"/>
      <w:marRight w:val="0"/>
      <w:marTop w:val="0"/>
      <w:marBottom w:val="0"/>
      <w:divBdr>
        <w:top w:val="none" w:sz="0" w:space="0" w:color="auto"/>
        <w:left w:val="none" w:sz="0" w:space="0" w:color="auto"/>
        <w:bottom w:val="none" w:sz="0" w:space="0" w:color="auto"/>
        <w:right w:val="none" w:sz="0" w:space="0" w:color="auto"/>
      </w:divBdr>
    </w:div>
    <w:div w:id="2122795215">
      <w:bodyDiv w:val="1"/>
      <w:marLeft w:val="0"/>
      <w:marRight w:val="0"/>
      <w:marTop w:val="0"/>
      <w:marBottom w:val="0"/>
      <w:divBdr>
        <w:top w:val="none" w:sz="0" w:space="0" w:color="auto"/>
        <w:left w:val="none" w:sz="0" w:space="0" w:color="auto"/>
        <w:bottom w:val="none" w:sz="0" w:space="0" w:color="auto"/>
        <w:right w:val="none" w:sz="0" w:space="0" w:color="auto"/>
      </w:divBdr>
      <w:divsChild>
        <w:div w:id="141690010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dpi.com/2227-9091/10/3/63" TargetMode="External"/><Relationship Id="rId18" Type="http://schemas.openxmlformats.org/officeDocument/2006/relationships/hyperlink" Target="https://www.order.co/blog/finance/financial-forecasting/" TargetMode="External"/><Relationship Id="rId26" Type="http://schemas.openxmlformats.org/officeDocument/2006/relationships/hyperlink" Target="https://www.pearson.com/en-au/media/2503488/9781488617218-TOC.pdf" TargetMode="External"/><Relationship Id="rId3" Type="http://schemas.openxmlformats.org/officeDocument/2006/relationships/styles" Target="styles.xml"/><Relationship Id="rId21" Type="http://schemas.openxmlformats.org/officeDocument/2006/relationships/hyperlink" Target="https://iiste.org/Journals/index.php/RJFA/article/viewFile/21605/22453" TargetMode="External"/><Relationship Id="rId7" Type="http://schemas.openxmlformats.org/officeDocument/2006/relationships/endnotes" Target="endnotes.xml"/><Relationship Id="rId12" Type="http://schemas.openxmlformats.org/officeDocument/2006/relationships/hyperlink" Target="https://www.mdpi.com/2227-9091/10/3/63" TargetMode="External"/><Relationship Id="rId17" Type="http://schemas.openxmlformats.org/officeDocument/2006/relationships/hyperlink" Target="https://www.emerald.com/insight/content/doi/10.1108/JED-12-2019-0072/full/html" TargetMode="External"/><Relationship Id="rId25" Type="http://schemas.openxmlformats.org/officeDocument/2006/relationships/hyperlink" Target="https://studylib.net/doc/25371607/the-relationship-between-financial-management-practices-and-"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mdpi.com/2227-9091/10/3/63" TargetMode="External"/><Relationship Id="rId20" Type="http://schemas.openxmlformats.org/officeDocument/2006/relationships/hyperlink" Target="https://www.ifac.org/knowledge-gateway/contributing-global-economy/discussion/performance-and-financial-management-key-factors-small-and-medium-sized-entities-survival-volatile" TargetMode="External"/><Relationship Id="rId29" Type="http://schemas.openxmlformats.org/officeDocument/2006/relationships/hyperlink" Target="https://doi.org/10.1108/0144357031049174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dpi.com/2227-9091/10/3/63" TargetMode="External"/><Relationship Id="rId24" Type="http://schemas.openxmlformats.org/officeDocument/2006/relationships/hyperlink" Target="https://ir-library.ku.ac.ke/bitstream/handle/123456789/18690/Effect%20of%20FM%20Practices%20on%20Financial%20Performance....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mdpi.com/2227-9091/10/3/63" TargetMode="External"/><Relationship Id="rId23" Type="http://schemas.openxmlformats.org/officeDocument/2006/relationships/hyperlink" Target="http://doi.org/10.1177/0266242610370977" TargetMode="External"/><Relationship Id="rId28" Type="http://schemas.openxmlformats.org/officeDocument/2006/relationships/hyperlink" Target="https://doi.org/10.1016/j.ribaf.2013.11.005" TargetMode="External"/><Relationship Id="rId10" Type="http://schemas.openxmlformats.org/officeDocument/2006/relationships/hyperlink" Target="https://www.mdpi.com/2227-9091/10/3/63" TargetMode="External"/><Relationship Id="rId19" Type="http://schemas.openxmlformats.org/officeDocument/2006/relationships/hyperlink" Target="https://doi.org/10.1108/jed-12-2019-0072" TargetMode="External"/><Relationship Id="rId31"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mdpi.com/2227-9091/10/3/63" TargetMode="External"/><Relationship Id="rId22" Type="http://schemas.openxmlformats.org/officeDocument/2006/relationships/hyperlink" Target="https://doi.org/10.3390/risks10030063" TargetMode="External"/><Relationship Id="rId27" Type="http://schemas.openxmlformats.org/officeDocument/2006/relationships/hyperlink" Target="https://scholar.google.com/scholar_lookup?title=The+significance+of+working+capital+management+in+determining+firm:+Evidence+from+developing+economies+in+Africa&amp;author=Ukaegbu,+Ben&amp;publication_year=2014&amp;journal=Research+in+International+Business+and+Finance&amp;volume=31&amp;pages=1%E2%80%9316&amp;doi=10.1016/j.ribaf.2013.11.005" TargetMode="External"/><Relationship Id="rId3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B4E446-C04B-44C1-8050-6D3DE463F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58</Pages>
  <Words>13368</Words>
  <Characters>76200</Characters>
  <Application>Microsoft Office Word</Application>
  <DocSecurity>0</DocSecurity>
  <Lines>635</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Microsoft account</cp:lastModifiedBy>
  <cp:revision>6</cp:revision>
  <cp:lastPrinted>1980-08-26T03:25:00Z</cp:lastPrinted>
  <dcterms:created xsi:type="dcterms:W3CDTF">2023-09-11T11:31:00Z</dcterms:created>
  <dcterms:modified xsi:type="dcterms:W3CDTF">2023-09-11T15:19:00Z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