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96737" w:rsidRPr="00415D24" w:rsidRDefault="00D96737" w:rsidP="00A76B9B">
      <w:pPr>
        <w:pStyle w:val="Heading1"/>
        <w:tabs>
          <w:tab w:val="left" w:pos="3129"/>
          <w:tab w:val="center" w:pos="4681"/>
        </w:tabs>
        <w:spacing w:line="360" w:lineRule="auto"/>
        <w:ind w:left="0" w:firstLine="0"/>
        <w:rPr>
          <w:rFonts w:ascii="Times New Roman" w:hAnsi="Times New Roman" w:cs="Times New Roman"/>
          <w:color w:val="auto"/>
          <w:sz w:val="24"/>
          <w:szCs w:val="24"/>
        </w:rPr>
      </w:pPr>
    </w:p>
    <w:p w:rsidR="00531FC3" w:rsidRPr="00415D24" w:rsidRDefault="00531FC3" w:rsidP="00032832">
      <w:pPr>
        <w:spacing w:line="360" w:lineRule="auto"/>
        <w:rPr>
          <w:color w:val="auto"/>
          <w:szCs w:val="24"/>
        </w:rPr>
      </w:pPr>
    </w:p>
    <w:p w:rsidR="00531FC3" w:rsidRPr="00415D24" w:rsidRDefault="00531FC3" w:rsidP="008059DA">
      <w:pPr>
        <w:spacing w:line="360" w:lineRule="auto"/>
        <w:rPr>
          <w:color w:val="auto"/>
          <w:szCs w:val="24"/>
        </w:rPr>
      </w:pPr>
    </w:p>
    <w:p w:rsidR="00E83C8F" w:rsidRPr="00415D24" w:rsidRDefault="00531FC3" w:rsidP="008059DA">
      <w:pPr>
        <w:tabs>
          <w:tab w:val="left" w:pos="3240"/>
        </w:tabs>
        <w:spacing w:after="0" w:line="360" w:lineRule="auto"/>
        <w:rPr>
          <w:b/>
          <w:color w:val="auto"/>
          <w:szCs w:val="24"/>
        </w:rPr>
      </w:pPr>
      <w:r w:rsidRPr="00415D24">
        <w:rPr>
          <w:b/>
          <w:color w:val="auto"/>
          <w:szCs w:val="24"/>
        </w:rPr>
        <w:t xml:space="preserve">EFFECT OF MOBILE MONEY TECHNOLOGY ON PERFORMANCE OF SMALL </w:t>
      </w:r>
    </w:p>
    <w:p w:rsidR="00531FC3" w:rsidRPr="00415D24" w:rsidRDefault="00531FC3" w:rsidP="008059DA">
      <w:pPr>
        <w:tabs>
          <w:tab w:val="left" w:pos="3240"/>
        </w:tabs>
        <w:spacing w:after="0" w:line="360" w:lineRule="auto"/>
        <w:ind w:left="0" w:firstLine="0"/>
        <w:jc w:val="center"/>
        <w:rPr>
          <w:b/>
          <w:color w:val="auto"/>
          <w:szCs w:val="24"/>
        </w:rPr>
      </w:pPr>
      <w:r w:rsidRPr="00415D24">
        <w:rPr>
          <w:b/>
          <w:color w:val="auto"/>
          <w:szCs w:val="24"/>
        </w:rPr>
        <w:t>AND MEDIUM ENTERPRISES IN MUKONO MUNICIPALITY.</w:t>
      </w:r>
    </w:p>
    <w:p w:rsidR="00E83C8F" w:rsidRPr="00415D24" w:rsidRDefault="00E83C8F" w:rsidP="008059DA">
      <w:pPr>
        <w:spacing w:after="393" w:line="360" w:lineRule="auto"/>
        <w:ind w:left="55" w:firstLine="0"/>
        <w:jc w:val="center"/>
        <w:rPr>
          <w:color w:val="auto"/>
          <w:szCs w:val="24"/>
        </w:rPr>
      </w:pPr>
    </w:p>
    <w:p w:rsidR="00E83C8F" w:rsidRPr="00415D24" w:rsidRDefault="00E83C8F" w:rsidP="008059DA">
      <w:pPr>
        <w:spacing w:after="0" w:line="360" w:lineRule="auto"/>
        <w:jc w:val="center"/>
        <w:rPr>
          <w:b/>
          <w:bCs/>
          <w:color w:val="auto"/>
          <w:szCs w:val="24"/>
        </w:rPr>
      </w:pPr>
      <w:r w:rsidRPr="00415D24">
        <w:rPr>
          <w:b/>
          <w:bCs/>
          <w:color w:val="auto"/>
          <w:szCs w:val="24"/>
        </w:rPr>
        <w:t>BY</w:t>
      </w:r>
    </w:p>
    <w:p w:rsidR="00E83C8F" w:rsidRPr="00415D24" w:rsidRDefault="00E83C8F" w:rsidP="008059DA">
      <w:pPr>
        <w:spacing w:after="0" w:line="360" w:lineRule="auto"/>
        <w:ind w:left="55" w:firstLine="0"/>
        <w:jc w:val="center"/>
        <w:rPr>
          <w:b/>
          <w:color w:val="auto"/>
          <w:szCs w:val="24"/>
        </w:rPr>
      </w:pPr>
      <w:r w:rsidRPr="00415D24">
        <w:rPr>
          <w:b/>
          <w:color w:val="auto"/>
          <w:szCs w:val="24"/>
        </w:rPr>
        <w:t>KARIGIRWA HOPE</w:t>
      </w:r>
    </w:p>
    <w:p w:rsidR="00E83C8F" w:rsidRPr="00415D24" w:rsidRDefault="00E65F10" w:rsidP="008059DA">
      <w:pPr>
        <w:spacing w:after="0" w:line="360" w:lineRule="auto"/>
        <w:ind w:left="55" w:firstLine="0"/>
        <w:jc w:val="center"/>
        <w:rPr>
          <w:b/>
          <w:color w:val="auto"/>
          <w:szCs w:val="24"/>
        </w:rPr>
      </w:pPr>
      <w:r w:rsidRPr="00415D24">
        <w:rPr>
          <w:b/>
          <w:color w:val="auto"/>
          <w:szCs w:val="24"/>
        </w:rPr>
        <w:t>J22B33/028</w:t>
      </w:r>
    </w:p>
    <w:p w:rsidR="00E83C8F" w:rsidRPr="00415D24" w:rsidRDefault="00E83C8F" w:rsidP="008059DA">
      <w:pPr>
        <w:spacing w:after="0" w:line="360" w:lineRule="auto"/>
        <w:ind w:left="55" w:firstLine="0"/>
        <w:jc w:val="center"/>
        <w:rPr>
          <w:color w:val="auto"/>
          <w:szCs w:val="24"/>
        </w:rPr>
      </w:pPr>
    </w:p>
    <w:p w:rsidR="00E83C8F" w:rsidRPr="00415D24" w:rsidRDefault="00E83C8F" w:rsidP="008059DA">
      <w:pPr>
        <w:spacing w:after="0" w:line="360" w:lineRule="auto"/>
        <w:ind w:left="55" w:firstLine="0"/>
        <w:rPr>
          <w:color w:val="auto"/>
          <w:szCs w:val="24"/>
        </w:rPr>
      </w:pPr>
    </w:p>
    <w:p w:rsidR="00E83C8F" w:rsidRPr="00415D24" w:rsidRDefault="00587259" w:rsidP="008059DA">
      <w:pPr>
        <w:spacing w:after="0" w:line="360" w:lineRule="auto"/>
        <w:jc w:val="center"/>
        <w:rPr>
          <w:b/>
          <w:bCs/>
          <w:color w:val="auto"/>
          <w:szCs w:val="24"/>
          <w:lang w:bidi="en-US"/>
        </w:rPr>
      </w:pPr>
      <w:r w:rsidRPr="00415D24">
        <w:rPr>
          <w:b/>
          <w:bCs/>
          <w:color w:val="auto"/>
          <w:szCs w:val="24"/>
          <w:lang w:bidi="en-US"/>
        </w:rPr>
        <w:t xml:space="preserve">A RESEARCH DESERTATION </w:t>
      </w:r>
      <w:r w:rsidR="00E83C8F" w:rsidRPr="00415D24">
        <w:rPr>
          <w:b/>
          <w:bCs/>
          <w:color w:val="auto"/>
          <w:szCs w:val="24"/>
          <w:lang w:bidi="en-US"/>
        </w:rPr>
        <w:t xml:space="preserve">SUBMITTED TO THE SCHOOL OF BUSINESS </w:t>
      </w:r>
      <w:r w:rsidR="00E24789" w:rsidRPr="00415D24">
        <w:rPr>
          <w:b/>
          <w:bCs/>
          <w:color w:val="auto"/>
          <w:szCs w:val="24"/>
          <w:lang w:bidi="en-US"/>
        </w:rPr>
        <w:t xml:space="preserve">AND ADMINISTRATION </w:t>
      </w:r>
      <w:r w:rsidR="00E83C8F" w:rsidRPr="00415D24">
        <w:rPr>
          <w:b/>
          <w:bCs/>
          <w:color w:val="auto"/>
          <w:szCs w:val="24"/>
          <w:lang w:bidi="en-US"/>
        </w:rPr>
        <w:t xml:space="preserve">IN PARTIAL FULFILLMENT OF THE REQUIREMENTS FOR THE AWARD OF </w:t>
      </w:r>
      <w:r w:rsidR="00E24789" w:rsidRPr="00415D24">
        <w:rPr>
          <w:b/>
          <w:bCs/>
          <w:color w:val="auto"/>
          <w:szCs w:val="24"/>
          <w:lang w:bidi="en-US"/>
        </w:rPr>
        <w:t>A</w:t>
      </w:r>
      <w:r w:rsidR="00E83C8F" w:rsidRPr="00415D24">
        <w:rPr>
          <w:b/>
          <w:bCs/>
          <w:color w:val="auto"/>
          <w:szCs w:val="24"/>
          <w:lang w:bidi="en-US"/>
        </w:rPr>
        <w:t xml:space="preserve"> BACHELOR</w:t>
      </w:r>
      <w:r w:rsidR="00B93619" w:rsidRPr="00415D24">
        <w:rPr>
          <w:b/>
          <w:bCs/>
          <w:color w:val="auto"/>
          <w:szCs w:val="24"/>
          <w:lang w:bidi="en-US"/>
        </w:rPr>
        <w:t>’S DEGREE</w:t>
      </w:r>
      <w:r w:rsidR="00A0554F">
        <w:rPr>
          <w:b/>
          <w:bCs/>
          <w:color w:val="auto"/>
          <w:szCs w:val="24"/>
          <w:lang w:bidi="en-US"/>
        </w:rPr>
        <w:t xml:space="preserve"> </w:t>
      </w:r>
      <w:r w:rsidR="008743EF" w:rsidRPr="00415D24">
        <w:rPr>
          <w:b/>
          <w:bCs/>
          <w:color w:val="auto"/>
          <w:szCs w:val="24"/>
          <w:lang w:bidi="en-US"/>
        </w:rPr>
        <w:t>IN</w:t>
      </w:r>
      <w:r w:rsidR="00A36145">
        <w:rPr>
          <w:b/>
          <w:bCs/>
          <w:color w:val="auto"/>
          <w:szCs w:val="24"/>
          <w:lang w:bidi="en-US"/>
        </w:rPr>
        <w:t xml:space="preserve"> </w:t>
      </w:r>
      <w:r w:rsidR="00E65F10" w:rsidRPr="00415D24">
        <w:rPr>
          <w:b/>
          <w:bCs/>
          <w:color w:val="auto"/>
          <w:szCs w:val="24"/>
          <w:lang w:bidi="en-US"/>
        </w:rPr>
        <w:t xml:space="preserve">ACCOUNTING AND FINANCE </w:t>
      </w:r>
      <w:r w:rsidR="00E83C8F" w:rsidRPr="00415D24">
        <w:rPr>
          <w:b/>
          <w:bCs/>
          <w:color w:val="auto"/>
          <w:szCs w:val="24"/>
          <w:lang w:bidi="en-US"/>
        </w:rPr>
        <w:t>OF UGANDACHRISTIAN UNIVERSITY.</w:t>
      </w:r>
    </w:p>
    <w:p w:rsidR="00E83C8F" w:rsidRPr="00415D24" w:rsidRDefault="00E83C8F" w:rsidP="008059DA">
      <w:pPr>
        <w:spacing w:line="360" w:lineRule="auto"/>
        <w:rPr>
          <w:b/>
          <w:color w:val="auto"/>
          <w:szCs w:val="24"/>
        </w:rPr>
      </w:pPr>
    </w:p>
    <w:p w:rsidR="00E83C8F" w:rsidRPr="00415D24" w:rsidRDefault="00E83C8F" w:rsidP="008059DA">
      <w:pPr>
        <w:tabs>
          <w:tab w:val="left" w:pos="2730"/>
        </w:tabs>
        <w:spacing w:line="360" w:lineRule="auto"/>
        <w:rPr>
          <w:b/>
          <w:color w:val="auto"/>
          <w:szCs w:val="24"/>
        </w:rPr>
      </w:pPr>
    </w:p>
    <w:p w:rsidR="008C2742" w:rsidRDefault="00D63EC6" w:rsidP="002A65B0">
      <w:pPr>
        <w:spacing w:line="360" w:lineRule="auto"/>
        <w:ind w:left="0" w:firstLine="0"/>
        <w:jc w:val="center"/>
        <w:rPr>
          <w:b/>
          <w:color w:val="auto"/>
          <w:szCs w:val="24"/>
        </w:rPr>
      </w:pPr>
      <w:r w:rsidRPr="00415D24">
        <w:rPr>
          <w:b/>
          <w:color w:val="auto"/>
          <w:szCs w:val="24"/>
        </w:rPr>
        <w:t>AUG</w:t>
      </w:r>
      <w:r w:rsidR="00E11EC4" w:rsidRPr="00415D24">
        <w:rPr>
          <w:b/>
          <w:color w:val="auto"/>
          <w:szCs w:val="24"/>
        </w:rPr>
        <w:t>UST</w:t>
      </w:r>
      <w:r w:rsidRPr="00415D24">
        <w:rPr>
          <w:b/>
          <w:color w:val="auto"/>
          <w:szCs w:val="24"/>
        </w:rPr>
        <w:t xml:space="preserve"> 2023</w:t>
      </w:r>
    </w:p>
    <w:p w:rsidR="00CF7FB3" w:rsidRDefault="00CF7FB3" w:rsidP="002A65B0">
      <w:pPr>
        <w:spacing w:line="360" w:lineRule="auto"/>
        <w:ind w:left="0" w:firstLine="0"/>
        <w:jc w:val="center"/>
        <w:rPr>
          <w:b/>
          <w:color w:val="auto"/>
          <w:szCs w:val="24"/>
        </w:rPr>
      </w:pPr>
    </w:p>
    <w:p w:rsidR="00CF7FB3" w:rsidRDefault="00CF7FB3" w:rsidP="002A65B0">
      <w:pPr>
        <w:spacing w:line="360" w:lineRule="auto"/>
        <w:ind w:left="0" w:firstLine="0"/>
        <w:jc w:val="center"/>
        <w:rPr>
          <w:b/>
          <w:color w:val="auto"/>
          <w:szCs w:val="24"/>
        </w:rPr>
      </w:pPr>
    </w:p>
    <w:p w:rsidR="00CF7FB3" w:rsidRDefault="00CF7FB3" w:rsidP="002A65B0">
      <w:pPr>
        <w:spacing w:line="360" w:lineRule="auto"/>
        <w:ind w:left="0" w:firstLine="0"/>
        <w:jc w:val="center"/>
        <w:rPr>
          <w:b/>
          <w:color w:val="auto"/>
          <w:szCs w:val="24"/>
        </w:rPr>
      </w:pPr>
    </w:p>
    <w:p w:rsidR="00CF7FB3" w:rsidRDefault="00CF7FB3" w:rsidP="002A65B0">
      <w:pPr>
        <w:spacing w:line="360" w:lineRule="auto"/>
        <w:ind w:left="0" w:firstLine="0"/>
        <w:jc w:val="center"/>
        <w:rPr>
          <w:b/>
          <w:color w:val="auto"/>
          <w:szCs w:val="24"/>
        </w:rPr>
      </w:pPr>
    </w:p>
    <w:p w:rsidR="00CF7FB3" w:rsidRPr="00415D24" w:rsidRDefault="00CF7FB3" w:rsidP="002A65B0">
      <w:pPr>
        <w:spacing w:line="360" w:lineRule="auto"/>
        <w:ind w:left="0" w:firstLine="0"/>
        <w:jc w:val="center"/>
        <w:rPr>
          <w:b/>
          <w:color w:val="auto"/>
          <w:szCs w:val="24"/>
        </w:rPr>
      </w:pPr>
    </w:p>
    <w:p w:rsidR="00D96737" w:rsidRPr="00415D24" w:rsidRDefault="00D96737" w:rsidP="002A65B0">
      <w:pPr>
        <w:pStyle w:val="Heading1"/>
        <w:spacing w:line="360" w:lineRule="auto"/>
        <w:ind w:left="0" w:firstLine="0"/>
        <w:rPr>
          <w:rFonts w:ascii="Times New Roman" w:hAnsi="Times New Roman" w:cs="Times New Roman"/>
          <w:color w:val="auto"/>
          <w:sz w:val="24"/>
          <w:szCs w:val="24"/>
        </w:rPr>
      </w:pPr>
      <w:bookmarkStart w:id="0" w:name="_Toc397148225"/>
      <w:r w:rsidRPr="00415D24">
        <w:rPr>
          <w:rFonts w:ascii="Times New Roman" w:hAnsi="Times New Roman" w:cs="Times New Roman"/>
          <w:color w:val="auto"/>
          <w:sz w:val="24"/>
          <w:szCs w:val="24"/>
        </w:rPr>
        <w:lastRenderedPageBreak/>
        <w:t>DECLARATION</w:t>
      </w:r>
      <w:bookmarkEnd w:id="0"/>
      <w:r w:rsidRPr="00415D24">
        <w:rPr>
          <w:rFonts w:ascii="Times New Roman" w:hAnsi="Times New Roman" w:cs="Times New Roman"/>
          <w:color w:val="auto"/>
          <w:sz w:val="24"/>
          <w:szCs w:val="24"/>
        </w:rPr>
        <w:t xml:space="preserve"> </w:t>
      </w:r>
    </w:p>
    <w:p w:rsidR="00D96737" w:rsidRPr="00415D24" w:rsidRDefault="00D96737" w:rsidP="002A65B0">
      <w:pPr>
        <w:spacing w:line="360" w:lineRule="auto"/>
        <w:rPr>
          <w:color w:val="auto"/>
          <w:szCs w:val="24"/>
        </w:rPr>
      </w:pPr>
      <w:r w:rsidRPr="00415D24">
        <w:rPr>
          <w:color w:val="auto"/>
          <w:szCs w:val="24"/>
        </w:rPr>
        <w:t xml:space="preserve">I, </w:t>
      </w:r>
      <w:proofErr w:type="spellStart"/>
      <w:r w:rsidRPr="00415D24">
        <w:rPr>
          <w:color w:val="auto"/>
          <w:szCs w:val="24"/>
        </w:rPr>
        <w:t>Karigirwa</w:t>
      </w:r>
      <w:proofErr w:type="spellEnd"/>
      <w:r w:rsidRPr="00415D24">
        <w:rPr>
          <w:color w:val="auto"/>
          <w:szCs w:val="24"/>
        </w:rPr>
        <w:t xml:space="preserve"> Hope, declare that this dissertation is my original work and has not been previously published or submitted anywhere for award of a degree.  I also declare that this contains no material written or published by other people except where due reference is made and author duly acknowledged.    </w:t>
      </w:r>
    </w:p>
    <w:p w:rsidR="00D96737" w:rsidRPr="00415D24" w:rsidRDefault="00D96737" w:rsidP="002A65B0">
      <w:pPr>
        <w:spacing w:after="366" w:line="360" w:lineRule="auto"/>
        <w:rPr>
          <w:color w:val="auto"/>
          <w:szCs w:val="24"/>
        </w:rPr>
      </w:pPr>
      <w:r w:rsidRPr="00415D24">
        <w:rPr>
          <w:b/>
          <w:color w:val="auto"/>
          <w:szCs w:val="24"/>
        </w:rPr>
        <w:t>KARIGIRWA HOPE</w:t>
      </w:r>
    </w:p>
    <w:p w:rsidR="00D96737" w:rsidRPr="00415D24" w:rsidRDefault="00D96737" w:rsidP="002A65B0">
      <w:pPr>
        <w:spacing w:after="337" w:line="360" w:lineRule="auto"/>
        <w:rPr>
          <w:color w:val="auto"/>
          <w:szCs w:val="24"/>
        </w:rPr>
      </w:pPr>
      <w:r w:rsidRPr="00415D24">
        <w:rPr>
          <w:b/>
          <w:color w:val="auto"/>
          <w:szCs w:val="24"/>
        </w:rPr>
        <w:t>Registration Number: …………………………………</w:t>
      </w:r>
      <w:proofErr w:type="gramStart"/>
      <w:r w:rsidRPr="00415D24">
        <w:rPr>
          <w:b/>
          <w:color w:val="auto"/>
          <w:szCs w:val="24"/>
        </w:rPr>
        <w:t>…..</w:t>
      </w:r>
      <w:proofErr w:type="gramEnd"/>
      <w:r w:rsidRPr="00415D24">
        <w:rPr>
          <w:b/>
          <w:color w:val="auto"/>
          <w:szCs w:val="24"/>
        </w:rPr>
        <w:t xml:space="preserve"> </w:t>
      </w:r>
    </w:p>
    <w:p w:rsidR="00D96737" w:rsidRPr="00415D24" w:rsidRDefault="00D96737" w:rsidP="002A65B0">
      <w:pPr>
        <w:spacing w:after="337" w:line="360" w:lineRule="auto"/>
        <w:rPr>
          <w:color w:val="auto"/>
          <w:szCs w:val="24"/>
        </w:rPr>
      </w:pPr>
      <w:r w:rsidRPr="00415D24">
        <w:rPr>
          <w:b/>
          <w:color w:val="auto"/>
          <w:szCs w:val="24"/>
        </w:rPr>
        <w:t xml:space="preserve">Sign: __________________________ Date: ___________________ </w:t>
      </w:r>
    </w:p>
    <w:p w:rsidR="00D96737" w:rsidRPr="00415D24" w:rsidRDefault="00D96737" w:rsidP="002A65B0">
      <w:pPr>
        <w:spacing w:after="241" w:line="360" w:lineRule="auto"/>
        <w:ind w:left="0" w:firstLine="0"/>
        <w:rPr>
          <w:color w:val="auto"/>
          <w:szCs w:val="24"/>
        </w:rPr>
      </w:pPr>
    </w:p>
    <w:p w:rsidR="00D96737" w:rsidRPr="00415D24" w:rsidRDefault="00D96737" w:rsidP="002A65B0">
      <w:pPr>
        <w:spacing w:after="240" w:line="360" w:lineRule="auto"/>
        <w:ind w:left="0" w:firstLine="0"/>
        <w:rPr>
          <w:color w:val="auto"/>
          <w:szCs w:val="24"/>
        </w:rPr>
      </w:pPr>
    </w:p>
    <w:p w:rsidR="00D96737" w:rsidRPr="00415D24" w:rsidRDefault="00D96737" w:rsidP="002A65B0">
      <w:pPr>
        <w:spacing w:after="240" w:line="360" w:lineRule="auto"/>
        <w:ind w:left="0" w:firstLine="0"/>
        <w:rPr>
          <w:color w:val="auto"/>
          <w:szCs w:val="24"/>
        </w:rPr>
      </w:pPr>
    </w:p>
    <w:p w:rsidR="00D96737" w:rsidRPr="00415D24" w:rsidRDefault="00D96737" w:rsidP="002A65B0">
      <w:pPr>
        <w:spacing w:after="240" w:line="360" w:lineRule="auto"/>
        <w:ind w:left="0" w:firstLine="0"/>
        <w:rPr>
          <w:color w:val="auto"/>
          <w:szCs w:val="24"/>
        </w:rPr>
      </w:pPr>
    </w:p>
    <w:p w:rsidR="00D96737" w:rsidRPr="00415D24" w:rsidRDefault="00D96737" w:rsidP="002A65B0">
      <w:pPr>
        <w:spacing w:after="240" w:line="360" w:lineRule="auto"/>
        <w:ind w:left="0" w:firstLine="0"/>
        <w:rPr>
          <w:color w:val="auto"/>
          <w:szCs w:val="24"/>
        </w:rPr>
      </w:pPr>
    </w:p>
    <w:p w:rsidR="00D96737" w:rsidRPr="00415D24" w:rsidRDefault="00D96737" w:rsidP="002A65B0">
      <w:pPr>
        <w:spacing w:after="240" w:line="360" w:lineRule="auto"/>
        <w:ind w:left="0" w:firstLine="0"/>
        <w:rPr>
          <w:color w:val="auto"/>
          <w:szCs w:val="24"/>
        </w:rPr>
      </w:pPr>
    </w:p>
    <w:p w:rsidR="00D96737" w:rsidRPr="00415D24" w:rsidRDefault="00D96737" w:rsidP="002A65B0">
      <w:pPr>
        <w:spacing w:after="240" w:line="360" w:lineRule="auto"/>
        <w:ind w:left="0" w:firstLine="0"/>
        <w:rPr>
          <w:color w:val="auto"/>
          <w:szCs w:val="24"/>
        </w:rPr>
      </w:pPr>
    </w:p>
    <w:p w:rsidR="00D96737" w:rsidRPr="00415D24" w:rsidRDefault="00D96737" w:rsidP="002A65B0">
      <w:pPr>
        <w:spacing w:after="241" w:line="360" w:lineRule="auto"/>
        <w:ind w:left="0" w:firstLine="0"/>
        <w:rPr>
          <w:color w:val="auto"/>
          <w:szCs w:val="24"/>
        </w:rPr>
      </w:pPr>
    </w:p>
    <w:p w:rsidR="00D96737" w:rsidRPr="00415D24" w:rsidRDefault="00D96737" w:rsidP="002A65B0">
      <w:pPr>
        <w:spacing w:after="240" w:line="360" w:lineRule="auto"/>
        <w:ind w:left="0" w:firstLine="0"/>
        <w:rPr>
          <w:color w:val="auto"/>
          <w:szCs w:val="24"/>
        </w:rPr>
      </w:pPr>
    </w:p>
    <w:p w:rsidR="00D96737" w:rsidRPr="00415D24" w:rsidRDefault="00D96737" w:rsidP="002A65B0">
      <w:pPr>
        <w:spacing w:after="240" w:line="360" w:lineRule="auto"/>
        <w:ind w:left="0" w:firstLine="0"/>
        <w:rPr>
          <w:color w:val="auto"/>
          <w:szCs w:val="24"/>
        </w:rPr>
      </w:pPr>
    </w:p>
    <w:p w:rsidR="00D96737" w:rsidRPr="00415D24" w:rsidRDefault="00D96737" w:rsidP="002A65B0">
      <w:pPr>
        <w:spacing w:after="240" w:line="360" w:lineRule="auto"/>
        <w:ind w:left="0" w:firstLine="0"/>
        <w:rPr>
          <w:color w:val="auto"/>
          <w:szCs w:val="24"/>
        </w:rPr>
      </w:pPr>
    </w:p>
    <w:p w:rsidR="00D96737" w:rsidRPr="00415D24" w:rsidRDefault="00D96737" w:rsidP="002A65B0">
      <w:pPr>
        <w:spacing w:after="240" w:line="360" w:lineRule="auto"/>
        <w:ind w:left="0" w:firstLine="0"/>
        <w:rPr>
          <w:color w:val="auto"/>
          <w:szCs w:val="24"/>
        </w:rPr>
      </w:pPr>
    </w:p>
    <w:p w:rsidR="00E45CF1" w:rsidRPr="00415D24" w:rsidRDefault="00E45CF1" w:rsidP="002A65B0">
      <w:pPr>
        <w:spacing w:after="336" w:line="360" w:lineRule="auto"/>
        <w:ind w:left="0" w:firstLine="0"/>
        <w:rPr>
          <w:color w:val="auto"/>
          <w:szCs w:val="24"/>
        </w:rPr>
      </w:pPr>
    </w:p>
    <w:p w:rsidR="00E45CF1" w:rsidRPr="00415D24" w:rsidRDefault="00E45CF1" w:rsidP="002A65B0">
      <w:pPr>
        <w:spacing w:after="337" w:line="360" w:lineRule="auto"/>
        <w:ind w:left="0" w:firstLine="0"/>
        <w:rPr>
          <w:color w:val="auto"/>
          <w:szCs w:val="24"/>
        </w:rPr>
      </w:pPr>
    </w:p>
    <w:p w:rsidR="00E45CF1" w:rsidRPr="00415D24" w:rsidRDefault="00E45CF1" w:rsidP="002A65B0">
      <w:pPr>
        <w:spacing w:after="337" w:line="360" w:lineRule="auto"/>
        <w:ind w:left="0" w:firstLine="0"/>
        <w:rPr>
          <w:color w:val="auto"/>
          <w:szCs w:val="24"/>
        </w:rPr>
      </w:pPr>
    </w:p>
    <w:p w:rsidR="00E45CF1" w:rsidRPr="00415D24" w:rsidRDefault="00E45CF1" w:rsidP="002A65B0">
      <w:pPr>
        <w:spacing w:after="336" w:line="360" w:lineRule="auto"/>
        <w:ind w:left="0" w:firstLine="0"/>
        <w:rPr>
          <w:color w:val="auto"/>
          <w:szCs w:val="24"/>
        </w:rPr>
      </w:pPr>
    </w:p>
    <w:p w:rsidR="00E45CF1" w:rsidRPr="00415D24" w:rsidRDefault="00E45CF1" w:rsidP="002A65B0">
      <w:pPr>
        <w:spacing w:after="337" w:line="360" w:lineRule="auto"/>
        <w:ind w:left="0" w:firstLine="0"/>
        <w:rPr>
          <w:color w:val="auto"/>
          <w:szCs w:val="24"/>
        </w:rPr>
      </w:pPr>
    </w:p>
    <w:p w:rsidR="00E45CF1" w:rsidRPr="00415D24" w:rsidRDefault="00E45CF1" w:rsidP="002A65B0">
      <w:pPr>
        <w:spacing w:after="337" w:line="360" w:lineRule="auto"/>
        <w:ind w:left="0" w:firstLine="0"/>
        <w:rPr>
          <w:color w:val="auto"/>
          <w:szCs w:val="24"/>
        </w:rPr>
      </w:pPr>
    </w:p>
    <w:p w:rsidR="00E45CF1" w:rsidRPr="00415D24" w:rsidRDefault="00E45CF1" w:rsidP="002A65B0">
      <w:pPr>
        <w:spacing w:after="336" w:line="360" w:lineRule="auto"/>
        <w:ind w:left="0" w:firstLine="0"/>
        <w:rPr>
          <w:color w:val="auto"/>
          <w:szCs w:val="24"/>
        </w:rPr>
      </w:pPr>
    </w:p>
    <w:p w:rsidR="00E45CF1" w:rsidRPr="00415D24" w:rsidRDefault="00E45CF1" w:rsidP="002A65B0">
      <w:pPr>
        <w:spacing w:after="337" w:line="360" w:lineRule="auto"/>
        <w:ind w:left="0" w:firstLine="0"/>
        <w:rPr>
          <w:color w:val="auto"/>
          <w:szCs w:val="24"/>
        </w:rPr>
      </w:pPr>
    </w:p>
    <w:p w:rsidR="00E45CF1" w:rsidRPr="00415D24" w:rsidRDefault="00E45CF1" w:rsidP="002A65B0">
      <w:pPr>
        <w:spacing w:after="337" w:line="360" w:lineRule="auto"/>
        <w:ind w:left="0" w:firstLine="0"/>
        <w:rPr>
          <w:color w:val="auto"/>
          <w:szCs w:val="24"/>
        </w:rPr>
      </w:pPr>
    </w:p>
    <w:p w:rsidR="00E45CF1" w:rsidRPr="00415D24" w:rsidRDefault="00E45CF1" w:rsidP="002A65B0">
      <w:pPr>
        <w:spacing w:after="336" w:line="360" w:lineRule="auto"/>
        <w:ind w:left="0" w:firstLine="0"/>
        <w:rPr>
          <w:color w:val="auto"/>
          <w:szCs w:val="24"/>
        </w:rPr>
      </w:pPr>
    </w:p>
    <w:p w:rsidR="00E45CF1" w:rsidRDefault="00E45CF1" w:rsidP="002A65B0">
      <w:pPr>
        <w:spacing w:after="337" w:line="360" w:lineRule="auto"/>
        <w:ind w:left="0" w:firstLine="0"/>
        <w:rPr>
          <w:color w:val="auto"/>
          <w:szCs w:val="24"/>
        </w:rPr>
      </w:pPr>
    </w:p>
    <w:p w:rsidR="00CF7FB3" w:rsidRDefault="00CF7FB3" w:rsidP="002A65B0">
      <w:pPr>
        <w:spacing w:after="337" w:line="360" w:lineRule="auto"/>
        <w:ind w:left="0" w:firstLine="0"/>
        <w:rPr>
          <w:color w:val="auto"/>
          <w:szCs w:val="24"/>
        </w:rPr>
      </w:pPr>
    </w:p>
    <w:p w:rsidR="00CF7FB3" w:rsidRDefault="00CF7FB3" w:rsidP="002A65B0">
      <w:pPr>
        <w:spacing w:after="337" w:line="360" w:lineRule="auto"/>
        <w:ind w:left="0" w:firstLine="0"/>
        <w:rPr>
          <w:color w:val="auto"/>
          <w:szCs w:val="24"/>
        </w:rPr>
      </w:pPr>
    </w:p>
    <w:p w:rsidR="00CF7FB3" w:rsidRDefault="00CF7FB3" w:rsidP="002A65B0">
      <w:pPr>
        <w:spacing w:after="337" w:line="360" w:lineRule="auto"/>
        <w:ind w:left="0" w:firstLine="0"/>
        <w:rPr>
          <w:color w:val="auto"/>
          <w:szCs w:val="24"/>
        </w:rPr>
      </w:pPr>
    </w:p>
    <w:p w:rsidR="00CF7FB3" w:rsidRPr="00415D24" w:rsidRDefault="00CF7FB3" w:rsidP="002A65B0">
      <w:pPr>
        <w:spacing w:after="337" w:line="360" w:lineRule="auto"/>
        <w:ind w:left="0" w:firstLine="0"/>
        <w:rPr>
          <w:color w:val="auto"/>
          <w:szCs w:val="24"/>
        </w:rPr>
      </w:pPr>
    </w:p>
    <w:p w:rsidR="00E45CF1" w:rsidRPr="00415D24" w:rsidRDefault="00E45CF1" w:rsidP="002A65B0">
      <w:pPr>
        <w:spacing w:after="337" w:line="360" w:lineRule="auto"/>
        <w:ind w:left="0" w:firstLine="0"/>
        <w:rPr>
          <w:color w:val="auto"/>
          <w:szCs w:val="24"/>
        </w:rPr>
      </w:pPr>
    </w:p>
    <w:p w:rsidR="00E45CF1" w:rsidRPr="00415D24" w:rsidRDefault="00E45CF1" w:rsidP="002A65B0">
      <w:pPr>
        <w:spacing w:after="336" w:line="360" w:lineRule="auto"/>
        <w:ind w:left="0" w:firstLine="0"/>
        <w:rPr>
          <w:color w:val="auto"/>
          <w:szCs w:val="24"/>
        </w:rPr>
      </w:pPr>
    </w:p>
    <w:p w:rsidR="00E45CF1" w:rsidRPr="00415D24" w:rsidRDefault="00E45CF1" w:rsidP="002A65B0">
      <w:pPr>
        <w:spacing w:after="337" w:line="360" w:lineRule="auto"/>
        <w:ind w:left="0" w:firstLine="0"/>
        <w:rPr>
          <w:color w:val="auto"/>
          <w:szCs w:val="24"/>
        </w:rPr>
      </w:pPr>
    </w:p>
    <w:p w:rsidR="00E45CF1" w:rsidRPr="00415D24" w:rsidRDefault="00E45CF1" w:rsidP="002A65B0">
      <w:pPr>
        <w:spacing w:after="0" w:line="360" w:lineRule="auto"/>
        <w:ind w:left="0" w:firstLine="0"/>
        <w:rPr>
          <w:color w:val="auto"/>
          <w:szCs w:val="24"/>
        </w:rPr>
      </w:pPr>
    </w:p>
    <w:p w:rsidR="00E45CF1" w:rsidRPr="00415D24" w:rsidRDefault="00E45CF1" w:rsidP="002A65B0">
      <w:pPr>
        <w:pStyle w:val="Heading1"/>
        <w:spacing w:line="360" w:lineRule="auto"/>
        <w:rPr>
          <w:rFonts w:ascii="Times New Roman" w:hAnsi="Times New Roman" w:cs="Times New Roman"/>
          <w:color w:val="auto"/>
          <w:sz w:val="24"/>
          <w:szCs w:val="24"/>
        </w:rPr>
      </w:pPr>
      <w:bookmarkStart w:id="1" w:name="_Toc397148227"/>
      <w:r w:rsidRPr="00415D24">
        <w:rPr>
          <w:rFonts w:ascii="Times New Roman" w:hAnsi="Times New Roman" w:cs="Times New Roman"/>
          <w:color w:val="auto"/>
          <w:sz w:val="24"/>
          <w:szCs w:val="24"/>
        </w:rPr>
        <w:lastRenderedPageBreak/>
        <w:t>DEDICATION</w:t>
      </w:r>
      <w:bookmarkEnd w:id="1"/>
    </w:p>
    <w:p w:rsidR="00E45CF1" w:rsidRPr="00415D24" w:rsidRDefault="00E45CF1" w:rsidP="002A65B0">
      <w:pPr>
        <w:spacing w:line="360" w:lineRule="auto"/>
        <w:rPr>
          <w:color w:val="auto"/>
          <w:szCs w:val="24"/>
        </w:rPr>
      </w:pPr>
      <w:r w:rsidRPr="00415D24">
        <w:rPr>
          <w:color w:val="auto"/>
          <w:szCs w:val="24"/>
        </w:rPr>
        <w:t xml:space="preserve">I would like to dedicate this paper to my parents/ Guardian (Joyce Kyomugisha and </w:t>
      </w:r>
      <w:proofErr w:type="spellStart"/>
      <w:r w:rsidRPr="00415D24">
        <w:rPr>
          <w:color w:val="auto"/>
          <w:szCs w:val="24"/>
        </w:rPr>
        <w:t>Erinest</w:t>
      </w:r>
      <w:proofErr w:type="spellEnd"/>
      <w:r w:rsidRPr="00415D24">
        <w:rPr>
          <w:color w:val="auto"/>
          <w:szCs w:val="24"/>
        </w:rPr>
        <w:t xml:space="preserve"> </w:t>
      </w:r>
      <w:proofErr w:type="spellStart"/>
      <w:r w:rsidRPr="00415D24">
        <w:rPr>
          <w:color w:val="auto"/>
          <w:szCs w:val="24"/>
        </w:rPr>
        <w:t>Bakyengana</w:t>
      </w:r>
      <w:proofErr w:type="spellEnd"/>
      <w:r w:rsidRPr="00415D24">
        <w:rPr>
          <w:color w:val="auto"/>
          <w:szCs w:val="24"/>
        </w:rPr>
        <w:t xml:space="preserve">). You all believed and invested so much in me even when you owned so little of your own.  For what I claim as my achievements, you have achieved much more through your dedication to excellence, resources and the opportunities you provided for me.   </w:t>
      </w:r>
    </w:p>
    <w:p w:rsidR="00E45CF1" w:rsidRPr="00415D24" w:rsidRDefault="00E45CF1" w:rsidP="002A65B0">
      <w:pPr>
        <w:spacing w:after="336" w:line="360" w:lineRule="auto"/>
        <w:ind w:left="0" w:firstLine="0"/>
        <w:rPr>
          <w:color w:val="auto"/>
          <w:szCs w:val="24"/>
        </w:rPr>
      </w:pPr>
    </w:p>
    <w:p w:rsidR="00E45CF1" w:rsidRPr="00415D24" w:rsidRDefault="00E45CF1" w:rsidP="002A65B0">
      <w:pPr>
        <w:spacing w:after="337" w:line="360" w:lineRule="auto"/>
        <w:ind w:left="0" w:firstLine="0"/>
        <w:rPr>
          <w:color w:val="auto"/>
          <w:szCs w:val="24"/>
        </w:rPr>
      </w:pPr>
    </w:p>
    <w:p w:rsidR="00E45CF1" w:rsidRPr="00415D24" w:rsidRDefault="00E45CF1" w:rsidP="002A65B0">
      <w:pPr>
        <w:spacing w:after="336" w:line="360" w:lineRule="auto"/>
        <w:ind w:left="0" w:firstLine="0"/>
        <w:rPr>
          <w:color w:val="auto"/>
          <w:szCs w:val="24"/>
        </w:rPr>
      </w:pPr>
    </w:p>
    <w:p w:rsidR="00E45CF1" w:rsidRPr="00415D24" w:rsidRDefault="00E45CF1" w:rsidP="002A65B0">
      <w:pPr>
        <w:spacing w:after="337" w:line="360" w:lineRule="auto"/>
        <w:ind w:left="0" w:firstLine="0"/>
        <w:rPr>
          <w:color w:val="auto"/>
          <w:szCs w:val="24"/>
        </w:rPr>
      </w:pPr>
    </w:p>
    <w:p w:rsidR="00E45CF1" w:rsidRPr="00415D24" w:rsidRDefault="00E45CF1" w:rsidP="002A65B0">
      <w:pPr>
        <w:spacing w:after="337" w:line="360" w:lineRule="auto"/>
        <w:ind w:left="0" w:firstLine="0"/>
        <w:rPr>
          <w:color w:val="auto"/>
          <w:szCs w:val="24"/>
        </w:rPr>
      </w:pPr>
    </w:p>
    <w:p w:rsidR="00E45CF1" w:rsidRPr="00415D24" w:rsidRDefault="00E45CF1" w:rsidP="002A65B0">
      <w:pPr>
        <w:spacing w:after="336" w:line="360" w:lineRule="auto"/>
        <w:ind w:left="0" w:firstLine="0"/>
        <w:rPr>
          <w:color w:val="auto"/>
          <w:szCs w:val="24"/>
        </w:rPr>
      </w:pPr>
    </w:p>
    <w:p w:rsidR="00E45CF1" w:rsidRPr="00415D24" w:rsidRDefault="00E45CF1" w:rsidP="002A65B0">
      <w:pPr>
        <w:spacing w:after="337" w:line="360" w:lineRule="auto"/>
        <w:ind w:left="0" w:firstLine="0"/>
        <w:rPr>
          <w:color w:val="auto"/>
          <w:szCs w:val="24"/>
        </w:rPr>
      </w:pPr>
    </w:p>
    <w:p w:rsidR="00E45CF1" w:rsidRPr="00415D24" w:rsidRDefault="00E45CF1" w:rsidP="002A65B0">
      <w:pPr>
        <w:spacing w:after="337" w:line="360" w:lineRule="auto"/>
        <w:ind w:left="0" w:firstLine="0"/>
        <w:rPr>
          <w:color w:val="auto"/>
          <w:szCs w:val="24"/>
        </w:rPr>
      </w:pPr>
    </w:p>
    <w:p w:rsidR="00E45CF1" w:rsidRPr="00415D24" w:rsidRDefault="00E45CF1" w:rsidP="002A65B0">
      <w:pPr>
        <w:spacing w:after="336" w:line="360" w:lineRule="auto"/>
        <w:ind w:left="0" w:firstLine="0"/>
        <w:rPr>
          <w:color w:val="auto"/>
          <w:szCs w:val="24"/>
        </w:rPr>
      </w:pPr>
    </w:p>
    <w:p w:rsidR="00E45CF1" w:rsidRPr="00415D24" w:rsidRDefault="00E45CF1" w:rsidP="002A65B0">
      <w:pPr>
        <w:spacing w:after="337" w:line="360" w:lineRule="auto"/>
        <w:ind w:left="0" w:firstLine="0"/>
        <w:rPr>
          <w:color w:val="auto"/>
          <w:szCs w:val="24"/>
        </w:rPr>
      </w:pPr>
    </w:p>
    <w:p w:rsidR="00E45CF1" w:rsidRPr="00415D24" w:rsidRDefault="00E45CF1" w:rsidP="002A65B0">
      <w:pPr>
        <w:spacing w:after="337" w:line="360" w:lineRule="auto"/>
        <w:ind w:left="0" w:firstLine="0"/>
        <w:rPr>
          <w:color w:val="auto"/>
          <w:szCs w:val="24"/>
        </w:rPr>
      </w:pPr>
    </w:p>
    <w:p w:rsidR="00D63EC6" w:rsidRPr="00415D24" w:rsidRDefault="00D63EC6" w:rsidP="002A65B0">
      <w:pPr>
        <w:spacing w:after="337" w:line="360" w:lineRule="auto"/>
        <w:ind w:left="0" w:firstLine="0"/>
        <w:rPr>
          <w:color w:val="auto"/>
          <w:szCs w:val="24"/>
        </w:rPr>
      </w:pPr>
    </w:p>
    <w:p w:rsidR="002A65B0" w:rsidRPr="00415D24" w:rsidRDefault="002A65B0" w:rsidP="002A65B0">
      <w:pPr>
        <w:spacing w:after="337" w:line="360" w:lineRule="auto"/>
        <w:ind w:left="0" w:firstLine="0"/>
        <w:rPr>
          <w:color w:val="auto"/>
          <w:szCs w:val="24"/>
        </w:rPr>
      </w:pPr>
    </w:p>
    <w:p w:rsidR="00E45CF1" w:rsidRPr="00415D24" w:rsidRDefault="00E45CF1" w:rsidP="002A65B0">
      <w:pPr>
        <w:pStyle w:val="Heading1"/>
        <w:spacing w:line="360" w:lineRule="auto"/>
        <w:rPr>
          <w:rFonts w:ascii="Times New Roman" w:hAnsi="Times New Roman" w:cs="Times New Roman"/>
          <w:color w:val="auto"/>
          <w:sz w:val="24"/>
          <w:szCs w:val="24"/>
        </w:rPr>
      </w:pPr>
      <w:bookmarkStart w:id="2" w:name="_Toc397148228"/>
      <w:r w:rsidRPr="00415D24">
        <w:rPr>
          <w:rFonts w:ascii="Times New Roman" w:hAnsi="Times New Roman" w:cs="Times New Roman"/>
          <w:color w:val="auto"/>
          <w:sz w:val="24"/>
          <w:szCs w:val="24"/>
        </w:rPr>
        <w:lastRenderedPageBreak/>
        <w:t>ACKNOWLEDGEMENT</w:t>
      </w:r>
      <w:bookmarkEnd w:id="2"/>
      <w:r w:rsidRPr="00415D24">
        <w:rPr>
          <w:rFonts w:ascii="Times New Roman" w:hAnsi="Times New Roman" w:cs="Times New Roman"/>
          <w:color w:val="auto"/>
          <w:sz w:val="24"/>
          <w:szCs w:val="24"/>
        </w:rPr>
        <w:t xml:space="preserve"> </w:t>
      </w:r>
    </w:p>
    <w:p w:rsidR="00E45CF1" w:rsidRPr="00415D24" w:rsidRDefault="00E45CF1" w:rsidP="002A65B0">
      <w:pPr>
        <w:spacing w:line="360" w:lineRule="auto"/>
        <w:rPr>
          <w:color w:val="auto"/>
          <w:szCs w:val="24"/>
        </w:rPr>
      </w:pPr>
      <w:r w:rsidRPr="00415D24">
        <w:rPr>
          <w:color w:val="auto"/>
          <w:szCs w:val="24"/>
        </w:rPr>
        <w:t>I would like to express my sincere gratitude to my supervisor M</w:t>
      </w:r>
      <w:r w:rsidR="008869B7" w:rsidRPr="00415D24">
        <w:rPr>
          <w:color w:val="auto"/>
          <w:szCs w:val="24"/>
        </w:rPr>
        <w:t>rs</w:t>
      </w:r>
      <w:r w:rsidR="00806DDA" w:rsidRPr="00415D24">
        <w:rPr>
          <w:color w:val="auto"/>
          <w:szCs w:val="24"/>
        </w:rPr>
        <w:t xml:space="preserve">. </w:t>
      </w:r>
      <w:r w:rsidR="00CD745A">
        <w:rPr>
          <w:color w:val="auto"/>
          <w:szCs w:val="24"/>
        </w:rPr>
        <w:t xml:space="preserve">Allen </w:t>
      </w:r>
      <w:proofErr w:type="spellStart"/>
      <w:r w:rsidR="00CD745A">
        <w:rPr>
          <w:color w:val="auto"/>
          <w:szCs w:val="24"/>
        </w:rPr>
        <w:t>Ka</w:t>
      </w:r>
      <w:r w:rsidRPr="00415D24">
        <w:rPr>
          <w:color w:val="auto"/>
          <w:szCs w:val="24"/>
        </w:rPr>
        <w:t>gume</w:t>
      </w:r>
      <w:proofErr w:type="spellEnd"/>
      <w:r w:rsidRPr="00415D24">
        <w:rPr>
          <w:color w:val="auto"/>
          <w:szCs w:val="24"/>
        </w:rPr>
        <w:t xml:space="preserve"> for her guidance towards the completion of this project.  I would also like to thank Dr. Katono, research method Lecturer who guided me through my coursework and taught me the research knowledge and skills to undertake and complete this project on this topic “The effect of Mobile Money </w:t>
      </w:r>
      <w:r w:rsidR="00B95A8A" w:rsidRPr="00415D24">
        <w:rPr>
          <w:color w:val="auto"/>
          <w:szCs w:val="24"/>
        </w:rPr>
        <w:t>technology</w:t>
      </w:r>
      <w:r w:rsidRPr="00415D24">
        <w:rPr>
          <w:color w:val="auto"/>
          <w:szCs w:val="24"/>
        </w:rPr>
        <w:t xml:space="preserve"> on SMEs in Mukono Municipality”. The skills I have acquired helped me in doing further research in different areas and varied topics. I am particularly grateful to all academic and support staffs for the exceptional support in various ways including but not limited to; proposal and thesis format and writing, seminars on relevant topics, and follow-ups to ensure positive progress. The assistance provided by my colleagues and friends who helped me, especially in proposal writing which took a considerable amount of their time, is greatly acknowledged and appreciated.  </w:t>
      </w:r>
    </w:p>
    <w:p w:rsidR="00E45CF1" w:rsidRPr="00415D24" w:rsidRDefault="00E45CF1" w:rsidP="002A65B0">
      <w:pPr>
        <w:spacing w:after="337" w:line="360" w:lineRule="auto"/>
        <w:ind w:left="0" w:firstLine="0"/>
        <w:rPr>
          <w:color w:val="auto"/>
          <w:szCs w:val="24"/>
        </w:rPr>
      </w:pPr>
    </w:p>
    <w:p w:rsidR="00E45CF1" w:rsidRPr="00415D24" w:rsidRDefault="00E45CF1" w:rsidP="002A65B0">
      <w:pPr>
        <w:spacing w:after="337" w:line="360" w:lineRule="auto"/>
        <w:ind w:left="0" w:firstLine="0"/>
        <w:rPr>
          <w:color w:val="auto"/>
          <w:szCs w:val="24"/>
        </w:rPr>
      </w:pPr>
    </w:p>
    <w:p w:rsidR="00E45CF1" w:rsidRPr="00415D24" w:rsidRDefault="00E45CF1" w:rsidP="002A65B0">
      <w:pPr>
        <w:spacing w:after="336" w:line="360" w:lineRule="auto"/>
        <w:ind w:left="0" w:firstLine="0"/>
        <w:rPr>
          <w:color w:val="auto"/>
          <w:szCs w:val="24"/>
        </w:rPr>
      </w:pPr>
    </w:p>
    <w:p w:rsidR="00E45CF1" w:rsidRPr="00415D24" w:rsidRDefault="00E45CF1" w:rsidP="002A65B0">
      <w:pPr>
        <w:spacing w:after="337" w:line="360" w:lineRule="auto"/>
        <w:ind w:left="0" w:firstLine="0"/>
        <w:rPr>
          <w:color w:val="auto"/>
          <w:szCs w:val="24"/>
        </w:rPr>
      </w:pPr>
    </w:p>
    <w:p w:rsidR="00E45CF1" w:rsidRPr="00415D24" w:rsidRDefault="00E45CF1" w:rsidP="002A65B0">
      <w:pPr>
        <w:spacing w:after="337" w:line="360" w:lineRule="auto"/>
        <w:ind w:left="0" w:firstLine="0"/>
        <w:rPr>
          <w:color w:val="auto"/>
          <w:szCs w:val="24"/>
        </w:rPr>
      </w:pPr>
    </w:p>
    <w:p w:rsidR="00E45CF1" w:rsidRPr="00415D24" w:rsidRDefault="00E45CF1" w:rsidP="002A65B0">
      <w:pPr>
        <w:spacing w:after="336" w:line="360" w:lineRule="auto"/>
        <w:ind w:left="0" w:firstLine="0"/>
        <w:rPr>
          <w:color w:val="auto"/>
          <w:szCs w:val="24"/>
        </w:rPr>
      </w:pPr>
    </w:p>
    <w:p w:rsidR="00E45CF1" w:rsidRPr="00415D24" w:rsidRDefault="00E45CF1" w:rsidP="002A65B0">
      <w:pPr>
        <w:spacing w:after="337" w:line="360" w:lineRule="auto"/>
        <w:ind w:left="0" w:firstLine="0"/>
        <w:rPr>
          <w:color w:val="auto"/>
          <w:szCs w:val="24"/>
        </w:rPr>
      </w:pPr>
    </w:p>
    <w:p w:rsidR="00E45CF1" w:rsidRPr="00415D24" w:rsidRDefault="00E45CF1" w:rsidP="002A65B0">
      <w:pPr>
        <w:spacing w:after="336" w:line="360" w:lineRule="auto"/>
        <w:ind w:left="0" w:firstLine="0"/>
        <w:rPr>
          <w:color w:val="auto"/>
          <w:szCs w:val="24"/>
        </w:rPr>
      </w:pPr>
    </w:p>
    <w:p w:rsidR="00E45CF1" w:rsidRPr="00415D24" w:rsidRDefault="00E45CF1" w:rsidP="002A65B0">
      <w:pPr>
        <w:spacing w:after="337" w:line="360" w:lineRule="auto"/>
        <w:ind w:left="0" w:firstLine="0"/>
        <w:rPr>
          <w:color w:val="auto"/>
          <w:szCs w:val="24"/>
        </w:rPr>
      </w:pPr>
    </w:p>
    <w:p w:rsidR="002A65B0" w:rsidRPr="00415D24" w:rsidRDefault="002A65B0" w:rsidP="002A65B0">
      <w:pPr>
        <w:pStyle w:val="Heading1"/>
        <w:spacing w:line="360" w:lineRule="auto"/>
        <w:rPr>
          <w:rFonts w:ascii="Times New Roman" w:eastAsia="Times New Roman" w:hAnsi="Times New Roman" w:cs="Times New Roman"/>
          <w:color w:val="auto"/>
          <w:sz w:val="24"/>
          <w:szCs w:val="24"/>
        </w:rPr>
      </w:pPr>
      <w:bookmarkStart w:id="3" w:name="_Toc397148229"/>
    </w:p>
    <w:p w:rsidR="00E45CF1" w:rsidRPr="00415D24" w:rsidRDefault="00E45CF1" w:rsidP="002A65B0">
      <w:pPr>
        <w:pStyle w:val="Heading1"/>
        <w:spacing w:line="360" w:lineRule="auto"/>
        <w:rPr>
          <w:rFonts w:ascii="Times New Roman" w:hAnsi="Times New Roman" w:cs="Times New Roman"/>
          <w:color w:val="auto"/>
          <w:sz w:val="24"/>
          <w:szCs w:val="24"/>
        </w:rPr>
      </w:pPr>
      <w:r w:rsidRPr="00415D24">
        <w:rPr>
          <w:rFonts w:ascii="Times New Roman" w:hAnsi="Times New Roman" w:cs="Times New Roman"/>
          <w:color w:val="auto"/>
          <w:sz w:val="24"/>
          <w:szCs w:val="24"/>
        </w:rPr>
        <w:t>LIST OF FIGURES</w:t>
      </w:r>
      <w:bookmarkEnd w:id="3"/>
      <w:r w:rsidRPr="00415D24">
        <w:rPr>
          <w:rFonts w:ascii="Times New Roman" w:hAnsi="Times New Roman" w:cs="Times New Roman"/>
          <w:color w:val="auto"/>
          <w:sz w:val="24"/>
          <w:szCs w:val="24"/>
        </w:rPr>
        <w:t xml:space="preserve"> </w:t>
      </w:r>
    </w:p>
    <w:p w:rsidR="00CF7FB3" w:rsidRDefault="00E45CF1" w:rsidP="002A65B0">
      <w:pPr>
        <w:spacing w:after="146" w:line="360" w:lineRule="auto"/>
        <w:rPr>
          <w:color w:val="auto"/>
          <w:szCs w:val="24"/>
        </w:rPr>
      </w:pPr>
      <w:r w:rsidRPr="00415D24">
        <w:rPr>
          <w:color w:val="auto"/>
          <w:szCs w:val="24"/>
        </w:rPr>
        <w:t>Figure 1: Conceptual Framework ……………………………………………………</w:t>
      </w:r>
      <w:proofErr w:type="gramStart"/>
      <w:r w:rsidRPr="00415D24">
        <w:rPr>
          <w:color w:val="auto"/>
          <w:szCs w:val="24"/>
        </w:rPr>
        <w:t>…..</w:t>
      </w:r>
      <w:proofErr w:type="gramEnd"/>
      <w:r w:rsidR="00415D24">
        <w:rPr>
          <w:color w:val="auto"/>
          <w:szCs w:val="24"/>
        </w:rPr>
        <w:t>18</w:t>
      </w:r>
      <w:r w:rsidRPr="00415D24">
        <w:rPr>
          <w:color w:val="auto"/>
          <w:szCs w:val="24"/>
        </w:rPr>
        <w:t xml:space="preserve"> </w:t>
      </w:r>
    </w:p>
    <w:p w:rsidR="00CF7FB3" w:rsidRDefault="00CF7FB3" w:rsidP="002A65B0">
      <w:pPr>
        <w:spacing w:after="146" w:line="360" w:lineRule="auto"/>
        <w:rPr>
          <w:b/>
          <w:color w:val="auto"/>
          <w:szCs w:val="24"/>
        </w:rPr>
      </w:pPr>
    </w:p>
    <w:p w:rsidR="00E45CF1" w:rsidRPr="00415D24" w:rsidRDefault="00E45CF1" w:rsidP="002A65B0">
      <w:pPr>
        <w:spacing w:after="146" w:line="360" w:lineRule="auto"/>
        <w:rPr>
          <w:color w:val="auto"/>
          <w:szCs w:val="24"/>
        </w:rPr>
      </w:pPr>
      <w:r w:rsidRPr="00415D24">
        <w:rPr>
          <w:b/>
          <w:color w:val="auto"/>
          <w:szCs w:val="24"/>
        </w:rPr>
        <w:t xml:space="preserve">ABBREVIATIONS AND ACRONYMS </w:t>
      </w:r>
    </w:p>
    <w:tbl>
      <w:tblPr>
        <w:tblW w:w="5520" w:type="dxa"/>
        <w:tblLook w:val="04A0" w:firstRow="1" w:lastRow="0" w:firstColumn="1" w:lastColumn="0" w:noHBand="0" w:noVBand="1"/>
      </w:tblPr>
      <w:tblGrid>
        <w:gridCol w:w="1440"/>
        <w:gridCol w:w="4080"/>
      </w:tblGrid>
      <w:tr w:rsidR="00E45CF1" w:rsidRPr="00415D24" w:rsidTr="00EC41AA">
        <w:trPr>
          <w:trHeight w:val="340"/>
        </w:trPr>
        <w:tc>
          <w:tcPr>
            <w:tcW w:w="1440" w:type="dxa"/>
            <w:tcBorders>
              <w:top w:val="nil"/>
              <w:left w:val="nil"/>
              <w:bottom w:val="nil"/>
              <w:right w:val="nil"/>
            </w:tcBorders>
          </w:tcPr>
          <w:p w:rsidR="00E45CF1" w:rsidRPr="00415D24" w:rsidRDefault="00E45CF1" w:rsidP="002A65B0">
            <w:pPr>
              <w:spacing w:after="0" w:line="360" w:lineRule="auto"/>
              <w:ind w:left="0" w:firstLine="0"/>
              <w:rPr>
                <w:color w:val="auto"/>
                <w:szCs w:val="24"/>
              </w:rPr>
            </w:pPr>
            <w:r w:rsidRPr="00415D24">
              <w:rPr>
                <w:b/>
                <w:color w:val="auto"/>
                <w:szCs w:val="24"/>
              </w:rPr>
              <w:t xml:space="preserve">GDP:  </w:t>
            </w:r>
          </w:p>
        </w:tc>
        <w:tc>
          <w:tcPr>
            <w:tcW w:w="4080" w:type="dxa"/>
            <w:tcBorders>
              <w:top w:val="nil"/>
              <w:left w:val="nil"/>
              <w:bottom w:val="nil"/>
              <w:right w:val="nil"/>
            </w:tcBorders>
          </w:tcPr>
          <w:p w:rsidR="00E45CF1" w:rsidRPr="00415D24" w:rsidRDefault="00E45CF1" w:rsidP="002A65B0">
            <w:pPr>
              <w:spacing w:after="0" w:line="360" w:lineRule="auto"/>
              <w:ind w:left="0" w:firstLine="0"/>
              <w:rPr>
                <w:color w:val="auto"/>
                <w:szCs w:val="24"/>
              </w:rPr>
            </w:pPr>
            <w:r w:rsidRPr="00415D24">
              <w:rPr>
                <w:color w:val="auto"/>
                <w:szCs w:val="24"/>
              </w:rPr>
              <w:t xml:space="preserve">Gross Domestic Product </w:t>
            </w:r>
          </w:p>
        </w:tc>
      </w:tr>
      <w:tr w:rsidR="00E45CF1" w:rsidRPr="00415D24" w:rsidTr="00EC41AA">
        <w:trPr>
          <w:trHeight w:val="414"/>
        </w:trPr>
        <w:tc>
          <w:tcPr>
            <w:tcW w:w="1440" w:type="dxa"/>
            <w:tcBorders>
              <w:top w:val="nil"/>
              <w:left w:val="nil"/>
              <w:bottom w:val="nil"/>
              <w:right w:val="nil"/>
            </w:tcBorders>
          </w:tcPr>
          <w:p w:rsidR="00E45CF1" w:rsidRPr="00415D24" w:rsidRDefault="00E45CF1" w:rsidP="002A65B0">
            <w:pPr>
              <w:spacing w:after="0" w:line="360" w:lineRule="auto"/>
              <w:ind w:left="0" w:firstLine="0"/>
              <w:rPr>
                <w:color w:val="auto"/>
                <w:szCs w:val="24"/>
              </w:rPr>
            </w:pPr>
            <w:r w:rsidRPr="00415D24">
              <w:rPr>
                <w:b/>
                <w:color w:val="auto"/>
                <w:szCs w:val="24"/>
              </w:rPr>
              <w:t>ICT</w:t>
            </w:r>
            <w:r w:rsidRPr="00415D24">
              <w:rPr>
                <w:color w:val="auto"/>
                <w:szCs w:val="24"/>
              </w:rPr>
              <w:t xml:space="preserve">:  </w:t>
            </w:r>
          </w:p>
        </w:tc>
        <w:tc>
          <w:tcPr>
            <w:tcW w:w="4080" w:type="dxa"/>
            <w:tcBorders>
              <w:top w:val="nil"/>
              <w:left w:val="nil"/>
              <w:bottom w:val="nil"/>
              <w:right w:val="nil"/>
            </w:tcBorders>
          </w:tcPr>
          <w:p w:rsidR="00E45CF1" w:rsidRPr="00415D24" w:rsidRDefault="00E45CF1" w:rsidP="002A65B0">
            <w:pPr>
              <w:spacing w:after="0" w:line="360" w:lineRule="auto"/>
              <w:ind w:left="0" w:firstLine="0"/>
              <w:rPr>
                <w:color w:val="auto"/>
                <w:szCs w:val="24"/>
              </w:rPr>
            </w:pPr>
            <w:r w:rsidRPr="00415D24">
              <w:rPr>
                <w:color w:val="auto"/>
                <w:szCs w:val="24"/>
              </w:rPr>
              <w:t xml:space="preserve">Information Communication Technology  </w:t>
            </w:r>
          </w:p>
        </w:tc>
      </w:tr>
      <w:tr w:rsidR="00E45CF1" w:rsidRPr="00415D24" w:rsidTr="00EC41AA">
        <w:trPr>
          <w:trHeight w:val="414"/>
        </w:trPr>
        <w:tc>
          <w:tcPr>
            <w:tcW w:w="1440" w:type="dxa"/>
            <w:tcBorders>
              <w:top w:val="nil"/>
              <w:left w:val="nil"/>
              <w:bottom w:val="nil"/>
              <w:right w:val="nil"/>
            </w:tcBorders>
          </w:tcPr>
          <w:p w:rsidR="00E45CF1" w:rsidRPr="00415D24" w:rsidRDefault="00E45CF1" w:rsidP="002A65B0">
            <w:pPr>
              <w:spacing w:after="0" w:line="360" w:lineRule="auto"/>
              <w:ind w:left="0" w:firstLine="0"/>
              <w:rPr>
                <w:color w:val="auto"/>
                <w:szCs w:val="24"/>
              </w:rPr>
            </w:pPr>
            <w:r w:rsidRPr="00415D24">
              <w:rPr>
                <w:b/>
                <w:color w:val="auto"/>
                <w:szCs w:val="24"/>
              </w:rPr>
              <w:t xml:space="preserve">IT: </w:t>
            </w:r>
            <w:r w:rsidRPr="00415D24">
              <w:rPr>
                <w:b/>
                <w:color w:val="auto"/>
                <w:szCs w:val="24"/>
              </w:rPr>
              <w:tab/>
            </w:r>
          </w:p>
        </w:tc>
        <w:tc>
          <w:tcPr>
            <w:tcW w:w="4080" w:type="dxa"/>
            <w:tcBorders>
              <w:top w:val="nil"/>
              <w:left w:val="nil"/>
              <w:bottom w:val="nil"/>
              <w:right w:val="nil"/>
            </w:tcBorders>
          </w:tcPr>
          <w:p w:rsidR="00E45CF1" w:rsidRPr="00415D24" w:rsidRDefault="00E45CF1" w:rsidP="002A65B0">
            <w:pPr>
              <w:spacing w:after="0" w:line="360" w:lineRule="auto"/>
              <w:ind w:left="0" w:firstLine="0"/>
              <w:rPr>
                <w:color w:val="auto"/>
                <w:szCs w:val="24"/>
              </w:rPr>
            </w:pPr>
            <w:r w:rsidRPr="00415D24">
              <w:rPr>
                <w:color w:val="auto"/>
                <w:szCs w:val="24"/>
              </w:rPr>
              <w:t xml:space="preserve">Information Technology  </w:t>
            </w:r>
          </w:p>
        </w:tc>
      </w:tr>
      <w:tr w:rsidR="00E45CF1" w:rsidRPr="00415D24" w:rsidTr="00EC41AA">
        <w:trPr>
          <w:trHeight w:val="414"/>
        </w:trPr>
        <w:tc>
          <w:tcPr>
            <w:tcW w:w="1440" w:type="dxa"/>
            <w:tcBorders>
              <w:top w:val="nil"/>
              <w:left w:val="nil"/>
              <w:bottom w:val="nil"/>
              <w:right w:val="nil"/>
            </w:tcBorders>
          </w:tcPr>
          <w:p w:rsidR="00E45CF1" w:rsidRPr="00415D24" w:rsidRDefault="00E45CF1" w:rsidP="002A65B0">
            <w:pPr>
              <w:spacing w:after="0" w:line="360" w:lineRule="auto"/>
              <w:ind w:left="0" w:firstLine="0"/>
              <w:rPr>
                <w:color w:val="auto"/>
                <w:szCs w:val="24"/>
              </w:rPr>
            </w:pPr>
            <w:r w:rsidRPr="00415D24">
              <w:rPr>
                <w:b/>
                <w:color w:val="auto"/>
                <w:szCs w:val="24"/>
              </w:rPr>
              <w:t>MMS</w:t>
            </w:r>
            <w:r w:rsidRPr="00415D24">
              <w:rPr>
                <w:color w:val="auto"/>
                <w:szCs w:val="24"/>
              </w:rPr>
              <w:t xml:space="preserve">:  </w:t>
            </w:r>
          </w:p>
        </w:tc>
        <w:tc>
          <w:tcPr>
            <w:tcW w:w="4080" w:type="dxa"/>
            <w:tcBorders>
              <w:top w:val="nil"/>
              <w:left w:val="nil"/>
              <w:bottom w:val="nil"/>
              <w:right w:val="nil"/>
            </w:tcBorders>
          </w:tcPr>
          <w:p w:rsidR="00E45CF1" w:rsidRPr="00415D24" w:rsidRDefault="00E45CF1" w:rsidP="002A65B0">
            <w:pPr>
              <w:spacing w:after="0" w:line="360" w:lineRule="auto"/>
              <w:ind w:left="0" w:firstLine="0"/>
              <w:rPr>
                <w:color w:val="auto"/>
                <w:szCs w:val="24"/>
              </w:rPr>
            </w:pPr>
            <w:r w:rsidRPr="00415D24">
              <w:rPr>
                <w:color w:val="auto"/>
                <w:szCs w:val="24"/>
              </w:rPr>
              <w:t xml:space="preserve">Mobile Money Services  </w:t>
            </w:r>
          </w:p>
        </w:tc>
      </w:tr>
      <w:tr w:rsidR="00E45CF1" w:rsidRPr="00415D24" w:rsidTr="00EC41AA">
        <w:trPr>
          <w:trHeight w:val="414"/>
        </w:trPr>
        <w:tc>
          <w:tcPr>
            <w:tcW w:w="1440" w:type="dxa"/>
            <w:tcBorders>
              <w:top w:val="nil"/>
              <w:left w:val="nil"/>
              <w:bottom w:val="nil"/>
              <w:right w:val="nil"/>
            </w:tcBorders>
          </w:tcPr>
          <w:p w:rsidR="00E45CF1" w:rsidRPr="00415D24" w:rsidRDefault="00E45CF1" w:rsidP="002A65B0">
            <w:pPr>
              <w:spacing w:after="0" w:line="360" w:lineRule="auto"/>
              <w:ind w:left="0" w:firstLine="0"/>
              <w:rPr>
                <w:color w:val="auto"/>
                <w:szCs w:val="24"/>
              </w:rPr>
            </w:pPr>
            <w:r w:rsidRPr="00415D24">
              <w:rPr>
                <w:b/>
                <w:color w:val="auto"/>
                <w:szCs w:val="24"/>
              </w:rPr>
              <w:t>MMTS</w:t>
            </w:r>
            <w:r w:rsidRPr="00415D24">
              <w:rPr>
                <w:color w:val="auto"/>
                <w:szCs w:val="24"/>
              </w:rPr>
              <w:t xml:space="preserve">: </w:t>
            </w:r>
          </w:p>
        </w:tc>
        <w:tc>
          <w:tcPr>
            <w:tcW w:w="4080" w:type="dxa"/>
            <w:tcBorders>
              <w:top w:val="nil"/>
              <w:left w:val="nil"/>
              <w:bottom w:val="nil"/>
              <w:right w:val="nil"/>
            </w:tcBorders>
          </w:tcPr>
          <w:p w:rsidR="00E45CF1" w:rsidRPr="00415D24" w:rsidRDefault="00E45CF1" w:rsidP="002A65B0">
            <w:pPr>
              <w:spacing w:after="0" w:line="360" w:lineRule="auto"/>
              <w:ind w:left="0" w:firstLine="0"/>
              <w:rPr>
                <w:color w:val="auto"/>
                <w:szCs w:val="24"/>
              </w:rPr>
            </w:pPr>
            <w:r w:rsidRPr="00415D24">
              <w:rPr>
                <w:color w:val="auto"/>
                <w:szCs w:val="24"/>
              </w:rPr>
              <w:t xml:space="preserve">Mobile Money Transfer Service  </w:t>
            </w:r>
          </w:p>
        </w:tc>
      </w:tr>
      <w:tr w:rsidR="00E45CF1" w:rsidRPr="00415D24" w:rsidTr="00EC41AA">
        <w:trPr>
          <w:trHeight w:val="414"/>
        </w:trPr>
        <w:tc>
          <w:tcPr>
            <w:tcW w:w="1440" w:type="dxa"/>
            <w:tcBorders>
              <w:top w:val="nil"/>
              <w:left w:val="nil"/>
              <w:bottom w:val="nil"/>
              <w:right w:val="nil"/>
            </w:tcBorders>
          </w:tcPr>
          <w:p w:rsidR="00E45CF1" w:rsidRPr="00415D24" w:rsidRDefault="00E45CF1" w:rsidP="002A65B0">
            <w:pPr>
              <w:spacing w:after="0" w:line="360" w:lineRule="auto"/>
              <w:ind w:left="0" w:firstLine="0"/>
              <w:rPr>
                <w:color w:val="auto"/>
                <w:szCs w:val="24"/>
              </w:rPr>
            </w:pPr>
            <w:r w:rsidRPr="00415D24">
              <w:rPr>
                <w:b/>
                <w:color w:val="auto"/>
                <w:szCs w:val="24"/>
              </w:rPr>
              <w:t>MNOs</w:t>
            </w:r>
            <w:r w:rsidRPr="00415D24">
              <w:rPr>
                <w:color w:val="auto"/>
                <w:szCs w:val="24"/>
              </w:rPr>
              <w:t xml:space="preserve">:  </w:t>
            </w:r>
          </w:p>
        </w:tc>
        <w:tc>
          <w:tcPr>
            <w:tcW w:w="4080" w:type="dxa"/>
            <w:tcBorders>
              <w:top w:val="nil"/>
              <w:left w:val="nil"/>
              <w:bottom w:val="nil"/>
              <w:right w:val="nil"/>
            </w:tcBorders>
          </w:tcPr>
          <w:p w:rsidR="00E45CF1" w:rsidRPr="00415D24" w:rsidRDefault="00E45CF1" w:rsidP="002A65B0">
            <w:pPr>
              <w:spacing w:after="0" w:line="360" w:lineRule="auto"/>
              <w:ind w:left="0" w:firstLine="0"/>
              <w:rPr>
                <w:color w:val="auto"/>
                <w:szCs w:val="24"/>
              </w:rPr>
            </w:pPr>
            <w:r w:rsidRPr="00415D24">
              <w:rPr>
                <w:color w:val="auto"/>
                <w:szCs w:val="24"/>
              </w:rPr>
              <w:t xml:space="preserve">Mobile Network Operators  </w:t>
            </w:r>
          </w:p>
        </w:tc>
      </w:tr>
      <w:tr w:rsidR="00E45CF1" w:rsidRPr="00415D24" w:rsidTr="00EC41AA">
        <w:trPr>
          <w:trHeight w:val="414"/>
        </w:trPr>
        <w:tc>
          <w:tcPr>
            <w:tcW w:w="1440" w:type="dxa"/>
            <w:tcBorders>
              <w:top w:val="nil"/>
              <w:left w:val="nil"/>
              <w:bottom w:val="nil"/>
              <w:right w:val="nil"/>
            </w:tcBorders>
          </w:tcPr>
          <w:p w:rsidR="00E45CF1" w:rsidRPr="00415D24" w:rsidRDefault="00E45CF1" w:rsidP="002A65B0">
            <w:pPr>
              <w:spacing w:after="0" w:line="360" w:lineRule="auto"/>
              <w:ind w:left="0" w:firstLine="0"/>
              <w:rPr>
                <w:color w:val="auto"/>
                <w:szCs w:val="24"/>
              </w:rPr>
            </w:pPr>
            <w:r w:rsidRPr="00415D24">
              <w:rPr>
                <w:b/>
                <w:color w:val="auto"/>
                <w:szCs w:val="24"/>
              </w:rPr>
              <w:t>PDA</w:t>
            </w:r>
            <w:r w:rsidRPr="00415D24">
              <w:rPr>
                <w:color w:val="auto"/>
                <w:szCs w:val="24"/>
              </w:rPr>
              <w:t xml:space="preserve">:   </w:t>
            </w:r>
          </w:p>
        </w:tc>
        <w:tc>
          <w:tcPr>
            <w:tcW w:w="4080" w:type="dxa"/>
            <w:tcBorders>
              <w:top w:val="nil"/>
              <w:left w:val="nil"/>
              <w:bottom w:val="nil"/>
              <w:right w:val="nil"/>
            </w:tcBorders>
          </w:tcPr>
          <w:p w:rsidR="00E45CF1" w:rsidRPr="00415D24" w:rsidRDefault="00E45CF1" w:rsidP="002A65B0">
            <w:pPr>
              <w:spacing w:after="0" w:line="360" w:lineRule="auto"/>
              <w:ind w:left="0" w:firstLine="0"/>
              <w:rPr>
                <w:color w:val="auto"/>
                <w:szCs w:val="24"/>
              </w:rPr>
            </w:pPr>
            <w:r w:rsidRPr="00415D24">
              <w:rPr>
                <w:color w:val="auto"/>
                <w:szCs w:val="24"/>
              </w:rPr>
              <w:t xml:space="preserve">Personal Digital Assistant  </w:t>
            </w:r>
          </w:p>
        </w:tc>
      </w:tr>
      <w:tr w:rsidR="00E45CF1" w:rsidRPr="00415D24" w:rsidTr="00EC41AA">
        <w:trPr>
          <w:trHeight w:val="414"/>
        </w:trPr>
        <w:tc>
          <w:tcPr>
            <w:tcW w:w="1440" w:type="dxa"/>
            <w:tcBorders>
              <w:top w:val="nil"/>
              <w:left w:val="nil"/>
              <w:bottom w:val="nil"/>
              <w:right w:val="nil"/>
            </w:tcBorders>
          </w:tcPr>
          <w:p w:rsidR="00E45CF1" w:rsidRPr="00415D24" w:rsidRDefault="00E45CF1" w:rsidP="002A65B0">
            <w:pPr>
              <w:spacing w:after="0" w:line="360" w:lineRule="auto"/>
              <w:ind w:left="0" w:firstLine="0"/>
              <w:rPr>
                <w:color w:val="auto"/>
                <w:szCs w:val="24"/>
              </w:rPr>
            </w:pPr>
            <w:r w:rsidRPr="00415D24">
              <w:rPr>
                <w:b/>
                <w:color w:val="auto"/>
                <w:szCs w:val="24"/>
              </w:rPr>
              <w:t xml:space="preserve">PEU:   </w:t>
            </w:r>
          </w:p>
        </w:tc>
        <w:tc>
          <w:tcPr>
            <w:tcW w:w="4080" w:type="dxa"/>
            <w:tcBorders>
              <w:top w:val="nil"/>
              <w:left w:val="nil"/>
              <w:bottom w:val="nil"/>
              <w:right w:val="nil"/>
            </w:tcBorders>
          </w:tcPr>
          <w:p w:rsidR="00E45CF1" w:rsidRPr="00415D24" w:rsidRDefault="00E45CF1" w:rsidP="002A65B0">
            <w:pPr>
              <w:spacing w:after="0" w:line="360" w:lineRule="auto"/>
              <w:ind w:left="0" w:firstLine="0"/>
              <w:rPr>
                <w:color w:val="auto"/>
                <w:szCs w:val="24"/>
              </w:rPr>
            </w:pPr>
            <w:r w:rsidRPr="00415D24">
              <w:rPr>
                <w:color w:val="auto"/>
                <w:szCs w:val="24"/>
              </w:rPr>
              <w:t xml:space="preserve">Perceived Ease of Use  </w:t>
            </w:r>
          </w:p>
        </w:tc>
      </w:tr>
      <w:tr w:rsidR="00E45CF1" w:rsidRPr="00415D24" w:rsidTr="00EC41AA">
        <w:trPr>
          <w:trHeight w:val="414"/>
        </w:trPr>
        <w:tc>
          <w:tcPr>
            <w:tcW w:w="1440" w:type="dxa"/>
            <w:tcBorders>
              <w:top w:val="nil"/>
              <w:left w:val="nil"/>
              <w:bottom w:val="nil"/>
              <w:right w:val="nil"/>
            </w:tcBorders>
          </w:tcPr>
          <w:p w:rsidR="00E45CF1" w:rsidRPr="00415D24" w:rsidRDefault="00E45CF1" w:rsidP="002A65B0">
            <w:pPr>
              <w:spacing w:after="0" w:line="360" w:lineRule="auto"/>
              <w:ind w:left="0" w:firstLine="0"/>
              <w:rPr>
                <w:color w:val="auto"/>
                <w:szCs w:val="24"/>
              </w:rPr>
            </w:pPr>
            <w:r w:rsidRPr="00415D24">
              <w:rPr>
                <w:b/>
                <w:color w:val="auto"/>
                <w:szCs w:val="24"/>
              </w:rPr>
              <w:t>PIN</w:t>
            </w:r>
            <w:r w:rsidRPr="00415D24">
              <w:rPr>
                <w:color w:val="auto"/>
                <w:szCs w:val="24"/>
              </w:rPr>
              <w:t xml:space="preserve">:   </w:t>
            </w:r>
          </w:p>
        </w:tc>
        <w:tc>
          <w:tcPr>
            <w:tcW w:w="4080" w:type="dxa"/>
            <w:tcBorders>
              <w:top w:val="nil"/>
              <w:left w:val="nil"/>
              <w:bottom w:val="nil"/>
              <w:right w:val="nil"/>
            </w:tcBorders>
          </w:tcPr>
          <w:p w:rsidR="00E45CF1" w:rsidRPr="00415D24" w:rsidRDefault="00E45CF1" w:rsidP="002A65B0">
            <w:pPr>
              <w:spacing w:after="0" w:line="360" w:lineRule="auto"/>
              <w:ind w:left="0" w:firstLine="0"/>
              <w:rPr>
                <w:color w:val="auto"/>
                <w:szCs w:val="24"/>
              </w:rPr>
            </w:pPr>
            <w:r w:rsidRPr="00415D24">
              <w:rPr>
                <w:color w:val="auto"/>
                <w:szCs w:val="24"/>
              </w:rPr>
              <w:t xml:space="preserve">Personal Identification Number  </w:t>
            </w:r>
          </w:p>
        </w:tc>
      </w:tr>
      <w:tr w:rsidR="00E45CF1" w:rsidRPr="00415D24" w:rsidTr="00EC41AA">
        <w:trPr>
          <w:trHeight w:val="414"/>
        </w:trPr>
        <w:tc>
          <w:tcPr>
            <w:tcW w:w="1440" w:type="dxa"/>
            <w:tcBorders>
              <w:top w:val="nil"/>
              <w:left w:val="nil"/>
              <w:bottom w:val="nil"/>
              <w:right w:val="nil"/>
            </w:tcBorders>
          </w:tcPr>
          <w:p w:rsidR="00E45CF1" w:rsidRPr="00415D24" w:rsidRDefault="00E45CF1" w:rsidP="002A65B0">
            <w:pPr>
              <w:spacing w:after="0" w:line="360" w:lineRule="auto"/>
              <w:ind w:left="0" w:firstLine="0"/>
              <w:rPr>
                <w:color w:val="auto"/>
                <w:szCs w:val="24"/>
              </w:rPr>
            </w:pPr>
            <w:r w:rsidRPr="00415D24">
              <w:rPr>
                <w:b/>
                <w:color w:val="auto"/>
                <w:szCs w:val="24"/>
              </w:rPr>
              <w:t>TAM</w:t>
            </w:r>
            <w:r w:rsidRPr="00415D24">
              <w:rPr>
                <w:color w:val="auto"/>
                <w:szCs w:val="24"/>
              </w:rPr>
              <w:t xml:space="preserve">:  </w:t>
            </w:r>
          </w:p>
        </w:tc>
        <w:tc>
          <w:tcPr>
            <w:tcW w:w="4080" w:type="dxa"/>
            <w:tcBorders>
              <w:top w:val="nil"/>
              <w:left w:val="nil"/>
              <w:bottom w:val="nil"/>
              <w:right w:val="nil"/>
            </w:tcBorders>
          </w:tcPr>
          <w:p w:rsidR="00E45CF1" w:rsidRPr="00415D24" w:rsidRDefault="00E45CF1" w:rsidP="002A65B0">
            <w:pPr>
              <w:spacing w:after="0" w:line="360" w:lineRule="auto"/>
              <w:ind w:left="0" w:firstLine="0"/>
              <w:rPr>
                <w:color w:val="auto"/>
                <w:szCs w:val="24"/>
              </w:rPr>
            </w:pPr>
            <w:r w:rsidRPr="00415D24">
              <w:rPr>
                <w:color w:val="auto"/>
                <w:szCs w:val="24"/>
              </w:rPr>
              <w:t xml:space="preserve">Technology Acceptance Model  </w:t>
            </w:r>
          </w:p>
        </w:tc>
      </w:tr>
      <w:tr w:rsidR="00E45CF1" w:rsidRPr="00415D24" w:rsidTr="00EC41AA">
        <w:trPr>
          <w:trHeight w:val="340"/>
        </w:trPr>
        <w:tc>
          <w:tcPr>
            <w:tcW w:w="1440" w:type="dxa"/>
            <w:tcBorders>
              <w:top w:val="nil"/>
              <w:left w:val="nil"/>
              <w:bottom w:val="nil"/>
              <w:right w:val="nil"/>
            </w:tcBorders>
          </w:tcPr>
          <w:p w:rsidR="00E45CF1" w:rsidRPr="00415D24" w:rsidRDefault="00B92201" w:rsidP="002A65B0">
            <w:pPr>
              <w:spacing w:after="0" w:line="360" w:lineRule="auto"/>
              <w:ind w:left="0" w:firstLine="0"/>
              <w:rPr>
                <w:color w:val="auto"/>
                <w:szCs w:val="24"/>
              </w:rPr>
            </w:pPr>
            <w:r w:rsidRPr="00415D24">
              <w:rPr>
                <w:b/>
                <w:color w:val="auto"/>
                <w:szCs w:val="24"/>
              </w:rPr>
              <w:t>SMEs</w:t>
            </w:r>
            <w:r w:rsidR="00E45CF1" w:rsidRPr="00415D24">
              <w:rPr>
                <w:b/>
                <w:color w:val="auto"/>
                <w:szCs w:val="24"/>
              </w:rPr>
              <w:t xml:space="preserve">:   </w:t>
            </w:r>
          </w:p>
        </w:tc>
        <w:tc>
          <w:tcPr>
            <w:tcW w:w="4080" w:type="dxa"/>
            <w:tcBorders>
              <w:top w:val="nil"/>
              <w:left w:val="nil"/>
              <w:bottom w:val="nil"/>
              <w:right w:val="nil"/>
            </w:tcBorders>
          </w:tcPr>
          <w:p w:rsidR="00E45CF1" w:rsidRPr="00415D24" w:rsidRDefault="00B92201" w:rsidP="002A65B0">
            <w:pPr>
              <w:spacing w:after="0" w:line="360" w:lineRule="auto"/>
              <w:ind w:left="0" w:firstLine="0"/>
              <w:rPr>
                <w:color w:val="auto"/>
                <w:szCs w:val="24"/>
              </w:rPr>
            </w:pPr>
            <w:r w:rsidRPr="00415D24">
              <w:rPr>
                <w:color w:val="auto"/>
                <w:szCs w:val="24"/>
              </w:rPr>
              <w:t>Small and Medium Enterprises.</w:t>
            </w:r>
          </w:p>
          <w:p w:rsidR="00B92201" w:rsidRPr="00415D24" w:rsidRDefault="00B92201" w:rsidP="002A65B0">
            <w:pPr>
              <w:spacing w:after="0" w:line="360" w:lineRule="auto"/>
              <w:ind w:left="0" w:firstLine="0"/>
              <w:rPr>
                <w:color w:val="auto"/>
                <w:szCs w:val="24"/>
              </w:rPr>
            </w:pPr>
          </w:p>
        </w:tc>
      </w:tr>
    </w:tbl>
    <w:p w:rsidR="00E45CF1" w:rsidRPr="00415D24" w:rsidRDefault="00E45CF1" w:rsidP="002A65B0">
      <w:pPr>
        <w:spacing w:after="337" w:line="360" w:lineRule="auto"/>
        <w:ind w:left="0" w:firstLine="0"/>
        <w:rPr>
          <w:color w:val="auto"/>
          <w:szCs w:val="24"/>
        </w:rPr>
      </w:pPr>
    </w:p>
    <w:p w:rsidR="00E45CF1" w:rsidRPr="00415D24" w:rsidRDefault="00E45CF1" w:rsidP="002A65B0">
      <w:pPr>
        <w:spacing w:after="240" w:line="360" w:lineRule="auto"/>
        <w:ind w:left="0" w:firstLine="0"/>
        <w:rPr>
          <w:color w:val="auto"/>
          <w:szCs w:val="24"/>
        </w:rPr>
      </w:pPr>
    </w:p>
    <w:p w:rsidR="00E45CF1" w:rsidRPr="00415D24" w:rsidRDefault="00E45CF1" w:rsidP="002A65B0">
      <w:pPr>
        <w:spacing w:after="241" w:line="360" w:lineRule="auto"/>
        <w:ind w:left="0" w:firstLine="0"/>
        <w:rPr>
          <w:color w:val="auto"/>
          <w:szCs w:val="24"/>
        </w:rPr>
      </w:pPr>
    </w:p>
    <w:p w:rsidR="00E45CF1" w:rsidRPr="00415D24" w:rsidRDefault="00E45CF1" w:rsidP="002A65B0">
      <w:pPr>
        <w:spacing w:after="240" w:line="360" w:lineRule="auto"/>
        <w:ind w:left="0" w:firstLine="0"/>
        <w:rPr>
          <w:color w:val="auto"/>
          <w:szCs w:val="24"/>
        </w:rPr>
      </w:pPr>
    </w:p>
    <w:p w:rsidR="00E45CF1" w:rsidRPr="00415D24" w:rsidRDefault="00E45CF1" w:rsidP="002A65B0">
      <w:pPr>
        <w:spacing w:after="240" w:line="360" w:lineRule="auto"/>
        <w:ind w:left="0" w:firstLine="0"/>
        <w:rPr>
          <w:color w:val="auto"/>
          <w:szCs w:val="24"/>
        </w:rPr>
      </w:pPr>
    </w:p>
    <w:p w:rsidR="002A65B0" w:rsidRPr="00415D24" w:rsidRDefault="002A65B0" w:rsidP="002A65B0">
      <w:pPr>
        <w:spacing w:after="240" w:line="360" w:lineRule="auto"/>
        <w:ind w:left="0" w:firstLine="0"/>
        <w:rPr>
          <w:color w:val="auto"/>
          <w:szCs w:val="24"/>
        </w:rPr>
      </w:pPr>
    </w:p>
    <w:p w:rsidR="002A65B0" w:rsidRPr="00415D24" w:rsidRDefault="002A65B0" w:rsidP="002A65B0">
      <w:pPr>
        <w:spacing w:after="240" w:line="360" w:lineRule="auto"/>
        <w:ind w:left="0" w:firstLine="0"/>
        <w:rPr>
          <w:color w:val="auto"/>
          <w:szCs w:val="24"/>
        </w:rPr>
      </w:pPr>
    </w:p>
    <w:p w:rsidR="00E45CF1" w:rsidRPr="00415D24" w:rsidRDefault="00E45CF1" w:rsidP="002A65B0">
      <w:pPr>
        <w:pStyle w:val="Heading1"/>
        <w:spacing w:line="360" w:lineRule="auto"/>
        <w:rPr>
          <w:rFonts w:ascii="Times New Roman" w:hAnsi="Times New Roman" w:cs="Times New Roman"/>
          <w:color w:val="auto"/>
          <w:sz w:val="24"/>
          <w:szCs w:val="24"/>
        </w:rPr>
      </w:pPr>
      <w:bookmarkStart w:id="4" w:name="_Toc397148230"/>
      <w:r w:rsidRPr="00415D24">
        <w:rPr>
          <w:rFonts w:ascii="Times New Roman" w:hAnsi="Times New Roman" w:cs="Times New Roman"/>
          <w:color w:val="auto"/>
          <w:sz w:val="24"/>
          <w:szCs w:val="24"/>
        </w:rPr>
        <w:lastRenderedPageBreak/>
        <w:t>ABSTRACT</w:t>
      </w:r>
      <w:bookmarkEnd w:id="4"/>
      <w:r w:rsidRPr="00415D24">
        <w:rPr>
          <w:rFonts w:ascii="Times New Roman" w:hAnsi="Times New Roman" w:cs="Times New Roman"/>
          <w:color w:val="auto"/>
          <w:sz w:val="24"/>
          <w:szCs w:val="24"/>
        </w:rPr>
        <w:t xml:space="preserve"> </w:t>
      </w:r>
    </w:p>
    <w:p w:rsidR="00E45CF1" w:rsidRPr="00415D24" w:rsidRDefault="00E45CF1" w:rsidP="002A65B0">
      <w:pPr>
        <w:spacing w:line="360" w:lineRule="auto"/>
        <w:rPr>
          <w:color w:val="auto"/>
          <w:szCs w:val="24"/>
        </w:rPr>
      </w:pPr>
      <w:r w:rsidRPr="00415D24">
        <w:rPr>
          <w:color w:val="auto"/>
          <w:szCs w:val="24"/>
        </w:rPr>
        <w:t xml:space="preserve">This study set to examine mobile money </w:t>
      </w:r>
      <w:r w:rsidR="00B86D17" w:rsidRPr="00415D24">
        <w:rPr>
          <w:color w:val="auto"/>
          <w:szCs w:val="24"/>
        </w:rPr>
        <w:t xml:space="preserve">technology </w:t>
      </w:r>
      <w:r w:rsidRPr="00415D24">
        <w:rPr>
          <w:color w:val="auto"/>
          <w:szCs w:val="24"/>
        </w:rPr>
        <w:t xml:space="preserve">and the </w:t>
      </w:r>
      <w:r w:rsidR="00B86D17" w:rsidRPr="00415D24">
        <w:rPr>
          <w:color w:val="auto"/>
          <w:szCs w:val="24"/>
        </w:rPr>
        <w:t>effect it has on</w:t>
      </w:r>
      <w:r w:rsidRPr="00415D24">
        <w:rPr>
          <w:color w:val="auto"/>
          <w:szCs w:val="24"/>
        </w:rPr>
        <w:t xml:space="preserve"> Small and Medium Enterprises in Mukono Municipality. The study examined the influence of mobile payments on SMEs, established the influence of mobile finance on SMEs and determined the e</w:t>
      </w:r>
      <w:r w:rsidR="0062116C" w:rsidRPr="00415D24">
        <w:rPr>
          <w:color w:val="auto"/>
          <w:szCs w:val="24"/>
        </w:rPr>
        <w:t>ffect of mobile banking on the performance</w:t>
      </w:r>
      <w:r w:rsidRPr="00415D24">
        <w:rPr>
          <w:color w:val="auto"/>
          <w:szCs w:val="24"/>
        </w:rPr>
        <w:t xml:space="preserve"> of SMEs in Mukono Municipality. A descriptive survey design using a sample of 108 respondents was adopted. Simple random sampling technique was used to select the respondents and data was collected using well designed structured questionnaires. </w:t>
      </w:r>
    </w:p>
    <w:p w:rsidR="00E45CF1" w:rsidRPr="00415D24" w:rsidRDefault="00E45CF1" w:rsidP="002A65B0">
      <w:pPr>
        <w:spacing w:line="360" w:lineRule="auto"/>
        <w:rPr>
          <w:color w:val="auto"/>
          <w:szCs w:val="24"/>
        </w:rPr>
      </w:pPr>
      <w:r w:rsidRPr="00415D24">
        <w:rPr>
          <w:color w:val="auto"/>
          <w:szCs w:val="24"/>
        </w:rPr>
        <w:t xml:space="preserve">Findings reveal that SMEs accept payments through mobile money from their clients and this is revealed by a mean value of 3.6204. It was found that the presence of mobile finance relieves SMEs from the problem of having to open a bank account as shown by mean value of 3.5630. The study also found that mobile banking enables SMEs to withdraw cash from their bank account and this is shown by the mean value of 3.6944. In addition, mobile money services have positive correlation to the growth of SMEs equal to 0.837 and the p-value is .000 which is less than 0.01. </w:t>
      </w:r>
    </w:p>
    <w:p w:rsidR="00E45CF1" w:rsidRPr="00415D24" w:rsidRDefault="00E45CF1" w:rsidP="002A65B0">
      <w:pPr>
        <w:spacing w:line="360" w:lineRule="auto"/>
        <w:rPr>
          <w:color w:val="auto"/>
          <w:szCs w:val="24"/>
        </w:rPr>
      </w:pPr>
      <w:r w:rsidRPr="00415D24">
        <w:rPr>
          <w:color w:val="auto"/>
          <w:szCs w:val="24"/>
        </w:rPr>
        <w:t xml:space="preserve">In conclusion, there is a strong positive relationship between mobile payments, mobile finance, mobile banking, </w:t>
      </w:r>
      <w:r w:rsidR="00FF4BFB" w:rsidRPr="00415D24">
        <w:rPr>
          <w:color w:val="auto"/>
          <w:szCs w:val="24"/>
        </w:rPr>
        <w:t>performance</w:t>
      </w:r>
      <w:r w:rsidR="00426937" w:rsidRPr="00415D24">
        <w:rPr>
          <w:color w:val="auto"/>
          <w:szCs w:val="24"/>
        </w:rPr>
        <w:t>, and the</w:t>
      </w:r>
      <w:r w:rsidR="00F4783E" w:rsidRPr="00415D24">
        <w:rPr>
          <w:color w:val="auto"/>
          <w:szCs w:val="24"/>
        </w:rPr>
        <w:t xml:space="preserve"> effect on</w:t>
      </w:r>
      <w:r w:rsidRPr="00415D24">
        <w:rPr>
          <w:color w:val="auto"/>
          <w:szCs w:val="24"/>
        </w:rPr>
        <w:t xml:space="preserve"> SMEs. </w:t>
      </w:r>
    </w:p>
    <w:p w:rsidR="00E45CF1" w:rsidRPr="00415D24" w:rsidRDefault="00E45CF1" w:rsidP="002A65B0">
      <w:pPr>
        <w:spacing w:line="360" w:lineRule="auto"/>
        <w:rPr>
          <w:color w:val="auto"/>
          <w:szCs w:val="24"/>
        </w:rPr>
      </w:pPr>
      <w:r w:rsidRPr="00415D24">
        <w:rPr>
          <w:color w:val="auto"/>
          <w:szCs w:val="24"/>
        </w:rPr>
        <w:t xml:space="preserve">The study recommends that SMEs should put emphasis on mobile payments in order to make business to transfer when making purchases from suppliers, customer to the business transfers when customers buy goods from the business and for debt collection and for credit sales so as to ensure improved performance. SMEs should use mobile finance services so as to assist them to pay for their insurance premiums, accumulate assets and obtain credit. In addition, SMEs should also use mobile banking (m-banking) to undertake financial transaction linked to their account and have access to services such as performing balance checks, account transactions, payments, credit applications and other banking transactions through a mobile device.  </w:t>
      </w:r>
    </w:p>
    <w:p w:rsidR="00E45CF1" w:rsidRPr="00415D24" w:rsidRDefault="00E45CF1" w:rsidP="002A65B0">
      <w:pPr>
        <w:spacing w:after="1441" w:line="360" w:lineRule="auto"/>
        <w:ind w:left="0" w:firstLine="0"/>
        <w:rPr>
          <w:color w:val="auto"/>
          <w:szCs w:val="24"/>
        </w:rPr>
      </w:pPr>
    </w:p>
    <w:p w:rsidR="00E45CF1" w:rsidRPr="00415D24" w:rsidRDefault="00E45CF1" w:rsidP="002A65B0">
      <w:pPr>
        <w:spacing w:after="0" w:line="360" w:lineRule="auto"/>
        <w:ind w:left="0" w:firstLine="0"/>
        <w:rPr>
          <w:color w:val="auto"/>
          <w:szCs w:val="24"/>
        </w:rPr>
      </w:pPr>
    </w:p>
    <w:sdt>
      <w:sdtPr>
        <w:rPr>
          <w:rFonts w:ascii="Times New Roman" w:eastAsia="Times New Roman" w:hAnsi="Times New Roman" w:cs="Times New Roman"/>
          <w:b/>
          <w:bCs w:val="0"/>
          <w:color w:val="auto"/>
          <w:sz w:val="24"/>
          <w:szCs w:val="24"/>
        </w:rPr>
        <w:id w:val="11244771"/>
        <w:docPartObj>
          <w:docPartGallery w:val="Table of Contents"/>
          <w:docPartUnique/>
        </w:docPartObj>
      </w:sdtPr>
      <w:sdtEndPr>
        <w:rPr>
          <w:b w:val="0"/>
        </w:rPr>
      </w:sdtEndPr>
      <w:sdtContent>
        <w:p w:rsidR="002A65B0" w:rsidRPr="00415D24" w:rsidRDefault="002A65B0" w:rsidP="002A65B0">
          <w:pPr>
            <w:pStyle w:val="TOCHeading"/>
            <w:spacing w:line="360" w:lineRule="auto"/>
            <w:rPr>
              <w:rFonts w:ascii="Times New Roman" w:hAnsi="Times New Roman" w:cs="Times New Roman"/>
              <w:color w:val="auto"/>
              <w:sz w:val="24"/>
              <w:szCs w:val="24"/>
            </w:rPr>
          </w:pPr>
          <w:r w:rsidRPr="00415D24">
            <w:rPr>
              <w:rFonts w:ascii="Times New Roman" w:hAnsi="Times New Roman" w:cs="Times New Roman"/>
              <w:color w:val="auto"/>
              <w:sz w:val="24"/>
              <w:szCs w:val="24"/>
            </w:rPr>
            <w:t>Table of Contents</w:t>
          </w:r>
        </w:p>
        <w:p w:rsidR="002A65B0" w:rsidRPr="00415D24" w:rsidRDefault="00900EBE" w:rsidP="002A65B0">
          <w:pPr>
            <w:pStyle w:val="TOC1"/>
            <w:tabs>
              <w:tab w:val="right" w:leader="dot" w:pos="9352"/>
            </w:tabs>
            <w:spacing w:line="360" w:lineRule="auto"/>
            <w:rPr>
              <w:noProof/>
              <w:color w:val="auto"/>
              <w:szCs w:val="24"/>
            </w:rPr>
          </w:pPr>
          <w:r w:rsidRPr="00415D24">
            <w:rPr>
              <w:color w:val="auto"/>
              <w:szCs w:val="24"/>
            </w:rPr>
            <w:fldChar w:fldCharType="begin"/>
          </w:r>
          <w:r w:rsidR="002A65B0" w:rsidRPr="00415D24">
            <w:rPr>
              <w:color w:val="auto"/>
              <w:szCs w:val="24"/>
            </w:rPr>
            <w:instrText xml:space="preserve"> TOC \o "1-3" \h \z \u </w:instrText>
          </w:r>
          <w:r w:rsidRPr="00415D24">
            <w:rPr>
              <w:color w:val="auto"/>
              <w:szCs w:val="24"/>
            </w:rPr>
            <w:fldChar w:fldCharType="separate"/>
          </w:r>
          <w:hyperlink w:anchor="_Toc397148225" w:history="1">
            <w:r w:rsidR="002A65B0" w:rsidRPr="00415D24">
              <w:rPr>
                <w:rStyle w:val="Hyperlink"/>
                <w:noProof/>
                <w:color w:val="auto"/>
                <w:szCs w:val="24"/>
              </w:rPr>
              <w:t>DECLARATION</w:t>
            </w:r>
            <w:r w:rsidR="002A65B0" w:rsidRPr="00415D24">
              <w:rPr>
                <w:noProof/>
                <w:webHidden/>
                <w:color w:val="auto"/>
                <w:szCs w:val="24"/>
              </w:rPr>
              <w:tab/>
            </w:r>
            <w:r w:rsidRPr="00415D24">
              <w:rPr>
                <w:noProof/>
                <w:webHidden/>
                <w:color w:val="auto"/>
                <w:szCs w:val="24"/>
              </w:rPr>
              <w:fldChar w:fldCharType="begin"/>
            </w:r>
            <w:r w:rsidR="002A65B0" w:rsidRPr="00415D24">
              <w:rPr>
                <w:noProof/>
                <w:webHidden/>
                <w:color w:val="auto"/>
                <w:szCs w:val="24"/>
              </w:rPr>
              <w:instrText xml:space="preserve"> PAGEREF _Toc397148225 \h </w:instrText>
            </w:r>
            <w:r w:rsidRPr="00415D24">
              <w:rPr>
                <w:noProof/>
                <w:webHidden/>
                <w:color w:val="auto"/>
                <w:szCs w:val="24"/>
              </w:rPr>
            </w:r>
            <w:r w:rsidRPr="00415D24">
              <w:rPr>
                <w:noProof/>
                <w:webHidden/>
                <w:color w:val="auto"/>
                <w:szCs w:val="24"/>
              </w:rPr>
              <w:fldChar w:fldCharType="separate"/>
            </w:r>
            <w:r w:rsidR="00EF3438">
              <w:rPr>
                <w:noProof/>
                <w:webHidden/>
                <w:color w:val="auto"/>
                <w:szCs w:val="24"/>
              </w:rPr>
              <w:t>ii</w:t>
            </w:r>
            <w:r w:rsidRPr="00415D24">
              <w:rPr>
                <w:noProof/>
                <w:webHidden/>
                <w:color w:val="auto"/>
                <w:szCs w:val="24"/>
              </w:rPr>
              <w:fldChar w:fldCharType="end"/>
            </w:r>
          </w:hyperlink>
        </w:p>
        <w:p w:rsidR="002A65B0" w:rsidRPr="00415D24" w:rsidRDefault="00000000" w:rsidP="002A65B0">
          <w:pPr>
            <w:pStyle w:val="TOC1"/>
            <w:tabs>
              <w:tab w:val="right" w:leader="dot" w:pos="9352"/>
            </w:tabs>
            <w:spacing w:line="360" w:lineRule="auto"/>
            <w:rPr>
              <w:noProof/>
              <w:color w:val="auto"/>
              <w:szCs w:val="24"/>
            </w:rPr>
          </w:pPr>
          <w:hyperlink w:anchor="_Toc397148226" w:history="1">
            <w:r w:rsidR="002A65B0" w:rsidRPr="00415D24">
              <w:rPr>
                <w:rStyle w:val="Hyperlink"/>
                <w:noProof/>
                <w:color w:val="auto"/>
                <w:szCs w:val="24"/>
              </w:rPr>
              <w:t>APPROVAL</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_Toc397148226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iii</w:t>
            </w:r>
            <w:r w:rsidR="00900EBE" w:rsidRPr="00415D24">
              <w:rPr>
                <w:noProof/>
                <w:webHidden/>
                <w:color w:val="auto"/>
                <w:szCs w:val="24"/>
              </w:rPr>
              <w:fldChar w:fldCharType="end"/>
            </w:r>
          </w:hyperlink>
        </w:p>
        <w:p w:rsidR="002A65B0" w:rsidRPr="00415D24" w:rsidRDefault="00000000" w:rsidP="002A65B0">
          <w:pPr>
            <w:pStyle w:val="TOC1"/>
            <w:tabs>
              <w:tab w:val="right" w:leader="dot" w:pos="9352"/>
            </w:tabs>
            <w:spacing w:line="360" w:lineRule="auto"/>
            <w:rPr>
              <w:noProof/>
              <w:color w:val="auto"/>
              <w:szCs w:val="24"/>
            </w:rPr>
          </w:pPr>
          <w:hyperlink w:anchor="_Toc397148227" w:history="1">
            <w:r w:rsidR="002A65B0" w:rsidRPr="00415D24">
              <w:rPr>
                <w:rStyle w:val="Hyperlink"/>
                <w:noProof/>
                <w:color w:val="auto"/>
                <w:szCs w:val="24"/>
              </w:rPr>
              <w:t>DEDICATION</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_Toc397148227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iv</w:t>
            </w:r>
            <w:r w:rsidR="00900EBE" w:rsidRPr="00415D24">
              <w:rPr>
                <w:noProof/>
                <w:webHidden/>
                <w:color w:val="auto"/>
                <w:szCs w:val="24"/>
              </w:rPr>
              <w:fldChar w:fldCharType="end"/>
            </w:r>
          </w:hyperlink>
        </w:p>
        <w:p w:rsidR="002A65B0" w:rsidRPr="00415D24" w:rsidRDefault="00000000" w:rsidP="002A65B0">
          <w:pPr>
            <w:pStyle w:val="TOC1"/>
            <w:tabs>
              <w:tab w:val="right" w:leader="dot" w:pos="9352"/>
            </w:tabs>
            <w:spacing w:line="360" w:lineRule="auto"/>
            <w:rPr>
              <w:noProof/>
              <w:color w:val="auto"/>
              <w:szCs w:val="24"/>
            </w:rPr>
          </w:pPr>
          <w:hyperlink w:anchor="_Toc397148228" w:history="1">
            <w:r w:rsidR="002A65B0" w:rsidRPr="00415D24">
              <w:rPr>
                <w:rStyle w:val="Hyperlink"/>
                <w:noProof/>
                <w:color w:val="auto"/>
                <w:szCs w:val="24"/>
              </w:rPr>
              <w:t>ACKNOWLEDGEMENT</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_Toc397148228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v</w:t>
            </w:r>
            <w:r w:rsidR="00900EBE" w:rsidRPr="00415D24">
              <w:rPr>
                <w:noProof/>
                <w:webHidden/>
                <w:color w:val="auto"/>
                <w:szCs w:val="24"/>
              </w:rPr>
              <w:fldChar w:fldCharType="end"/>
            </w:r>
          </w:hyperlink>
        </w:p>
        <w:p w:rsidR="002A65B0" w:rsidRPr="00415D24" w:rsidRDefault="00000000" w:rsidP="002A65B0">
          <w:pPr>
            <w:pStyle w:val="TOC1"/>
            <w:tabs>
              <w:tab w:val="right" w:leader="dot" w:pos="9352"/>
            </w:tabs>
            <w:spacing w:line="360" w:lineRule="auto"/>
            <w:rPr>
              <w:noProof/>
              <w:color w:val="auto"/>
              <w:szCs w:val="24"/>
            </w:rPr>
          </w:pPr>
          <w:hyperlink w:anchor="_Toc397148229" w:history="1">
            <w:r w:rsidR="002A65B0" w:rsidRPr="00415D24">
              <w:rPr>
                <w:rStyle w:val="Hyperlink"/>
                <w:noProof/>
                <w:color w:val="auto"/>
                <w:szCs w:val="24"/>
              </w:rPr>
              <w:t>LIST OF FIGURES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_Toc397148229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vi</w:t>
            </w:r>
            <w:r w:rsidR="00900EBE" w:rsidRPr="00415D24">
              <w:rPr>
                <w:noProof/>
                <w:webHidden/>
                <w:color w:val="auto"/>
                <w:szCs w:val="24"/>
              </w:rPr>
              <w:fldChar w:fldCharType="end"/>
            </w:r>
          </w:hyperlink>
        </w:p>
        <w:p w:rsidR="002A65B0" w:rsidRPr="00415D24" w:rsidRDefault="00000000" w:rsidP="002A65B0">
          <w:pPr>
            <w:pStyle w:val="TOC1"/>
            <w:tabs>
              <w:tab w:val="right" w:leader="dot" w:pos="9352"/>
            </w:tabs>
            <w:spacing w:line="360" w:lineRule="auto"/>
            <w:rPr>
              <w:noProof/>
              <w:color w:val="auto"/>
              <w:szCs w:val="24"/>
            </w:rPr>
          </w:pPr>
          <w:hyperlink w:anchor="_Toc397148230" w:history="1">
            <w:r w:rsidR="002A65B0" w:rsidRPr="00415D24">
              <w:rPr>
                <w:rStyle w:val="Hyperlink"/>
                <w:noProof/>
                <w:color w:val="auto"/>
                <w:szCs w:val="24"/>
              </w:rPr>
              <w:t>ABSTRACT</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_Toc397148230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vii</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31" w:history="1">
            <w:r w:rsidR="002A65B0" w:rsidRPr="00415D24">
              <w:rPr>
                <w:rStyle w:val="Hyperlink"/>
                <w:noProof/>
                <w:color w:val="auto"/>
                <w:szCs w:val="24"/>
              </w:rPr>
              <w:t>CHAPTER ONE</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_Toc397148231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11</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32" w:history="1">
            <w:r w:rsidR="002A65B0" w:rsidRPr="00415D24">
              <w:rPr>
                <w:rStyle w:val="Hyperlink"/>
                <w:noProof/>
                <w:color w:val="auto"/>
                <w:szCs w:val="24"/>
              </w:rPr>
              <w:t>INTRODUCTION</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_Toc397148232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11</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33" w:history="1">
            <w:r w:rsidR="002A65B0" w:rsidRPr="00415D24">
              <w:rPr>
                <w:rStyle w:val="Hyperlink"/>
                <w:noProof/>
                <w:color w:val="auto"/>
                <w:szCs w:val="24"/>
              </w:rPr>
              <w:t>1.0. Introduction</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_Toc397148233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11</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34" w:history="1">
            <w:r w:rsidR="002A65B0" w:rsidRPr="00415D24">
              <w:rPr>
                <w:rStyle w:val="Hyperlink"/>
                <w:noProof/>
                <w:color w:val="auto"/>
                <w:szCs w:val="24"/>
              </w:rPr>
              <w:t>1.1. Background of the study</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_Toc397148234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11</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35" w:history="1">
            <w:r w:rsidR="002A65B0" w:rsidRPr="00415D24">
              <w:rPr>
                <w:rStyle w:val="Hyperlink"/>
                <w:noProof/>
                <w:color w:val="auto"/>
                <w:szCs w:val="24"/>
              </w:rPr>
              <w:t>1.2. Statement of the Problem.</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_Toc397148235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13</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36" w:history="1">
            <w:r w:rsidR="002A65B0" w:rsidRPr="00415D24">
              <w:rPr>
                <w:rStyle w:val="Hyperlink"/>
                <w:noProof/>
                <w:color w:val="auto"/>
                <w:szCs w:val="24"/>
              </w:rPr>
              <w:t>1.3. Objective of the study</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_Toc397148236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14</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37" w:history="1">
            <w:r w:rsidR="002A65B0" w:rsidRPr="00415D24">
              <w:rPr>
                <w:rStyle w:val="Hyperlink"/>
                <w:noProof/>
                <w:color w:val="auto"/>
                <w:szCs w:val="24"/>
              </w:rPr>
              <w:t>1.4. Specific objectives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_Toc397148237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14</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38" w:history="1">
            <w:r w:rsidR="002A65B0" w:rsidRPr="00415D24">
              <w:rPr>
                <w:rStyle w:val="Hyperlink"/>
                <w:noProof/>
                <w:color w:val="auto"/>
                <w:szCs w:val="24"/>
              </w:rPr>
              <w:t>1.6. Significance of the Study</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_Toc397148238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14</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39" w:history="1">
            <w:r w:rsidR="002A65B0" w:rsidRPr="00415D24">
              <w:rPr>
                <w:rStyle w:val="Hyperlink"/>
                <w:noProof/>
                <w:color w:val="auto"/>
                <w:szCs w:val="24"/>
              </w:rPr>
              <w:t>1.7 Scope of the study</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_Toc397148239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15</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40" w:history="1">
            <w:r w:rsidR="002A65B0" w:rsidRPr="00415D24">
              <w:rPr>
                <w:rStyle w:val="Hyperlink"/>
                <w:noProof/>
                <w:color w:val="auto"/>
                <w:szCs w:val="24"/>
              </w:rPr>
              <w:t>1.7.1 Geographical scope</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_Toc397148240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15</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41" w:history="1">
            <w:r w:rsidR="002A65B0" w:rsidRPr="00415D24">
              <w:rPr>
                <w:rStyle w:val="Hyperlink"/>
                <w:noProof/>
                <w:color w:val="auto"/>
                <w:szCs w:val="24"/>
              </w:rPr>
              <w:t>1.7.2 Content scope</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_Toc397148241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16</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42" w:history="1">
            <w:r w:rsidR="002A65B0" w:rsidRPr="00415D24">
              <w:rPr>
                <w:rStyle w:val="Hyperlink"/>
                <w:noProof/>
                <w:color w:val="auto"/>
                <w:szCs w:val="24"/>
              </w:rPr>
              <w:t>1.7.3 Time scope</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_Toc397148242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16</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43" w:history="1">
            <w:r w:rsidR="002A65B0" w:rsidRPr="00415D24">
              <w:rPr>
                <w:rStyle w:val="Hyperlink"/>
                <w:noProof/>
                <w:color w:val="auto"/>
                <w:szCs w:val="24"/>
              </w:rPr>
              <w:t>1.8 Conceptual Frame Work:</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_Toc397148243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17</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44" w:history="1">
            <w:r w:rsidR="002A65B0" w:rsidRPr="00415D24">
              <w:rPr>
                <w:rStyle w:val="Hyperlink"/>
                <w:noProof/>
                <w:color w:val="auto"/>
                <w:szCs w:val="24"/>
              </w:rPr>
              <w:t>Figure 1: Conceptual Framework</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_Toc397148244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17</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45" w:history="1">
            <w:r w:rsidR="002A65B0" w:rsidRPr="00415D24">
              <w:rPr>
                <w:rStyle w:val="Hyperlink"/>
                <w:noProof/>
                <w:color w:val="auto"/>
                <w:szCs w:val="24"/>
              </w:rPr>
              <w:t>CHAPTER TWO</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_Toc397148245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19</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46" w:history="1">
            <w:r w:rsidR="002A65B0" w:rsidRPr="00415D24">
              <w:rPr>
                <w:rStyle w:val="Hyperlink"/>
                <w:noProof/>
                <w:color w:val="auto"/>
                <w:szCs w:val="24"/>
              </w:rPr>
              <w:t>LITERATURE REVIEW</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_Toc397148246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19</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47" w:history="1">
            <w:r w:rsidR="002A65B0" w:rsidRPr="00415D24">
              <w:rPr>
                <w:rStyle w:val="Hyperlink"/>
                <w:noProof/>
                <w:color w:val="auto"/>
                <w:szCs w:val="24"/>
              </w:rPr>
              <w:t>2.0 Introduction</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_Toc397148247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19</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48" w:history="1">
            <w:r w:rsidR="002A65B0" w:rsidRPr="00415D24">
              <w:rPr>
                <w:rStyle w:val="Hyperlink"/>
                <w:noProof/>
                <w:color w:val="auto"/>
                <w:szCs w:val="24"/>
              </w:rPr>
              <w:t>2.1. The impact of mobile money Mobile payments and the performance of SMEs.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_Toc397148248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19</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49" w:history="1">
            <w:r w:rsidR="002A65B0" w:rsidRPr="00415D24">
              <w:rPr>
                <w:rStyle w:val="Hyperlink"/>
                <w:noProof/>
                <w:color w:val="auto"/>
                <w:szCs w:val="24"/>
              </w:rPr>
              <w:t>2.2. Mobile phone communication on marketing and SMEs performance</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_Toc397148249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21</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50" w:history="1">
            <w:r w:rsidR="002A65B0" w:rsidRPr="00415D24">
              <w:rPr>
                <w:rStyle w:val="Hyperlink"/>
                <w:noProof/>
                <w:color w:val="auto"/>
                <w:szCs w:val="24"/>
              </w:rPr>
              <w:t>2.3 Mobile banking and the performance of SMEs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_Toc397148250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24</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51" w:history="1">
            <w:r w:rsidR="002A65B0" w:rsidRPr="00415D24">
              <w:rPr>
                <w:rStyle w:val="Hyperlink"/>
                <w:noProof/>
                <w:color w:val="auto"/>
                <w:szCs w:val="24"/>
              </w:rPr>
              <w:t>CHAPTER THREE</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_Toc397148251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26</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52" w:history="1">
            <w:r w:rsidR="002A65B0" w:rsidRPr="00415D24">
              <w:rPr>
                <w:rStyle w:val="Hyperlink"/>
                <w:noProof/>
                <w:color w:val="auto"/>
                <w:szCs w:val="24"/>
              </w:rPr>
              <w:t>RESEARCH METHODOLOGY</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_Toc397148252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26</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53" w:history="1">
            <w:r w:rsidR="002A65B0" w:rsidRPr="00415D24">
              <w:rPr>
                <w:rStyle w:val="Hyperlink"/>
                <w:noProof/>
                <w:color w:val="auto"/>
                <w:szCs w:val="24"/>
              </w:rPr>
              <w:t>3.0. Introduction</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_Toc397148253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26</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54" w:history="1">
            <w:r w:rsidR="002A65B0" w:rsidRPr="00415D24">
              <w:rPr>
                <w:rStyle w:val="Hyperlink"/>
                <w:noProof/>
                <w:color w:val="auto"/>
                <w:szCs w:val="24"/>
              </w:rPr>
              <w:t>3.1. Research Design</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_Toc397148254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26</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55" w:history="1">
            <w:r w:rsidR="002A65B0" w:rsidRPr="00415D24">
              <w:rPr>
                <w:rStyle w:val="Hyperlink"/>
                <w:noProof/>
                <w:color w:val="auto"/>
                <w:szCs w:val="24"/>
              </w:rPr>
              <w:t>3.2. Target Population</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_Toc397148255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26</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56" w:history="1">
            <w:r w:rsidR="002A65B0" w:rsidRPr="00415D24">
              <w:rPr>
                <w:rStyle w:val="Hyperlink"/>
                <w:noProof/>
                <w:color w:val="auto"/>
                <w:szCs w:val="24"/>
              </w:rPr>
              <w:t>3.3. Sampling Technique and Sample Size</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_Toc397148256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27</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57" w:history="1">
            <w:r w:rsidR="002A65B0" w:rsidRPr="00415D24">
              <w:rPr>
                <w:rStyle w:val="Hyperlink"/>
                <w:noProof/>
                <w:color w:val="auto"/>
                <w:szCs w:val="24"/>
              </w:rPr>
              <w:t>3.4. Data Collection Methods.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_Toc397148257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27</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58" w:history="1">
            <w:r w:rsidR="002A65B0" w:rsidRPr="00415D24">
              <w:rPr>
                <w:rStyle w:val="Hyperlink"/>
                <w:noProof/>
                <w:color w:val="auto"/>
                <w:szCs w:val="24"/>
              </w:rPr>
              <w:t>3.4.1. Data Collection Instrument</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_Toc397148258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27</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59" w:history="1">
            <w:r w:rsidR="002A65B0" w:rsidRPr="00415D24">
              <w:rPr>
                <w:rStyle w:val="Hyperlink"/>
                <w:noProof/>
                <w:color w:val="auto"/>
                <w:szCs w:val="24"/>
              </w:rPr>
              <w:t>3.5. Reliability and Validity of the Research instruments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_Toc397148259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28</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60" w:history="1">
            <w:r w:rsidR="002A65B0" w:rsidRPr="00415D24">
              <w:rPr>
                <w:rStyle w:val="Hyperlink"/>
                <w:noProof/>
                <w:color w:val="auto"/>
                <w:szCs w:val="24"/>
              </w:rPr>
              <w:t>3.7. Data Analysis.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_Toc397148260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28</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61" w:history="1">
            <w:r w:rsidR="002A65B0" w:rsidRPr="00415D24">
              <w:rPr>
                <w:rStyle w:val="Hyperlink"/>
                <w:noProof/>
                <w:color w:val="auto"/>
                <w:szCs w:val="24"/>
              </w:rPr>
              <w:t>3.8. Ethical Consideration</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_Toc397148261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29</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62" w:history="1">
            <w:r w:rsidR="002A65B0" w:rsidRPr="00415D24">
              <w:rPr>
                <w:rStyle w:val="Hyperlink"/>
                <w:noProof/>
                <w:color w:val="auto"/>
                <w:szCs w:val="24"/>
              </w:rPr>
              <w:t>3.9 Limitations to the study</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_Toc397148262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29</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63" w:history="1">
            <w:r w:rsidR="002A65B0" w:rsidRPr="00415D24">
              <w:rPr>
                <w:rStyle w:val="Hyperlink"/>
                <w:noProof/>
                <w:color w:val="auto"/>
                <w:szCs w:val="24"/>
              </w:rPr>
              <w:t>CHAPTER FOUR</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_Toc397148263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30</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64" w:history="1">
            <w:r w:rsidR="002A65B0" w:rsidRPr="00415D24">
              <w:rPr>
                <w:rStyle w:val="Hyperlink"/>
                <w:noProof/>
                <w:color w:val="auto"/>
                <w:szCs w:val="24"/>
              </w:rPr>
              <w:t>PRESENTATION, INTERPRETATION AND ANALYSIS OF RESEARCH FINDINGS.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_Toc397148264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30</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65" w:history="1">
            <w:r w:rsidR="002A65B0" w:rsidRPr="00415D24">
              <w:rPr>
                <w:rStyle w:val="Hyperlink"/>
                <w:noProof/>
                <w:color w:val="auto"/>
                <w:szCs w:val="24"/>
              </w:rPr>
              <w:t>4.1 Introduction</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_Toc397148265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30</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66" w:history="1">
            <w:r w:rsidR="002A65B0" w:rsidRPr="00415D24">
              <w:rPr>
                <w:rStyle w:val="Hyperlink"/>
                <w:noProof/>
                <w:color w:val="auto"/>
                <w:szCs w:val="24"/>
              </w:rPr>
              <w:t>4.2 Background Information of Respondents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_Toc397148266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30</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67" w:history="1">
            <w:r w:rsidR="002A65B0" w:rsidRPr="00415D24">
              <w:rPr>
                <w:rStyle w:val="Hyperlink"/>
                <w:noProof/>
                <w:color w:val="auto"/>
                <w:szCs w:val="24"/>
              </w:rPr>
              <w:t>4.2.1 Gender of Respondents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_Toc397148267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30</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68" w:history="1">
            <w:r w:rsidR="002A65B0" w:rsidRPr="00415D24">
              <w:rPr>
                <w:rStyle w:val="Hyperlink"/>
                <w:noProof/>
                <w:color w:val="auto"/>
                <w:szCs w:val="24"/>
              </w:rPr>
              <w:t>4.2.2 Age of the Respondents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_Toc397148268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31</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69" w:history="1">
            <w:r w:rsidR="002A65B0" w:rsidRPr="00415D24">
              <w:rPr>
                <w:rStyle w:val="Hyperlink"/>
                <w:noProof/>
                <w:color w:val="auto"/>
                <w:szCs w:val="24"/>
              </w:rPr>
              <w:t>4.2.4 Education Level of the Respondents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_Toc397148269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32</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70" w:history="1">
            <w:r w:rsidR="002A65B0" w:rsidRPr="00415D24">
              <w:rPr>
                <w:rStyle w:val="Hyperlink"/>
                <w:noProof/>
                <w:color w:val="auto"/>
                <w:szCs w:val="24"/>
              </w:rPr>
              <w:t>4.2.5 Period of Operating Business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_Toc397148270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32</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71" w:history="1">
            <w:r w:rsidR="002A65B0" w:rsidRPr="00415D24">
              <w:rPr>
                <w:rStyle w:val="Hyperlink"/>
                <w:noProof/>
                <w:color w:val="auto"/>
                <w:szCs w:val="24"/>
              </w:rPr>
              <w:t>4.2.6 Position Held by Respondents in Business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_Toc397148271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33</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72" w:history="1">
            <w:r w:rsidR="002A65B0" w:rsidRPr="00415D24">
              <w:rPr>
                <w:rStyle w:val="Hyperlink"/>
                <w:noProof/>
                <w:color w:val="auto"/>
                <w:szCs w:val="24"/>
              </w:rPr>
              <w:t>4.2.7 Type of Ownership</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_Toc397148272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34</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73" w:history="1">
            <w:r w:rsidR="002A65B0" w:rsidRPr="00415D24">
              <w:rPr>
                <w:rStyle w:val="Hyperlink"/>
                <w:noProof/>
                <w:color w:val="auto"/>
                <w:szCs w:val="24"/>
              </w:rPr>
              <w:t>4.2.8 Number of Employee</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_Toc397148273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34</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74" w:history="1">
            <w:r w:rsidR="002A65B0" w:rsidRPr="00415D24">
              <w:rPr>
                <w:rStyle w:val="Hyperlink"/>
                <w:noProof/>
                <w:color w:val="auto"/>
                <w:szCs w:val="24"/>
              </w:rPr>
              <w:t>4.3 Theinfluence of mobile payments on SMEs performance</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_Toc397148274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35</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75" w:history="1">
            <w:r w:rsidR="002A65B0" w:rsidRPr="00415D24">
              <w:rPr>
                <w:rStyle w:val="Hyperlink"/>
                <w:noProof/>
                <w:color w:val="auto"/>
                <w:szCs w:val="24"/>
              </w:rPr>
              <w:t>4.4 The influence of mobile finance on SMEs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_Toc397148275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38</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76" w:history="1">
            <w:r w:rsidR="002A65B0" w:rsidRPr="00415D24">
              <w:rPr>
                <w:rStyle w:val="Hyperlink"/>
                <w:noProof/>
                <w:color w:val="auto"/>
                <w:szCs w:val="24"/>
              </w:rPr>
              <w:t>4.5 The effect of mobile banking on SMEs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_Toc397148276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40</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77" w:history="1">
            <w:r w:rsidR="002A65B0" w:rsidRPr="00415D24">
              <w:rPr>
                <w:rStyle w:val="Hyperlink"/>
                <w:noProof/>
                <w:color w:val="auto"/>
                <w:szCs w:val="24"/>
              </w:rPr>
              <w:t>4.6 The effectof mobile moneyon SMEs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_Toc397148277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43</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78" w:history="1">
            <w:r w:rsidR="002A65B0" w:rsidRPr="00415D24">
              <w:rPr>
                <w:rStyle w:val="Hyperlink"/>
                <w:noProof/>
                <w:color w:val="auto"/>
                <w:szCs w:val="24"/>
              </w:rPr>
              <w:t>4.7 The relationship between mobile money services and their effects on SMEs.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_Toc397148278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46</w:t>
            </w:r>
            <w:r w:rsidR="00900EBE" w:rsidRPr="00415D24">
              <w:rPr>
                <w:noProof/>
                <w:webHidden/>
                <w:color w:val="auto"/>
                <w:szCs w:val="24"/>
              </w:rPr>
              <w:fldChar w:fldCharType="end"/>
            </w:r>
          </w:hyperlink>
        </w:p>
        <w:p w:rsidR="002A65B0" w:rsidRPr="00415D24" w:rsidRDefault="00000000" w:rsidP="002A65B0">
          <w:pPr>
            <w:pStyle w:val="TOC1"/>
            <w:tabs>
              <w:tab w:val="right" w:leader="dot" w:pos="9352"/>
            </w:tabs>
            <w:spacing w:line="360" w:lineRule="auto"/>
            <w:rPr>
              <w:noProof/>
              <w:color w:val="auto"/>
              <w:szCs w:val="24"/>
            </w:rPr>
          </w:pPr>
          <w:hyperlink w:anchor="_Toc397148279" w:history="1">
            <w:r w:rsidR="002A65B0" w:rsidRPr="00415D24">
              <w:rPr>
                <w:rStyle w:val="Hyperlink"/>
                <w:noProof/>
                <w:color w:val="auto"/>
                <w:szCs w:val="24"/>
              </w:rPr>
              <w:t>Correlations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_Toc397148279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46</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80" w:history="1">
            <w:r w:rsidR="002A65B0" w:rsidRPr="00415D24">
              <w:rPr>
                <w:rStyle w:val="Hyperlink"/>
                <w:noProof/>
                <w:color w:val="auto"/>
                <w:szCs w:val="24"/>
              </w:rPr>
              <w:t>4.8 Multiple Regression Analysis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_Toc397148280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47</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81" w:history="1">
            <w:r w:rsidR="002A65B0" w:rsidRPr="00415D24">
              <w:rPr>
                <w:rStyle w:val="Hyperlink"/>
                <w:noProof/>
                <w:color w:val="auto"/>
                <w:szCs w:val="24"/>
              </w:rPr>
              <w:t>CHAPTER FIVE</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_Toc397148281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48</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82" w:history="1">
            <w:r w:rsidR="002A65B0" w:rsidRPr="00415D24">
              <w:rPr>
                <w:rStyle w:val="Hyperlink"/>
                <w:noProof/>
                <w:color w:val="auto"/>
                <w:szCs w:val="24"/>
              </w:rPr>
              <w:t>SUMMARY, CONCLUSION AND   RECOMMENDATIONS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_Toc397148282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48</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83" w:history="1">
            <w:r w:rsidR="002A65B0" w:rsidRPr="00415D24">
              <w:rPr>
                <w:rStyle w:val="Hyperlink"/>
                <w:noProof/>
                <w:color w:val="auto"/>
                <w:szCs w:val="24"/>
              </w:rPr>
              <w:t>5.1 Introduction.</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_Toc397148283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48</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84" w:history="1">
            <w:r w:rsidR="002A65B0" w:rsidRPr="00415D24">
              <w:rPr>
                <w:rStyle w:val="Hyperlink"/>
                <w:noProof/>
                <w:color w:val="auto"/>
                <w:szCs w:val="24"/>
              </w:rPr>
              <w:t>5.2 Summary of major findings.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_Toc397148284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48</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85" w:history="1">
            <w:r w:rsidR="002A65B0" w:rsidRPr="00415D24">
              <w:rPr>
                <w:rStyle w:val="Hyperlink"/>
                <w:noProof/>
                <w:color w:val="auto"/>
                <w:szCs w:val="24"/>
              </w:rPr>
              <w:t>5.2.1 The influence of mobile payments anditseffects on SMEs.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_Toc397148285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48</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86" w:history="1">
            <w:r w:rsidR="002A65B0" w:rsidRPr="00415D24">
              <w:rPr>
                <w:rStyle w:val="Hyperlink"/>
                <w:noProof/>
                <w:color w:val="auto"/>
                <w:szCs w:val="24"/>
              </w:rPr>
              <w:t>5.2.2 The influence of mobile finance and its effects on SMEs.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_Toc397148286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48</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87" w:history="1">
            <w:r w:rsidR="002A65B0" w:rsidRPr="00415D24">
              <w:rPr>
                <w:rStyle w:val="Hyperlink"/>
                <w:noProof/>
                <w:color w:val="auto"/>
                <w:szCs w:val="24"/>
              </w:rPr>
              <w:t>5.2.3 The effect of mobile banking on SMEs.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_Toc397148287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49</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88" w:history="1">
            <w:r w:rsidR="002A65B0" w:rsidRPr="00415D24">
              <w:rPr>
                <w:rStyle w:val="Hyperlink"/>
                <w:noProof/>
                <w:color w:val="auto"/>
                <w:szCs w:val="24"/>
              </w:rPr>
              <w:t>5.3Conclusions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_Toc397148288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49</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89" w:history="1">
            <w:r w:rsidR="002A65B0" w:rsidRPr="00415D24">
              <w:rPr>
                <w:rStyle w:val="Hyperlink"/>
                <w:noProof/>
                <w:color w:val="auto"/>
                <w:szCs w:val="24"/>
              </w:rPr>
              <w:t>5.5Areas of future research</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_Toc397148289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49</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90" w:history="1">
            <w:r w:rsidR="002A65B0" w:rsidRPr="00415D24">
              <w:rPr>
                <w:rStyle w:val="Hyperlink"/>
                <w:rFonts w:eastAsia="Calibri"/>
                <w:noProof/>
                <w:color w:val="auto"/>
                <w:szCs w:val="24"/>
              </w:rPr>
              <w:t>References</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_Toc397148290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51</w:t>
            </w:r>
            <w:r w:rsidR="00900EBE" w:rsidRPr="00415D24">
              <w:rPr>
                <w:noProof/>
                <w:webHidden/>
                <w:color w:val="auto"/>
                <w:szCs w:val="24"/>
              </w:rPr>
              <w:fldChar w:fldCharType="end"/>
            </w:r>
          </w:hyperlink>
        </w:p>
        <w:p w:rsidR="002A65B0" w:rsidRPr="00415D24" w:rsidRDefault="00000000" w:rsidP="002A65B0">
          <w:pPr>
            <w:pStyle w:val="TOC2"/>
            <w:tabs>
              <w:tab w:val="right" w:leader="dot" w:pos="9352"/>
            </w:tabs>
            <w:spacing w:line="360" w:lineRule="auto"/>
            <w:rPr>
              <w:noProof/>
              <w:color w:val="auto"/>
              <w:szCs w:val="24"/>
            </w:rPr>
          </w:pPr>
          <w:hyperlink w:anchor="_Toc397148291" w:history="1">
            <w:r w:rsidR="002A65B0" w:rsidRPr="00415D24">
              <w:rPr>
                <w:rStyle w:val="Hyperlink"/>
                <w:noProof/>
                <w:color w:val="auto"/>
                <w:szCs w:val="24"/>
              </w:rPr>
              <w:t>RESEARCH QUESTIONAIRE</w:t>
            </w:r>
            <w:r w:rsidR="002A65B0" w:rsidRPr="00415D24">
              <w:rPr>
                <w:noProof/>
                <w:webHidden/>
                <w:color w:val="auto"/>
                <w:szCs w:val="24"/>
              </w:rPr>
              <w:tab/>
            </w:r>
            <w:r w:rsidR="00900EBE" w:rsidRPr="00415D24">
              <w:rPr>
                <w:noProof/>
                <w:webHidden/>
                <w:color w:val="auto"/>
                <w:szCs w:val="24"/>
              </w:rPr>
              <w:fldChar w:fldCharType="begin"/>
            </w:r>
            <w:r w:rsidR="002A65B0" w:rsidRPr="00415D24">
              <w:rPr>
                <w:noProof/>
                <w:webHidden/>
                <w:color w:val="auto"/>
                <w:szCs w:val="24"/>
              </w:rPr>
              <w:instrText xml:space="preserve"> PAGEREF _Toc397148291 \h </w:instrText>
            </w:r>
            <w:r w:rsidR="00900EBE" w:rsidRPr="00415D24">
              <w:rPr>
                <w:noProof/>
                <w:webHidden/>
                <w:color w:val="auto"/>
                <w:szCs w:val="24"/>
              </w:rPr>
            </w:r>
            <w:r w:rsidR="00900EBE" w:rsidRPr="00415D24">
              <w:rPr>
                <w:noProof/>
                <w:webHidden/>
                <w:color w:val="auto"/>
                <w:szCs w:val="24"/>
              </w:rPr>
              <w:fldChar w:fldCharType="separate"/>
            </w:r>
            <w:r w:rsidR="00EF3438">
              <w:rPr>
                <w:noProof/>
                <w:webHidden/>
                <w:color w:val="auto"/>
                <w:szCs w:val="24"/>
              </w:rPr>
              <w:t>55</w:t>
            </w:r>
            <w:r w:rsidR="00900EBE" w:rsidRPr="00415D24">
              <w:rPr>
                <w:noProof/>
                <w:webHidden/>
                <w:color w:val="auto"/>
                <w:szCs w:val="24"/>
              </w:rPr>
              <w:fldChar w:fldCharType="end"/>
            </w:r>
          </w:hyperlink>
        </w:p>
        <w:p w:rsidR="002A65B0" w:rsidRPr="00415D24" w:rsidRDefault="00900EBE" w:rsidP="002A65B0">
          <w:pPr>
            <w:spacing w:line="360" w:lineRule="auto"/>
            <w:rPr>
              <w:color w:val="auto"/>
              <w:szCs w:val="24"/>
            </w:rPr>
          </w:pPr>
          <w:r w:rsidRPr="00415D24">
            <w:rPr>
              <w:color w:val="auto"/>
              <w:szCs w:val="24"/>
            </w:rPr>
            <w:fldChar w:fldCharType="end"/>
          </w:r>
        </w:p>
      </w:sdtContent>
    </w:sdt>
    <w:p w:rsidR="00E45CF1" w:rsidRPr="00415D24" w:rsidRDefault="00E45CF1" w:rsidP="002A65B0">
      <w:pPr>
        <w:spacing w:line="360" w:lineRule="auto"/>
        <w:ind w:left="0" w:firstLine="0"/>
        <w:rPr>
          <w:color w:val="auto"/>
          <w:szCs w:val="24"/>
        </w:rPr>
        <w:sectPr w:rsidR="00E45CF1" w:rsidRPr="00415D24">
          <w:headerReference w:type="even" r:id="rId8"/>
          <w:headerReference w:type="default" r:id="rId9"/>
          <w:footerReference w:type="even" r:id="rId10"/>
          <w:footerReference w:type="default" r:id="rId11"/>
          <w:headerReference w:type="first" r:id="rId12"/>
          <w:footerReference w:type="first" r:id="rId13"/>
          <w:pgSz w:w="12240" w:h="15840"/>
          <w:pgMar w:top="1448" w:right="1438" w:bottom="926" w:left="1440" w:header="513" w:footer="706" w:gutter="0"/>
          <w:pgNumType w:fmt="lowerRoman" w:start="1"/>
          <w:cols w:space="720"/>
          <w:titlePg/>
        </w:sectPr>
      </w:pPr>
    </w:p>
    <w:p w:rsidR="002A65B0" w:rsidRPr="00415D24" w:rsidRDefault="00E45CF1" w:rsidP="00415D24">
      <w:pPr>
        <w:pStyle w:val="Heading2"/>
        <w:spacing w:line="240" w:lineRule="auto"/>
        <w:jc w:val="center"/>
        <w:rPr>
          <w:color w:val="auto"/>
          <w:szCs w:val="24"/>
        </w:rPr>
      </w:pPr>
      <w:bookmarkStart w:id="5" w:name="_Toc397148231"/>
      <w:r w:rsidRPr="00415D24">
        <w:rPr>
          <w:color w:val="auto"/>
          <w:szCs w:val="24"/>
        </w:rPr>
        <w:lastRenderedPageBreak/>
        <w:t>CHAPTER ONE</w:t>
      </w:r>
      <w:bookmarkStart w:id="6" w:name="_Toc397148232"/>
      <w:bookmarkEnd w:id="5"/>
    </w:p>
    <w:p w:rsidR="00E45CF1" w:rsidRPr="00415D24" w:rsidRDefault="00E45CF1" w:rsidP="00415D24">
      <w:pPr>
        <w:pStyle w:val="Heading2"/>
        <w:spacing w:line="240" w:lineRule="auto"/>
        <w:jc w:val="center"/>
        <w:rPr>
          <w:color w:val="auto"/>
          <w:szCs w:val="24"/>
        </w:rPr>
      </w:pPr>
      <w:r w:rsidRPr="00415D24">
        <w:rPr>
          <w:color w:val="auto"/>
          <w:szCs w:val="24"/>
        </w:rPr>
        <w:t>INTRODUCTION</w:t>
      </w:r>
      <w:bookmarkEnd w:id="6"/>
    </w:p>
    <w:p w:rsidR="00E45CF1" w:rsidRPr="00415D24" w:rsidRDefault="00E45CF1" w:rsidP="002A65B0">
      <w:pPr>
        <w:pStyle w:val="Heading2"/>
        <w:spacing w:line="360" w:lineRule="auto"/>
        <w:rPr>
          <w:color w:val="auto"/>
          <w:szCs w:val="24"/>
        </w:rPr>
      </w:pPr>
      <w:bookmarkStart w:id="7" w:name="_Toc397148233"/>
      <w:r w:rsidRPr="00415D24">
        <w:rPr>
          <w:color w:val="auto"/>
          <w:szCs w:val="24"/>
        </w:rPr>
        <w:t>1.0. Introduction</w:t>
      </w:r>
      <w:bookmarkEnd w:id="7"/>
    </w:p>
    <w:p w:rsidR="00E45CF1" w:rsidRPr="00415D24" w:rsidRDefault="00E45CF1" w:rsidP="002A65B0">
      <w:pPr>
        <w:spacing w:line="360" w:lineRule="auto"/>
        <w:rPr>
          <w:color w:val="auto"/>
          <w:szCs w:val="24"/>
        </w:rPr>
      </w:pPr>
      <w:r w:rsidRPr="00415D24">
        <w:rPr>
          <w:color w:val="auto"/>
          <w:szCs w:val="24"/>
        </w:rPr>
        <w:t>This chapter presents the background of the study, objectives of the study, research questions, statement problem, significance and the scope of the study.</w:t>
      </w:r>
    </w:p>
    <w:p w:rsidR="00E45CF1" w:rsidRPr="00415D24" w:rsidRDefault="00E45CF1" w:rsidP="002A65B0">
      <w:pPr>
        <w:pStyle w:val="Heading2"/>
        <w:spacing w:line="360" w:lineRule="auto"/>
        <w:rPr>
          <w:color w:val="auto"/>
          <w:szCs w:val="24"/>
        </w:rPr>
      </w:pPr>
      <w:bookmarkStart w:id="8" w:name="_Toc397148234"/>
      <w:r w:rsidRPr="00415D24">
        <w:rPr>
          <w:color w:val="auto"/>
          <w:szCs w:val="24"/>
        </w:rPr>
        <w:t>1.1. Background of the study</w:t>
      </w:r>
      <w:bookmarkEnd w:id="8"/>
    </w:p>
    <w:p w:rsidR="00E45CF1" w:rsidRPr="00415D24" w:rsidRDefault="00E45CF1" w:rsidP="00415D24">
      <w:pPr>
        <w:spacing w:line="360" w:lineRule="auto"/>
        <w:ind w:left="0" w:firstLine="0"/>
        <w:rPr>
          <w:color w:val="auto"/>
          <w:szCs w:val="24"/>
        </w:rPr>
      </w:pPr>
      <w:r w:rsidRPr="00415D24">
        <w:rPr>
          <w:color w:val="auto"/>
          <w:szCs w:val="24"/>
        </w:rPr>
        <w:t>Globally, technology is consistently cited as one of the greatest challenges faced by small and medium enterprises (SMEs) around the world. It is widely recognized that technology is invaluable for improving efficiency, accuracy, increasing outreach and reducing costs. However, many SMEs lack sufficient funds to invest in suitable backend technologies, or operate in regions where access to critical infrastructure such as the Internet remains scarce. Still others sink funds into poor technology investments, or simply choose not to invest, limiting their ability to grow and compete (Rosenberg, 2019).</w:t>
      </w:r>
    </w:p>
    <w:p w:rsidR="00E45CF1" w:rsidRPr="00415D24" w:rsidRDefault="00E45CF1" w:rsidP="00415D24">
      <w:pPr>
        <w:spacing w:line="360" w:lineRule="auto"/>
        <w:rPr>
          <w:color w:val="auto"/>
          <w:szCs w:val="24"/>
        </w:rPr>
      </w:pPr>
      <w:r w:rsidRPr="00415D24">
        <w:rPr>
          <w:color w:val="auto"/>
          <w:szCs w:val="24"/>
        </w:rPr>
        <w:t xml:space="preserve">A mobile phone is considered to be a small handheld computing device with a small display for output and a mini keyboard or touch screen for input. People could chat and listen to each other without using a wire on the first generation of mobile phones, but now people see each other anywhere and at any time with third generation (3G) phones, in addition to exchanging words. Mobile phones are widely available, with main services such as mobile calls, mobile instant messaging, Mobile money remittances, mobile bill payments, mobile internet browsing, and, more recently, mobile banking. Francis and Willard (2016) revealed that the mobile phones can help SMEs solve some of their challenges and also boost their performance. </w:t>
      </w:r>
    </w:p>
    <w:p w:rsidR="00753E29" w:rsidRPr="00415D24" w:rsidRDefault="00E45CF1" w:rsidP="002A65B0">
      <w:pPr>
        <w:spacing w:line="360" w:lineRule="auto"/>
        <w:rPr>
          <w:color w:val="auto"/>
          <w:szCs w:val="24"/>
        </w:rPr>
      </w:pPr>
      <w:r w:rsidRPr="00415D24">
        <w:rPr>
          <w:color w:val="auto"/>
          <w:szCs w:val="24"/>
        </w:rPr>
        <w:t xml:space="preserve">Mobile money, as a digital financial service facilitated by mobile phone connectivity, enables businesses to enhance access to financial information and make efficient decisions (Okundaye, et al., 2019). For instance, businesses can leverage mobile money platforms to access real-time financial data, monitor transactions, and analyze customer payment patterns. By utilizing these </w:t>
      </w:r>
      <w:r w:rsidRPr="00415D24">
        <w:rPr>
          <w:color w:val="auto"/>
          <w:szCs w:val="24"/>
        </w:rPr>
        <w:lastRenderedPageBreak/>
        <w:t>insights, businesses can make informed financial decisions, improve cash flow management, and optimize resource allocation, ultimately contributing to better overall performance.</w:t>
      </w:r>
    </w:p>
    <w:p w:rsidR="00E45CF1" w:rsidRPr="00415D24" w:rsidRDefault="00E45CF1" w:rsidP="002A65B0">
      <w:pPr>
        <w:spacing w:line="360" w:lineRule="auto"/>
        <w:rPr>
          <w:color w:val="auto"/>
          <w:szCs w:val="24"/>
        </w:rPr>
      </w:pPr>
      <w:r w:rsidRPr="00415D24">
        <w:rPr>
          <w:color w:val="auto"/>
          <w:szCs w:val="24"/>
        </w:rPr>
        <w:t xml:space="preserve"> Mobile money revolutionizes the way businesses connect with suppliers and clients, offering convenient and secure payment options. With mobile money, businesses can streamline transactions without the need for physical meetings, enhancing efficiency and reducing operational costs. For example, businesses can utilize mobile money platforms to pay suppliers or receive payments from clients, promoting faster and more seamless financial interactions. This enables businesses to build stronger relationships with partners and enhance overall business operations. </w:t>
      </w:r>
    </w:p>
    <w:p w:rsidR="00E45CF1" w:rsidRPr="00415D24" w:rsidRDefault="00E45CF1" w:rsidP="002A65B0">
      <w:pPr>
        <w:spacing w:line="360" w:lineRule="auto"/>
        <w:rPr>
          <w:color w:val="auto"/>
          <w:szCs w:val="24"/>
        </w:rPr>
      </w:pPr>
      <w:r w:rsidRPr="00415D24">
        <w:rPr>
          <w:color w:val="auto"/>
          <w:szCs w:val="24"/>
        </w:rPr>
        <w:t>Mobile money, in conjunction with mobile phone connectivity, accelerates internal communications and enables businesses to utilize their capital more effectively (Okundaye, et al., 2019). By adopting mobile money platforms, businesses can optimize cash management, improve liquidity, and reduce administrative complexities. For instance, businesses can use mobile money to facilitate salary payments, eliminating the need for cash or paper-based transactions. This not only saves time but also enhances security and transparency, contributing to more efficient capital utilization and overall financial performance.</w:t>
      </w:r>
    </w:p>
    <w:p w:rsidR="00E45CF1" w:rsidRPr="00415D24" w:rsidRDefault="00E45CF1" w:rsidP="002A65B0">
      <w:pPr>
        <w:spacing w:line="360" w:lineRule="auto"/>
        <w:ind w:left="0" w:firstLine="0"/>
        <w:rPr>
          <w:color w:val="auto"/>
          <w:szCs w:val="24"/>
        </w:rPr>
      </w:pPr>
      <w:r w:rsidRPr="00415D24">
        <w:rPr>
          <w:color w:val="auto"/>
          <w:szCs w:val="24"/>
        </w:rPr>
        <w:t xml:space="preserve">The successful utilization of mobile money technology assists businesses in gaining market share and expanding their market reach (Willard, 2016; </w:t>
      </w:r>
      <w:proofErr w:type="spellStart"/>
      <w:r w:rsidRPr="00415D24">
        <w:rPr>
          <w:color w:val="auto"/>
          <w:szCs w:val="24"/>
        </w:rPr>
        <w:t>Owoseni</w:t>
      </w:r>
      <w:proofErr w:type="spellEnd"/>
      <w:r w:rsidRPr="00415D24">
        <w:rPr>
          <w:color w:val="auto"/>
          <w:szCs w:val="24"/>
        </w:rPr>
        <w:t xml:space="preserve"> &amp; </w:t>
      </w:r>
      <w:proofErr w:type="spellStart"/>
      <w:r w:rsidRPr="00415D24">
        <w:rPr>
          <w:color w:val="auto"/>
          <w:szCs w:val="24"/>
        </w:rPr>
        <w:t>Twinomurinzi</w:t>
      </w:r>
      <w:proofErr w:type="spellEnd"/>
      <w:r w:rsidRPr="00415D24">
        <w:rPr>
          <w:color w:val="auto"/>
          <w:szCs w:val="24"/>
        </w:rPr>
        <w:t>, 2020). By embracing mobile money as a payment solution, businesses can cater to a wider customer base and extend their geographic presence. For example, businesses that offer mobile money as a payment option can attract customers who prefer convenient digital transactions, thereby increasing sales and market share. Additionally, mobile money enables businesses to tap into previously inaccessible markets, reaching customers who may have limited access to traditional banking services.</w:t>
      </w:r>
    </w:p>
    <w:p w:rsidR="00E45CF1" w:rsidRPr="00415D24" w:rsidRDefault="00E45CF1" w:rsidP="002A65B0">
      <w:pPr>
        <w:spacing w:line="360" w:lineRule="auto"/>
        <w:rPr>
          <w:color w:val="auto"/>
          <w:szCs w:val="24"/>
        </w:rPr>
      </w:pPr>
      <w:r w:rsidRPr="00415D24">
        <w:rPr>
          <w:color w:val="auto"/>
          <w:szCs w:val="24"/>
        </w:rPr>
        <w:t xml:space="preserve">In Uganda, the financial performance of Small and Micro enterprises continues to be a going concern for Uganda (Auditor General's Report, 2017). Despite the increasing focus on these entities by the Government of Uganda and other development partners, recent reports continue to show limited progress among these enterprises to increase sales and achieve the necessary </w:t>
      </w:r>
      <w:r w:rsidRPr="00415D24">
        <w:rPr>
          <w:color w:val="auto"/>
          <w:szCs w:val="24"/>
        </w:rPr>
        <w:lastRenderedPageBreak/>
        <w:t xml:space="preserve">profitability, thus threatening their survival (BOU, 2018; PSFU, 2017). For instance, the recent data shows that out of 100 startups, less </w:t>
      </w:r>
      <w:proofErr w:type="spellStart"/>
      <w:r w:rsidRPr="00415D24">
        <w:rPr>
          <w:color w:val="auto"/>
          <w:szCs w:val="24"/>
        </w:rPr>
        <w:t>that</w:t>
      </w:r>
      <w:proofErr w:type="spellEnd"/>
      <w:r w:rsidRPr="00415D24">
        <w:rPr>
          <w:color w:val="auto"/>
          <w:szCs w:val="24"/>
        </w:rPr>
        <w:t xml:space="preserve"> 30 % survive to its second year of operation citing different areas in Uganda (UIA, 2017). </w:t>
      </w:r>
    </w:p>
    <w:p w:rsidR="00E45CF1" w:rsidRPr="00415D24" w:rsidRDefault="009756E1" w:rsidP="002A65B0">
      <w:pPr>
        <w:spacing w:line="360" w:lineRule="auto"/>
        <w:rPr>
          <w:color w:val="auto"/>
          <w:szCs w:val="24"/>
        </w:rPr>
      </w:pPr>
      <w:r w:rsidRPr="00415D24">
        <w:rPr>
          <w:color w:val="auto"/>
          <w:szCs w:val="24"/>
        </w:rPr>
        <w:t>The SMEs in Mukono M</w:t>
      </w:r>
      <w:r w:rsidR="00E45CF1" w:rsidRPr="00415D24">
        <w:rPr>
          <w:color w:val="auto"/>
          <w:szCs w:val="24"/>
        </w:rPr>
        <w:t xml:space="preserve">unicipality face a lot of challenges including high cost of operations, many of the operators are uneducated and lack business skills and most of the traders handle the same products and provide similar services and this lack of specialization has led to failure and eventual closure of the SMEs operations hence the need to investigate if adoption and use of mobile money technology and its facilities to improve the performance of the SMEs. This study explored mobile money technologies by considering the aspects of mobile phone communication and mobile financial services. </w:t>
      </w:r>
    </w:p>
    <w:p w:rsidR="00E45CF1" w:rsidRPr="00415D24" w:rsidRDefault="00E45CF1" w:rsidP="002A65B0">
      <w:pPr>
        <w:pStyle w:val="Heading2"/>
        <w:spacing w:line="360" w:lineRule="auto"/>
        <w:rPr>
          <w:color w:val="auto"/>
          <w:szCs w:val="24"/>
        </w:rPr>
      </w:pPr>
      <w:bookmarkStart w:id="9" w:name="_Toc397148235"/>
      <w:r w:rsidRPr="00415D24">
        <w:rPr>
          <w:color w:val="auto"/>
          <w:szCs w:val="24"/>
        </w:rPr>
        <w:t>1.2. Statement of the Problem.</w:t>
      </w:r>
      <w:bookmarkEnd w:id="9"/>
      <w:r w:rsidRPr="00415D24">
        <w:rPr>
          <w:color w:val="auto"/>
          <w:szCs w:val="24"/>
        </w:rPr>
        <w:t xml:space="preserve"> </w:t>
      </w:r>
    </w:p>
    <w:p w:rsidR="00E45CF1" w:rsidRPr="00415D24" w:rsidRDefault="00E45CF1" w:rsidP="00415D24">
      <w:pPr>
        <w:spacing w:line="360" w:lineRule="auto"/>
        <w:ind w:left="0" w:firstLine="0"/>
        <w:rPr>
          <w:color w:val="auto"/>
          <w:szCs w:val="24"/>
        </w:rPr>
      </w:pPr>
      <w:r w:rsidRPr="00415D24">
        <w:rPr>
          <w:color w:val="auto"/>
          <w:szCs w:val="24"/>
        </w:rPr>
        <w:t xml:space="preserve">Estimates for Uganda indicate that more than 20 million mobile money users which make up about eighty percent of the grown-up population make use of mobile phones in completing financial transactions with universal benefits (Aron &amp; </w:t>
      </w:r>
      <w:proofErr w:type="spellStart"/>
      <w:r w:rsidRPr="00415D24">
        <w:rPr>
          <w:color w:val="auto"/>
          <w:szCs w:val="24"/>
        </w:rPr>
        <w:t>Muellbauer</w:t>
      </w:r>
      <w:proofErr w:type="spellEnd"/>
      <w:r w:rsidRPr="00415D24">
        <w:rPr>
          <w:color w:val="auto"/>
          <w:szCs w:val="24"/>
        </w:rPr>
        <w:t xml:space="preserve">, 2019). </w:t>
      </w:r>
    </w:p>
    <w:p w:rsidR="00E45CF1" w:rsidRPr="00415D24" w:rsidRDefault="00E45CF1" w:rsidP="002A65B0">
      <w:pPr>
        <w:spacing w:line="360" w:lineRule="auto"/>
        <w:rPr>
          <w:color w:val="auto"/>
          <w:szCs w:val="24"/>
        </w:rPr>
      </w:pPr>
      <w:r w:rsidRPr="00415D24">
        <w:rPr>
          <w:color w:val="auto"/>
          <w:szCs w:val="24"/>
        </w:rPr>
        <w:t xml:space="preserve">Mobile money technology is perceived as critical in harnessing business opportunities and achieving high performance and impact, thus there is significant potential for mobile use to increase SMEs performance as mobile phones allow entrepreneurs to communicate at a distance and exchange information instantaneously; to serve existing customers more effectively; check market prices and to bypass middlemen in the marketplace (Balgobin, 2022). </w:t>
      </w:r>
    </w:p>
    <w:p w:rsidR="00E45CF1" w:rsidRPr="00415D24" w:rsidRDefault="00E45CF1" w:rsidP="002A65B0">
      <w:pPr>
        <w:spacing w:line="360" w:lineRule="auto"/>
        <w:rPr>
          <w:color w:val="auto"/>
          <w:szCs w:val="24"/>
        </w:rPr>
      </w:pPr>
      <w:r w:rsidRPr="00415D24">
        <w:rPr>
          <w:color w:val="auto"/>
          <w:szCs w:val="24"/>
        </w:rPr>
        <w:t xml:space="preserve">Without using mobile </w:t>
      </w:r>
      <w:proofErr w:type="gramStart"/>
      <w:r w:rsidRPr="00415D24">
        <w:rPr>
          <w:color w:val="auto"/>
          <w:szCs w:val="24"/>
        </w:rPr>
        <w:t>money  technology</w:t>
      </w:r>
      <w:proofErr w:type="gramEnd"/>
      <w:r w:rsidRPr="00415D24">
        <w:rPr>
          <w:color w:val="auto"/>
          <w:szCs w:val="24"/>
        </w:rPr>
        <w:t xml:space="preserve"> today to obtain competitive advantages, produce high added value products and processes and develop competitive strategies within a business, SME performance and effect will continue being constrained (Mahdi et al., 2019).</w:t>
      </w:r>
    </w:p>
    <w:p w:rsidR="00E45CF1" w:rsidRPr="00415D24" w:rsidRDefault="00E45CF1" w:rsidP="002A65B0">
      <w:pPr>
        <w:spacing w:line="360" w:lineRule="auto"/>
        <w:rPr>
          <w:color w:val="auto"/>
          <w:szCs w:val="24"/>
        </w:rPr>
      </w:pPr>
      <w:r w:rsidRPr="00415D24">
        <w:rPr>
          <w:color w:val="auto"/>
          <w:szCs w:val="24"/>
        </w:rPr>
        <w:t>Small and Micro enterprises still face the challenge of effective performance, largely attributed to many factors such as: the lack of access to credit, inadequate information to make informed decision, the lack of expertise, digital illiteracy, high cost of access to information technology infrastructure and high taxation (</w:t>
      </w:r>
      <w:proofErr w:type="spellStart"/>
      <w:proofErr w:type="gramStart"/>
      <w:r w:rsidRPr="00415D24">
        <w:rPr>
          <w:color w:val="auto"/>
          <w:szCs w:val="24"/>
        </w:rPr>
        <w:t>Mwirumubi</w:t>
      </w:r>
      <w:proofErr w:type="spellEnd"/>
      <w:r w:rsidRPr="00415D24">
        <w:rPr>
          <w:color w:val="auto"/>
          <w:szCs w:val="24"/>
        </w:rPr>
        <w:t xml:space="preserve">  et al.</w:t>
      </w:r>
      <w:proofErr w:type="gramEnd"/>
      <w:r w:rsidRPr="00415D24">
        <w:rPr>
          <w:color w:val="auto"/>
          <w:szCs w:val="24"/>
        </w:rPr>
        <w:t>,2017).</w:t>
      </w:r>
    </w:p>
    <w:p w:rsidR="00E45CF1" w:rsidRPr="00415D24" w:rsidRDefault="00E45CF1" w:rsidP="002A65B0">
      <w:pPr>
        <w:spacing w:line="360" w:lineRule="auto"/>
        <w:rPr>
          <w:color w:val="auto"/>
          <w:szCs w:val="24"/>
        </w:rPr>
      </w:pPr>
      <w:r w:rsidRPr="00415D24">
        <w:rPr>
          <w:color w:val="auto"/>
          <w:szCs w:val="24"/>
        </w:rPr>
        <w:lastRenderedPageBreak/>
        <w:t>It is therefore on this basis that this study seeks to assess the effect of mobile money technology on the performance of Small an</w:t>
      </w:r>
      <w:r w:rsidR="006366BB">
        <w:rPr>
          <w:color w:val="auto"/>
          <w:szCs w:val="24"/>
        </w:rPr>
        <w:t>d Medium Enterprises in Mukono M</w:t>
      </w:r>
      <w:r w:rsidRPr="00415D24">
        <w:rPr>
          <w:color w:val="auto"/>
          <w:szCs w:val="24"/>
        </w:rPr>
        <w:t>unicipality.</w:t>
      </w:r>
    </w:p>
    <w:p w:rsidR="00E45CF1" w:rsidRPr="00415D24" w:rsidRDefault="00E45CF1" w:rsidP="002A65B0">
      <w:pPr>
        <w:pStyle w:val="Heading2"/>
        <w:spacing w:line="360" w:lineRule="auto"/>
        <w:rPr>
          <w:color w:val="auto"/>
          <w:szCs w:val="24"/>
        </w:rPr>
      </w:pPr>
      <w:bookmarkStart w:id="10" w:name="_Toc397148236"/>
      <w:r w:rsidRPr="00415D24">
        <w:rPr>
          <w:color w:val="auto"/>
          <w:szCs w:val="24"/>
        </w:rPr>
        <w:t>1.3. Objective of the study</w:t>
      </w:r>
      <w:bookmarkEnd w:id="10"/>
    </w:p>
    <w:p w:rsidR="00E45CF1" w:rsidRPr="00415D24" w:rsidRDefault="00E45CF1" w:rsidP="00415D24">
      <w:pPr>
        <w:spacing w:line="360" w:lineRule="auto"/>
        <w:ind w:left="0" w:firstLine="0"/>
        <w:rPr>
          <w:color w:val="auto"/>
          <w:szCs w:val="24"/>
        </w:rPr>
      </w:pPr>
      <w:r w:rsidRPr="00415D24">
        <w:rPr>
          <w:color w:val="auto"/>
          <w:szCs w:val="24"/>
        </w:rPr>
        <w:t xml:space="preserve">The general objective of the study </w:t>
      </w:r>
      <w:r w:rsidR="001707AF">
        <w:rPr>
          <w:color w:val="auto"/>
          <w:szCs w:val="24"/>
        </w:rPr>
        <w:t xml:space="preserve">was </w:t>
      </w:r>
      <w:r w:rsidRPr="00415D24">
        <w:rPr>
          <w:color w:val="auto"/>
          <w:szCs w:val="24"/>
        </w:rPr>
        <w:t>to determine the effect of mobile money technology on the performance of Small an</w:t>
      </w:r>
      <w:r w:rsidR="000E5D8B">
        <w:rPr>
          <w:color w:val="auto"/>
          <w:szCs w:val="24"/>
        </w:rPr>
        <w:t>d Medium Enterprises in Mukono M</w:t>
      </w:r>
      <w:r w:rsidRPr="00415D24">
        <w:rPr>
          <w:color w:val="auto"/>
          <w:szCs w:val="24"/>
        </w:rPr>
        <w:t xml:space="preserve">unicipality. </w:t>
      </w:r>
    </w:p>
    <w:p w:rsidR="00E45CF1" w:rsidRPr="00415D24" w:rsidRDefault="00E45CF1" w:rsidP="002A65B0">
      <w:pPr>
        <w:pStyle w:val="Heading2"/>
        <w:spacing w:line="360" w:lineRule="auto"/>
        <w:rPr>
          <w:color w:val="auto"/>
          <w:szCs w:val="24"/>
        </w:rPr>
      </w:pPr>
      <w:bookmarkStart w:id="11" w:name="_Toc397148237"/>
      <w:r w:rsidRPr="00415D24">
        <w:rPr>
          <w:color w:val="auto"/>
          <w:szCs w:val="24"/>
        </w:rPr>
        <w:t>1.4. Specific objectives</w:t>
      </w:r>
      <w:bookmarkEnd w:id="11"/>
    </w:p>
    <w:p w:rsidR="00E45CF1" w:rsidRPr="00415D24" w:rsidRDefault="00E45CF1" w:rsidP="002A65B0">
      <w:pPr>
        <w:spacing w:line="360" w:lineRule="auto"/>
        <w:rPr>
          <w:color w:val="auto"/>
          <w:szCs w:val="24"/>
        </w:rPr>
      </w:pPr>
      <w:r w:rsidRPr="00415D24">
        <w:rPr>
          <w:color w:val="auto"/>
          <w:szCs w:val="24"/>
        </w:rPr>
        <w:t>The study specifically aim</w:t>
      </w:r>
      <w:r w:rsidR="00F46B52">
        <w:rPr>
          <w:color w:val="auto"/>
          <w:szCs w:val="24"/>
        </w:rPr>
        <w:t>ed</w:t>
      </w:r>
      <w:r w:rsidRPr="00415D24">
        <w:rPr>
          <w:color w:val="auto"/>
          <w:szCs w:val="24"/>
        </w:rPr>
        <w:t xml:space="preserve"> to achieve the following objectives</w:t>
      </w:r>
      <w:r w:rsidR="00714E82" w:rsidRPr="00415D24">
        <w:rPr>
          <w:color w:val="auto"/>
          <w:szCs w:val="24"/>
        </w:rPr>
        <w:t>.</w:t>
      </w:r>
    </w:p>
    <w:p w:rsidR="00E45CF1" w:rsidRPr="00415D24" w:rsidRDefault="00E45CF1" w:rsidP="002A65B0">
      <w:pPr>
        <w:spacing w:line="360" w:lineRule="auto"/>
        <w:rPr>
          <w:color w:val="auto"/>
          <w:szCs w:val="24"/>
        </w:rPr>
      </w:pPr>
      <w:r w:rsidRPr="00415D24">
        <w:rPr>
          <w:color w:val="auto"/>
          <w:szCs w:val="24"/>
        </w:rPr>
        <w:t xml:space="preserve">1. To identify the impact of using mobile money </w:t>
      </w:r>
      <w:r w:rsidR="00B554C9" w:rsidRPr="00415D24">
        <w:rPr>
          <w:color w:val="auto"/>
          <w:szCs w:val="24"/>
        </w:rPr>
        <w:t xml:space="preserve">technology </w:t>
      </w:r>
      <w:r w:rsidRPr="00415D24">
        <w:rPr>
          <w:color w:val="auto"/>
          <w:szCs w:val="24"/>
        </w:rPr>
        <w:t xml:space="preserve">on Small and Medium </w:t>
      </w:r>
      <w:r w:rsidR="004A3BAB">
        <w:rPr>
          <w:color w:val="auto"/>
          <w:szCs w:val="24"/>
        </w:rPr>
        <w:t>Enterprises in Mukono M</w:t>
      </w:r>
      <w:r w:rsidRPr="00415D24">
        <w:rPr>
          <w:color w:val="auto"/>
          <w:szCs w:val="24"/>
        </w:rPr>
        <w:t>unicipality.</w:t>
      </w:r>
    </w:p>
    <w:p w:rsidR="00E45CF1" w:rsidRPr="00415D24" w:rsidRDefault="00E45CF1" w:rsidP="002A65B0">
      <w:pPr>
        <w:spacing w:line="360" w:lineRule="auto"/>
        <w:rPr>
          <w:color w:val="auto"/>
          <w:szCs w:val="24"/>
        </w:rPr>
      </w:pPr>
      <w:r w:rsidRPr="00415D24">
        <w:rPr>
          <w:color w:val="auto"/>
          <w:szCs w:val="24"/>
        </w:rPr>
        <w:t>2. To establi</w:t>
      </w:r>
      <w:r w:rsidR="00C45697" w:rsidRPr="00415D24">
        <w:rPr>
          <w:color w:val="auto"/>
          <w:szCs w:val="24"/>
        </w:rPr>
        <w:t>sh the effects of mobile phone technology</w:t>
      </w:r>
      <w:r w:rsidRPr="00415D24">
        <w:rPr>
          <w:color w:val="auto"/>
          <w:szCs w:val="24"/>
        </w:rPr>
        <w:t xml:space="preserve"> on performance of small and medium Enterprises in Mukono Municipality. </w:t>
      </w:r>
    </w:p>
    <w:p w:rsidR="00E45CF1" w:rsidRPr="00415D24" w:rsidRDefault="00E45CF1" w:rsidP="002A65B0">
      <w:pPr>
        <w:spacing w:line="360" w:lineRule="auto"/>
        <w:rPr>
          <w:color w:val="auto"/>
          <w:szCs w:val="24"/>
        </w:rPr>
      </w:pPr>
      <w:r w:rsidRPr="00415D24">
        <w:rPr>
          <w:color w:val="auto"/>
          <w:szCs w:val="24"/>
        </w:rPr>
        <w:t xml:space="preserve">3. To determine the problems and possible strategies of mobile money </w:t>
      </w:r>
      <w:r w:rsidR="008A127F" w:rsidRPr="00415D24">
        <w:rPr>
          <w:color w:val="auto"/>
          <w:szCs w:val="24"/>
        </w:rPr>
        <w:t xml:space="preserve">technology </w:t>
      </w:r>
      <w:r w:rsidRPr="00415D24">
        <w:rPr>
          <w:color w:val="auto"/>
          <w:szCs w:val="24"/>
        </w:rPr>
        <w:t xml:space="preserve">on </w:t>
      </w:r>
      <w:proofErr w:type="gramStart"/>
      <w:r w:rsidRPr="00415D24">
        <w:rPr>
          <w:color w:val="auto"/>
          <w:szCs w:val="24"/>
        </w:rPr>
        <w:t>Small and Medium</w:t>
      </w:r>
      <w:proofErr w:type="gramEnd"/>
      <w:r w:rsidRPr="00415D24">
        <w:rPr>
          <w:color w:val="auto"/>
          <w:szCs w:val="24"/>
        </w:rPr>
        <w:t xml:space="preserve"> enterprises in Mukono Municipality. </w:t>
      </w:r>
    </w:p>
    <w:p w:rsidR="00E45CF1" w:rsidRPr="00415D24" w:rsidRDefault="00E45CF1" w:rsidP="002A65B0">
      <w:pPr>
        <w:spacing w:after="136" w:line="360" w:lineRule="auto"/>
        <w:rPr>
          <w:color w:val="auto"/>
          <w:szCs w:val="24"/>
        </w:rPr>
      </w:pPr>
      <w:r w:rsidRPr="00415D24">
        <w:rPr>
          <w:b/>
          <w:color w:val="auto"/>
          <w:szCs w:val="24"/>
        </w:rPr>
        <w:t>1.5</w:t>
      </w:r>
      <w:r w:rsidR="00E71ED6">
        <w:rPr>
          <w:b/>
          <w:color w:val="auto"/>
          <w:szCs w:val="24"/>
        </w:rPr>
        <w:t xml:space="preserve"> </w:t>
      </w:r>
      <w:r w:rsidRPr="00415D24">
        <w:rPr>
          <w:b/>
          <w:color w:val="auto"/>
          <w:szCs w:val="24"/>
        </w:rPr>
        <w:t>Research Questions</w:t>
      </w:r>
    </w:p>
    <w:p w:rsidR="00E45CF1" w:rsidRPr="00415D24" w:rsidRDefault="002B0C25" w:rsidP="002A65B0">
      <w:pPr>
        <w:spacing w:after="136" w:line="360" w:lineRule="auto"/>
        <w:rPr>
          <w:color w:val="auto"/>
          <w:szCs w:val="24"/>
        </w:rPr>
      </w:pPr>
      <w:r>
        <w:rPr>
          <w:color w:val="auto"/>
          <w:szCs w:val="24"/>
        </w:rPr>
        <w:t xml:space="preserve">1. </w:t>
      </w:r>
      <w:r w:rsidR="00590761">
        <w:rPr>
          <w:color w:val="auto"/>
          <w:szCs w:val="24"/>
        </w:rPr>
        <w:t xml:space="preserve">What is the impact of mobile money technology on </w:t>
      </w:r>
      <w:proofErr w:type="gramStart"/>
      <w:r w:rsidR="00590761">
        <w:rPr>
          <w:color w:val="auto"/>
          <w:szCs w:val="24"/>
        </w:rPr>
        <w:t>Small and Medium</w:t>
      </w:r>
      <w:proofErr w:type="gramEnd"/>
      <w:r w:rsidR="00590761">
        <w:rPr>
          <w:color w:val="auto"/>
          <w:szCs w:val="24"/>
        </w:rPr>
        <w:t xml:space="preserve"> enterprises in Mukono Municipality?</w:t>
      </w:r>
    </w:p>
    <w:p w:rsidR="00E45CF1" w:rsidRPr="00415D24" w:rsidRDefault="00E45CF1" w:rsidP="002A65B0">
      <w:pPr>
        <w:spacing w:after="136" w:line="360" w:lineRule="auto"/>
        <w:rPr>
          <w:color w:val="auto"/>
          <w:szCs w:val="24"/>
        </w:rPr>
      </w:pPr>
      <w:r w:rsidRPr="00415D24">
        <w:rPr>
          <w:color w:val="auto"/>
          <w:szCs w:val="24"/>
        </w:rPr>
        <w:t xml:space="preserve">2. </w:t>
      </w:r>
      <w:r w:rsidR="00D0598A">
        <w:rPr>
          <w:color w:val="auto"/>
          <w:szCs w:val="24"/>
        </w:rPr>
        <w:t>What</w:t>
      </w:r>
      <w:r w:rsidRPr="00415D24">
        <w:rPr>
          <w:color w:val="auto"/>
          <w:szCs w:val="24"/>
        </w:rPr>
        <w:t xml:space="preserve"> </w:t>
      </w:r>
      <w:r w:rsidR="00A6088A">
        <w:rPr>
          <w:color w:val="auto"/>
          <w:szCs w:val="24"/>
        </w:rPr>
        <w:t>are the effects</w:t>
      </w:r>
      <w:r w:rsidRPr="00415D24">
        <w:rPr>
          <w:color w:val="auto"/>
          <w:szCs w:val="24"/>
        </w:rPr>
        <w:t xml:space="preserve"> mobile </w:t>
      </w:r>
      <w:r w:rsidR="00A6088A">
        <w:rPr>
          <w:color w:val="auto"/>
          <w:szCs w:val="24"/>
        </w:rPr>
        <w:t>phone technology on</w:t>
      </w:r>
      <w:r w:rsidRPr="00415D24">
        <w:rPr>
          <w:color w:val="auto"/>
          <w:szCs w:val="24"/>
        </w:rPr>
        <w:t xml:space="preserve"> the </w:t>
      </w:r>
      <w:r w:rsidR="00972FA4" w:rsidRPr="00415D24">
        <w:rPr>
          <w:color w:val="auto"/>
          <w:szCs w:val="24"/>
        </w:rPr>
        <w:t>performance</w:t>
      </w:r>
      <w:r w:rsidRPr="00415D24">
        <w:rPr>
          <w:color w:val="auto"/>
          <w:szCs w:val="24"/>
        </w:rPr>
        <w:t xml:space="preserve"> of SMEs in Mukono Municipality? </w:t>
      </w:r>
    </w:p>
    <w:p w:rsidR="00E45CF1" w:rsidRPr="00415D24" w:rsidRDefault="00E45CF1" w:rsidP="002A65B0">
      <w:pPr>
        <w:spacing w:after="345" w:line="360" w:lineRule="auto"/>
        <w:rPr>
          <w:color w:val="auto"/>
          <w:szCs w:val="24"/>
        </w:rPr>
      </w:pPr>
      <w:r w:rsidRPr="00415D24">
        <w:rPr>
          <w:color w:val="auto"/>
          <w:szCs w:val="24"/>
        </w:rPr>
        <w:t xml:space="preserve">3. </w:t>
      </w:r>
      <w:r w:rsidR="00437562">
        <w:rPr>
          <w:color w:val="auto"/>
          <w:szCs w:val="24"/>
        </w:rPr>
        <w:t>What</w:t>
      </w:r>
      <w:r w:rsidR="0092587C">
        <w:rPr>
          <w:color w:val="auto"/>
          <w:szCs w:val="24"/>
        </w:rPr>
        <w:t xml:space="preserve"> are the problems and possible strategie</w:t>
      </w:r>
      <w:r w:rsidR="00ED59BB">
        <w:rPr>
          <w:color w:val="auto"/>
          <w:szCs w:val="24"/>
        </w:rPr>
        <w:t>s of mobile money technology on</w:t>
      </w:r>
      <w:r w:rsidRPr="00415D24">
        <w:rPr>
          <w:color w:val="auto"/>
          <w:szCs w:val="24"/>
        </w:rPr>
        <w:t xml:space="preserve"> </w:t>
      </w:r>
      <w:proofErr w:type="gramStart"/>
      <w:r w:rsidRPr="00415D24">
        <w:rPr>
          <w:color w:val="auto"/>
          <w:szCs w:val="24"/>
        </w:rPr>
        <w:t>S</w:t>
      </w:r>
      <w:r w:rsidR="0092587C">
        <w:rPr>
          <w:color w:val="auto"/>
          <w:szCs w:val="24"/>
        </w:rPr>
        <w:t>mall and medium</w:t>
      </w:r>
      <w:proofErr w:type="gramEnd"/>
      <w:r w:rsidR="0092587C">
        <w:rPr>
          <w:color w:val="auto"/>
          <w:szCs w:val="24"/>
        </w:rPr>
        <w:t xml:space="preserve"> enterprise</w:t>
      </w:r>
      <w:r w:rsidRPr="00415D24">
        <w:rPr>
          <w:color w:val="auto"/>
          <w:szCs w:val="24"/>
        </w:rPr>
        <w:t xml:space="preserve"> performance in Mukono Municipality? </w:t>
      </w:r>
    </w:p>
    <w:p w:rsidR="00E45CF1" w:rsidRPr="00415D24" w:rsidRDefault="00E45CF1" w:rsidP="002A65B0">
      <w:pPr>
        <w:pStyle w:val="Heading2"/>
        <w:spacing w:line="360" w:lineRule="auto"/>
        <w:rPr>
          <w:color w:val="auto"/>
          <w:szCs w:val="24"/>
        </w:rPr>
      </w:pPr>
      <w:bookmarkStart w:id="12" w:name="_Toc397148238"/>
      <w:r w:rsidRPr="00415D24">
        <w:rPr>
          <w:color w:val="auto"/>
          <w:szCs w:val="24"/>
        </w:rPr>
        <w:lastRenderedPageBreak/>
        <w:t>1.6. Significance of the Study</w:t>
      </w:r>
      <w:bookmarkEnd w:id="12"/>
    </w:p>
    <w:p w:rsidR="00E45CF1" w:rsidRPr="00415D24" w:rsidRDefault="00E45CF1" w:rsidP="002A65B0">
      <w:pPr>
        <w:spacing w:line="360" w:lineRule="auto"/>
        <w:rPr>
          <w:color w:val="auto"/>
          <w:szCs w:val="24"/>
        </w:rPr>
      </w:pPr>
      <w:r w:rsidRPr="00415D24">
        <w:rPr>
          <w:color w:val="auto"/>
          <w:szCs w:val="24"/>
        </w:rPr>
        <w:t xml:space="preserve">The study findings and recommendations may be of value as they contribute to growth of literature material and theoretical foundation for other scholars and researchers on performance of SMEs and the effect that mobile phone technology has. The academic body may use the study as referencing material and get suggestions on topic from which to undertake future studies. </w:t>
      </w:r>
    </w:p>
    <w:p w:rsidR="00E45CF1" w:rsidRPr="00415D24" w:rsidRDefault="00E45CF1" w:rsidP="002A65B0">
      <w:pPr>
        <w:spacing w:line="360" w:lineRule="auto"/>
        <w:rPr>
          <w:color w:val="auto"/>
          <w:szCs w:val="24"/>
        </w:rPr>
      </w:pPr>
      <w:r w:rsidRPr="00415D24">
        <w:rPr>
          <w:color w:val="auto"/>
          <w:szCs w:val="24"/>
        </w:rPr>
        <w:t xml:space="preserve"> In practice, the study may be significant to owners of the SMEs by exposing how best to employ technology so as to improve performance. The study may give recommendations that other SMEs owners can apply so as to improve their performance. The results may also be useful to policy makers within Mukono municipality in such a manner as to make policies that help to improve the performance of this sector and lead to its impact and growth. </w:t>
      </w:r>
    </w:p>
    <w:p w:rsidR="00E45CF1" w:rsidRPr="00415D24" w:rsidRDefault="00E45CF1" w:rsidP="002A65B0">
      <w:pPr>
        <w:spacing w:line="360" w:lineRule="auto"/>
        <w:rPr>
          <w:color w:val="auto"/>
          <w:szCs w:val="24"/>
        </w:rPr>
      </w:pPr>
      <w:r w:rsidRPr="00415D24">
        <w:rPr>
          <w:color w:val="auto"/>
          <w:szCs w:val="24"/>
        </w:rPr>
        <w:t xml:space="preserve">The study may also be beneficial to the mobile money users as they can get information on how to access information on different products and how to use their mobile money technology and applications. The information shared in this study may show different applications and facilities that mobile phone users can access from their phones like credit facilities and saving facilities. </w:t>
      </w:r>
    </w:p>
    <w:p w:rsidR="00E45CF1" w:rsidRPr="00415D24" w:rsidRDefault="00E45CF1" w:rsidP="002A65B0">
      <w:pPr>
        <w:spacing w:line="360" w:lineRule="auto"/>
        <w:ind w:left="0" w:firstLine="0"/>
        <w:rPr>
          <w:color w:val="auto"/>
          <w:szCs w:val="24"/>
        </w:rPr>
      </w:pPr>
      <w:r w:rsidRPr="00415D24">
        <w:rPr>
          <w:color w:val="auto"/>
          <w:szCs w:val="24"/>
        </w:rPr>
        <w:t>1.7. Scope of the study.</w:t>
      </w:r>
    </w:p>
    <w:p w:rsidR="00E45CF1" w:rsidRPr="00415D24" w:rsidRDefault="00E45CF1" w:rsidP="002A65B0">
      <w:pPr>
        <w:spacing w:line="360" w:lineRule="auto"/>
        <w:rPr>
          <w:color w:val="auto"/>
          <w:szCs w:val="24"/>
        </w:rPr>
      </w:pPr>
      <w:r w:rsidRPr="00415D24">
        <w:rPr>
          <w:color w:val="auto"/>
          <w:szCs w:val="24"/>
        </w:rPr>
        <w:t>1.7.1 Content scope.</w:t>
      </w:r>
    </w:p>
    <w:p w:rsidR="00E45CF1" w:rsidRPr="00415D24" w:rsidRDefault="00E45CF1" w:rsidP="002A65B0">
      <w:pPr>
        <w:spacing w:line="360" w:lineRule="auto"/>
        <w:rPr>
          <w:color w:val="auto"/>
          <w:szCs w:val="24"/>
        </w:rPr>
      </w:pPr>
      <w:r w:rsidRPr="00415D24">
        <w:rPr>
          <w:color w:val="auto"/>
          <w:szCs w:val="24"/>
        </w:rPr>
        <w:t>The study focus</w:t>
      </w:r>
      <w:r w:rsidR="00D104F2">
        <w:rPr>
          <w:color w:val="auto"/>
          <w:szCs w:val="24"/>
        </w:rPr>
        <w:t>ed</w:t>
      </w:r>
      <w:r w:rsidRPr="00415D24">
        <w:rPr>
          <w:color w:val="auto"/>
          <w:szCs w:val="24"/>
        </w:rPr>
        <w:t xml:space="preserve"> on mobile phone technology impact on performance of the Small and Micro Enterprises in Mukono municipality. </w:t>
      </w:r>
    </w:p>
    <w:p w:rsidR="00E45CF1" w:rsidRPr="00415D24" w:rsidRDefault="00E45CF1" w:rsidP="002A65B0">
      <w:pPr>
        <w:pStyle w:val="Heading2"/>
        <w:spacing w:line="360" w:lineRule="auto"/>
        <w:rPr>
          <w:color w:val="auto"/>
          <w:szCs w:val="24"/>
        </w:rPr>
      </w:pPr>
      <w:bookmarkStart w:id="13" w:name="_Toc397148239"/>
      <w:r w:rsidRPr="00415D24">
        <w:rPr>
          <w:color w:val="auto"/>
          <w:szCs w:val="24"/>
        </w:rPr>
        <w:t>1.7 Scope of the study</w:t>
      </w:r>
      <w:bookmarkEnd w:id="13"/>
    </w:p>
    <w:p w:rsidR="00E45CF1" w:rsidRPr="00415D24" w:rsidRDefault="00E45CF1" w:rsidP="002A65B0">
      <w:pPr>
        <w:pStyle w:val="Heading2"/>
        <w:spacing w:line="360" w:lineRule="auto"/>
        <w:rPr>
          <w:color w:val="auto"/>
          <w:szCs w:val="24"/>
        </w:rPr>
      </w:pPr>
      <w:bookmarkStart w:id="14" w:name="_Toc397148240"/>
      <w:r w:rsidRPr="00415D24">
        <w:rPr>
          <w:color w:val="auto"/>
          <w:szCs w:val="24"/>
        </w:rPr>
        <w:t>1.7.1 Geographical scope</w:t>
      </w:r>
      <w:bookmarkEnd w:id="14"/>
    </w:p>
    <w:p w:rsidR="00E45CF1" w:rsidRPr="00415D24" w:rsidRDefault="00E45CF1" w:rsidP="002A65B0">
      <w:pPr>
        <w:spacing w:after="100" w:afterAutospacing="1" w:line="360" w:lineRule="auto"/>
        <w:rPr>
          <w:color w:val="auto"/>
          <w:szCs w:val="24"/>
        </w:rPr>
      </w:pPr>
      <w:r w:rsidRPr="00415D24">
        <w:rPr>
          <w:color w:val="auto"/>
          <w:szCs w:val="24"/>
        </w:rPr>
        <w:t xml:space="preserve">Mukono District is located in the Central Region of Uganda. It is bordered by Kayunga District to the north, Jinja District to the east, Lake Victoria to the south, and the districts of </w:t>
      </w:r>
      <w:proofErr w:type="spellStart"/>
      <w:r w:rsidRPr="00415D24">
        <w:rPr>
          <w:color w:val="auto"/>
          <w:szCs w:val="24"/>
        </w:rPr>
        <w:t>Buikwe</w:t>
      </w:r>
      <w:proofErr w:type="spellEnd"/>
      <w:r w:rsidRPr="00415D24">
        <w:rPr>
          <w:color w:val="auto"/>
          <w:szCs w:val="24"/>
        </w:rPr>
        <w:t xml:space="preserve"> and </w:t>
      </w:r>
      <w:proofErr w:type="spellStart"/>
      <w:r w:rsidRPr="00415D24">
        <w:rPr>
          <w:color w:val="auto"/>
          <w:szCs w:val="24"/>
        </w:rPr>
        <w:t>Buvuma</w:t>
      </w:r>
      <w:proofErr w:type="spellEnd"/>
      <w:r w:rsidRPr="00415D24">
        <w:rPr>
          <w:color w:val="auto"/>
          <w:szCs w:val="24"/>
        </w:rPr>
        <w:t xml:space="preserve"> to the west. The district headquarters is located approximately 21 </w:t>
      </w:r>
      <w:proofErr w:type="spellStart"/>
      <w:r w:rsidRPr="00415D24">
        <w:rPr>
          <w:color w:val="auto"/>
          <w:szCs w:val="24"/>
        </w:rPr>
        <w:t>kilometres</w:t>
      </w:r>
      <w:proofErr w:type="spellEnd"/>
      <w:r w:rsidRPr="00415D24">
        <w:rPr>
          <w:color w:val="auto"/>
          <w:szCs w:val="24"/>
        </w:rPr>
        <w:t xml:space="preserve"> east of </w:t>
      </w:r>
      <w:r w:rsidRPr="00415D24">
        <w:rPr>
          <w:color w:val="auto"/>
          <w:szCs w:val="24"/>
        </w:rPr>
        <w:lastRenderedPageBreak/>
        <w:t xml:space="preserve">Kampala, the capital city of Uganda. This study in particular was conducted in Mukono District and was chosen due to insufficient time, funds and resource constraints, since covering a greater geographical area could have required additional time, funds and other resources. </w:t>
      </w:r>
    </w:p>
    <w:p w:rsidR="00E45CF1" w:rsidRPr="00415D24" w:rsidRDefault="00E45CF1" w:rsidP="002A65B0">
      <w:pPr>
        <w:pStyle w:val="Heading2"/>
        <w:spacing w:line="360" w:lineRule="auto"/>
        <w:rPr>
          <w:color w:val="auto"/>
          <w:szCs w:val="24"/>
        </w:rPr>
      </w:pPr>
      <w:bookmarkStart w:id="15" w:name="_Toc397148241"/>
      <w:r w:rsidRPr="00415D24">
        <w:rPr>
          <w:color w:val="auto"/>
          <w:szCs w:val="24"/>
        </w:rPr>
        <w:t>1.7.2 Content scope</w:t>
      </w:r>
      <w:bookmarkEnd w:id="15"/>
    </w:p>
    <w:p w:rsidR="00E45CF1" w:rsidRPr="00415D24" w:rsidRDefault="00E45CF1" w:rsidP="00415D24">
      <w:pPr>
        <w:spacing w:line="360" w:lineRule="auto"/>
        <w:rPr>
          <w:color w:val="auto"/>
          <w:szCs w:val="24"/>
        </w:rPr>
      </w:pPr>
      <w:r w:rsidRPr="00415D24">
        <w:rPr>
          <w:color w:val="auto"/>
          <w:szCs w:val="24"/>
        </w:rPr>
        <w:t>The study will cover the concept of</w:t>
      </w:r>
      <w:r w:rsidRPr="00415D24">
        <w:rPr>
          <w:b/>
          <w:color w:val="auto"/>
          <w:szCs w:val="24"/>
        </w:rPr>
        <w:t xml:space="preserve"> mobile money technology</w:t>
      </w:r>
      <w:r w:rsidRPr="00415D24">
        <w:rPr>
          <w:color w:val="auto"/>
          <w:szCs w:val="24"/>
        </w:rPr>
        <w:t xml:space="preserve"> as an independent variable and performance </w:t>
      </w:r>
      <w:r w:rsidRPr="00415D24">
        <w:rPr>
          <w:b/>
          <w:color w:val="auto"/>
          <w:szCs w:val="24"/>
        </w:rPr>
        <w:t xml:space="preserve">small and medium enterprises </w:t>
      </w:r>
      <w:r w:rsidRPr="00415D24">
        <w:rPr>
          <w:color w:val="auto"/>
          <w:szCs w:val="24"/>
        </w:rPr>
        <w:t xml:space="preserve">will be the dependent variable. The study focused on mobile money services and the effect of Small and Medium Enterprises in Mukono Municipality. The study also examined the influence of mobile payments on the effect of SMEs, established the influence of mobile finance on the effect of SMEs and determined the effect of mobile banking on the effect of SMEs in Mukono Municipality. Mobile money services were measured in terms of mobile payments, mobile finance and mobile banking and effect of SMEs was measured in terms of number of employees, profitability and increased capital. </w:t>
      </w:r>
    </w:p>
    <w:p w:rsidR="00E45CF1" w:rsidRPr="00415D24" w:rsidRDefault="00E45CF1" w:rsidP="002A65B0">
      <w:pPr>
        <w:pStyle w:val="Heading2"/>
        <w:spacing w:line="360" w:lineRule="auto"/>
        <w:rPr>
          <w:color w:val="auto"/>
          <w:szCs w:val="24"/>
        </w:rPr>
      </w:pPr>
      <w:bookmarkStart w:id="16" w:name="_Toc397148242"/>
      <w:r w:rsidRPr="00415D24">
        <w:rPr>
          <w:color w:val="auto"/>
          <w:szCs w:val="24"/>
        </w:rPr>
        <w:t>1.7.3 Time scope</w:t>
      </w:r>
      <w:bookmarkEnd w:id="16"/>
    </w:p>
    <w:p w:rsidR="00E45CF1" w:rsidRPr="00415D24" w:rsidRDefault="00E45CF1" w:rsidP="002A65B0">
      <w:pPr>
        <w:spacing w:line="360" w:lineRule="auto"/>
        <w:rPr>
          <w:color w:val="auto"/>
          <w:szCs w:val="24"/>
        </w:rPr>
      </w:pPr>
      <w:r w:rsidRPr="00415D24">
        <w:rPr>
          <w:color w:val="auto"/>
          <w:szCs w:val="24"/>
        </w:rPr>
        <w:t>The study will cover period of 7 months between April to November 2022. The period will be chosen because it is long enough to enable the researcher to analyze the effect of mobile phone relationship between inflation and economic performance in small scale industries and this time covers the following activities; research proposal writing, data collection, analysis and compilation of the final dissertation.</w:t>
      </w:r>
    </w:p>
    <w:p w:rsidR="00E45CF1" w:rsidRPr="00415D24" w:rsidRDefault="00E45CF1" w:rsidP="002A65B0">
      <w:pPr>
        <w:spacing w:line="360" w:lineRule="auto"/>
        <w:rPr>
          <w:color w:val="auto"/>
          <w:szCs w:val="24"/>
        </w:rPr>
      </w:pPr>
    </w:p>
    <w:p w:rsidR="00E512B2" w:rsidRPr="00415D24" w:rsidRDefault="00E512B2" w:rsidP="002A65B0">
      <w:pPr>
        <w:spacing w:line="360" w:lineRule="auto"/>
        <w:ind w:left="0" w:firstLine="0"/>
        <w:rPr>
          <w:b/>
          <w:color w:val="auto"/>
          <w:szCs w:val="24"/>
        </w:rPr>
      </w:pPr>
    </w:p>
    <w:p w:rsidR="002A65B0" w:rsidRPr="00415D24" w:rsidRDefault="002A65B0" w:rsidP="002A65B0">
      <w:pPr>
        <w:spacing w:line="360" w:lineRule="auto"/>
        <w:ind w:left="0" w:firstLine="0"/>
        <w:rPr>
          <w:b/>
          <w:color w:val="auto"/>
          <w:szCs w:val="24"/>
        </w:rPr>
      </w:pPr>
    </w:p>
    <w:p w:rsidR="002A65B0" w:rsidRPr="00415D24" w:rsidRDefault="002A65B0" w:rsidP="002A65B0">
      <w:pPr>
        <w:spacing w:line="360" w:lineRule="auto"/>
        <w:ind w:left="0" w:firstLine="0"/>
        <w:rPr>
          <w:b/>
          <w:color w:val="auto"/>
          <w:szCs w:val="24"/>
        </w:rPr>
      </w:pPr>
    </w:p>
    <w:p w:rsidR="00E512B2" w:rsidRPr="00415D24" w:rsidRDefault="00E512B2" w:rsidP="002A65B0">
      <w:pPr>
        <w:spacing w:line="360" w:lineRule="auto"/>
        <w:rPr>
          <w:b/>
          <w:color w:val="auto"/>
          <w:szCs w:val="24"/>
        </w:rPr>
      </w:pPr>
    </w:p>
    <w:p w:rsidR="00E45CF1" w:rsidRPr="00415D24" w:rsidRDefault="00E45CF1" w:rsidP="00D71D6F">
      <w:pPr>
        <w:pStyle w:val="Heading2"/>
        <w:spacing w:line="360" w:lineRule="auto"/>
        <w:jc w:val="center"/>
        <w:rPr>
          <w:color w:val="auto"/>
          <w:szCs w:val="24"/>
        </w:rPr>
      </w:pPr>
      <w:bookmarkStart w:id="17" w:name="_Toc397148245"/>
      <w:r w:rsidRPr="00415D24">
        <w:rPr>
          <w:color w:val="auto"/>
          <w:szCs w:val="24"/>
        </w:rPr>
        <w:lastRenderedPageBreak/>
        <w:t>CHAPTER TWO</w:t>
      </w:r>
      <w:bookmarkEnd w:id="17"/>
    </w:p>
    <w:p w:rsidR="00E45CF1" w:rsidRPr="00415D24" w:rsidRDefault="00E45CF1" w:rsidP="00D71D6F">
      <w:pPr>
        <w:pStyle w:val="Heading2"/>
        <w:spacing w:line="360" w:lineRule="auto"/>
        <w:jc w:val="center"/>
        <w:rPr>
          <w:color w:val="auto"/>
          <w:szCs w:val="24"/>
        </w:rPr>
      </w:pPr>
      <w:bookmarkStart w:id="18" w:name="_Toc397148246"/>
      <w:r w:rsidRPr="00415D24">
        <w:rPr>
          <w:color w:val="auto"/>
          <w:szCs w:val="24"/>
        </w:rPr>
        <w:t>LITERATURE REVIEW</w:t>
      </w:r>
      <w:bookmarkEnd w:id="18"/>
    </w:p>
    <w:p w:rsidR="00C566AF" w:rsidRPr="00415D24" w:rsidRDefault="002A65B0" w:rsidP="002A65B0">
      <w:pPr>
        <w:pStyle w:val="Heading2"/>
        <w:spacing w:line="360" w:lineRule="auto"/>
        <w:rPr>
          <w:color w:val="auto"/>
          <w:szCs w:val="24"/>
        </w:rPr>
      </w:pPr>
      <w:bookmarkStart w:id="19" w:name="_Toc397148247"/>
      <w:r w:rsidRPr="00415D24">
        <w:rPr>
          <w:color w:val="auto"/>
          <w:szCs w:val="24"/>
        </w:rPr>
        <w:t xml:space="preserve">2.0 </w:t>
      </w:r>
      <w:r w:rsidR="00E45CF1" w:rsidRPr="00415D24">
        <w:rPr>
          <w:color w:val="auto"/>
          <w:szCs w:val="24"/>
        </w:rPr>
        <w:t>Introduction</w:t>
      </w:r>
      <w:bookmarkEnd w:id="19"/>
      <w:r w:rsidR="00E45CF1" w:rsidRPr="00415D24">
        <w:rPr>
          <w:color w:val="auto"/>
          <w:szCs w:val="24"/>
        </w:rPr>
        <w:t xml:space="preserve"> </w:t>
      </w:r>
    </w:p>
    <w:p w:rsidR="00E45CF1" w:rsidRPr="00415D24" w:rsidRDefault="004533F9" w:rsidP="002A65B0">
      <w:pPr>
        <w:spacing w:line="360" w:lineRule="auto"/>
        <w:ind w:left="0" w:firstLine="0"/>
        <w:rPr>
          <w:color w:val="auto"/>
          <w:szCs w:val="24"/>
        </w:rPr>
      </w:pPr>
      <w:r w:rsidRPr="00415D24">
        <w:rPr>
          <w:color w:val="auto"/>
          <w:szCs w:val="24"/>
        </w:rPr>
        <w:t>This chapter</w:t>
      </w:r>
      <w:r w:rsidR="00E45CF1" w:rsidRPr="00415D24">
        <w:rPr>
          <w:color w:val="auto"/>
          <w:szCs w:val="24"/>
        </w:rPr>
        <w:t xml:space="preserve"> reviews the available literature related to the purpose of this study, which analyzed the effect of mobile money technology on the performance of Small and Medium Enterprises. The literature was obtained from e-Journals, reports, dissertations, text books, and paper presentations, from university libraries and document centers.</w:t>
      </w:r>
    </w:p>
    <w:p w:rsidR="00E45CF1" w:rsidRPr="00415D24" w:rsidRDefault="00E45CF1" w:rsidP="002A65B0">
      <w:pPr>
        <w:pStyle w:val="Heading2"/>
        <w:spacing w:line="360" w:lineRule="auto"/>
        <w:rPr>
          <w:color w:val="auto"/>
          <w:szCs w:val="24"/>
        </w:rPr>
      </w:pPr>
      <w:bookmarkStart w:id="20" w:name="_Toc397148248"/>
      <w:r w:rsidRPr="00415D24">
        <w:rPr>
          <w:color w:val="auto"/>
          <w:szCs w:val="24"/>
        </w:rPr>
        <w:t>2.1. The impact of mobile money Mobile payments and the performance of SMEs.</w:t>
      </w:r>
      <w:bookmarkEnd w:id="20"/>
    </w:p>
    <w:p w:rsidR="00E45CF1" w:rsidRPr="00415D24" w:rsidRDefault="00E45CF1" w:rsidP="002A65B0">
      <w:pPr>
        <w:spacing w:after="147" w:line="360" w:lineRule="auto"/>
        <w:rPr>
          <w:color w:val="auto"/>
          <w:szCs w:val="24"/>
        </w:rPr>
      </w:pPr>
      <w:r w:rsidRPr="00415D24">
        <w:rPr>
          <w:color w:val="auto"/>
          <w:szCs w:val="24"/>
        </w:rPr>
        <w:t xml:space="preserve">The extent to which the mobile payment usage would impact on performance depends largely on whether there is an enabling environment (Porteous, 2006). Mobile Money has widespread access and requires an enabling environment to enhance the success of its consumers. The micro businesses are spread throughout the country with huge clusters in the market areas and near shopping centers. This enables them to easily access the Mobile Money service providers for registration and to make cash deposits into their accounts. The mobile payment providers’ agents are well distributed and easily accessible to the micro business owners for support of their services in </w:t>
      </w:r>
      <w:r w:rsidR="00050CE8" w:rsidRPr="00415D24">
        <w:rPr>
          <w:color w:val="auto"/>
          <w:szCs w:val="24"/>
        </w:rPr>
        <w:t>M</w:t>
      </w:r>
      <w:r w:rsidR="00133F3B" w:rsidRPr="00415D24">
        <w:rPr>
          <w:color w:val="auto"/>
          <w:szCs w:val="24"/>
        </w:rPr>
        <w:t xml:space="preserve">barara </w:t>
      </w:r>
      <w:r w:rsidR="00050CE8" w:rsidRPr="00415D24">
        <w:rPr>
          <w:color w:val="auto"/>
          <w:szCs w:val="24"/>
        </w:rPr>
        <w:t>city</w:t>
      </w:r>
      <w:r w:rsidRPr="00415D24">
        <w:rPr>
          <w:color w:val="auto"/>
          <w:szCs w:val="24"/>
        </w:rPr>
        <w:t xml:space="preserve">. </w:t>
      </w:r>
    </w:p>
    <w:p w:rsidR="00E45CF1" w:rsidRPr="00415D24" w:rsidRDefault="00E45CF1" w:rsidP="002A65B0">
      <w:pPr>
        <w:spacing w:line="360" w:lineRule="auto"/>
        <w:ind w:left="0" w:firstLine="0"/>
        <w:rPr>
          <w:color w:val="auto"/>
          <w:szCs w:val="24"/>
        </w:rPr>
      </w:pPr>
      <w:proofErr w:type="spellStart"/>
      <w:r w:rsidRPr="00415D24">
        <w:rPr>
          <w:color w:val="auto"/>
          <w:szCs w:val="24"/>
        </w:rPr>
        <w:t>Omwansa</w:t>
      </w:r>
      <w:proofErr w:type="spellEnd"/>
      <w:r w:rsidRPr="00415D24">
        <w:rPr>
          <w:color w:val="auto"/>
          <w:szCs w:val="24"/>
        </w:rPr>
        <w:t xml:space="preserve"> (2009) revealed that subscribers to mobile money transfers have adopted the technology because it’s lesser cheaper to services at the banking hall. He asserts that sending money through mobile phone is much cheaper than using banks and other money transfer channels like </w:t>
      </w:r>
      <w:proofErr w:type="spellStart"/>
      <w:r w:rsidRPr="00415D24">
        <w:rPr>
          <w:color w:val="auto"/>
          <w:szCs w:val="24"/>
        </w:rPr>
        <w:t>securical</w:t>
      </w:r>
      <w:proofErr w:type="spellEnd"/>
      <w:r w:rsidRPr="00415D24">
        <w:rPr>
          <w:color w:val="auto"/>
          <w:szCs w:val="24"/>
        </w:rPr>
        <w:t xml:space="preserve"> firms. The lower transaction costs benefit is passed on to consumers (Mallat, 2007). Most SMEs owners have mobile handsets easy to operate and with all functionalities required in mobile banking making the transaction costs affordable and being below what banks charge.</w:t>
      </w:r>
    </w:p>
    <w:p w:rsidR="00E45CF1" w:rsidRPr="00415D24" w:rsidRDefault="00E45CF1" w:rsidP="002A65B0">
      <w:pPr>
        <w:spacing w:line="360" w:lineRule="auto"/>
        <w:rPr>
          <w:color w:val="auto"/>
          <w:szCs w:val="24"/>
        </w:rPr>
      </w:pPr>
    </w:p>
    <w:p w:rsidR="00E45CF1" w:rsidRPr="00415D24" w:rsidRDefault="00E45CF1" w:rsidP="002A65B0">
      <w:pPr>
        <w:spacing w:line="360" w:lineRule="auto"/>
        <w:rPr>
          <w:color w:val="auto"/>
          <w:szCs w:val="24"/>
        </w:rPr>
      </w:pPr>
      <w:proofErr w:type="spellStart"/>
      <w:r w:rsidRPr="00415D24">
        <w:rPr>
          <w:color w:val="auto"/>
          <w:szCs w:val="24"/>
        </w:rPr>
        <w:lastRenderedPageBreak/>
        <w:t>Zollmann</w:t>
      </w:r>
      <w:proofErr w:type="spellEnd"/>
      <w:r w:rsidRPr="00415D24">
        <w:rPr>
          <w:color w:val="auto"/>
          <w:szCs w:val="24"/>
        </w:rPr>
        <w:t xml:space="preserve"> (2014) also postulates that until payments solutions solve real problems for the users themselves, we are unlikely to see wide scale usage of these </w:t>
      </w:r>
      <w:proofErr w:type="gramStart"/>
      <w:r w:rsidRPr="00415D24">
        <w:rPr>
          <w:color w:val="auto"/>
          <w:szCs w:val="24"/>
        </w:rPr>
        <w:t>payments</w:t>
      </w:r>
      <w:proofErr w:type="gramEnd"/>
      <w:r w:rsidRPr="00415D24">
        <w:rPr>
          <w:color w:val="auto"/>
          <w:szCs w:val="24"/>
        </w:rPr>
        <w:t xml:space="preserve"> mechanisms, and the benefits of mobile payments may not actually accrue to all players in the economy. Use of mobile money payments provides economies of scale in procuring of materials and reduces the supply chain (Donner &amp; </w:t>
      </w:r>
      <w:proofErr w:type="spellStart"/>
      <w:r w:rsidRPr="00415D24">
        <w:rPr>
          <w:color w:val="auto"/>
          <w:szCs w:val="24"/>
        </w:rPr>
        <w:t>Escobari</w:t>
      </w:r>
      <w:proofErr w:type="spellEnd"/>
      <w:r w:rsidRPr="00415D24">
        <w:rPr>
          <w:color w:val="auto"/>
          <w:szCs w:val="24"/>
        </w:rPr>
        <w:t>, 2010).</w:t>
      </w:r>
    </w:p>
    <w:p w:rsidR="00E45CF1" w:rsidRPr="00415D24" w:rsidRDefault="00E45CF1" w:rsidP="002A65B0">
      <w:pPr>
        <w:spacing w:line="360" w:lineRule="auto"/>
        <w:rPr>
          <w:color w:val="auto"/>
          <w:szCs w:val="24"/>
        </w:rPr>
      </w:pPr>
      <w:r w:rsidRPr="00415D24">
        <w:rPr>
          <w:color w:val="auto"/>
          <w:szCs w:val="24"/>
        </w:rPr>
        <w:t xml:space="preserve">Wanyonyi &amp; </w:t>
      </w:r>
      <w:proofErr w:type="spellStart"/>
      <w:r w:rsidRPr="00415D24">
        <w:rPr>
          <w:color w:val="auto"/>
          <w:szCs w:val="24"/>
        </w:rPr>
        <w:t>Bwisa</w:t>
      </w:r>
      <w:proofErr w:type="spellEnd"/>
      <w:r w:rsidRPr="00415D24">
        <w:rPr>
          <w:color w:val="auto"/>
          <w:szCs w:val="24"/>
        </w:rPr>
        <w:t xml:space="preserve"> (2013) determined the Impact of mobile money transfer services on the performance of SMEs. They found that SMEs use mobile money transfer for: B2B (business to business) transfer when making purchases from suppliers and C2B (customer to the business) transfers when customers buy from the business and for debt collection for credit sales contributes to improved performance of the micro enterprises. However, Wamuyu, et al. (2011) reported a limited use of mobile money transfer for B2B and B2C transactions as opposed to C2C and C2B e-commerce transactions though mobile money transfer, and that mobile internet services have a positive significant effect on the performance of SMEs.</w:t>
      </w:r>
    </w:p>
    <w:p w:rsidR="00E45CF1" w:rsidRPr="00415D24" w:rsidRDefault="00E45CF1" w:rsidP="002A65B0">
      <w:pPr>
        <w:spacing w:line="360" w:lineRule="auto"/>
        <w:rPr>
          <w:color w:val="auto"/>
          <w:szCs w:val="24"/>
        </w:rPr>
      </w:pPr>
      <w:r w:rsidRPr="00415D24">
        <w:rPr>
          <w:color w:val="auto"/>
          <w:szCs w:val="24"/>
        </w:rPr>
        <w:t>Mbogo (2010) has established the success factors attributable to the use of mobile payments by Micro-business operators and revealed that the convenience of the money transfer technology plus its accessibility, cost, support and security factors relate to the behavioral intention to use and actual usage of the mobile payment services by the micro businesses to enhance their success and growth.</w:t>
      </w:r>
    </w:p>
    <w:p w:rsidR="00E45CF1" w:rsidRPr="00415D24" w:rsidRDefault="00E45CF1" w:rsidP="002A65B0">
      <w:pPr>
        <w:spacing w:line="360" w:lineRule="auto"/>
        <w:rPr>
          <w:color w:val="auto"/>
          <w:szCs w:val="24"/>
        </w:rPr>
      </w:pPr>
      <w:r w:rsidRPr="00415D24">
        <w:rPr>
          <w:color w:val="auto"/>
          <w:szCs w:val="24"/>
        </w:rPr>
        <w:t xml:space="preserve">According to a study published in the Financial Sector Deepening Kenya (2009), when users of M-Pesa were asked to compare the service with their previous national money transfer service over 95% of users found that M-Pesa faster, more convenient, safer and cheaper. At the time of survey Safaricom offered service to 4,420,279 users through 4,781 </w:t>
      </w:r>
      <w:proofErr w:type="spellStart"/>
      <w:r w:rsidRPr="00415D24">
        <w:rPr>
          <w:color w:val="auto"/>
          <w:szCs w:val="24"/>
        </w:rPr>
        <w:t>MPesa</w:t>
      </w:r>
      <w:proofErr w:type="spellEnd"/>
      <w:r w:rsidRPr="00415D24">
        <w:rPr>
          <w:color w:val="auto"/>
          <w:szCs w:val="24"/>
        </w:rPr>
        <w:t xml:space="preserve"> agents. The ease of access compared very well with 887 bank branches and 1,424 ATMs countrywide. Given M-Pesa versus these other remittance services the strong growth of user numbers for M-Pesa shows that the introduction of M-Pesa has increased Kenya’s payment infrastructure. With all these developments, Lipa </w:t>
      </w:r>
      <w:proofErr w:type="spellStart"/>
      <w:r w:rsidRPr="00415D24">
        <w:rPr>
          <w:color w:val="auto"/>
          <w:szCs w:val="24"/>
        </w:rPr>
        <w:t>na</w:t>
      </w:r>
      <w:proofErr w:type="spellEnd"/>
      <w:r w:rsidRPr="00415D24">
        <w:rPr>
          <w:color w:val="auto"/>
          <w:szCs w:val="24"/>
        </w:rPr>
        <w:t xml:space="preserve"> M-Pu7y7esa which is a product of M-Pesa is still at its infancy as can be deduced from the feedback of the respondents. Njenga (2009) states that although the mobile phone balances may seem low, the fact that there are balances proves that there is storage which </w:t>
      </w:r>
      <w:r w:rsidRPr="00415D24">
        <w:rPr>
          <w:color w:val="auto"/>
          <w:szCs w:val="24"/>
        </w:rPr>
        <w:lastRenderedPageBreak/>
        <w:t>can be perceived as acceptance of deposits. This is a significant indication of the high value placed on the convenience associated with the use of the mobile payment services.</w:t>
      </w:r>
    </w:p>
    <w:p w:rsidR="00E45CF1" w:rsidRPr="00415D24" w:rsidRDefault="00E45CF1" w:rsidP="002A65B0">
      <w:pPr>
        <w:spacing w:line="360" w:lineRule="auto"/>
        <w:rPr>
          <w:color w:val="auto"/>
          <w:szCs w:val="24"/>
        </w:rPr>
      </w:pPr>
      <w:r w:rsidRPr="00415D24">
        <w:rPr>
          <w:color w:val="auto"/>
          <w:szCs w:val="24"/>
        </w:rPr>
        <w:t xml:space="preserve"> </w:t>
      </w:r>
      <w:proofErr w:type="spellStart"/>
      <w:r w:rsidRPr="00415D24">
        <w:rPr>
          <w:color w:val="auto"/>
          <w:szCs w:val="24"/>
        </w:rPr>
        <w:t>Omwansa</w:t>
      </w:r>
      <w:proofErr w:type="spellEnd"/>
      <w:r w:rsidRPr="00415D24">
        <w:rPr>
          <w:color w:val="auto"/>
          <w:szCs w:val="24"/>
        </w:rPr>
        <w:t xml:space="preserve"> (2009) states that a lost or stolen mobile phone does not mean catastrophe as no one can access an M-Pesa account without a correct personal identification number (PIN). He further explains that in a country where majority of people have no bank accounts, M-Pesa provides both convenience and safety. People walk around with their virtual money knowing they can withdraw cash any time at a minimal fee.</w:t>
      </w:r>
    </w:p>
    <w:p w:rsidR="00E45CF1" w:rsidRPr="00415D24" w:rsidRDefault="00E45CF1" w:rsidP="00415D24">
      <w:pPr>
        <w:pStyle w:val="Heading2"/>
        <w:spacing w:line="360" w:lineRule="auto"/>
        <w:rPr>
          <w:color w:val="auto"/>
          <w:szCs w:val="24"/>
        </w:rPr>
      </w:pPr>
      <w:bookmarkStart w:id="21" w:name="_Toc397148249"/>
      <w:r w:rsidRPr="00415D24">
        <w:rPr>
          <w:color w:val="auto"/>
          <w:szCs w:val="24"/>
        </w:rPr>
        <w:t>2.2. Mobile phone communication on marketing and SMEs performance</w:t>
      </w:r>
      <w:bookmarkEnd w:id="21"/>
    </w:p>
    <w:p w:rsidR="00E45CF1" w:rsidRPr="00415D24" w:rsidRDefault="00E45CF1" w:rsidP="002A65B0">
      <w:pPr>
        <w:spacing w:line="360" w:lineRule="auto"/>
        <w:rPr>
          <w:color w:val="auto"/>
          <w:szCs w:val="24"/>
        </w:rPr>
      </w:pPr>
      <w:r w:rsidRPr="00415D24">
        <w:rPr>
          <w:color w:val="auto"/>
          <w:szCs w:val="24"/>
        </w:rPr>
        <w:t>Through the use of mobile phones, consumers can now access detailed information about products or services at the point-of-sale, allowing for a better purchasing decision to be made in the moment (Mort &amp; Drennan, 2002). Through the use of SMS marketing, small and medium enterprises are able to effectively establish brand recognition and recall with push advertising. Sending ad text messages assures high consumer exposure to the brand because messages are likely to reach the target almost every time. After reaching customers, the messages are kept in the mobile phone’s storage and can be read at customers’ convenience. Unlike e-mail, SMS does not have a subject line. Thus, the message is guaranteed to be opened before being deleted (Rettie et al., 2005). SMS also supports viral marketing (Doyle, 2000), which is beneficial to SMEs brands not only in terms of increased brand awareness but also peer influence (Scharl et al., 2005).</w:t>
      </w:r>
    </w:p>
    <w:p w:rsidR="00E45CF1" w:rsidRPr="00415D24" w:rsidRDefault="00E45CF1" w:rsidP="002A65B0">
      <w:pPr>
        <w:spacing w:line="360" w:lineRule="auto"/>
        <w:rPr>
          <w:color w:val="auto"/>
          <w:szCs w:val="24"/>
        </w:rPr>
      </w:pPr>
      <w:r w:rsidRPr="00415D24">
        <w:rPr>
          <w:color w:val="auto"/>
          <w:szCs w:val="24"/>
        </w:rPr>
        <w:t>Mobile phone messages can be precisely adapted to individual preferences. They are thus more relevant to the consumer than non-personalized messages. However, the personal relevance of advertising messages also depends on the individual’s propensity to receive information. Two-way communication is another feature that substantiates the potential of mobile devices in marketing. Mobile devices allow for greater two-way communication than any other tool because of their “always on” connectivity and short set up times.</w:t>
      </w:r>
    </w:p>
    <w:p w:rsidR="00E45CF1" w:rsidRPr="00415D24" w:rsidRDefault="00E45CF1" w:rsidP="002A65B0">
      <w:pPr>
        <w:spacing w:line="360" w:lineRule="auto"/>
        <w:rPr>
          <w:color w:val="auto"/>
          <w:szCs w:val="24"/>
        </w:rPr>
      </w:pPr>
      <w:r w:rsidRPr="00415D24">
        <w:rPr>
          <w:color w:val="auto"/>
          <w:szCs w:val="24"/>
        </w:rPr>
        <w:t xml:space="preserve"> With mobile phones SMEs are able to target location-specific products or services to potential customers. It is predicted that in the near future, location-based marketing will create many more </w:t>
      </w:r>
      <w:r w:rsidRPr="00415D24">
        <w:rPr>
          <w:color w:val="auto"/>
          <w:szCs w:val="24"/>
        </w:rPr>
        <w:lastRenderedPageBreak/>
        <w:t xml:space="preserve">business opportunities through innovative applications like Bluetooth and RFID (radio frequency identification) (Komulainen, et al 2004). SMEs can make the best use of mobile technology to offer customers products or services that are relevant to their current location, which could result in more traffic to local stores with an immediate purchase (Bauer et al., 2005; Kannan, Chang, &amp; </w:t>
      </w:r>
      <w:proofErr w:type="spellStart"/>
      <w:r w:rsidRPr="00415D24">
        <w:rPr>
          <w:color w:val="auto"/>
          <w:szCs w:val="24"/>
        </w:rPr>
        <w:t>Whinston</w:t>
      </w:r>
      <w:proofErr w:type="spellEnd"/>
      <w:r w:rsidRPr="00415D24">
        <w:rPr>
          <w:color w:val="auto"/>
          <w:szCs w:val="24"/>
        </w:rPr>
        <w:t>, 2001).</w:t>
      </w:r>
    </w:p>
    <w:p w:rsidR="00E45CF1" w:rsidRPr="00415D24" w:rsidRDefault="00E45CF1" w:rsidP="002A65B0">
      <w:pPr>
        <w:spacing w:line="360" w:lineRule="auto"/>
        <w:rPr>
          <w:color w:val="auto"/>
          <w:szCs w:val="24"/>
        </w:rPr>
      </w:pPr>
      <w:r w:rsidRPr="00415D24">
        <w:rPr>
          <w:color w:val="auto"/>
          <w:szCs w:val="24"/>
        </w:rPr>
        <w:t xml:space="preserve"> Mobile technology offers small and medium enterprises the potential to promote products and services in a personalized and interactive way. Marketing content can be personalized based on a combination of parameters, such as demographic profile, customer purchasing behavior, situation, and location (Clarke, 2001; Varshney &amp; Vetter, 2002). Because a mobile phone is always carried by its user, the channel provides small and medium enterprises with almost permanent opportunities to directly reach potential customers.</w:t>
      </w:r>
    </w:p>
    <w:p w:rsidR="00E45CF1" w:rsidRPr="00415D24" w:rsidRDefault="00E45CF1" w:rsidP="002A65B0">
      <w:pPr>
        <w:spacing w:line="360" w:lineRule="auto"/>
        <w:rPr>
          <w:color w:val="auto"/>
          <w:szCs w:val="24"/>
        </w:rPr>
      </w:pPr>
      <w:r w:rsidRPr="00415D24">
        <w:rPr>
          <w:color w:val="auto"/>
          <w:szCs w:val="24"/>
        </w:rPr>
        <w:t xml:space="preserve"> The mobile device allows customers to reach (or be reached by) the enterprises anywhere and anytime, in real time. Such conditions are important, particularly when there is time or location-sensitive information to be delivered (Anckar &amp; </w:t>
      </w:r>
      <w:proofErr w:type="spellStart"/>
      <w:r w:rsidRPr="00415D24">
        <w:rPr>
          <w:color w:val="auto"/>
          <w:szCs w:val="24"/>
        </w:rPr>
        <w:t>D’Incau</w:t>
      </w:r>
      <w:proofErr w:type="spellEnd"/>
      <w:r w:rsidRPr="00415D24">
        <w:rPr>
          <w:color w:val="auto"/>
          <w:szCs w:val="24"/>
        </w:rPr>
        <w:t xml:space="preserve">, 2002). In other words, the mobile phone increases consumer connectedness. In addition, the mobile phone allows for </w:t>
      </w:r>
      <w:proofErr w:type="gramStart"/>
      <w:r w:rsidRPr="00415D24">
        <w:rPr>
          <w:color w:val="auto"/>
          <w:szCs w:val="24"/>
        </w:rPr>
        <w:t>two way</w:t>
      </w:r>
      <w:proofErr w:type="gramEnd"/>
      <w:r w:rsidRPr="00415D24">
        <w:rPr>
          <w:color w:val="auto"/>
          <w:szCs w:val="24"/>
        </w:rPr>
        <w:t xml:space="preserve"> communication. The business value of this feature lies in its ability to enhance customer relations. </w:t>
      </w:r>
    </w:p>
    <w:p w:rsidR="00E45CF1" w:rsidRPr="00415D24" w:rsidRDefault="00E45CF1" w:rsidP="002A65B0">
      <w:pPr>
        <w:spacing w:line="360" w:lineRule="auto"/>
        <w:rPr>
          <w:color w:val="auto"/>
          <w:szCs w:val="24"/>
        </w:rPr>
      </w:pPr>
      <w:r w:rsidRPr="00415D24">
        <w:rPr>
          <w:color w:val="auto"/>
          <w:szCs w:val="24"/>
        </w:rPr>
        <w:t xml:space="preserve"> Offering products or services that meet customer needs and wants is an important part of mobile technology (Bovee, Houston, &amp; Thill, 1995; Kotler &amp; Armstrong, 2006). To achieve this, small and medium enterprises create database. The interactive capability of mobile phone campaigns allows small and medium enterprises to build up-to-date customer databases by inviting customers to sign up for a campaign, or text back information. The value of the captured information is then analyzed and used as the main factor in determining which products or services should be offered, and to whom. The desired result is in personalized offers being sent to individual customers, in response to specific customer needs and wants. Customized offerings lead to positive consumer attitudes toward that which is advertised (Xu, 2007), an increase in campaign response rates (</w:t>
      </w:r>
      <w:proofErr w:type="spellStart"/>
      <w:r w:rsidRPr="00415D24">
        <w:rPr>
          <w:color w:val="auto"/>
          <w:szCs w:val="24"/>
        </w:rPr>
        <w:t>Barutcu</w:t>
      </w:r>
      <w:proofErr w:type="spellEnd"/>
      <w:r w:rsidRPr="00415D24">
        <w:rPr>
          <w:color w:val="auto"/>
          <w:szCs w:val="24"/>
        </w:rPr>
        <w:t>, 2007), and stronger relationships between firms and their customers (Vesanen, 2007).</w:t>
      </w:r>
    </w:p>
    <w:p w:rsidR="00E45CF1" w:rsidRPr="00415D24" w:rsidRDefault="00E45CF1" w:rsidP="002A65B0">
      <w:pPr>
        <w:spacing w:line="360" w:lineRule="auto"/>
        <w:rPr>
          <w:color w:val="auto"/>
          <w:szCs w:val="24"/>
        </w:rPr>
      </w:pPr>
      <w:r w:rsidRPr="00415D24">
        <w:rPr>
          <w:color w:val="auto"/>
          <w:szCs w:val="24"/>
        </w:rPr>
        <w:lastRenderedPageBreak/>
        <w:t xml:space="preserve"> Another major influence of mobile devices on the customer could be related to Customer Relation Management (CRM). Kannan et al. (2001) suggested four attributes that make the mobile medium a perfect channel for CRM: ability to offer personalized content, ability to track consumers across media, ability to provide service when customers need it, and ability to offer content with highly engaging characteristics. Similarly, Sinisalo, Salo, </w:t>
      </w:r>
      <w:proofErr w:type="spellStart"/>
      <w:r w:rsidRPr="00415D24">
        <w:rPr>
          <w:color w:val="auto"/>
          <w:szCs w:val="24"/>
        </w:rPr>
        <w:t>Karjaluoto</w:t>
      </w:r>
      <w:proofErr w:type="spellEnd"/>
      <w:r w:rsidRPr="00415D24">
        <w:rPr>
          <w:color w:val="auto"/>
          <w:szCs w:val="24"/>
        </w:rPr>
        <w:t xml:space="preserve"> and </w:t>
      </w:r>
      <w:proofErr w:type="spellStart"/>
      <w:r w:rsidRPr="00415D24">
        <w:rPr>
          <w:color w:val="auto"/>
          <w:szCs w:val="24"/>
        </w:rPr>
        <w:t>Leppäniemi</w:t>
      </w:r>
      <w:proofErr w:type="spellEnd"/>
      <w:r w:rsidRPr="00415D24">
        <w:rPr>
          <w:color w:val="auto"/>
          <w:szCs w:val="24"/>
        </w:rPr>
        <w:t xml:space="preserve"> (2007) asserted that the key characteristics of the mobile medium for CRM are flexibility, interactivity and personalization. Mobile customer relations management services are already in place in some countries, such as Italy, where most services are used in after-sales services to maximize customer satisfaction (Valsecchi, Renga, &amp; </w:t>
      </w:r>
      <w:proofErr w:type="spellStart"/>
      <w:r w:rsidRPr="00415D24">
        <w:rPr>
          <w:color w:val="auto"/>
          <w:szCs w:val="24"/>
        </w:rPr>
        <w:t>Rangone</w:t>
      </w:r>
      <w:proofErr w:type="spellEnd"/>
      <w:r w:rsidRPr="00415D24">
        <w:rPr>
          <w:color w:val="auto"/>
          <w:szCs w:val="24"/>
        </w:rPr>
        <w:t>, 2007).</w:t>
      </w:r>
    </w:p>
    <w:p w:rsidR="00E45CF1" w:rsidRPr="00415D24" w:rsidRDefault="00E45CF1" w:rsidP="002A65B0">
      <w:pPr>
        <w:spacing w:line="360" w:lineRule="auto"/>
        <w:rPr>
          <w:color w:val="auto"/>
          <w:szCs w:val="24"/>
        </w:rPr>
      </w:pPr>
      <w:r w:rsidRPr="00415D24">
        <w:rPr>
          <w:color w:val="auto"/>
          <w:szCs w:val="24"/>
        </w:rPr>
        <w:t xml:space="preserve"> Competition in the market places impacts on customer relations and customer satisfaction. To satisfy customers, firms must design, manufacture, and deliver products and services that meet their tangible and intangible needs better than their competitors, and provide superior value. In order to retain and maintain customers and build loyalty, firms provide quality after-sales and other services (Monga, 2000). ICT are playing a key role in the growth of customer relations management (CRM) practices. For example, to communicate with clients, sales forces in the field are supplemented by interactive web sites and call centers. In addition, advanced database technology, world-wide web integration, sales force automation and multi-media- 20 based front office applications are emerging as key elements of CRM. Evidence from surveys of managers and case study literature shows that the most important reasons for investing in ICT are product quality improvements, especially customer service, timeliness, and convenience (Bresnahan et al., 2002) </w:t>
      </w:r>
    </w:p>
    <w:p w:rsidR="00E45CF1" w:rsidRPr="00415D24" w:rsidRDefault="00E45CF1" w:rsidP="002A65B0">
      <w:pPr>
        <w:spacing w:line="360" w:lineRule="auto"/>
        <w:rPr>
          <w:color w:val="auto"/>
          <w:szCs w:val="24"/>
        </w:rPr>
      </w:pPr>
      <w:r w:rsidRPr="00415D24">
        <w:rPr>
          <w:color w:val="auto"/>
          <w:szCs w:val="24"/>
        </w:rPr>
        <w:t xml:space="preserve">Small and medium enterprises in developing countries are increasingly utilizing mobile technology to increase their commercial potential. According to a World Bank study released in 2012, the benefits for small and medium enterprises who use mobile phones includes access to business information concerning stock piles and prices, data visibility for value chain efficiency and being able to tap into new and existing markets. When small and medium enterprises have access to information about prices and products, it helps them to reduce the risk of under-selling and of either over or under-supplying their products in a given market. The World Bank study shows that access to price information by small and medium enterprises has helped to increase </w:t>
      </w:r>
      <w:r w:rsidRPr="00415D24">
        <w:rPr>
          <w:color w:val="auto"/>
          <w:szCs w:val="24"/>
        </w:rPr>
        <w:lastRenderedPageBreak/>
        <w:t xml:space="preserve">farming income by 24%. Sellers realized even greater gains of up to 57% with overall price reductions for consumers of around 4%. </w:t>
      </w:r>
    </w:p>
    <w:p w:rsidR="00E45CF1" w:rsidRPr="00415D24" w:rsidRDefault="00E45CF1" w:rsidP="002A65B0">
      <w:pPr>
        <w:spacing w:line="360" w:lineRule="auto"/>
        <w:rPr>
          <w:color w:val="auto"/>
          <w:szCs w:val="24"/>
        </w:rPr>
      </w:pPr>
      <w:r w:rsidRPr="00415D24">
        <w:rPr>
          <w:color w:val="auto"/>
          <w:szCs w:val="24"/>
        </w:rPr>
        <w:t>Mobile services can also enable better access to markets and other value-chain stakeholders. Sellers are increasingly using their websites to relay on-line information on transport and logistics, with some of these services being provided on mobile phones. For example, through the use of voice and short message service (SMS) in Morocco, small and medium enterprises coordinate with local truckers to improve product transport and to identify where the best locations are for them to deliver their products. Some small and medium enterprises also make use of two-way trade by bringing products back from larger, regional markets to sell in their own rural communities.</w:t>
      </w:r>
    </w:p>
    <w:p w:rsidR="00E45CF1" w:rsidRPr="00415D24" w:rsidRDefault="00E45CF1" w:rsidP="002A65B0">
      <w:pPr>
        <w:pStyle w:val="Heading2"/>
        <w:spacing w:line="360" w:lineRule="auto"/>
        <w:rPr>
          <w:color w:val="auto"/>
          <w:szCs w:val="24"/>
        </w:rPr>
      </w:pPr>
      <w:bookmarkStart w:id="22" w:name="_Toc397148250"/>
      <w:r w:rsidRPr="00415D24">
        <w:rPr>
          <w:color w:val="auto"/>
          <w:szCs w:val="24"/>
        </w:rPr>
        <w:t>2.3 Mobile banking and the performance of SMEs</w:t>
      </w:r>
      <w:bookmarkEnd w:id="22"/>
    </w:p>
    <w:p w:rsidR="00E45CF1" w:rsidRPr="00415D24" w:rsidRDefault="00E45CF1" w:rsidP="002A65B0">
      <w:pPr>
        <w:spacing w:after="141" w:line="360" w:lineRule="auto"/>
        <w:rPr>
          <w:b/>
          <w:color w:val="auto"/>
          <w:szCs w:val="24"/>
        </w:rPr>
      </w:pPr>
      <w:r w:rsidRPr="00415D24">
        <w:rPr>
          <w:color w:val="auto"/>
          <w:szCs w:val="24"/>
        </w:rPr>
        <w:t>Njenga (2009) asserts that the mode of usage is mostly influenced by missions and marketing strategies of M-Banking service providers. M-Banking users tend to use the service in many ways depending on the nature of activities and urgency, however, the “hype factor” is a unique dimension of use. Here, the usage of mobile banking is caused by excitement and imagination originating from the M-banking utilization environment. Banks might be better off by offering the service at lower costs to entice more customers and not for use on high charges which scare off potential customers. This way banks can increase their revenue sources through increased transactions volume.</w:t>
      </w:r>
    </w:p>
    <w:p w:rsidR="00E45CF1" w:rsidRPr="00415D24" w:rsidRDefault="00E45CF1" w:rsidP="002A65B0">
      <w:pPr>
        <w:spacing w:line="360" w:lineRule="auto"/>
        <w:ind w:left="0" w:firstLine="0"/>
        <w:rPr>
          <w:color w:val="auto"/>
          <w:szCs w:val="24"/>
        </w:rPr>
      </w:pPr>
      <w:r w:rsidRPr="00415D24">
        <w:rPr>
          <w:color w:val="auto"/>
          <w:szCs w:val="24"/>
        </w:rPr>
        <w:t>According to Nasikye (2009), Mobile banking (m-banking) involves the use of a mobile phone or another mobile device to undertake financial transaction linked to a client account. According to (Owen, 2008) M-banking refers to provision and availing of banking and financial service with the help of mobile telecommunication device. Services include performing balance checks, account transactions, payments, credit applications and other banking transactions through a mobile device such as a mobile phone which is most used in developing countries or Personal Digital Assistant (PDA).</w:t>
      </w:r>
    </w:p>
    <w:p w:rsidR="00E45CF1" w:rsidRPr="00415D24" w:rsidRDefault="00E45CF1" w:rsidP="002A65B0">
      <w:pPr>
        <w:spacing w:line="360" w:lineRule="auto"/>
        <w:rPr>
          <w:color w:val="auto"/>
          <w:szCs w:val="24"/>
        </w:rPr>
      </w:pPr>
      <w:r w:rsidRPr="00415D24">
        <w:rPr>
          <w:color w:val="auto"/>
          <w:szCs w:val="24"/>
        </w:rPr>
        <w:lastRenderedPageBreak/>
        <w:t>Nyaga (2013) examined the impact of mobile money services on the performance of SMEs, and found out that use of mobile money has made a significant contribution to the SME sector. First, majority of traders relies on it as opposed to the formal banking sector for their day-to-day transactions. Secondly, SME operators have a clear understanding of the basic functions of mobile money services. Banking services assist both customers and businesses to settle their transactions. As opposed to traditional banking services, mobile banking is a new innovation, where banking services done through a network referred to as branchless banking. Microenterprises obtain both transactional and informational services through this new technology. Information relating to account balance and notifications on transactions is also accessible easily. In addition, processing of loan proceeds, withdrawals, and depositing of funds are also doable (</w:t>
      </w:r>
      <w:proofErr w:type="spellStart"/>
      <w:r w:rsidRPr="00415D24">
        <w:rPr>
          <w:color w:val="auto"/>
          <w:szCs w:val="24"/>
        </w:rPr>
        <w:t>Ishengoma</w:t>
      </w:r>
      <w:proofErr w:type="spellEnd"/>
      <w:r w:rsidRPr="00415D24">
        <w:rPr>
          <w:color w:val="auto"/>
          <w:szCs w:val="24"/>
        </w:rPr>
        <w:t>, 2011). Traditional banking exposes SMEs to risk associated with cash transactions but use of mobile banking reduces such risk, save them time and reduce cost of transport. Since the services are accessible within the premise, SMEs can dedicate their time to manage the business well thus reducing operational cost (</w:t>
      </w:r>
      <w:proofErr w:type="spellStart"/>
      <w:r w:rsidRPr="00415D24">
        <w:rPr>
          <w:color w:val="auto"/>
          <w:szCs w:val="24"/>
        </w:rPr>
        <w:t>Otiso</w:t>
      </w:r>
      <w:proofErr w:type="spellEnd"/>
      <w:r w:rsidRPr="00415D24">
        <w:rPr>
          <w:color w:val="auto"/>
          <w:szCs w:val="24"/>
        </w:rPr>
        <w:t xml:space="preserve"> et al., 2013; </w:t>
      </w:r>
      <w:proofErr w:type="spellStart"/>
      <w:r w:rsidRPr="00415D24">
        <w:rPr>
          <w:color w:val="auto"/>
          <w:szCs w:val="24"/>
        </w:rPr>
        <w:t>Jagun</w:t>
      </w:r>
      <w:proofErr w:type="spellEnd"/>
      <w:r w:rsidRPr="00415D24">
        <w:rPr>
          <w:color w:val="auto"/>
          <w:szCs w:val="24"/>
        </w:rPr>
        <w:t>, et al., 2008).</w:t>
      </w:r>
    </w:p>
    <w:p w:rsidR="00E45CF1" w:rsidRPr="00415D24" w:rsidRDefault="00E45CF1" w:rsidP="002A65B0">
      <w:pPr>
        <w:spacing w:line="360" w:lineRule="auto"/>
        <w:rPr>
          <w:color w:val="auto"/>
          <w:szCs w:val="24"/>
        </w:rPr>
      </w:pPr>
      <w:r w:rsidRPr="00415D24">
        <w:rPr>
          <w:color w:val="auto"/>
          <w:szCs w:val="24"/>
        </w:rPr>
        <w:t xml:space="preserve">Mobile banking services supplement traditional banking services and the frequency of use is not limited by time and locality. The services involve small, frequent transactions, which are convenient to use mobile banking services. </w:t>
      </w:r>
      <w:proofErr w:type="spellStart"/>
      <w:r w:rsidRPr="00415D24">
        <w:rPr>
          <w:color w:val="auto"/>
          <w:szCs w:val="24"/>
        </w:rPr>
        <w:t>Otiso</w:t>
      </w:r>
      <w:proofErr w:type="spellEnd"/>
      <w:r w:rsidRPr="00415D24">
        <w:rPr>
          <w:color w:val="auto"/>
          <w:szCs w:val="24"/>
        </w:rPr>
        <w:t xml:space="preserve"> et al. (2013) established that the highest percentage of SME uses mobile banking as opposed to traditional banking. Further, SMEs obtain both information and transactional services through their mobile phones. Mobile banking assists SMEs to access banking information about their bank account inquiries and mini statement. Mobile banking also saves them time on queuing and visiting the bank premise thus concentrating on their businesses. Micro business operators can make withdrawals within their business premise and consequently use the same to pay suppliers and utility bills. Wamuyu, et al. (2011) observed that it assists in reducing transport cost and risk associated with transacting in cash.</w:t>
      </w:r>
    </w:p>
    <w:p w:rsidR="00E45CF1" w:rsidRPr="00415D24" w:rsidRDefault="00E45CF1" w:rsidP="002A65B0">
      <w:pPr>
        <w:spacing w:line="360" w:lineRule="auto"/>
        <w:rPr>
          <w:color w:val="auto"/>
          <w:szCs w:val="24"/>
        </w:rPr>
      </w:pPr>
    </w:p>
    <w:p w:rsidR="00E45CF1" w:rsidRPr="00415D24" w:rsidRDefault="00E45CF1" w:rsidP="002A65B0">
      <w:pPr>
        <w:spacing w:line="360" w:lineRule="auto"/>
        <w:rPr>
          <w:color w:val="auto"/>
          <w:szCs w:val="24"/>
        </w:rPr>
      </w:pPr>
    </w:p>
    <w:p w:rsidR="00E512B2" w:rsidRPr="00415D24" w:rsidRDefault="00E512B2" w:rsidP="00415D24">
      <w:pPr>
        <w:spacing w:line="360" w:lineRule="auto"/>
        <w:ind w:left="0" w:firstLine="0"/>
        <w:rPr>
          <w:color w:val="auto"/>
          <w:szCs w:val="24"/>
        </w:rPr>
      </w:pPr>
    </w:p>
    <w:p w:rsidR="00E45CF1" w:rsidRPr="00415D24" w:rsidRDefault="00E45CF1" w:rsidP="00D71D6F">
      <w:pPr>
        <w:pStyle w:val="Heading2"/>
        <w:spacing w:line="360" w:lineRule="auto"/>
        <w:jc w:val="center"/>
        <w:rPr>
          <w:color w:val="auto"/>
          <w:szCs w:val="24"/>
        </w:rPr>
      </w:pPr>
      <w:bookmarkStart w:id="23" w:name="_Toc397148251"/>
      <w:r w:rsidRPr="00415D24">
        <w:rPr>
          <w:color w:val="auto"/>
          <w:szCs w:val="24"/>
        </w:rPr>
        <w:lastRenderedPageBreak/>
        <w:t>CHAPTER THREE</w:t>
      </w:r>
      <w:bookmarkEnd w:id="23"/>
    </w:p>
    <w:p w:rsidR="00E45CF1" w:rsidRPr="00415D24" w:rsidRDefault="00E45CF1" w:rsidP="00D71D6F">
      <w:pPr>
        <w:pStyle w:val="Heading2"/>
        <w:spacing w:line="360" w:lineRule="auto"/>
        <w:jc w:val="center"/>
        <w:rPr>
          <w:color w:val="auto"/>
          <w:szCs w:val="24"/>
        </w:rPr>
      </w:pPr>
      <w:bookmarkStart w:id="24" w:name="_Toc397148252"/>
      <w:r w:rsidRPr="00415D24">
        <w:rPr>
          <w:color w:val="auto"/>
          <w:szCs w:val="24"/>
        </w:rPr>
        <w:t>RESEARCH METHODOLOGY</w:t>
      </w:r>
      <w:bookmarkEnd w:id="24"/>
    </w:p>
    <w:p w:rsidR="00E45CF1" w:rsidRPr="00415D24" w:rsidRDefault="00E45CF1" w:rsidP="002A65B0">
      <w:pPr>
        <w:pStyle w:val="Heading2"/>
        <w:spacing w:line="360" w:lineRule="auto"/>
        <w:rPr>
          <w:color w:val="auto"/>
          <w:szCs w:val="24"/>
        </w:rPr>
      </w:pPr>
      <w:bookmarkStart w:id="25" w:name="_Toc397148253"/>
      <w:r w:rsidRPr="00415D24">
        <w:rPr>
          <w:color w:val="auto"/>
          <w:szCs w:val="24"/>
        </w:rPr>
        <w:t>3.0. Introduction</w:t>
      </w:r>
      <w:bookmarkEnd w:id="25"/>
    </w:p>
    <w:p w:rsidR="00E45CF1" w:rsidRPr="00415D24" w:rsidRDefault="00E45CF1" w:rsidP="002A65B0">
      <w:pPr>
        <w:spacing w:line="360" w:lineRule="auto"/>
        <w:rPr>
          <w:color w:val="auto"/>
          <w:szCs w:val="24"/>
        </w:rPr>
      </w:pPr>
      <w:r w:rsidRPr="00415D24">
        <w:rPr>
          <w:color w:val="auto"/>
          <w:szCs w:val="24"/>
        </w:rPr>
        <w:t>This chapter explains the approaches that will be adopted in the study. It describes the research design, target population, area of study, sample size and sampling technique, data types and sources and the data collection instruments. It also includes the data analysis procedures that will be employed in the study.</w:t>
      </w:r>
    </w:p>
    <w:p w:rsidR="00E45CF1" w:rsidRPr="00415D24" w:rsidRDefault="00E45CF1" w:rsidP="002A65B0">
      <w:pPr>
        <w:pStyle w:val="Heading2"/>
        <w:spacing w:line="360" w:lineRule="auto"/>
        <w:rPr>
          <w:color w:val="auto"/>
          <w:szCs w:val="24"/>
        </w:rPr>
      </w:pPr>
      <w:bookmarkStart w:id="26" w:name="_Toc397148254"/>
      <w:r w:rsidRPr="00415D24">
        <w:rPr>
          <w:color w:val="auto"/>
          <w:szCs w:val="24"/>
        </w:rPr>
        <w:t>3.1. Research Design</w:t>
      </w:r>
      <w:bookmarkEnd w:id="26"/>
    </w:p>
    <w:p w:rsidR="00E45CF1" w:rsidRPr="00415D24" w:rsidRDefault="00E45CF1" w:rsidP="002A65B0">
      <w:pPr>
        <w:spacing w:line="360" w:lineRule="auto"/>
        <w:rPr>
          <w:color w:val="auto"/>
          <w:szCs w:val="24"/>
        </w:rPr>
      </w:pPr>
      <w:r w:rsidRPr="00415D24">
        <w:rPr>
          <w:color w:val="auto"/>
          <w:szCs w:val="24"/>
        </w:rPr>
        <w:t xml:space="preserve">Research design is a conceptual structure within which research is conducted. Descriptive survey research design will be adopted. As Kothari (2008) asserted, descriptive survey enables the researcher to describe people who take part in the study. The aspect of survey will be based on the fact that, the study was conducted at a specific point in time, and the respondents cut across different groups. The aspect of survey was based on the fact that, the study was conducted at a specific point in time, and the respondents cut across different groups.   </w:t>
      </w:r>
    </w:p>
    <w:p w:rsidR="00E45CF1" w:rsidRPr="00415D24" w:rsidRDefault="00E45CF1" w:rsidP="002A65B0">
      <w:pPr>
        <w:pStyle w:val="Heading2"/>
        <w:spacing w:line="360" w:lineRule="auto"/>
        <w:rPr>
          <w:color w:val="auto"/>
          <w:szCs w:val="24"/>
        </w:rPr>
      </w:pPr>
      <w:bookmarkStart w:id="27" w:name="_Toc397148255"/>
      <w:r w:rsidRPr="00415D24">
        <w:rPr>
          <w:color w:val="auto"/>
          <w:szCs w:val="24"/>
        </w:rPr>
        <w:t>3.2. Target Population</w:t>
      </w:r>
      <w:bookmarkEnd w:id="27"/>
      <w:r w:rsidRPr="00415D24">
        <w:rPr>
          <w:color w:val="auto"/>
          <w:szCs w:val="24"/>
        </w:rPr>
        <w:t xml:space="preserve"> </w:t>
      </w:r>
    </w:p>
    <w:p w:rsidR="00E45CF1" w:rsidRPr="00415D24" w:rsidRDefault="00E45CF1" w:rsidP="002A65B0">
      <w:pPr>
        <w:spacing w:line="360" w:lineRule="auto"/>
        <w:rPr>
          <w:color w:val="auto"/>
          <w:szCs w:val="24"/>
        </w:rPr>
      </w:pPr>
      <w:r w:rsidRPr="00415D24">
        <w:rPr>
          <w:color w:val="auto"/>
          <w:szCs w:val="24"/>
        </w:rPr>
        <w:t>The target population is the population to which the study findings will be generalized (Cooper &amp; Schindler, 2003). The study will be limited to Small and Medium Enterprises in Mukono Municipality. The study targeted the proprietors of mobile money users in Mukono municipality According to the statistics from the Department of Trade, industry and local economic Development Mukono Municipal council. There are 150Small enterprises in Mukono municipality. And these include mini supermarkets, hard wares, and Stationery, boutiques, and retail shops, restaurants among others.</w:t>
      </w:r>
    </w:p>
    <w:p w:rsidR="00E45CF1" w:rsidRPr="00415D24" w:rsidRDefault="00A07502" w:rsidP="002A65B0">
      <w:pPr>
        <w:pStyle w:val="Heading2"/>
        <w:spacing w:line="360" w:lineRule="auto"/>
        <w:rPr>
          <w:color w:val="auto"/>
          <w:szCs w:val="24"/>
        </w:rPr>
      </w:pPr>
      <w:bookmarkStart w:id="28" w:name="_Toc397148256"/>
      <w:r w:rsidRPr="00415D24">
        <w:rPr>
          <w:color w:val="auto"/>
          <w:szCs w:val="24"/>
        </w:rPr>
        <w:lastRenderedPageBreak/>
        <w:t>3.3. Sampling Technique and S</w:t>
      </w:r>
      <w:r w:rsidR="00AE50C7" w:rsidRPr="00415D24">
        <w:rPr>
          <w:color w:val="auto"/>
          <w:szCs w:val="24"/>
        </w:rPr>
        <w:t xml:space="preserve">ample </w:t>
      </w:r>
      <w:r w:rsidRPr="00415D24">
        <w:rPr>
          <w:color w:val="auto"/>
          <w:szCs w:val="24"/>
        </w:rPr>
        <w:t>S</w:t>
      </w:r>
      <w:r w:rsidR="00AE50C7" w:rsidRPr="00415D24">
        <w:rPr>
          <w:color w:val="auto"/>
          <w:szCs w:val="24"/>
        </w:rPr>
        <w:t>ize</w:t>
      </w:r>
      <w:bookmarkEnd w:id="28"/>
    </w:p>
    <w:p w:rsidR="00C22EA2" w:rsidRPr="00415D24" w:rsidRDefault="00C22EA2" w:rsidP="002A65B0">
      <w:pPr>
        <w:spacing w:line="360" w:lineRule="auto"/>
        <w:rPr>
          <w:color w:val="auto"/>
          <w:szCs w:val="24"/>
        </w:rPr>
      </w:pPr>
      <w:r w:rsidRPr="00415D24">
        <w:rPr>
          <w:color w:val="auto"/>
          <w:szCs w:val="24"/>
        </w:rPr>
        <w:t xml:space="preserve">This refers the general description of the actual sample that will be studied. The Sample size will be selected using the Morgan table technique; </w:t>
      </w:r>
      <w:r w:rsidR="00F13647" w:rsidRPr="00415D24">
        <w:rPr>
          <w:color w:val="auto"/>
          <w:szCs w:val="24"/>
        </w:rPr>
        <w:t>Ac</w:t>
      </w:r>
      <w:r w:rsidR="009B205D" w:rsidRPr="00415D24">
        <w:rPr>
          <w:color w:val="auto"/>
          <w:szCs w:val="24"/>
        </w:rPr>
        <w:t xml:space="preserve">cording to </w:t>
      </w:r>
      <w:proofErr w:type="spellStart"/>
      <w:r w:rsidR="009B205D" w:rsidRPr="00415D24">
        <w:rPr>
          <w:color w:val="auto"/>
          <w:szCs w:val="24"/>
        </w:rPr>
        <w:t>Krejcie</w:t>
      </w:r>
      <w:proofErr w:type="spellEnd"/>
      <w:r w:rsidR="009B205D" w:rsidRPr="00415D24">
        <w:rPr>
          <w:color w:val="auto"/>
          <w:szCs w:val="24"/>
        </w:rPr>
        <w:t xml:space="preserve"> &amp;Morgan (1970</w:t>
      </w:r>
      <w:r w:rsidR="00F13647" w:rsidRPr="00415D24">
        <w:rPr>
          <w:color w:val="auto"/>
          <w:szCs w:val="24"/>
        </w:rPr>
        <w:t xml:space="preserve">) a study population of 150 respondents requires a sample size of 108 respondents. Therefore, the study will focus on 108 SMEs in Mukono Municipality. This </w:t>
      </w:r>
      <w:r w:rsidR="009B205D" w:rsidRPr="00415D24">
        <w:rPr>
          <w:color w:val="auto"/>
          <w:szCs w:val="24"/>
        </w:rPr>
        <w:t>will make</w:t>
      </w:r>
      <w:r w:rsidR="00F13647" w:rsidRPr="00415D24">
        <w:rPr>
          <w:color w:val="auto"/>
          <w:szCs w:val="24"/>
        </w:rPr>
        <w:t xml:space="preserve"> it convenient to apply purposive sampling. </w:t>
      </w:r>
    </w:p>
    <w:p w:rsidR="00C22EA2" w:rsidRPr="00415D24" w:rsidRDefault="009B205D" w:rsidP="00415D24">
      <w:pPr>
        <w:autoSpaceDE w:val="0"/>
        <w:autoSpaceDN w:val="0"/>
        <w:adjustRightInd w:val="0"/>
        <w:spacing w:after="160" w:line="360" w:lineRule="auto"/>
        <w:ind w:left="0" w:firstLine="0"/>
        <w:rPr>
          <w:b/>
          <w:bCs/>
          <w:i/>
          <w:iCs/>
          <w:color w:val="auto"/>
          <w:szCs w:val="24"/>
        </w:rPr>
      </w:pPr>
      <w:r w:rsidRPr="00415D24">
        <w:rPr>
          <w:b/>
          <w:bCs/>
          <w:i/>
          <w:iCs/>
          <w:color w:val="auto"/>
          <w:szCs w:val="24"/>
        </w:rPr>
        <w:t xml:space="preserve">Source; </w:t>
      </w:r>
      <w:proofErr w:type="spellStart"/>
      <w:r w:rsidRPr="00415D24">
        <w:rPr>
          <w:b/>
          <w:bCs/>
          <w:i/>
          <w:iCs/>
          <w:color w:val="auto"/>
          <w:szCs w:val="24"/>
        </w:rPr>
        <w:t>Krejcie</w:t>
      </w:r>
      <w:proofErr w:type="spellEnd"/>
      <w:r w:rsidRPr="00415D24">
        <w:rPr>
          <w:b/>
          <w:bCs/>
          <w:i/>
          <w:iCs/>
          <w:color w:val="auto"/>
          <w:szCs w:val="24"/>
        </w:rPr>
        <w:t xml:space="preserve"> Morgan 1970</w:t>
      </w:r>
    </w:p>
    <w:p w:rsidR="00E45CF1" w:rsidRPr="00415D24" w:rsidRDefault="00E45CF1" w:rsidP="002A65B0">
      <w:pPr>
        <w:pStyle w:val="Heading2"/>
        <w:spacing w:line="360" w:lineRule="auto"/>
        <w:rPr>
          <w:color w:val="auto"/>
          <w:szCs w:val="24"/>
        </w:rPr>
      </w:pPr>
      <w:bookmarkStart w:id="29" w:name="_Toc397148257"/>
      <w:r w:rsidRPr="00415D24">
        <w:rPr>
          <w:color w:val="auto"/>
          <w:szCs w:val="24"/>
        </w:rPr>
        <w:t>3.4. Data Collection Methods.</w:t>
      </w:r>
      <w:bookmarkEnd w:id="29"/>
    </w:p>
    <w:p w:rsidR="00E45CF1" w:rsidRPr="00415D24" w:rsidRDefault="00E45CF1" w:rsidP="002A65B0">
      <w:pPr>
        <w:spacing w:line="360" w:lineRule="auto"/>
        <w:rPr>
          <w:color w:val="auto"/>
          <w:szCs w:val="24"/>
        </w:rPr>
      </w:pPr>
      <w:r w:rsidRPr="00415D24">
        <w:rPr>
          <w:color w:val="auto"/>
          <w:szCs w:val="24"/>
        </w:rPr>
        <w:t>The study will use   secondary data from the journals and primary data that will be collected directly from the respon</w:t>
      </w:r>
      <w:r w:rsidR="00EA3A36" w:rsidRPr="00415D24">
        <w:rPr>
          <w:color w:val="auto"/>
          <w:szCs w:val="24"/>
        </w:rPr>
        <w:t>dents using a self-administered</w:t>
      </w:r>
      <w:r w:rsidRPr="00415D24">
        <w:rPr>
          <w:color w:val="auto"/>
          <w:szCs w:val="24"/>
        </w:rPr>
        <w:t xml:space="preserve"> questionnaire.</w:t>
      </w:r>
    </w:p>
    <w:p w:rsidR="00E45CF1" w:rsidRPr="00415D24" w:rsidRDefault="00E45CF1" w:rsidP="002A65B0">
      <w:pPr>
        <w:pStyle w:val="Heading2"/>
        <w:spacing w:line="360" w:lineRule="auto"/>
        <w:rPr>
          <w:color w:val="auto"/>
          <w:szCs w:val="24"/>
        </w:rPr>
      </w:pPr>
      <w:bookmarkStart w:id="30" w:name="_Toc397148258"/>
      <w:r w:rsidRPr="00415D24">
        <w:rPr>
          <w:color w:val="auto"/>
          <w:szCs w:val="24"/>
        </w:rPr>
        <w:t>3.4.1. Data Collection Instrument</w:t>
      </w:r>
      <w:bookmarkEnd w:id="30"/>
    </w:p>
    <w:p w:rsidR="00E45CF1" w:rsidRPr="00415D24" w:rsidRDefault="00E45CF1" w:rsidP="002A65B0">
      <w:pPr>
        <w:spacing w:line="360" w:lineRule="auto"/>
        <w:rPr>
          <w:color w:val="auto"/>
          <w:szCs w:val="24"/>
        </w:rPr>
      </w:pPr>
      <w:r w:rsidRPr="00415D24">
        <w:rPr>
          <w:color w:val="auto"/>
          <w:szCs w:val="24"/>
        </w:rPr>
        <w:t>Primary Data</w:t>
      </w:r>
    </w:p>
    <w:p w:rsidR="00E45CF1" w:rsidRPr="00415D24" w:rsidRDefault="00E45CF1" w:rsidP="002A65B0">
      <w:pPr>
        <w:spacing w:line="360" w:lineRule="auto"/>
        <w:rPr>
          <w:color w:val="auto"/>
          <w:szCs w:val="24"/>
        </w:rPr>
      </w:pPr>
      <w:r w:rsidRPr="00415D24">
        <w:rPr>
          <w:color w:val="auto"/>
          <w:szCs w:val="24"/>
        </w:rPr>
        <w:t xml:space="preserve"> Primary data will be collected by using a survey questionnaire. A survey questionnaire will be used in the study because it is more appropriate for collecting data for a social survey research (Kaplan, 1995) and where the target population is literate and capable of filling the questionnaire (Moser, 1979). The questionnaire will be designed with reference to variables of the study consisting of both structured and </w:t>
      </w:r>
      <w:proofErr w:type="gramStart"/>
      <w:r w:rsidRPr="00415D24">
        <w:rPr>
          <w:color w:val="auto"/>
          <w:szCs w:val="24"/>
        </w:rPr>
        <w:t>open ended</w:t>
      </w:r>
      <w:proofErr w:type="gramEnd"/>
      <w:r w:rsidRPr="00415D24">
        <w:rPr>
          <w:color w:val="auto"/>
          <w:szCs w:val="24"/>
        </w:rPr>
        <w:t xml:space="preserve"> questions. The structured questionnaire type will enable simple data analysis through tabulation with regard to frequencies and percentages.</w:t>
      </w:r>
    </w:p>
    <w:p w:rsidR="00E45CF1" w:rsidRPr="00415D24" w:rsidRDefault="00E45CF1" w:rsidP="002A65B0">
      <w:pPr>
        <w:spacing w:line="360" w:lineRule="auto"/>
        <w:rPr>
          <w:color w:val="auto"/>
          <w:szCs w:val="24"/>
        </w:rPr>
      </w:pPr>
      <w:r w:rsidRPr="00415D24">
        <w:rPr>
          <w:color w:val="auto"/>
          <w:szCs w:val="24"/>
        </w:rPr>
        <w:t>Secondary Data</w:t>
      </w:r>
    </w:p>
    <w:p w:rsidR="00E45CF1" w:rsidRPr="00415D24" w:rsidRDefault="00E45CF1" w:rsidP="002A65B0">
      <w:pPr>
        <w:spacing w:line="360" w:lineRule="auto"/>
        <w:rPr>
          <w:color w:val="auto"/>
          <w:szCs w:val="24"/>
        </w:rPr>
      </w:pPr>
      <w:r w:rsidRPr="00415D24">
        <w:rPr>
          <w:color w:val="auto"/>
          <w:szCs w:val="24"/>
        </w:rPr>
        <w:t>This will be collected from existing reports and journals related to mobile money technology and performance of SMEs. Furthermore, data will be collected from past researches carried out by different researchers about the same topic.</w:t>
      </w:r>
    </w:p>
    <w:p w:rsidR="00E45CF1" w:rsidRPr="00415D24" w:rsidRDefault="00E45CF1" w:rsidP="002A65B0">
      <w:pPr>
        <w:pStyle w:val="Heading2"/>
        <w:spacing w:line="360" w:lineRule="auto"/>
        <w:rPr>
          <w:color w:val="auto"/>
          <w:szCs w:val="24"/>
        </w:rPr>
      </w:pPr>
      <w:bookmarkStart w:id="31" w:name="_Toc397148259"/>
      <w:r w:rsidRPr="00415D24">
        <w:rPr>
          <w:color w:val="auto"/>
          <w:szCs w:val="24"/>
        </w:rPr>
        <w:lastRenderedPageBreak/>
        <w:t>3.5. Reliability and Validity of the Research instruments</w:t>
      </w:r>
      <w:bookmarkEnd w:id="31"/>
    </w:p>
    <w:p w:rsidR="00E45CF1" w:rsidRPr="00415D24" w:rsidRDefault="00E45CF1" w:rsidP="002A65B0">
      <w:pPr>
        <w:spacing w:line="360" w:lineRule="auto"/>
        <w:rPr>
          <w:color w:val="auto"/>
          <w:szCs w:val="24"/>
        </w:rPr>
      </w:pPr>
      <w:r w:rsidRPr="00415D24">
        <w:rPr>
          <w:color w:val="auto"/>
          <w:szCs w:val="24"/>
        </w:rPr>
        <w:t>Reliability</w:t>
      </w:r>
    </w:p>
    <w:p w:rsidR="00E45CF1" w:rsidRPr="00415D24" w:rsidRDefault="00E45CF1" w:rsidP="002A65B0">
      <w:pPr>
        <w:spacing w:line="360" w:lineRule="auto"/>
        <w:rPr>
          <w:color w:val="auto"/>
          <w:szCs w:val="24"/>
        </w:rPr>
      </w:pPr>
      <w:r w:rsidRPr="00415D24">
        <w:rPr>
          <w:color w:val="auto"/>
          <w:szCs w:val="24"/>
        </w:rPr>
        <w:t xml:space="preserve"> Reliability in qualitative research has reached little attention in the development of methods; in </w:t>
      </w:r>
      <w:proofErr w:type="gramStart"/>
      <w:r w:rsidRPr="00415D24">
        <w:rPr>
          <w:color w:val="auto"/>
          <w:szCs w:val="24"/>
        </w:rPr>
        <w:t>fact</w:t>
      </w:r>
      <w:proofErr w:type="gramEnd"/>
      <w:r w:rsidRPr="00415D24">
        <w:rPr>
          <w:color w:val="auto"/>
          <w:szCs w:val="24"/>
        </w:rPr>
        <w:t xml:space="preserve"> to raise issues about the reliability of another’s research has been considered taboo as if it is an accusation of incompetence (Kirk and Miller, 1986). Typically, qualitative interviews are assumed reliable when the same individual collects and analyses the data, as it is the case with this research. In this study, reliability of the instruments will be the degree of resistance, reliable instrument that will be given the same score when many or several times to measure the same variable provided had changed for a given entity.</w:t>
      </w:r>
    </w:p>
    <w:p w:rsidR="00E45CF1" w:rsidRPr="00415D24" w:rsidRDefault="00E45CF1" w:rsidP="002A65B0">
      <w:pPr>
        <w:spacing w:line="360" w:lineRule="auto"/>
        <w:rPr>
          <w:color w:val="auto"/>
          <w:szCs w:val="24"/>
        </w:rPr>
      </w:pPr>
      <w:r w:rsidRPr="00415D24">
        <w:rPr>
          <w:color w:val="auto"/>
          <w:szCs w:val="24"/>
        </w:rPr>
        <w:t>Validity</w:t>
      </w:r>
    </w:p>
    <w:p w:rsidR="00E45CF1" w:rsidRPr="00415D24" w:rsidRDefault="00E45CF1" w:rsidP="002A65B0">
      <w:pPr>
        <w:spacing w:line="360" w:lineRule="auto"/>
        <w:rPr>
          <w:color w:val="auto"/>
          <w:szCs w:val="24"/>
        </w:rPr>
      </w:pPr>
      <w:r w:rsidRPr="00415D24">
        <w:rPr>
          <w:color w:val="auto"/>
          <w:szCs w:val="24"/>
        </w:rPr>
        <w:t>Validity in qualitative interviews is only achieved through the relaxed conservational approach when gathering information. In contrast to strict survey interviews in which interaction is sometimes restricted, qualitative interviewing allows opportunity for both parties to clarify what is being said. To establish validity, the designed instruments will be availed to the supervisor for review and she give   approval for administration in a pilot survey. The study will employ content validity whereby the researcher will specify the indicators which will be relevant to the concept being measured. A representative sample of indicators will be selected from the domain of indicators of the concepts of mobile money services and performance of SMEs.</w:t>
      </w:r>
    </w:p>
    <w:p w:rsidR="00E45CF1" w:rsidRPr="00415D24" w:rsidRDefault="00E45CF1" w:rsidP="002A65B0">
      <w:pPr>
        <w:pStyle w:val="Heading2"/>
        <w:spacing w:line="360" w:lineRule="auto"/>
        <w:rPr>
          <w:color w:val="auto"/>
          <w:szCs w:val="24"/>
        </w:rPr>
      </w:pPr>
      <w:bookmarkStart w:id="32" w:name="_Toc397148260"/>
      <w:r w:rsidRPr="00415D24">
        <w:rPr>
          <w:color w:val="auto"/>
          <w:szCs w:val="24"/>
        </w:rPr>
        <w:t>3.7. Data Analysis.</w:t>
      </w:r>
      <w:bookmarkEnd w:id="32"/>
    </w:p>
    <w:p w:rsidR="00E45CF1" w:rsidRPr="00415D24" w:rsidRDefault="00E45CF1" w:rsidP="002A65B0">
      <w:pPr>
        <w:spacing w:line="360" w:lineRule="auto"/>
        <w:rPr>
          <w:color w:val="auto"/>
          <w:szCs w:val="24"/>
        </w:rPr>
      </w:pPr>
      <w:r w:rsidRPr="00415D24">
        <w:rPr>
          <w:color w:val="auto"/>
          <w:szCs w:val="24"/>
        </w:rPr>
        <w:t xml:space="preserve"> The collected data will be analyzed by both descriptive with the aid of Microsoft Office Excel which involved frequencies and percentages for demographic data of respondents. The study will be qualitatively analyzed basing on the responses from the questionnaire by including only the relevant information obtained from questionnaire.</w:t>
      </w:r>
    </w:p>
    <w:p w:rsidR="00E45CF1" w:rsidRPr="00415D24" w:rsidRDefault="00E45CF1" w:rsidP="002A65B0">
      <w:pPr>
        <w:pStyle w:val="Heading2"/>
        <w:spacing w:line="360" w:lineRule="auto"/>
        <w:rPr>
          <w:color w:val="auto"/>
          <w:szCs w:val="24"/>
        </w:rPr>
      </w:pPr>
      <w:bookmarkStart w:id="33" w:name="_Toc397148261"/>
      <w:r w:rsidRPr="00415D24">
        <w:rPr>
          <w:color w:val="auto"/>
          <w:szCs w:val="24"/>
        </w:rPr>
        <w:lastRenderedPageBreak/>
        <w:t>3.8. Ethical Consideration</w:t>
      </w:r>
      <w:bookmarkEnd w:id="33"/>
    </w:p>
    <w:p w:rsidR="005B7F51" w:rsidRPr="00415D24" w:rsidRDefault="00E45CF1" w:rsidP="00415D24">
      <w:pPr>
        <w:spacing w:after="141" w:line="360" w:lineRule="auto"/>
        <w:jc w:val="left"/>
        <w:rPr>
          <w:b/>
          <w:color w:val="auto"/>
          <w:szCs w:val="24"/>
        </w:rPr>
      </w:pPr>
      <w:r w:rsidRPr="00415D24">
        <w:rPr>
          <w:color w:val="auto"/>
          <w:szCs w:val="24"/>
        </w:rPr>
        <w:t xml:space="preserve"> The research introductory letter is obtained from Uganda Christian University, School </w:t>
      </w:r>
      <w:proofErr w:type="gramStart"/>
      <w:r w:rsidRPr="00415D24">
        <w:rPr>
          <w:color w:val="auto"/>
          <w:szCs w:val="24"/>
        </w:rPr>
        <w:t>Of</w:t>
      </w:r>
      <w:proofErr w:type="gramEnd"/>
      <w:r w:rsidRPr="00415D24">
        <w:rPr>
          <w:color w:val="auto"/>
          <w:szCs w:val="24"/>
        </w:rPr>
        <w:t xml:space="preserve"> Business.  This enables the researcher permission to carry out data collection. The researcher then will administer questionnaires to the target respondents. Confidentiality will be highly observed and the entire relevant introduction will be done to all the respondents. The researcher will collect the filled questionnaires after two days and start report compilation.</w:t>
      </w:r>
    </w:p>
    <w:p w:rsidR="00415D24" w:rsidRPr="00415D24" w:rsidRDefault="002E23FF" w:rsidP="00415D24">
      <w:pPr>
        <w:pStyle w:val="Heading2"/>
        <w:spacing w:line="360" w:lineRule="auto"/>
        <w:rPr>
          <w:color w:val="auto"/>
          <w:szCs w:val="24"/>
        </w:rPr>
      </w:pPr>
      <w:bookmarkStart w:id="34" w:name="_Toc397148262"/>
      <w:r w:rsidRPr="00415D24">
        <w:rPr>
          <w:color w:val="auto"/>
          <w:szCs w:val="24"/>
        </w:rPr>
        <w:t>3.9 Limitations</w:t>
      </w:r>
      <w:r w:rsidR="005B7F51" w:rsidRPr="00415D24">
        <w:rPr>
          <w:color w:val="auto"/>
          <w:szCs w:val="24"/>
        </w:rPr>
        <w:t xml:space="preserve"> to the study</w:t>
      </w:r>
      <w:bookmarkEnd w:id="34"/>
    </w:p>
    <w:p w:rsidR="005B7F51" w:rsidRPr="00415D24" w:rsidRDefault="005B7F51" w:rsidP="002A65B0">
      <w:pPr>
        <w:spacing w:after="345" w:line="360" w:lineRule="auto"/>
        <w:ind w:left="-5"/>
        <w:rPr>
          <w:color w:val="auto"/>
          <w:szCs w:val="24"/>
        </w:rPr>
      </w:pPr>
      <w:r w:rsidRPr="00415D24">
        <w:rPr>
          <w:color w:val="auto"/>
          <w:szCs w:val="24"/>
        </w:rPr>
        <w:t xml:space="preserve">The results of the study could not be over generalized because the geographical scope was only in Mukono Municipality.  </w:t>
      </w:r>
    </w:p>
    <w:p w:rsidR="005B7F51" w:rsidRPr="00415D24" w:rsidRDefault="005B7F51" w:rsidP="002A65B0">
      <w:pPr>
        <w:spacing w:after="345" w:line="360" w:lineRule="auto"/>
        <w:ind w:left="0" w:firstLine="0"/>
        <w:rPr>
          <w:color w:val="auto"/>
          <w:szCs w:val="24"/>
        </w:rPr>
      </w:pPr>
      <w:r w:rsidRPr="00415D24">
        <w:rPr>
          <w:color w:val="auto"/>
          <w:szCs w:val="24"/>
        </w:rPr>
        <w:t xml:space="preserve">The study faced the limitation of inability to reach as many respondents as possible due to their tight work schedules. However, the researcher made arrangement with the respondents at an appropriate time so as to get the required information for the study. </w:t>
      </w:r>
    </w:p>
    <w:p w:rsidR="005B7F51" w:rsidRPr="00415D24" w:rsidRDefault="005B7F51" w:rsidP="002A65B0">
      <w:pPr>
        <w:spacing w:after="337" w:line="360" w:lineRule="auto"/>
        <w:ind w:left="0" w:firstLine="0"/>
        <w:jc w:val="left"/>
        <w:rPr>
          <w:color w:val="auto"/>
          <w:szCs w:val="24"/>
        </w:rPr>
      </w:pPr>
    </w:p>
    <w:p w:rsidR="005B7F51" w:rsidRPr="00415D24" w:rsidRDefault="005B7F51" w:rsidP="002A65B0">
      <w:pPr>
        <w:spacing w:after="337" w:line="360" w:lineRule="auto"/>
        <w:ind w:left="0" w:firstLine="0"/>
        <w:jc w:val="left"/>
        <w:rPr>
          <w:color w:val="auto"/>
          <w:szCs w:val="24"/>
        </w:rPr>
      </w:pPr>
    </w:p>
    <w:p w:rsidR="005B7F51" w:rsidRPr="00415D24" w:rsidRDefault="005B7F51" w:rsidP="002A65B0">
      <w:pPr>
        <w:spacing w:after="336" w:line="360" w:lineRule="auto"/>
        <w:ind w:left="0" w:firstLine="0"/>
        <w:jc w:val="left"/>
        <w:rPr>
          <w:color w:val="auto"/>
          <w:szCs w:val="24"/>
        </w:rPr>
      </w:pPr>
    </w:p>
    <w:p w:rsidR="002A65B0" w:rsidRPr="00415D24" w:rsidRDefault="002A65B0" w:rsidP="002A65B0">
      <w:pPr>
        <w:spacing w:line="360" w:lineRule="auto"/>
        <w:rPr>
          <w:color w:val="auto"/>
          <w:szCs w:val="24"/>
        </w:rPr>
      </w:pPr>
    </w:p>
    <w:p w:rsidR="002A65B0" w:rsidRPr="00415D24" w:rsidRDefault="002A65B0" w:rsidP="002A65B0">
      <w:pPr>
        <w:spacing w:line="360" w:lineRule="auto"/>
        <w:rPr>
          <w:color w:val="auto"/>
          <w:szCs w:val="24"/>
        </w:rPr>
      </w:pPr>
    </w:p>
    <w:p w:rsidR="002A65B0" w:rsidRPr="00415D24" w:rsidRDefault="002A65B0" w:rsidP="002A65B0">
      <w:pPr>
        <w:spacing w:line="360" w:lineRule="auto"/>
        <w:rPr>
          <w:color w:val="auto"/>
          <w:szCs w:val="24"/>
        </w:rPr>
      </w:pPr>
    </w:p>
    <w:p w:rsidR="002A65B0" w:rsidRPr="00415D24" w:rsidRDefault="002A65B0" w:rsidP="002A65B0">
      <w:pPr>
        <w:spacing w:line="360" w:lineRule="auto"/>
        <w:rPr>
          <w:color w:val="auto"/>
          <w:szCs w:val="24"/>
        </w:rPr>
      </w:pPr>
    </w:p>
    <w:p w:rsidR="002A65B0" w:rsidRPr="00415D24" w:rsidRDefault="002A65B0" w:rsidP="002A65B0">
      <w:pPr>
        <w:spacing w:line="360" w:lineRule="auto"/>
        <w:rPr>
          <w:color w:val="auto"/>
          <w:szCs w:val="24"/>
        </w:rPr>
      </w:pPr>
    </w:p>
    <w:p w:rsidR="00FB295A" w:rsidRPr="00415D24" w:rsidRDefault="00E45CF1" w:rsidP="00D71D6F">
      <w:pPr>
        <w:pStyle w:val="Heading2"/>
        <w:spacing w:line="360" w:lineRule="auto"/>
        <w:ind w:left="0" w:firstLine="0"/>
        <w:jc w:val="center"/>
        <w:rPr>
          <w:color w:val="auto"/>
          <w:szCs w:val="24"/>
        </w:rPr>
      </w:pPr>
      <w:bookmarkStart w:id="35" w:name="_Toc397148263"/>
      <w:r w:rsidRPr="00415D24">
        <w:rPr>
          <w:color w:val="auto"/>
          <w:szCs w:val="24"/>
        </w:rPr>
        <w:lastRenderedPageBreak/>
        <w:t>CHAPTER FOUR</w:t>
      </w:r>
      <w:bookmarkEnd w:id="35"/>
    </w:p>
    <w:p w:rsidR="00E45CF1" w:rsidRPr="00415D24" w:rsidRDefault="00E45CF1" w:rsidP="00415D24">
      <w:pPr>
        <w:pStyle w:val="Heading2"/>
        <w:spacing w:line="360" w:lineRule="auto"/>
        <w:ind w:left="0" w:firstLine="0"/>
        <w:rPr>
          <w:color w:val="auto"/>
          <w:szCs w:val="24"/>
        </w:rPr>
      </w:pPr>
      <w:bookmarkStart w:id="36" w:name="_Toc397148264"/>
      <w:r w:rsidRPr="00415D24">
        <w:rPr>
          <w:color w:val="auto"/>
          <w:szCs w:val="24"/>
        </w:rPr>
        <w:t>PRESENTATION, INTERPRETATION AND ANALYSIS OF RESEARCH FINDINGS.</w:t>
      </w:r>
      <w:bookmarkEnd w:id="36"/>
    </w:p>
    <w:p w:rsidR="00E45CF1" w:rsidRPr="00415D24" w:rsidRDefault="00E45CF1" w:rsidP="002A65B0">
      <w:pPr>
        <w:pStyle w:val="Heading2"/>
        <w:spacing w:line="360" w:lineRule="auto"/>
        <w:rPr>
          <w:color w:val="auto"/>
          <w:szCs w:val="24"/>
        </w:rPr>
      </w:pPr>
      <w:bookmarkStart w:id="37" w:name="_Toc397148265"/>
      <w:r w:rsidRPr="00415D24">
        <w:rPr>
          <w:color w:val="auto"/>
          <w:szCs w:val="24"/>
        </w:rPr>
        <w:t>4.1 Introduction</w:t>
      </w:r>
      <w:bookmarkEnd w:id="37"/>
      <w:r w:rsidRPr="00415D24">
        <w:rPr>
          <w:color w:val="auto"/>
          <w:szCs w:val="24"/>
        </w:rPr>
        <w:t xml:space="preserve"> </w:t>
      </w:r>
    </w:p>
    <w:p w:rsidR="00E45CF1" w:rsidRPr="00415D24" w:rsidRDefault="00E45CF1" w:rsidP="002A65B0">
      <w:pPr>
        <w:spacing w:line="360" w:lineRule="auto"/>
        <w:rPr>
          <w:color w:val="auto"/>
          <w:szCs w:val="24"/>
        </w:rPr>
      </w:pPr>
      <w:r w:rsidRPr="00415D24">
        <w:rPr>
          <w:color w:val="auto"/>
          <w:szCs w:val="24"/>
        </w:rPr>
        <w:t xml:space="preserve">This chapter presents data presentation, analysis and interpretation of research findings on the impact of mobile money services on </w:t>
      </w:r>
      <w:r w:rsidR="00C624FC" w:rsidRPr="00415D24">
        <w:rPr>
          <w:color w:val="auto"/>
          <w:szCs w:val="24"/>
        </w:rPr>
        <w:t>performance</w:t>
      </w:r>
      <w:r w:rsidRPr="00415D24">
        <w:rPr>
          <w:color w:val="auto"/>
          <w:szCs w:val="24"/>
        </w:rPr>
        <w:t xml:space="preserve"> of SMEs in Mukono Municipality. The findings were in form of descriptive statics. The presentation of the findings was in tandem with the research objectives and study variables. The study essentially presented characteristic of respondent’s background followed by presentation of study objectives. </w:t>
      </w:r>
    </w:p>
    <w:p w:rsidR="00E45CF1" w:rsidRPr="00415D24" w:rsidRDefault="00E45CF1" w:rsidP="002A65B0">
      <w:pPr>
        <w:pStyle w:val="Heading2"/>
        <w:spacing w:line="360" w:lineRule="auto"/>
        <w:rPr>
          <w:color w:val="auto"/>
          <w:szCs w:val="24"/>
        </w:rPr>
      </w:pPr>
      <w:bookmarkStart w:id="38" w:name="_Toc397148266"/>
      <w:r w:rsidRPr="00415D24">
        <w:rPr>
          <w:color w:val="auto"/>
          <w:szCs w:val="24"/>
        </w:rPr>
        <w:t>4.2 Background Information of Respondents</w:t>
      </w:r>
      <w:bookmarkEnd w:id="38"/>
      <w:r w:rsidRPr="00415D24">
        <w:rPr>
          <w:color w:val="auto"/>
          <w:szCs w:val="24"/>
        </w:rPr>
        <w:t xml:space="preserve"> </w:t>
      </w:r>
    </w:p>
    <w:p w:rsidR="00E45CF1" w:rsidRPr="00415D24" w:rsidRDefault="00E45CF1" w:rsidP="002A65B0">
      <w:pPr>
        <w:spacing w:line="360" w:lineRule="auto"/>
        <w:rPr>
          <w:color w:val="auto"/>
          <w:szCs w:val="24"/>
        </w:rPr>
      </w:pPr>
      <w:r w:rsidRPr="00415D24">
        <w:rPr>
          <w:color w:val="auto"/>
          <w:szCs w:val="24"/>
        </w:rPr>
        <w:t xml:space="preserve">This section shows the gender of the respondents, age bracket, level of education attained, length of the business, position held, and type of ownership, number of employees and number of branches. </w:t>
      </w:r>
    </w:p>
    <w:p w:rsidR="00E45CF1" w:rsidRPr="00415D24" w:rsidRDefault="00E45CF1" w:rsidP="002A65B0">
      <w:pPr>
        <w:pStyle w:val="Heading2"/>
        <w:spacing w:line="360" w:lineRule="auto"/>
        <w:rPr>
          <w:color w:val="auto"/>
          <w:szCs w:val="24"/>
        </w:rPr>
      </w:pPr>
      <w:bookmarkStart w:id="39" w:name="_Toc397148267"/>
      <w:r w:rsidRPr="00415D24">
        <w:rPr>
          <w:color w:val="auto"/>
          <w:szCs w:val="24"/>
        </w:rPr>
        <w:t>4.2.1 Gender of Respondents</w:t>
      </w:r>
      <w:bookmarkEnd w:id="39"/>
      <w:r w:rsidRPr="00415D24">
        <w:rPr>
          <w:color w:val="auto"/>
          <w:szCs w:val="24"/>
        </w:rPr>
        <w:t xml:space="preserve"> </w:t>
      </w:r>
    </w:p>
    <w:p w:rsidR="00E45CF1" w:rsidRPr="00415D24" w:rsidRDefault="00E45CF1" w:rsidP="002A65B0">
      <w:pPr>
        <w:spacing w:after="0" w:line="360" w:lineRule="auto"/>
        <w:rPr>
          <w:color w:val="auto"/>
          <w:szCs w:val="24"/>
        </w:rPr>
      </w:pPr>
      <w:r w:rsidRPr="00415D24">
        <w:rPr>
          <w:color w:val="auto"/>
          <w:szCs w:val="24"/>
        </w:rPr>
        <w:t xml:space="preserve">Respondents were asked to state their gender and the findings in this are shown in table 4.1 below; </w:t>
      </w:r>
    </w:p>
    <w:p w:rsidR="00E45CF1" w:rsidRPr="00415D24" w:rsidRDefault="00E45CF1" w:rsidP="002A65B0">
      <w:pPr>
        <w:spacing w:after="141" w:line="360" w:lineRule="auto"/>
        <w:rPr>
          <w:color w:val="auto"/>
          <w:szCs w:val="24"/>
        </w:rPr>
      </w:pPr>
      <w:r w:rsidRPr="00415D24">
        <w:rPr>
          <w:b/>
          <w:color w:val="auto"/>
          <w:szCs w:val="24"/>
        </w:rPr>
        <w:t xml:space="preserve">Table 4.1: Gender of the respondents </w:t>
      </w:r>
    </w:p>
    <w:tbl>
      <w:tblPr>
        <w:tblW w:w="5813" w:type="dxa"/>
        <w:tblInd w:w="-10" w:type="dxa"/>
        <w:tblCellMar>
          <w:left w:w="70" w:type="dxa"/>
          <w:right w:w="115" w:type="dxa"/>
        </w:tblCellMar>
        <w:tblLook w:val="04A0" w:firstRow="1" w:lastRow="0" w:firstColumn="1" w:lastColumn="0" w:noHBand="0" w:noVBand="1"/>
      </w:tblPr>
      <w:tblGrid>
        <w:gridCol w:w="2147"/>
        <w:gridCol w:w="1646"/>
        <w:gridCol w:w="2020"/>
      </w:tblGrid>
      <w:tr w:rsidR="00E45CF1" w:rsidRPr="00415D24" w:rsidTr="00EC41AA">
        <w:trPr>
          <w:trHeight w:val="458"/>
        </w:trPr>
        <w:tc>
          <w:tcPr>
            <w:tcW w:w="2147" w:type="dxa"/>
            <w:tcBorders>
              <w:top w:val="single" w:sz="18" w:space="0" w:color="000000"/>
              <w:left w:val="single" w:sz="18" w:space="0" w:color="000000"/>
              <w:bottom w:val="single" w:sz="18" w:space="0" w:color="000000"/>
              <w:right w:val="single" w:sz="18" w:space="0" w:color="000000"/>
            </w:tcBorders>
          </w:tcPr>
          <w:p w:rsidR="00E45CF1" w:rsidRPr="00415D24" w:rsidRDefault="00E45CF1" w:rsidP="002A65B0">
            <w:pPr>
              <w:spacing w:after="0" w:line="360" w:lineRule="auto"/>
              <w:ind w:left="19" w:firstLine="0"/>
              <w:rPr>
                <w:color w:val="auto"/>
                <w:szCs w:val="24"/>
              </w:rPr>
            </w:pPr>
            <w:r w:rsidRPr="00415D24">
              <w:rPr>
                <w:color w:val="auto"/>
                <w:szCs w:val="24"/>
              </w:rPr>
              <w:t xml:space="preserve">Gender </w:t>
            </w:r>
          </w:p>
        </w:tc>
        <w:tc>
          <w:tcPr>
            <w:tcW w:w="1646" w:type="dxa"/>
            <w:tcBorders>
              <w:top w:val="single" w:sz="18" w:space="0" w:color="000000"/>
              <w:left w:val="single" w:sz="18" w:space="0" w:color="000000"/>
              <w:bottom w:val="single" w:sz="18" w:space="0" w:color="000000"/>
              <w:right w:val="single" w:sz="8" w:space="0" w:color="000000"/>
            </w:tcBorders>
          </w:tcPr>
          <w:p w:rsidR="00E45CF1" w:rsidRPr="00415D24" w:rsidRDefault="00E45CF1" w:rsidP="002A65B0">
            <w:pPr>
              <w:spacing w:after="0" w:line="360" w:lineRule="auto"/>
              <w:ind w:left="13" w:firstLine="0"/>
              <w:rPr>
                <w:color w:val="auto"/>
                <w:szCs w:val="24"/>
              </w:rPr>
            </w:pPr>
            <w:r w:rsidRPr="00415D24">
              <w:rPr>
                <w:color w:val="auto"/>
                <w:szCs w:val="24"/>
              </w:rPr>
              <w:t xml:space="preserve">Frequency </w:t>
            </w:r>
          </w:p>
        </w:tc>
        <w:tc>
          <w:tcPr>
            <w:tcW w:w="2020" w:type="dxa"/>
            <w:tcBorders>
              <w:top w:val="single" w:sz="18" w:space="0" w:color="000000"/>
              <w:left w:val="single" w:sz="8" w:space="0" w:color="000000"/>
              <w:bottom w:val="single" w:sz="2" w:space="0" w:color="FFFFFF"/>
              <w:right w:val="single" w:sz="8" w:space="0" w:color="000000"/>
            </w:tcBorders>
          </w:tcPr>
          <w:p w:rsidR="00E45CF1" w:rsidRPr="00415D24" w:rsidRDefault="00E45CF1" w:rsidP="002A65B0">
            <w:pPr>
              <w:spacing w:after="0" w:line="360" w:lineRule="auto"/>
              <w:ind w:left="0" w:firstLine="0"/>
              <w:rPr>
                <w:color w:val="auto"/>
                <w:szCs w:val="24"/>
              </w:rPr>
            </w:pPr>
            <w:r w:rsidRPr="00415D24">
              <w:rPr>
                <w:color w:val="auto"/>
                <w:szCs w:val="24"/>
              </w:rPr>
              <w:t xml:space="preserve">Percentage </w:t>
            </w:r>
          </w:p>
        </w:tc>
      </w:tr>
      <w:tr w:rsidR="00E45CF1" w:rsidRPr="00415D24" w:rsidTr="00EC41AA">
        <w:trPr>
          <w:trHeight w:val="442"/>
        </w:trPr>
        <w:tc>
          <w:tcPr>
            <w:tcW w:w="2147" w:type="dxa"/>
            <w:tcBorders>
              <w:top w:val="single" w:sz="18" w:space="0" w:color="000000"/>
              <w:left w:val="single" w:sz="18" w:space="0" w:color="000000"/>
              <w:bottom w:val="single" w:sz="8" w:space="0" w:color="FFFFFF"/>
              <w:right w:val="single" w:sz="18" w:space="0" w:color="000000"/>
            </w:tcBorders>
          </w:tcPr>
          <w:p w:rsidR="00E45CF1" w:rsidRPr="00415D24" w:rsidRDefault="00E45CF1" w:rsidP="002A65B0">
            <w:pPr>
              <w:spacing w:after="0" w:line="360" w:lineRule="auto"/>
              <w:ind w:left="40" w:firstLine="0"/>
              <w:rPr>
                <w:color w:val="auto"/>
                <w:szCs w:val="24"/>
              </w:rPr>
            </w:pPr>
            <w:r w:rsidRPr="00415D24">
              <w:rPr>
                <w:color w:val="auto"/>
                <w:szCs w:val="24"/>
              </w:rPr>
              <w:t xml:space="preserve">MALE </w:t>
            </w:r>
          </w:p>
        </w:tc>
        <w:tc>
          <w:tcPr>
            <w:tcW w:w="1646" w:type="dxa"/>
            <w:tcBorders>
              <w:top w:val="single" w:sz="18" w:space="0" w:color="000000"/>
              <w:left w:val="single" w:sz="18" w:space="0" w:color="000000"/>
              <w:bottom w:val="single" w:sz="8" w:space="0" w:color="FFFFFF"/>
              <w:right w:val="single" w:sz="8" w:space="0" w:color="000000"/>
            </w:tcBorders>
          </w:tcPr>
          <w:p w:rsidR="00E45CF1" w:rsidRPr="00415D24" w:rsidRDefault="00E45CF1" w:rsidP="002A65B0">
            <w:pPr>
              <w:spacing w:after="0" w:line="360" w:lineRule="auto"/>
              <w:ind w:left="13" w:firstLine="0"/>
              <w:rPr>
                <w:color w:val="auto"/>
                <w:szCs w:val="24"/>
              </w:rPr>
            </w:pPr>
            <w:r w:rsidRPr="00415D24">
              <w:rPr>
                <w:color w:val="auto"/>
                <w:szCs w:val="24"/>
              </w:rPr>
              <w:t xml:space="preserve">52 </w:t>
            </w:r>
          </w:p>
        </w:tc>
        <w:tc>
          <w:tcPr>
            <w:tcW w:w="2020" w:type="dxa"/>
            <w:tcBorders>
              <w:top w:val="single" w:sz="2" w:space="0" w:color="FFFFFF"/>
              <w:left w:val="single" w:sz="8" w:space="0" w:color="000000"/>
              <w:bottom w:val="single" w:sz="8" w:space="0" w:color="FFFFFF"/>
              <w:right w:val="single" w:sz="8" w:space="0" w:color="000000"/>
            </w:tcBorders>
          </w:tcPr>
          <w:p w:rsidR="00E45CF1" w:rsidRPr="00415D24" w:rsidRDefault="00E45CF1" w:rsidP="002A65B0">
            <w:pPr>
              <w:spacing w:after="0" w:line="360" w:lineRule="auto"/>
              <w:ind w:left="0" w:firstLine="0"/>
              <w:rPr>
                <w:color w:val="auto"/>
                <w:szCs w:val="24"/>
              </w:rPr>
            </w:pPr>
            <w:r w:rsidRPr="00415D24">
              <w:rPr>
                <w:color w:val="auto"/>
                <w:szCs w:val="24"/>
              </w:rPr>
              <w:t xml:space="preserve">48.15 </w:t>
            </w:r>
          </w:p>
        </w:tc>
      </w:tr>
      <w:tr w:rsidR="00E45CF1" w:rsidRPr="00415D24" w:rsidTr="00EC41AA">
        <w:trPr>
          <w:trHeight w:val="434"/>
        </w:trPr>
        <w:tc>
          <w:tcPr>
            <w:tcW w:w="2147" w:type="dxa"/>
            <w:tcBorders>
              <w:top w:val="single" w:sz="8" w:space="0" w:color="FFFFFF"/>
              <w:left w:val="single" w:sz="18" w:space="0" w:color="000000"/>
              <w:bottom w:val="single" w:sz="8" w:space="0" w:color="FFFFFF"/>
              <w:right w:val="single" w:sz="18" w:space="0" w:color="000000"/>
            </w:tcBorders>
          </w:tcPr>
          <w:p w:rsidR="00E45CF1" w:rsidRPr="00415D24" w:rsidRDefault="00E45CF1" w:rsidP="002A65B0">
            <w:pPr>
              <w:spacing w:after="0" w:line="360" w:lineRule="auto"/>
              <w:ind w:left="40" w:firstLine="0"/>
              <w:rPr>
                <w:color w:val="auto"/>
                <w:szCs w:val="24"/>
              </w:rPr>
            </w:pPr>
            <w:r w:rsidRPr="00415D24">
              <w:rPr>
                <w:color w:val="auto"/>
                <w:szCs w:val="24"/>
              </w:rPr>
              <w:t xml:space="preserve">FEMALE </w:t>
            </w:r>
          </w:p>
        </w:tc>
        <w:tc>
          <w:tcPr>
            <w:tcW w:w="1646" w:type="dxa"/>
            <w:tcBorders>
              <w:top w:val="single" w:sz="8" w:space="0" w:color="FFFFFF"/>
              <w:left w:val="single" w:sz="18" w:space="0" w:color="000000"/>
              <w:bottom w:val="single" w:sz="8" w:space="0" w:color="FFFFFF"/>
              <w:right w:val="single" w:sz="8" w:space="0" w:color="000000"/>
            </w:tcBorders>
          </w:tcPr>
          <w:p w:rsidR="00E45CF1" w:rsidRPr="00415D24" w:rsidRDefault="00E45CF1" w:rsidP="002A65B0">
            <w:pPr>
              <w:spacing w:after="0" w:line="360" w:lineRule="auto"/>
              <w:ind w:left="13" w:firstLine="0"/>
              <w:rPr>
                <w:color w:val="auto"/>
                <w:szCs w:val="24"/>
              </w:rPr>
            </w:pPr>
            <w:r w:rsidRPr="00415D24">
              <w:rPr>
                <w:color w:val="auto"/>
                <w:szCs w:val="24"/>
              </w:rPr>
              <w:t xml:space="preserve">56  </w:t>
            </w:r>
          </w:p>
        </w:tc>
        <w:tc>
          <w:tcPr>
            <w:tcW w:w="2020" w:type="dxa"/>
            <w:tcBorders>
              <w:top w:val="single" w:sz="8" w:space="0" w:color="FFFFFF"/>
              <w:left w:val="single" w:sz="8" w:space="0" w:color="000000"/>
              <w:bottom w:val="single" w:sz="8" w:space="0" w:color="FFFFFF"/>
              <w:right w:val="single" w:sz="8" w:space="0" w:color="000000"/>
            </w:tcBorders>
          </w:tcPr>
          <w:p w:rsidR="00E45CF1" w:rsidRPr="00415D24" w:rsidRDefault="00E45CF1" w:rsidP="002A65B0">
            <w:pPr>
              <w:spacing w:after="0" w:line="360" w:lineRule="auto"/>
              <w:ind w:left="0" w:firstLine="0"/>
              <w:rPr>
                <w:color w:val="auto"/>
                <w:szCs w:val="24"/>
              </w:rPr>
            </w:pPr>
            <w:r w:rsidRPr="00415D24">
              <w:rPr>
                <w:color w:val="auto"/>
                <w:szCs w:val="24"/>
              </w:rPr>
              <w:t xml:space="preserve">51.85 </w:t>
            </w:r>
          </w:p>
        </w:tc>
      </w:tr>
      <w:tr w:rsidR="00E45CF1" w:rsidRPr="00415D24" w:rsidTr="00EC41AA">
        <w:trPr>
          <w:trHeight w:val="435"/>
        </w:trPr>
        <w:tc>
          <w:tcPr>
            <w:tcW w:w="2147" w:type="dxa"/>
            <w:tcBorders>
              <w:top w:val="single" w:sz="8" w:space="0" w:color="FFFFFF"/>
              <w:left w:val="single" w:sz="18" w:space="0" w:color="000000"/>
              <w:bottom w:val="single" w:sz="4" w:space="0" w:color="000000"/>
              <w:right w:val="single" w:sz="18" w:space="0" w:color="000000"/>
            </w:tcBorders>
          </w:tcPr>
          <w:p w:rsidR="00E45CF1" w:rsidRPr="00415D24" w:rsidRDefault="00E45CF1" w:rsidP="002A65B0">
            <w:pPr>
              <w:spacing w:after="0" w:line="360" w:lineRule="auto"/>
              <w:ind w:left="40" w:firstLine="0"/>
              <w:rPr>
                <w:color w:val="auto"/>
                <w:szCs w:val="24"/>
              </w:rPr>
            </w:pPr>
            <w:r w:rsidRPr="00415D24">
              <w:rPr>
                <w:color w:val="auto"/>
                <w:szCs w:val="24"/>
              </w:rPr>
              <w:t xml:space="preserve">TOTAL </w:t>
            </w:r>
          </w:p>
        </w:tc>
        <w:tc>
          <w:tcPr>
            <w:tcW w:w="1646" w:type="dxa"/>
            <w:tcBorders>
              <w:top w:val="single" w:sz="8" w:space="0" w:color="FFFFFF"/>
              <w:left w:val="single" w:sz="18" w:space="0" w:color="000000"/>
              <w:bottom w:val="single" w:sz="4" w:space="0" w:color="000000"/>
              <w:right w:val="single" w:sz="8" w:space="0" w:color="000000"/>
            </w:tcBorders>
          </w:tcPr>
          <w:p w:rsidR="00E45CF1" w:rsidRPr="00415D24" w:rsidRDefault="00E45CF1" w:rsidP="002A65B0">
            <w:pPr>
              <w:spacing w:after="0" w:line="360" w:lineRule="auto"/>
              <w:ind w:left="13" w:firstLine="0"/>
              <w:rPr>
                <w:color w:val="auto"/>
                <w:szCs w:val="24"/>
              </w:rPr>
            </w:pPr>
            <w:r w:rsidRPr="00415D24">
              <w:rPr>
                <w:color w:val="auto"/>
                <w:szCs w:val="24"/>
              </w:rPr>
              <w:t xml:space="preserve">108  </w:t>
            </w:r>
          </w:p>
        </w:tc>
        <w:tc>
          <w:tcPr>
            <w:tcW w:w="2020" w:type="dxa"/>
            <w:tcBorders>
              <w:top w:val="single" w:sz="8" w:space="0" w:color="FFFFFF"/>
              <w:left w:val="single" w:sz="8" w:space="0" w:color="000000"/>
              <w:bottom w:val="single" w:sz="4" w:space="0" w:color="000000"/>
              <w:right w:val="single" w:sz="8" w:space="0" w:color="000000"/>
            </w:tcBorders>
          </w:tcPr>
          <w:p w:rsidR="00E45CF1" w:rsidRPr="00415D24" w:rsidRDefault="00E45CF1" w:rsidP="002A65B0">
            <w:pPr>
              <w:spacing w:after="0" w:line="360" w:lineRule="auto"/>
              <w:ind w:left="0" w:firstLine="0"/>
              <w:rPr>
                <w:color w:val="auto"/>
                <w:szCs w:val="24"/>
              </w:rPr>
            </w:pPr>
            <w:r w:rsidRPr="00415D24">
              <w:rPr>
                <w:color w:val="auto"/>
                <w:szCs w:val="24"/>
              </w:rPr>
              <w:t xml:space="preserve">100.0 </w:t>
            </w:r>
          </w:p>
        </w:tc>
      </w:tr>
    </w:tbl>
    <w:p w:rsidR="00E45CF1" w:rsidRPr="00415D24" w:rsidRDefault="00E45CF1" w:rsidP="002A65B0">
      <w:pPr>
        <w:spacing w:after="426" w:line="360" w:lineRule="auto"/>
        <w:ind w:right="-15"/>
        <w:rPr>
          <w:color w:val="auto"/>
          <w:szCs w:val="24"/>
        </w:rPr>
      </w:pPr>
      <w:r w:rsidRPr="00415D24">
        <w:rPr>
          <w:b/>
          <w:i/>
          <w:color w:val="auto"/>
          <w:szCs w:val="24"/>
        </w:rPr>
        <w:t>Source: Primary Data 2</w:t>
      </w:r>
      <w:r w:rsidR="00E21778" w:rsidRPr="00415D24">
        <w:rPr>
          <w:b/>
          <w:i/>
          <w:color w:val="auto"/>
          <w:szCs w:val="24"/>
        </w:rPr>
        <w:t>023</w:t>
      </w:r>
    </w:p>
    <w:p w:rsidR="00E45CF1" w:rsidRPr="00415D24" w:rsidRDefault="00E45CF1" w:rsidP="002A65B0">
      <w:pPr>
        <w:spacing w:line="360" w:lineRule="auto"/>
        <w:rPr>
          <w:color w:val="auto"/>
          <w:szCs w:val="24"/>
        </w:rPr>
      </w:pPr>
      <w:r w:rsidRPr="00415D24">
        <w:rPr>
          <w:color w:val="auto"/>
          <w:szCs w:val="24"/>
        </w:rPr>
        <w:lastRenderedPageBreak/>
        <w:t xml:space="preserve">Table 4.1 above shows that 48.15% of the respondents were male whereas 51.85% were female. This implies that females were more than males, meaning that most SMEs in Mukono Municipality are dominated by females. This also shows that mobile money services are mostly used by females compared to males.  </w:t>
      </w:r>
    </w:p>
    <w:p w:rsidR="00E45CF1" w:rsidRPr="00415D24" w:rsidRDefault="00E45CF1" w:rsidP="002A65B0">
      <w:pPr>
        <w:pStyle w:val="Heading2"/>
        <w:spacing w:line="360" w:lineRule="auto"/>
        <w:rPr>
          <w:color w:val="auto"/>
          <w:szCs w:val="24"/>
        </w:rPr>
      </w:pPr>
      <w:bookmarkStart w:id="40" w:name="_Toc397148268"/>
      <w:r w:rsidRPr="00415D24">
        <w:rPr>
          <w:color w:val="auto"/>
          <w:szCs w:val="24"/>
        </w:rPr>
        <w:t>4.2.2 Age of the Respondents</w:t>
      </w:r>
      <w:bookmarkEnd w:id="40"/>
      <w:r w:rsidRPr="00415D24">
        <w:rPr>
          <w:color w:val="auto"/>
          <w:szCs w:val="24"/>
        </w:rPr>
        <w:t xml:space="preserve"> </w:t>
      </w:r>
    </w:p>
    <w:p w:rsidR="00E45CF1" w:rsidRPr="00415D24" w:rsidRDefault="00E45CF1" w:rsidP="002A65B0">
      <w:pPr>
        <w:spacing w:after="136" w:line="360" w:lineRule="auto"/>
        <w:rPr>
          <w:color w:val="auto"/>
          <w:szCs w:val="24"/>
        </w:rPr>
      </w:pPr>
      <w:r w:rsidRPr="00415D24">
        <w:rPr>
          <w:color w:val="auto"/>
          <w:szCs w:val="24"/>
        </w:rPr>
        <w:t xml:space="preserve">The researcher computed the frequencies and percentages of the respondents’ age distribution. </w:t>
      </w:r>
    </w:p>
    <w:p w:rsidR="00E45CF1" w:rsidRPr="00415D24" w:rsidRDefault="00E45CF1" w:rsidP="002A65B0">
      <w:pPr>
        <w:spacing w:line="360" w:lineRule="auto"/>
        <w:rPr>
          <w:color w:val="auto"/>
          <w:szCs w:val="24"/>
        </w:rPr>
      </w:pPr>
      <w:r w:rsidRPr="00415D24">
        <w:rPr>
          <w:color w:val="auto"/>
          <w:szCs w:val="24"/>
        </w:rPr>
        <w:t xml:space="preserve">The findings on this are shown in Table 4.3 below; </w:t>
      </w:r>
    </w:p>
    <w:p w:rsidR="00E45CF1" w:rsidRPr="00415D24" w:rsidRDefault="00E45CF1" w:rsidP="002A65B0">
      <w:pPr>
        <w:spacing w:after="29" w:line="360" w:lineRule="auto"/>
        <w:rPr>
          <w:color w:val="auto"/>
          <w:szCs w:val="24"/>
        </w:rPr>
      </w:pPr>
      <w:r w:rsidRPr="00415D24">
        <w:rPr>
          <w:b/>
          <w:color w:val="auto"/>
          <w:szCs w:val="24"/>
        </w:rPr>
        <w:t xml:space="preserve">Table 4.2.3: Age of the respondents </w:t>
      </w:r>
    </w:p>
    <w:tbl>
      <w:tblPr>
        <w:tblW w:w="6055" w:type="dxa"/>
        <w:tblInd w:w="-4" w:type="dxa"/>
        <w:tblCellMar>
          <w:top w:w="73" w:type="dxa"/>
          <w:left w:w="10" w:type="dxa"/>
          <w:right w:w="115" w:type="dxa"/>
        </w:tblCellMar>
        <w:tblLook w:val="04A0" w:firstRow="1" w:lastRow="0" w:firstColumn="1" w:lastColumn="0" w:noHBand="0" w:noVBand="1"/>
      </w:tblPr>
      <w:tblGrid>
        <w:gridCol w:w="2509"/>
        <w:gridCol w:w="1702"/>
        <w:gridCol w:w="1844"/>
      </w:tblGrid>
      <w:tr w:rsidR="00E45CF1" w:rsidRPr="00415D24" w:rsidTr="00EC41AA">
        <w:trPr>
          <w:trHeight w:val="365"/>
        </w:trPr>
        <w:tc>
          <w:tcPr>
            <w:tcW w:w="2510" w:type="dxa"/>
            <w:tcBorders>
              <w:top w:val="single" w:sz="18" w:space="0" w:color="000000"/>
              <w:left w:val="single" w:sz="18" w:space="0" w:color="000000"/>
              <w:bottom w:val="single" w:sz="18" w:space="0" w:color="000000"/>
              <w:right w:val="single" w:sz="18" w:space="0" w:color="000000"/>
            </w:tcBorders>
          </w:tcPr>
          <w:p w:rsidR="00E45CF1" w:rsidRPr="00415D24" w:rsidRDefault="00E45CF1" w:rsidP="002A65B0">
            <w:pPr>
              <w:spacing w:after="0" w:line="360" w:lineRule="auto"/>
              <w:ind w:left="74" w:firstLine="0"/>
              <w:rPr>
                <w:color w:val="auto"/>
                <w:szCs w:val="24"/>
              </w:rPr>
            </w:pPr>
            <w:r w:rsidRPr="00415D24">
              <w:rPr>
                <w:color w:val="auto"/>
                <w:szCs w:val="24"/>
              </w:rPr>
              <w:t xml:space="preserve">Age </w:t>
            </w:r>
          </w:p>
        </w:tc>
        <w:tc>
          <w:tcPr>
            <w:tcW w:w="1702" w:type="dxa"/>
            <w:tcBorders>
              <w:top w:val="single" w:sz="18" w:space="0" w:color="000000"/>
              <w:left w:val="single" w:sz="18" w:space="0" w:color="000000"/>
              <w:bottom w:val="single" w:sz="18" w:space="0" w:color="000000"/>
              <w:right w:val="single" w:sz="8" w:space="0" w:color="000000"/>
            </w:tcBorders>
          </w:tcPr>
          <w:p w:rsidR="00E45CF1" w:rsidRPr="00415D24" w:rsidRDefault="00E45CF1" w:rsidP="002A65B0">
            <w:pPr>
              <w:spacing w:after="0" w:line="360" w:lineRule="auto"/>
              <w:ind w:left="74" w:firstLine="0"/>
              <w:rPr>
                <w:color w:val="auto"/>
                <w:szCs w:val="24"/>
              </w:rPr>
            </w:pPr>
            <w:r w:rsidRPr="00415D24">
              <w:rPr>
                <w:color w:val="auto"/>
                <w:szCs w:val="24"/>
              </w:rPr>
              <w:t xml:space="preserve">Frequency </w:t>
            </w:r>
          </w:p>
        </w:tc>
        <w:tc>
          <w:tcPr>
            <w:tcW w:w="1844" w:type="dxa"/>
            <w:tcBorders>
              <w:top w:val="single" w:sz="18" w:space="0" w:color="000000"/>
              <w:left w:val="single" w:sz="8" w:space="0" w:color="000000"/>
              <w:bottom w:val="single" w:sz="2" w:space="0" w:color="FFFFFF"/>
              <w:right w:val="single" w:sz="8" w:space="0" w:color="000000"/>
            </w:tcBorders>
          </w:tcPr>
          <w:p w:rsidR="00E45CF1" w:rsidRPr="00415D24" w:rsidRDefault="00E45CF1" w:rsidP="002A65B0">
            <w:pPr>
              <w:spacing w:after="0" w:line="360" w:lineRule="auto"/>
              <w:ind w:left="60" w:firstLine="0"/>
              <w:rPr>
                <w:color w:val="auto"/>
                <w:szCs w:val="24"/>
              </w:rPr>
            </w:pPr>
            <w:r w:rsidRPr="00415D24">
              <w:rPr>
                <w:color w:val="auto"/>
                <w:szCs w:val="24"/>
              </w:rPr>
              <w:t xml:space="preserve">Percent </w:t>
            </w:r>
          </w:p>
        </w:tc>
      </w:tr>
      <w:tr w:rsidR="00E45CF1" w:rsidRPr="00415D24" w:rsidTr="00EC41AA">
        <w:trPr>
          <w:trHeight w:val="361"/>
        </w:trPr>
        <w:tc>
          <w:tcPr>
            <w:tcW w:w="2510" w:type="dxa"/>
            <w:tcBorders>
              <w:top w:val="single" w:sz="18" w:space="0" w:color="000000"/>
              <w:left w:val="single" w:sz="18" w:space="0" w:color="000000"/>
              <w:bottom w:val="single" w:sz="18" w:space="0" w:color="FFFFFF"/>
              <w:right w:val="single" w:sz="18" w:space="0" w:color="000000"/>
            </w:tcBorders>
          </w:tcPr>
          <w:p w:rsidR="00E45CF1" w:rsidRPr="00415D24" w:rsidRDefault="00E45CF1" w:rsidP="002A65B0">
            <w:pPr>
              <w:spacing w:after="0" w:line="360" w:lineRule="auto"/>
              <w:ind w:left="151" w:firstLine="0"/>
              <w:rPr>
                <w:color w:val="auto"/>
                <w:szCs w:val="24"/>
              </w:rPr>
            </w:pPr>
            <w:r w:rsidRPr="00415D24">
              <w:rPr>
                <w:color w:val="auto"/>
                <w:szCs w:val="24"/>
              </w:rPr>
              <w:t xml:space="preserve">BELOW 25 </w:t>
            </w:r>
          </w:p>
        </w:tc>
        <w:tc>
          <w:tcPr>
            <w:tcW w:w="1702" w:type="dxa"/>
            <w:tcBorders>
              <w:top w:val="single" w:sz="18" w:space="0" w:color="000000"/>
              <w:left w:val="single" w:sz="18" w:space="0" w:color="000000"/>
              <w:bottom w:val="single" w:sz="18" w:space="0" w:color="FFFFFF"/>
              <w:right w:val="single" w:sz="8" w:space="0" w:color="000000"/>
            </w:tcBorders>
          </w:tcPr>
          <w:p w:rsidR="00E45CF1" w:rsidRPr="00415D24" w:rsidRDefault="00E45CF1" w:rsidP="002A65B0">
            <w:pPr>
              <w:spacing w:after="0" w:line="360" w:lineRule="auto"/>
              <w:ind w:left="74" w:firstLine="0"/>
              <w:rPr>
                <w:color w:val="auto"/>
                <w:szCs w:val="24"/>
              </w:rPr>
            </w:pPr>
            <w:r w:rsidRPr="00415D24">
              <w:rPr>
                <w:color w:val="auto"/>
                <w:szCs w:val="24"/>
              </w:rPr>
              <w:t xml:space="preserve">32 </w:t>
            </w:r>
          </w:p>
        </w:tc>
        <w:tc>
          <w:tcPr>
            <w:tcW w:w="1844" w:type="dxa"/>
            <w:tcBorders>
              <w:top w:val="single" w:sz="2" w:space="0" w:color="FFFFFF"/>
              <w:left w:val="single" w:sz="8" w:space="0" w:color="000000"/>
              <w:bottom w:val="single" w:sz="18" w:space="0" w:color="FFFFFF"/>
              <w:right w:val="single" w:sz="8" w:space="0" w:color="000000"/>
            </w:tcBorders>
          </w:tcPr>
          <w:p w:rsidR="00E45CF1" w:rsidRPr="00415D24" w:rsidRDefault="00E45CF1" w:rsidP="002A65B0">
            <w:pPr>
              <w:spacing w:after="0" w:line="360" w:lineRule="auto"/>
              <w:ind w:left="60" w:firstLine="0"/>
              <w:rPr>
                <w:color w:val="auto"/>
                <w:szCs w:val="24"/>
              </w:rPr>
            </w:pPr>
            <w:r w:rsidRPr="00415D24">
              <w:rPr>
                <w:color w:val="auto"/>
                <w:szCs w:val="24"/>
              </w:rPr>
              <w:t xml:space="preserve">29.63 </w:t>
            </w:r>
          </w:p>
        </w:tc>
      </w:tr>
      <w:tr w:rsidR="00E45CF1" w:rsidRPr="00415D24" w:rsidTr="00EC41AA">
        <w:trPr>
          <w:trHeight w:val="365"/>
        </w:trPr>
        <w:tc>
          <w:tcPr>
            <w:tcW w:w="2510" w:type="dxa"/>
            <w:tcBorders>
              <w:top w:val="single" w:sz="18" w:space="0" w:color="FFFFFF"/>
              <w:left w:val="single" w:sz="18" w:space="0" w:color="000000"/>
              <w:bottom w:val="single" w:sz="18" w:space="0" w:color="FFFFFF"/>
              <w:right w:val="single" w:sz="18" w:space="0" w:color="000000"/>
            </w:tcBorders>
          </w:tcPr>
          <w:p w:rsidR="00E45CF1" w:rsidRPr="00415D24" w:rsidRDefault="00E45CF1" w:rsidP="002A65B0">
            <w:pPr>
              <w:spacing w:after="0" w:line="360" w:lineRule="auto"/>
              <w:ind w:left="151" w:firstLine="0"/>
              <w:rPr>
                <w:color w:val="auto"/>
                <w:szCs w:val="24"/>
              </w:rPr>
            </w:pPr>
            <w:r w:rsidRPr="00415D24">
              <w:rPr>
                <w:color w:val="auto"/>
                <w:szCs w:val="24"/>
              </w:rPr>
              <w:t xml:space="preserve">26 – 35 </w:t>
            </w:r>
          </w:p>
        </w:tc>
        <w:tc>
          <w:tcPr>
            <w:tcW w:w="1702" w:type="dxa"/>
            <w:tcBorders>
              <w:top w:val="single" w:sz="18" w:space="0" w:color="FFFFFF"/>
              <w:left w:val="single" w:sz="18" w:space="0" w:color="000000"/>
              <w:bottom w:val="single" w:sz="18" w:space="0" w:color="FFFFFF"/>
              <w:right w:val="single" w:sz="8" w:space="0" w:color="000000"/>
            </w:tcBorders>
          </w:tcPr>
          <w:p w:rsidR="00E45CF1" w:rsidRPr="00415D24" w:rsidRDefault="00E45CF1" w:rsidP="002A65B0">
            <w:pPr>
              <w:spacing w:after="0" w:line="360" w:lineRule="auto"/>
              <w:ind w:left="74" w:firstLine="0"/>
              <w:rPr>
                <w:color w:val="auto"/>
                <w:szCs w:val="24"/>
              </w:rPr>
            </w:pPr>
            <w:r w:rsidRPr="00415D24">
              <w:rPr>
                <w:color w:val="auto"/>
                <w:szCs w:val="24"/>
              </w:rPr>
              <w:t xml:space="preserve">37 </w:t>
            </w:r>
          </w:p>
        </w:tc>
        <w:tc>
          <w:tcPr>
            <w:tcW w:w="1844" w:type="dxa"/>
            <w:tcBorders>
              <w:top w:val="single" w:sz="18" w:space="0" w:color="FFFFFF"/>
              <w:left w:val="single" w:sz="8" w:space="0" w:color="000000"/>
              <w:bottom w:val="single" w:sz="18" w:space="0" w:color="FFFFFF"/>
              <w:right w:val="single" w:sz="8" w:space="0" w:color="000000"/>
            </w:tcBorders>
          </w:tcPr>
          <w:p w:rsidR="00E45CF1" w:rsidRPr="00415D24" w:rsidRDefault="00E45CF1" w:rsidP="002A65B0">
            <w:pPr>
              <w:spacing w:after="0" w:line="360" w:lineRule="auto"/>
              <w:ind w:left="60" w:firstLine="0"/>
              <w:rPr>
                <w:color w:val="auto"/>
                <w:szCs w:val="24"/>
              </w:rPr>
            </w:pPr>
            <w:r w:rsidRPr="00415D24">
              <w:rPr>
                <w:color w:val="auto"/>
                <w:szCs w:val="24"/>
              </w:rPr>
              <w:t xml:space="preserve">34.26 </w:t>
            </w:r>
          </w:p>
        </w:tc>
      </w:tr>
      <w:tr w:rsidR="00E45CF1" w:rsidRPr="00415D24" w:rsidTr="00EC41AA">
        <w:trPr>
          <w:trHeight w:val="365"/>
        </w:trPr>
        <w:tc>
          <w:tcPr>
            <w:tcW w:w="2510" w:type="dxa"/>
            <w:tcBorders>
              <w:top w:val="single" w:sz="18" w:space="0" w:color="FFFFFF"/>
              <w:left w:val="single" w:sz="18" w:space="0" w:color="000000"/>
              <w:bottom w:val="single" w:sz="18" w:space="0" w:color="FFFFFF"/>
              <w:right w:val="single" w:sz="18" w:space="0" w:color="000000"/>
            </w:tcBorders>
          </w:tcPr>
          <w:p w:rsidR="00E45CF1" w:rsidRPr="00415D24" w:rsidRDefault="00E45CF1" w:rsidP="002A65B0">
            <w:pPr>
              <w:spacing w:after="0" w:line="360" w:lineRule="auto"/>
              <w:ind w:left="151" w:firstLine="0"/>
              <w:rPr>
                <w:color w:val="auto"/>
                <w:szCs w:val="24"/>
              </w:rPr>
            </w:pPr>
            <w:r w:rsidRPr="00415D24">
              <w:rPr>
                <w:color w:val="auto"/>
                <w:szCs w:val="24"/>
              </w:rPr>
              <w:t xml:space="preserve">36 – 45 </w:t>
            </w:r>
          </w:p>
        </w:tc>
        <w:tc>
          <w:tcPr>
            <w:tcW w:w="1702" w:type="dxa"/>
            <w:tcBorders>
              <w:top w:val="single" w:sz="18" w:space="0" w:color="FFFFFF"/>
              <w:left w:val="single" w:sz="18" w:space="0" w:color="000000"/>
              <w:bottom w:val="single" w:sz="18" w:space="0" w:color="FFFFFF"/>
              <w:right w:val="single" w:sz="8" w:space="0" w:color="000000"/>
            </w:tcBorders>
          </w:tcPr>
          <w:p w:rsidR="00E45CF1" w:rsidRPr="00415D24" w:rsidRDefault="00E45CF1" w:rsidP="002A65B0">
            <w:pPr>
              <w:spacing w:after="0" w:line="360" w:lineRule="auto"/>
              <w:ind w:left="74" w:firstLine="0"/>
              <w:rPr>
                <w:color w:val="auto"/>
                <w:szCs w:val="24"/>
              </w:rPr>
            </w:pPr>
            <w:r w:rsidRPr="00415D24">
              <w:rPr>
                <w:color w:val="auto"/>
                <w:szCs w:val="24"/>
              </w:rPr>
              <w:t xml:space="preserve">26 </w:t>
            </w:r>
          </w:p>
        </w:tc>
        <w:tc>
          <w:tcPr>
            <w:tcW w:w="1844" w:type="dxa"/>
            <w:tcBorders>
              <w:top w:val="single" w:sz="18" w:space="0" w:color="FFFFFF"/>
              <w:left w:val="single" w:sz="8" w:space="0" w:color="000000"/>
              <w:bottom w:val="single" w:sz="18" w:space="0" w:color="FFFFFF"/>
              <w:right w:val="single" w:sz="8" w:space="0" w:color="000000"/>
            </w:tcBorders>
          </w:tcPr>
          <w:p w:rsidR="00E45CF1" w:rsidRPr="00415D24" w:rsidRDefault="00E45CF1" w:rsidP="002A65B0">
            <w:pPr>
              <w:spacing w:after="0" w:line="360" w:lineRule="auto"/>
              <w:ind w:left="60" w:firstLine="0"/>
              <w:rPr>
                <w:color w:val="auto"/>
                <w:szCs w:val="24"/>
              </w:rPr>
            </w:pPr>
            <w:r w:rsidRPr="00415D24">
              <w:rPr>
                <w:color w:val="auto"/>
                <w:szCs w:val="24"/>
              </w:rPr>
              <w:t xml:space="preserve">24.07 </w:t>
            </w:r>
          </w:p>
        </w:tc>
      </w:tr>
      <w:tr w:rsidR="00E45CF1" w:rsidRPr="00415D24" w:rsidTr="00EC41AA">
        <w:trPr>
          <w:trHeight w:val="365"/>
        </w:trPr>
        <w:tc>
          <w:tcPr>
            <w:tcW w:w="2510" w:type="dxa"/>
            <w:tcBorders>
              <w:top w:val="single" w:sz="18" w:space="0" w:color="FFFFFF"/>
              <w:left w:val="single" w:sz="18" w:space="0" w:color="000000"/>
              <w:bottom w:val="single" w:sz="18" w:space="0" w:color="FFFFFF"/>
              <w:right w:val="single" w:sz="18" w:space="0" w:color="000000"/>
            </w:tcBorders>
          </w:tcPr>
          <w:p w:rsidR="00E45CF1" w:rsidRPr="00415D24" w:rsidRDefault="00E45CF1" w:rsidP="002A65B0">
            <w:pPr>
              <w:spacing w:after="0" w:line="360" w:lineRule="auto"/>
              <w:ind w:left="74" w:firstLine="0"/>
              <w:rPr>
                <w:color w:val="auto"/>
                <w:szCs w:val="24"/>
              </w:rPr>
            </w:pPr>
          </w:p>
          <w:p w:rsidR="00E45CF1" w:rsidRPr="00415D24" w:rsidRDefault="00E45CF1" w:rsidP="002A65B0">
            <w:pPr>
              <w:spacing w:after="0" w:line="360" w:lineRule="auto"/>
              <w:ind w:left="151" w:firstLine="0"/>
              <w:rPr>
                <w:color w:val="auto"/>
                <w:szCs w:val="24"/>
              </w:rPr>
            </w:pPr>
            <w:r w:rsidRPr="00415D24">
              <w:rPr>
                <w:color w:val="auto"/>
                <w:szCs w:val="24"/>
              </w:rPr>
              <w:t xml:space="preserve">46 – 55 </w:t>
            </w:r>
          </w:p>
        </w:tc>
        <w:tc>
          <w:tcPr>
            <w:tcW w:w="1702" w:type="dxa"/>
            <w:tcBorders>
              <w:top w:val="single" w:sz="18" w:space="0" w:color="FFFFFF"/>
              <w:left w:val="single" w:sz="18" w:space="0" w:color="000000"/>
              <w:bottom w:val="single" w:sz="18" w:space="0" w:color="FFFFFF"/>
              <w:right w:val="single" w:sz="8" w:space="0" w:color="000000"/>
            </w:tcBorders>
          </w:tcPr>
          <w:p w:rsidR="00E45CF1" w:rsidRPr="00415D24" w:rsidRDefault="00E45CF1" w:rsidP="002A65B0">
            <w:pPr>
              <w:spacing w:after="0" w:line="360" w:lineRule="auto"/>
              <w:ind w:left="74" w:firstLine="0"/>
              <w:rPr>
                <w:color w:val="auto"/>
                <w:szCs w:val="24"/>
              </w:rPr>
            </w:pPr>
            <w:r w:rsidRPr="00415D24">
              <w:rPr>
                <w:color w:val="auto"/>
                <w:szCs w:val="24"/>
              </w:rPr>
              <w:t xml:space="preserve">13 </w:t>
            </w:r>
          </w:p>
        </w:tc>
        <w:tc>
          <w:tcPr>
            <w:tcW w:w="1844" w:type="dxa"/>
            <w:tcBorders>
              <w:top w:val="single" w:sz="18" w:space="0" w:color="FFFFFF"/>
              <w:left w:val="single" w:sz="8" w:space="0" w:color="000000"/>
              <w:bottom w:val="single" w:sz="18" w:space="0" w:color="FFFFFF"/>
              <w:right w:val="single" w:sz="8" w:space="0" w:color="000000"/>
            </w:tcBorders>
          </w:tcPr>
          <w:p w:rsidR="00E45CF1" w:rsidRPr="00415D24" w:rsidRDefault="00E45CF1" w:rsidP="002A65B0">
            <w:pPr>
              <w:spacing w:after="0" w:line="360" w:lineRule="auto"/>
              <w:ind w:left="60" w:firstLine="0"/>
              <w:rPr>
                <w:color w:val="auto"/>
                <w:szCs w:val="24"/>
              </w:rPr>
            </w:pPr>
            <w:r w:rsidRPr="00415D24">
              <w:rPr>
                <w:color w:val="auto"/>
                <w:szCs w:val="24"/>
              </w:rPr>
              <w:t xml:space="preserve">12.04 </w:t>
            </w:r>
          </w:p>
        </w:tc>
      </w:tr>
      <w:tr w:rsidR="00E45CF1" w:rsidRPr="00415D24" w:rsidTr="00EC41AA">
        <w:trPr>
          <w:trHeight w:val="348"/>
        </w:trPr>
        <w:tc>
          <w:tcPr>
            <w:tcW w:w="2510" w:type="dxa"/>
            <w:tcBorders>
              <w:top w:val="single" w:sz="18" w:space="0" w:color="FFFFFF"/>
              <w:left w:val="single" w:sz="18" w:space="0" w:color="000000"/>
              <w:bottom w:val="single" w:sz="4" w:space="0" w:color="000000"/>
              <w:right w:val="single" w:sz="18" w:space="0" w:color="000000"/>
            </w:tcBorders>
          </w:tcPr>
          <w:p w:rsidR="00E45CF1" w:rsidRPr="00415D24" w:rsidRDefault="00E45CF1" w:rsidP="002A65B0">
            <w:pPr>
              <w:spacing w:after="0" w:line="360" w:lineRule="auto"/>
              <w:ind w:left="151" w:firstLine="0"/>
              <w:rPr>
                <w:color w:val="auto"/>
                <w:szCs w:val="24"/>
              </w:rPr>
            </w:pPr>
            <w:r w:rsidRPr="00415D24">
              <w:rPr>
                <w:color w:val="auto"/>
                <w:szCs w:val="24"/>
              </w:rPr>
              <w:t xml:space="preserve">Total </w:t>
            </w:r>
          </w:p>
        </w:tc>
        <w:tc>
          <w:tcPr>
            <w:tcW w:w="1702" w:type="dxa"/>
            <w:tcBorders>
              <w:top w:val="single" w:sz="18" w:space="0" w:color="FFFFFF"/>
              <w:left w:val="single" w:sz="18" w:space="0" w:color="000000"/>
              <w:bottom w:val="single" w:sz="4" w:space="0" w:color="000000"/>
              <w:right w:val="single" w:sz="8" w:space="0" w:color="000000"/>
            </w:tcBorders>
          </w:tcPr>
          <w:p w:rsidR="00E45CF1" w:rsidRPr="00415D24" w:rsidRDefault="00E45CF1" w:rsidP="002A65B0">
            <w:pPr>
              <w:spacing w:after="0" w:line="360" w:lineRule="auto"/>
              <w:ind w:left="74" w:firstLine="0"/>
              <w:rPr>
                <w:color w:val="auto"/>
                <w:szCs w:val="24"/>
              </w:rPr>
            </w:pPr>
            <w:r w:rsidRPr="00415D24">
              <w:rPr>
                <w:color w:val="auto"/>
                <w:szCs w:val="24"/>
              </w:rPr>
              <w:t xml:space="preserve">108 </w:t>
            </w:r>
          </w:p>
        </w:tc>
        <w:tc>
          <w:tcPr>
            <w:tcW w:w="1844" w:type="dxa"/>
            <w:tcBorders>
              <w:top w:val="single" w:sz="18" w:space="0" w:color="FFFFFF"/>
              <w:left w:val="single" w:sz="8" w:space="0" w:color="000000"/>
              <w:bottom w:val="single" w:sz="4" w:space="0" w:color="000000"/>
              <w:right w:val="single" w:sz="8" w:space="0" w:color="000000"/>
            </w:tcBorders>
          </w:tcPr>
          <w:p w:rsidR="00E45CF1" w:rsidRPr="00415D24" w:rsidRDefault="00E45CF1" w:rsidP="002A65B0">
            <w:pPr>
              <w:spacing w:after="0" w:line="360" w:lineRule="auto"/>
              <w:ind w:left="0" w:firstLine="0"/>
              <w:rPr>
                <w:color w:val="auto"/>
                <w:szCs w:val="24"/>
              </w:rPr>
            </w:pPr>
            <w:r w:rsidRPr="00415D24">
              <w:rPr>
                <w:color w:val="auto"/>
                <w:szCs w:val="24"/>
              </w:rPr>
              <w:t xml:space="preserve">100.0 </w:t>
            </w:r>
          </w:p>
        </w:tc>
      </w:tr>
    </w:tbl>
    <w:p w:rsidR="00E45CF1" w:rsidRPr="00415D24" w:rsidRDefault="00E45CF1" w:rsidP="002A65B0">
      <w:pPr>
        <w:spacing w:after="426" w:line="360" w:lineRule="auto"/>
        <w:ind w:right="-15"/>
        <w:rPr>
          <w:color w:val="auto"/>
          <w:szCs w:val="24"/>
        </w:rPr>
      </w:pPr>
      <w:r w:rsidRPr="00415D24">
        <w:rPr>
          <w:b/>
          <w:i/>
          <w:color w:val="auto"/>
          <w:szCs w:val="24"/>
        </w:rPr>
        <w:t>Source: Primary Data 20</w:t>
      </w:r>
      <w:r w:rsidR="00554216" w:rsidRPr="00415D24">
        <w:rPr>
          <w:b/>
          <w:i/>
          <w:color w:val="auto"/>
          <w:szCs w:val="24"/>
        </w:rPr>
        <w:t>23</w:t>
      </w:r>
    </w:p>
    <w:p w:rsidR="00E45CF1" w:rsidRPr="00415D24" w:rsidRDefault="00E45CF1" w:rsidP="002A65B0">
      <w:pPr>
        <w:spacing w:line="360" w:lineRule="auto"/>
        <w:rPr>
          <w:color w:val="auto"/>
          <w:szCs w:val="24"/>
        </w:rPr>
      </w:pPr>
      <w:r w:rsidRPr="00415D24">
        <w:rPr>
          <w:color w:val="auto"/>
          <w:szCs w:val="24"/>
        </w:rPr>
        <w:t xml:space="preserve">The findings showed that majority of the respondents were between the age of 26 and 35 years 34.26%, 29.63% were below 25years, 24.07% were between 36 and 45 years while only 12.04% were between 46 and 55 years. This implies that SMEs are majorly run by people in the youthful age bracket of 26-35 years. This could be attributed to the fact that most of the SMEs could be started by people in their earlier years of life as they seek to build them into big businesses. This also means that mobile money services are highly used by this age group since they were the majority. </w:t>
      </w:r>
    </w:p>
    <w:p w:rsidR="00E45CF1" w:rsidRPr="00415D24" w:rsidRDefault="00E45CF1" w:rsidP="002A65B0">
      <w:pPr>
        <w:pStyle w:val="Heading2"/>
        <w:spacing w:line="360" w:lineRule="auto"/>
        <w:rPr>
          <w:color w:val="auto"/>
          <w:szCs w:val="24"/>
        </w:rPr>
      </w:pPr>
      <w:bookmarkStart w:id="41" w:name="_Toc397148269"/>
      <w:r w:rsidRPr="00415D24">
        <w:rPr>
          <w:color w:val="auto"/>
          <w:szCs w:val="24"/>
        </w:rPr>
        <w:lastRenderedPageBreak/>
        <w:t>4.2.4 Education Level of the Respondents</w:t>
      </w:r>
      <w:bookmarkEnd w:id="41"/>
      <w:r w:rsidRPr="00415D24">
        <w:rPr>
          <w:color w:val="auto"/>
          <w:szCs w:val="24"/>
        </w:rPr>
        <w:t xml:space="preserve"> </w:t>
      </w:r>
    </w:p>
    <w:p w:rsidR="00E45CF1" w:rsidRPr="00415D24" w:rsidRDefault="00E45CF1" w:rsidP="002A65B0">
      <w:pPr>
        <w:spacing w:line="360" w:lineRule="auto"/>
        <w:rPr>
          <w:color w:val="auto"/>
          <w:szCs w:val="24"/>
        </w:rPr>
      </w:pPr>
      <w:r w:rsidRPr="00415D24">
        <w:rPr>
          <w:color w:val="auto"/>
          <w:szCs w:val="24"/>
        </w:rPr>
        <w:t xml:space="preserve">This was considered in the study since the researcher wanted to find out education level of the respondents running SMEs. The findings on this are presented in table 4.4 below; </w:t>
      </w:r>
    </w:p>
    <w:p w:rsidR="00441492" w:rsidRPr="00415D24" w:rsidRDefault="00441492" w:rsidP="002A65B0">
      <w:pPr>
        <w:spacing w:after="368" w:line="360" w:lineRule="auto"/>
        <w:jc w:val="left"/>
        <w:rPr>
          <w:color w:val="auto"/>
          <w:szCs w:val="24"/>
        </w:rPr>
      </w:pPr>
      <w:r w:rsidRPr="00415D24">
        <w:rPr>
          <w:b/>
          <w:color w:val="auto"/>
          <w:szCs w:val="24"/>
        </w:rPr>
        <w:t xml:space="preserve">Table 4.4: Education level of the respondents </w:t>
      </w:r>
    </w:p>
    <w:tbl>
      <w:tblPr>
        <w:tblStyle w:val="TableGrid"/>
        <w:tblW w:w="5771" w:type="dxa"/>
        <w:tblInd w:w="-4" w:type="dxa"/>
        <w:tblCellMar>
          <w:left w:w="70" w:type="dxa"/>
          <w:right w:w="115" w:type="dxa"/>
        </w:tblCellMar>
        <w:tblLook w:val="04A0" w:firstRow="1" w:lastRow="0" w:firstColumn="1" w:lastColumn="0" w:noHBand="0" w:noVBand="1"/>
      </w:tblPr>
      <w:tblGrid>
        <w:gridCol w:w="2365"/>
        <w:gridCol w:w="1705"/>
        <w:gridCol w:w="1701"/>
      </w:tblGrid>
      <w:tr w:rsidR="00441492" w:rsidRPr="00415D24" w:rsidTr="002A65B0">
        <w:trPr>
          <w:trHeight w:val="458"/>
        </w:trPr>
        <w:tc>
          <w:tcPr>
            <w:tcW w:w="2366" w:type="dxa"/>
            <w:tcBorders>
              <w:top w:val="single" w:sz="18" w:space="0" w:color="000000"/>
              <w:left w:val="single" w:sz="18" w:space="0" w:color="000000"/>
              <w:bottom w:val="single" w:sz="18" w:space="0" w:color="000000"/>
              <w:right w:val="single" w:sz="18" w:space="0" w:color="000000"/>
            </w:tcBorders>
          </w:tcPr>
          <w:p w:rsidR="00441492" w:rsidRPr="00415D24" w:rsidRDefault="00441492" w:rsidP="002A65B0">
            <w:pPr>
              <w:spacing w:after="0" w:line="360" w:lineRule="auto"/>
              <w:ind w:left="14" w:firstLine="0"/>
              <w:jc w:val="left"/>
              <w:rPr>
                <w:color w:val="auto"/>
                <w:sz w:val="24"/>
                <w:szCs w:val="24"/>
              </w:rPr>
            </w:pPr>
            <w:r w:rsidRPr="00415D24">
              <w:rPr>
                <w:color w:val="auto"/>
                <w:sz w:val="24"/>
                <w:szCs w:val="24"/>
              </w:rPr>
              <w:t xml:space="preserve">Education level </w:t>
            </w:r>
          </w:p>
        </w:tc>
        <w:tc>
          <w:tcPr>
            <w:tcW w:w="1705" w:type="dxa"/>
            <w:tcBorders>
              <w:top w:val="single" w:sz="18" w:space="0" w:color="000000"/>
              <w:left w:val="single" w:sz="18" w:space="0" w:color="000000"/>
              <w:bottom w:val="single" w:sz="18" w:space="0" w:color="000000"/>
              <w:right w:val="single" w:sz="8" w:space="0" w:color="000000"/>
            </w:tcBorders>
          </w:tcPr>
          <w:p w:rsidR="00441492" w:rsidRPr="00415D24" w:rsidRDefault="00441492" w:rsidP="002A65B0">
            <w:pPr>
              <w:spacing w:after="0" w:line="360" w:lineRule="auto"/>
              <w:ind w:left="13" w:firstLine="0"/>
              <w:jc w:val="left"/>
              <w:rPr>
                <w:color w:val="auto"/>
                <w:sz w:val="24"/>
                <w:szCs w:val="24"/>
              </w:rPr>
            </w:pPr>
            <w:r w:rsidRPr="00415D24">
              <w:rPr>
                <w:color w:val="auto"/>
                <w:sz w:val="24"/>
                <w:szCs w:val="24"/>
              </w:rPr>
              <w:t xml:space="preserve">Frequency </w:t>
            </w:r>
          </w:p>
        </w:tc>
        <w:tc>
          <w:tcPr>
            <w:tcW w:w="1701" w:type="dxa"/>
            <w:tcBorders>
              <w:top w:val="single" w:sz="18" w:space="0" w:color="000000"/>
              <w:left w:val="single" w:sz="8" w:space="0" w:color="000000"/>
              <w:bottom w:val="single" w:sz="2" w:space="0" w:color="FFFFFF"/>
              <w:right w:val="single" w:sz="8" w:space="0" w:color="000000"/>
            </w:tcBorders>
          </w:tcPr>
          <w:p w:rsidR="00441492" w:rsidRPr="00415D24" w:rsidRDefault="00441492" w:rsidP="002A65B0">
            <w:pPr>
              <w:spacing w:after="0" w:line="360" w:lineRule="auto"/>
              <w:ind w:left="0" w:firstLine="0"/>
              <w:jc w:val="left"/>
              <w:rPr>
                <w:color w:val="auto"/>
                <w:sz w:val="24"/>
                <w:szCs w:val="24"/>
              </w:rPr>
            </w:pPr>
            <w:r w:rsidRPr="00415D24">
              <w:rPr>
                <w:color w:val="auto"/>
                <w:sz w:val="24"/>
                <w:szCs w:val="24"/>
              </w:rPr>
              <w:t xml:space="preserve">Percent </w:t>
            </w:r>
          </w:p>
        </w:tc>
      </w:tr>
      <w:tr w:rsidR="00441492" w:rsidRPr="00415D24" w:rsidTr="002A65B0">
        <w:trPr>
          <w:trHeight w:val="454"/>
        </w:trPr>
        <w:tc>
          <w:tcPr>
            <w:tcW w:w="2366" w:type="dxa"/>
            <w:tcBorders>
              <w:top w:val="single" w:sz="18" w:space="0" w:color="000000"/>
              <w:left w:val="single" w:sz="18" w:space="0" w:color="000000"/>
              <w:bottom w:val="single" w:sz="18" w:space="0" w:color="FFFFFF"/>
              <w:right w:val="single" w:sz="18" w:space="0" w:color="000000"/>
            </w:tcBorders>
          </w:tcPr>
          <w:p w:rsidR="00441492" w:rsidRPr="00415D24" w:rsidRDefault="00441492" w:rsidP="002A65B0">
            <w:pPr>
              <w:spacing w:after="0" w:line="360" w:lineRule="auto"/>
              <w:ind w:left="91" w:firstLine="0"/>
              <w:jc w:val="left"/>
              <w:rPr>
                <w:color w:val="auto"/>
                <w:sz w:val="24"/>
                <w:szCs w:val="24"/>
              </w:rPr>
            </w:pPr>
            <w:r w:rsidRPr="00415D24">
              <w:rPr>
                <w:color w:val="auto"/>
                <w:sz w:val="24"/>
                <w:szCs w:val="24"/>
              </w:rPr>
              <w:t xml:space="preserve">CERTIFICATE </w:t>
            </w:r>
          </w:p>
        </w:tc>
        <w:tc>
          <w:tcPr>
            <w:tcW w:w="1705" w:type="dxa"/>
            <w:tcBorders>
              <w:top w:val="single" w:sz="18" w:space="0" w:color="000000"/>
              <w:left w:val="single" w:sz="18" w:space="0" w:color="000000"/>
              <w:bottom w:val="single" w:sz="18" w:space="0" w:color="FFFFFF"/>
              <w:right w:val="single" w:sz="8" w:space="0" w:color="000000"/>
            </w:tcBorders>
          </w:tcPr>
          <w:p w:rsidR="00441492" w:rsidRPr="00415D24" w:rsidRDefault="00441492" w:rsidP="002A65B0">
            <w:pPr>
              <w:spacing w:after="0" w:line="360" w:lineRule="auto"/>
              <w:ind w:left="13" w:firstLine="0"/>
              <w:jc w:val="left"/>
              <w:rPr>
                <w:color w:val="auto"/>
                <w:sz w:val="24"/>
                <w:szCs w:val="24"/>
              </w:rPr>
            </w:pPr>
            <w:r w:rsidRPr="00415D24">
              <w:rPr>
                <w:color w:val="auto"/>
                <w:sz w:val="24"/>
                <w:szCs w:val="24"/>
              </w:rPr>
              <w:t xml:space="preserve">43 </w:t>
            </w:r>
          </w:p>
        </w:tc>
        <w:tc>
          <w:tcPr>
            <w:tcW w:w="1701" w:type="dxa"/>
            <w:tcBorders>
              <w:top w:val="single" w:sz="2" w:space="0" w:color="FFFFFF"/>
              <w:left w:val="single" w:sz="8" w:space="0" w:color="000000"/>
              <w:bottom w:val="single" w:sz="18" w:space="0" w:color="FFFFFF"/>
              <w:right w:val="single" w:sz="8" w:space="0" w:color="000000"/>
            </w:tcBorders>
          </w:tcPr>
          <w:p w:rsidR="00441492" w:rsidRPr="00415D24" w:rsidRDefault="00441492" w:rsidP="002A65B0">
            <w:pPr>
              <w:spacing w:after="0" w:line="360" w:lineRule="auto"/>
              <w:ind w:left="0" w:firstLine="0"/>
              <w:jc w:val="left"/>
              <w:rPr>
                <w:color w:val="auto"/>
                <w:sz w:val="24"/>
                <w:szCs w:val="24"/>
              </w:rPr>
            </w:pPr>
            <w:r w:rsidRPr="00415D24">
              <w:rPr>
                <w:color w:val="auto"/>
                <w:sz w:val="24"/>
                <w:szCs w:val="24"/>
              </w:rPr>
              <w:t xml:space="preserve">39.81 </w:t>
            </w:r>
          </w:p>
        </w:tc>
      </w:tr>
      <w:tr w:rsidR="00441492" w:rsidRPr="00415D24" w:rsidTr="002A65B0">
        <w:trPr>
          <w:trHeight w:val="459"/>
        </w:trPr>
        <w:tc>
          <w:tcPr>
            <w:tcW w:w="2366" w:type="dxa"/>
            <w:tcBorders>
              <w:top w:val="single" w:sz="18" w:space="0" w:color="FFFFFF"/>
              <w:left w:val="single" w:sz="18" w:space="0" w:color="000000"/>
              <w:bottom w:val="single" w:sz="18" w:space="0" w:color="FFFFFF"/>
              <w:right w:val="single" w:sz="18" w:space="0" w:color="000000"/>
            </w:tcBorders>
          </w:tcPr>
          <w:p w:rsidR="00441492" w:rsidRPr="00415D24" w:rsidRDefault="00441492" w:rsidP="002A65B0">
            <w:pPr>
              <w:spacing w:after="0" w:line="360" w:lineRule="auto"/>
              <w:ind w:left="91" w:firstLine="0"/>
              <w:jc w:val="left"/>
              <w:rPr>
                <w:color w:val="auto"/>
                <w:sz w:val="24"/>
                <w:szCs w:val="24"/>
              </w:rPr>
            </w:pPr>
            <w:r w:rsidRPr="00415D24">
              <w:rPr>
                <w:color w:val="auto"/>
                <w:sz w:val="24"/>
                <w:szCs w:val="24"/>
              </w:rPr>
              <w:t xml:space="preserve">DIPLOMA </w:t>
            </w:r>
          </w:p>
          <w:p w:rsidR="00441492" w:rsidRPr="00415D24" w:rsidRDefault="00441492" w:rsidP="002A65B0">
            <w:pPr>
              <w:spacing w:after="0" w:line="360" w:lineRule="auto"/>
              <w:ind w:left="14" w:firstLine="0"/>
              <w:jc w:val="left"/>
              <w:rPr>
                <w:color w:val="auto"/>
                <w:sz w:val="24"/>
                <w:szCs w:val="24"/>
              </w:rPr>
            </w:pPr>
          </w:p>
        </w:tc>
        <w:tc>
          <w:tcPr>
            <w:tcW w:w="1705" w:type="dxa"/>
            <w:tcBorders>
              <w:top w:val="single" w:sz="18" w:space="0" w:color="FFFFFF"/>
              <w:left w:val="single" w:sz="18" w:space="0" w:color="000000"/>
              <w:bottom w:val="single" w:sz="18" w:space="0" w:color="FFFFFF"/>
              <w:right w:val="single" w:sz="8" w:space="0" w:color="000000"/>
            </w:tcBorders>
          </w:tcPr>
          <w:p w:rsidR="00441492" w:rsidRPr="00415D24" w:rsidRDefault="00441492" w:rsidP="002A65B0">
            <w:pPr>
              <w:spacing w:after="0" w:line="360" w:lineRule="auto"/>
              <w:ind w:left="13" w:firstLine="0"/>
              <w:jc w:val="left"/>
              <w:rPr>
                <w:color w:val="auto"/>
                <w:sz w:val="24"/>
                <w:szCs w:val="24"/>
              </w:rPr>
            </w:pPr>
            <w:r w:rsidRPr="00415D24">
              <w:rPr>
                <w:color w:val="auto"/>
                <w:sz w:val="24"/>
                <w:szCs w:val="24"/>
              </w:rPr>
              <w:t xml:space="preserve">14 </w:t>
            </w:r>
          </w:p>
        </w:tc>
        <w:tc>
          <w:tcPr>
            <w:tcW w:w="1701" w:type="dxa"/>
            <w:tcBorders>
              <w:top w:val="single" w:sz="18" w:space="0" w:color="FFFFFF"/>
              <w:left w:val="single" w:sz="8" w:space="0" w:color="000000"/>
              <w:bottom w:val="single" w:sz="18" w:space="0" w:color="FFFFFF"/>
              <w:right w:val="single" w:sz="8" w:space="0" w:color="000000"/>
            </w:tcBorders>
          </w:tcPr>
          <w:p w:rsidR="00441492" w:rsidRPr="00415D24" w:rsidRDefault="00441492" w:rsidP="002A65B0">
            <w:pPr>
              <w:spacing w:after="0" w:line="360" w:lineRule="auto"/>
              <w:ind w:left="0" w:firstLine="0"/>
              <w:jc w:val="left"/>
              <w:rPr>
                <w:color w:val="auto"/>
                <w:sz w:val="24"/>
                <w:szCs w:val="24"/>
              </w:rPr>
            </w:pPr>
            <w:r w:rsidRPr="00415D24">
              <w:rPr>
                <w:color w:val="auto"/>
                <w:sz w:val="24"/>
                <w:szCs w:val="24"/>
              </w:rPr>
              <w:t xml:space="preserve">12.96 </w:t>
            </w:r>
          </w:p>
        </w:tc>
      </w:tr>
      <w:tr w:rsidR="00441492" w:rsidRPr="00415D24" w:rsidTr="002A65B0">
        <w:trPr>
          <w:trHeight w:val="442"/>
        </w:trPr>
        <w:tc>
          <w:tcPr>
            <w:tcW w:w="2366" w:type="dxa"/>
            <w:tcBorders>
              <w:top w:val="single" w:sz="18" w:space="0" w:color="FFFFFF"/>
              <w:left w:val="single" w:sz="18" w:space="0" w:color="000000"/>
              <w:bottom w:val="nil"/>
              <w:right w:val="single" w:sz="18" w:space="0" w:color="000000"/>
            </w:tcBorders>
          </w:tcPr>
          <w:p w:rsidR="00441492" w:rsidRPr="00415D24" w:rsidRDefault="00441492" w:rsidP="002A65B0">
            <w:pPr>
              <w:spacing w:after="0" w:line="360" w:lineRule="auto"/>
              <w:ind w:left="91" w:firstLine="0"/>
              <w:jc w:val="left"/>
              <w:rPr>
                <w:color w:val="auto"/>
                <w:sz w:val="24"/>
                <w:szCs w:val="24"/>
              </w:rPr>
            </w:pPr>
            <w:r w:rsidRPr="00415D24">
              <w:rPr>
                <w:color w:val="auto"/>
                <w:sz w:val="24"/>
                <w:szCs w:val="24"/>
              </w:rPr>
              <w:t xml:space="preserve">DEGREE </w:t>
            </w:r>
          </w:p>
        </w:tc>
        <w:tc>
          <w:tcPr>
            <w:tcW w:w="1705" w:type="dxa"/>
            <w:tcBorders>
              <w:top w:val="single" w:sz="18" w:space="0" w:color="FFFFFF"/>
              <w:left w:val="single" w:sz="18" w:space="0" w:color="000000"/>
              <w:bottom w:val="nil"/>
              <w:right w:val="single" w:sz="8" w:space="0" w:color="000000"/>
            </w:tcBorders>
          </w:tcPr>
          <w:p w:rsidR="00441492" w:rsidRPr="00415D24" w:rsidRDefault="00441492" w:rsidP="002A65B0">
            <w:pPr>
              <w:spacing w:after="0" w:line="360" w:lineRule="auto"/>
              <w:ind w:left="13" w:firstLine="0"/>
              <w:jc w:val="left"/>
              <w:rPr>
                <w:color w:val="auto"/>
                <w:sz w:val="24"/>
                <w:szCs w:val="24"/>
              </w:rPr>
            </w:pPr>
            <w:r w:rsidRPr="00415D24">
              <w:rPr>
                <w:color w:val="auto"/>
                <w:sz w:val="24"/>
                <w:szCs w:val="24"/>
              </w:rPr>
              <w:t xml:space="preserve">48 </w:t>
            </w:r>
          </w:p>
        </w:tc>
        <w:tc>
          <w:tcPr>
            <w:tcW w:w="1701" w:type="dxa"/>
            <w:tcBorders>
              <w:top w:val="single" w:sz="18" w:space="0" w:color="FFFFFF"/>
              <w:left w:val="single" w:sz="8" w:space="0" w:color="000000"/>
              <w:bottom w:val="nil"/>
              <w:right w:val="single" w:sz="8" w:space="0" w:color="000000"/>
            </w:tcBorders>
          </w:tcPr>
          <w:p w:rsidR="00441492" w:rsidRPr="00415D24" w:rsidRDefault="00441492" w:rsidP="002A65B0">
            <w:pPr>
              <w:spacing w:after="0" w:line="360" w:lineRule="auto"/>
              <w:ind w:left="0" w:firstLine="0"/>
              <w:jc w:val="left"/>
              <w:rPr>
                <w:color w:val="auto"/>
                <w:sz w:val="24"/>
                <w:szCs w:val="24"/>
              </w:rPr>
            </w:pPr>
            <w:r w:rsidRPr="00415D24">
              <w:rPr>
                <w:color w:val="auto"/>
                <w:sz w:val="24"/>
                <w:szCs w:val="24"/>
              </w:rPr>
              <w:t xml:space="preserve">44.44 </w:t>
            </w:r>
          </w:p>
        </w:tc>
      </w:tr>
      <w:tr w:rsidR="00441492" w:rsidRPr="00415D24" w:rsidTr="002A65B0">
        <w:trPr>
          <w:trHeight w:val="464"/>
        </w:trPr>
        <w:tc>
          <w:tcPr>
            <w:tcW w:w="2366" w:type="dxa"/>
            <w:tcBorders>
              <w:top w:val="single" w:sz="18" w:space="0" w:color="FFFFFF"/>
              <w:left w:val="single" w:sz="18" w:space="0" w:color="000000"/>
              <w:bottom w:val="single" w:sz="18" w:space="0" w:color="FFFFFF"/>
              <w:right w:val="single" w:sz="18" w:space="0" w:color="000000"/>
            </w:tcBorders>
          </w:tcPr>
          <w:p w:rsidR="00441492" w:rsidRPr="00415D24" w:rsidRDefault="00441492" w:rsidP="002A65B0">
            <w:pPr>
              <w:spacing w:after="0" w:line="360" w:lineRule="auto"/>
              <w:ind w:left="96" w:firstLine="0"/>
              <w:jc w:val="left"/>
              <w:rPr>
                <w:color w:val="auto"/>
                <w:sz w:val="24"/>
                <w:szCs w:val="24"/>
              </w:rPr>
            </w:pPr>
            <w:r w:rsidRPr="00415D24">
              <w:rPr>
                <w:color w:val="auto"/>
                <w:sz w:val="24"/>
                <w:szCs w:val="24"/>
              </w:rPr>
              <w:t xml:space="preserve">MASTERS </w:t>
            </w:r>
          </w:p>
        </w:tc>
        <w:tc>
          <w:tcPr>
            <w:tcW w:w="1705" w:type="dxa"/>
            <w:tcBorders>
              <w:top w:val="single" w:sz="18" w:space="0" w:color="FFFFFF"/>
              <w:left w:val="single" w:sz="18" w:space="0" w:color="000000"/>
              <w:bottom w:val="single" w:sz="18" w:space="0" w:color="FFFFFF"/>
              <w:right w:val="single" w:sz="8" w:space="0" w:color="000000"/>
            </w:tcBorders>
          </w:tcPr>
          <w:p w:rsidR="00441492" w:rsidRPr="00415D24" w:rsidRDefault="00441492" w:rsidP="002A65B0">
            <w:pPr>
              <w:spacing w:after="0" w:line="360" w:lineRule="auto"/>
              <w:ind w:left="13" w:firstLine="0"/>
              <w:jc w:val="left"/>
              <w:rPr>
                <w:color w:val="auto"/>
                <w:sz w:val="24"/>
                <w:szCs w:val="24"/>
              </w:rPr>
            </w:pPr>
            <w:r w:rsidRPr="00415D24">
              <w:rPr>
                <w:color w:val="auto"/>
                <w:sz w:val="24"/>
                <w:szCs w:val="24"/>
              </w:rPr>
              <w:t xml:space="preserve">3 </w:t>
            </w:r>
          </w:p>
        </w:tc>
        <w:tc>
          <w:tcPr>
            <w:tcW w:w="1701" w:type="dxa"/>
            <w:tcBorders>
              <w:top w:val="single" w:sz="18" w:space="0" w:color="FFFFFF"/>
              <w:left w:val="single" w:sz="8" w:space="0" w:color="000000"/>
              <w:bottom w:val="single" w:sz="18" w:space="0" w:color="FFFFFF"/>
              <w:right w:val="single" w:sz="8" w:space="0" w:color="000000"/>
            </w:tcBorders>
          </w:tcPr>
          <w:p w:rsidR="00441492" w:rsidRPr="00415D24" w:rsidRDefault="00441492" w:rsidP="002A65B0">
            <w:pPr>
              <w:spacing w:after="0" w:line="360" w:lineRule="auto"/>
              <w:ind w:left="0" w:firstLine="0"/>
              <w:jc w:val="left"/>
              <w:rPr>
                <w:color w:val="auto"/>
                <w:sz w:val="24"/>
                <w:szCs w:val="24"/>
              </w:rPr>
            </w:pPr>
            <w:r w:rsidRPr="00415D24">
              <w:rPr>
                <w:color w:val="auto"/>
                <w:sz w:val="24"/>
                <w:szCs w:val="24"/>
              </w:rPr>
              <w:t xml:space="preserve">2.78 </w:t>
            </w:r>
          </w:p>
        </w:tc>
      </w:tr>
      <w:tr w:rsidR="00441492" w:rsidRPr="00415D24" w:rsidTr="002A65B0">
        <w:trPr>
          <w:trHeight w:val="442"/>
        </w:trPr>
        <w:tc>
          <w:tcPr>
            <w:tcW w:w="2366" w:type="dxa"/>
            <w:tcBorders>
              <w:top w:val="single" w:sz="18" w:space="0" w:color="FFFFFF"/>
              <w:left w:val="single" w:sz="18" w:space="0" w:color="000000"/>
              <w:bottom w:val="single" w:sz="4" w:space="0" w:color="000000"/>
              <w:right w:val="single" w:sz="18" w:space="0" w:color="000000"/>
            </w:tcBorders>
          </w:tcPr>
          <w:p w:rsidR="00441492" w:rsidRPr="00415D24" w:rsidRDefault="00441492" w:rsidP="002A65B0">
            <w:pPr>
              <w:spacing w:after="0" w:line="360" w:lineRule="auto"/>
              <w:ind w:left="96" w:firstLine="0"/>
              <w:jc w:val="left"/>
              <w:rPr>
                <w:color w:val="auto"/>
                <w:sz w:val="24"/>
                <w:szCs w:val="24"/>
              </w:rPr>
            </w:pPr>
            <w:r w:rsidRPr="00415D24">
              <w:rPr>
                <w:color w:val="auto"/>
                <w:sz w:val="24"/>
                <w:szCs w:val="24"/>
              </w:rPr>
              <w:t xml:space="preserve">Total </w:t>
            </w:r>
          </w:p>
        </w:tc>
        <w:tc>
          <w:tcPr>
            <w:tcW w:w="1705" w:type="dxa"/>
            <w:tcBorders>
              <w:top w:val="single" w:sz="18" w:space="0" w:color="FFFFFF"/>
              <w:left w:val="single" w:sz="18" w:space="0" w:color="000000"/>
              <w:bottom w:val="single" w:sz="4" w:space="0" w:color="000000"/>
              <w:right w:val="single" w:sz="8" w:space="0" w:color="000000"/>
            </w:tcBorders>
          </w:tcPr>
          <w:p w:rsidR="00441492" w:rsidRPr="00415D24" w:rsidRDefault="00441492" w:rsidP="002A65B0">
            <w:pPr>
              <w:spacing w:after="0" w:line="360" w:lineRule="auto"/>
              <w:ind w:left="13" w:firstLine="0"/>
              <w:jc w:val="left"/>
              <w:rPr>
                <w:color w:val="auto"/>
                <w:sz w:val="24"/>
                <w:szCs w:val="24"/>
              </w:rPr>
            </w:pPr>
            <w:r w:rsidRPr="00415D24">
              <w:rPr>
                <w:color w:val="auto"/>
                <w:sz w:val="24"/>
                <w:szCs w:val="24"/>
              </w:rPr>
              <w:t xml:space="preserve">108  </w:t>
            </w:r>
          </w:p>
        </w:tc>
        <w:tc>
          <w:tcPr>
            <w:tcW w:w="1701" w:type="dxa"/>
            <w:tcBorders>
              <w:top w:val="single" w:sz="18" w:space="0" w:color="FFFFFF"/>
              <w:left w:val="single" w:sz="8" w:space="0" w:color="000000"/>
              <w:bottom w:val="single" w:sz="4" w:space="0" w:color="000000"/>
              <w:right w:val="single" w:sz="8" w:space="0" w:color="000000"/>
            </w:tcBorders>
          </w:tcPr>
          <w:p w:rsidR="00441492" w:rsidRPr="00415D24" w:rsidRDefault="00441492" w:rsidP="002A65B0">
            <w:pPr>
              <w:spacing w:after="0" w:line="360" w:lineRule="auto"/>
              <w:ind w:left="0" w:firstLine="0"/>
              <w:jc w:val="left"/>
              <w:rPr>
                <w:color w:val="auto"/>
                <w:sz w:val="24"/>
                <w:szCs w:val="24"/>
              </w:rPr>
            </w:pPr>
            <w:r w:rsidRPr="00415D24">
              <w:rPr>
                <w:color w:val="auto"/>
                <w:sz w:val="24"/>
                <w:szCs w:val="24"/>
              </w:rPr>
              <w:t xml:space="preserve">100.0 </w:t>
            </w:r>
          </w:p>
        </w:tc>
      </w:tr>
    </w:tbl>
    <w:p w:rsidR="00705B2E" w:rsidRPr="00415D24" w:rsidRDefault="00705B2E" w:rsidP="002A65B0">
      <w:pPr>
        <w:spacing w:after="426" w:line="360" w:lineRule="auto"/>
        <w:ind w:left="-5" w:right="-15"/>
        <w:jc w:val="left"/>
        <w:rPr>
          <w:b/>
          <w:i/>
          <w:color w:val="auto"/>
          <w:szCs w:val="24"/>
        </w:rPr>
      </w:pPr>
      <w:r w:rsidRPr="00415D24">
        <w:rPr>
          <w:b/>
          <w:i/>
          <w:color w:val="auto"/>
          <w:szCs w:val="24"/>
        </w:rPr>
        <w:t>Source: Primary Data 2023</w:t>
      </w:r>
    </w:p>
    <w:p w:rsidR="00D96737" w:rsidRPr="00415D24" w:rsidRDefault="00441492" w:rsidP="00D71D6F">
      <w:pPr>
        <w:spacing w:after="426" w:line="360" w:lineRule="auto"/>
        <w:ind w:left="-5" w:right="-15"/>
        <w:jc w:val="left"/>
        <w:rPr>
          <w:color w:val="auto"/>
          <w:szCs w:val="24"/>
        </w:rPr>
      </w:pPr>
      <w:r w:rsidRPr="00415D24">
        <w:rPr>
          <w:color w:val="auto"/>
          <w:szCs w:val="24"/>
        </w:rPr>
        <w:t xml:space="preserve">From the table 4.4 above, the findings indicated that most of the respondents had a Bachelor’s degree 44.44%, 39.81% had certificates, 12.96% had Diploma while only 2.78% had a Master’s degree.  This implies that majority of the respondent’s attained Bachelor’s degree while only few attained Master’s degree. The implication here is that most of the SMEs are run by educated people thus able to manage their businesses. This also shows that mobile money services are mostly used by people who </w:t>
      </w:r>
      <w:r w:rsidR="00D24B08">
        <w:rPr>
          <w:color w:val="auto"/>
          <w:szCs w:val="24"/>
        </w:rPr>
        <w:t>were</w:t>
      </w:r>
      <w:r w:rsidRPr="00415D24">
        <w:rPr>
          <w:color w:val="auto"/>
          <w:szCs w:val="24"/>
        </w:rPr>
        <w:t xml:space="preserve"> educated</w:t>
      </w:r>
      <w:r w:rsidR="00D24B08">
        <w:rPr>
          <w:color w:val="auto"/>
          <w:szCs w:val="24"/>
        </w:rPr>
        <w:t xml:space="preserve"> and </w:t>
      </w:r>
      <w:r w:rsidR="00CF08C1">
        <w:rPr>
          <w:color w:val="auto"/>
          <w:szCs w:val="24"/>
        </w:rPr>
        <w:t xml:space="preserve">were </w:t>
      </w:r>
      <w:r w:rsidR="00D24B08">
        <w:rPr>
          <w:color w:val="auto"/>
          <w:szCs w:val="24"/>
        </w:rPr>
        <w:t>knowledgeable in answering the questions</w:t>
      </w:r>
      <w:r w:rsidRPr="00415D24">
        <w:rPr>
          <w:color w:val="auto"/>
          <w:szCs w:val="24"/>
        </w:rPr>
        <w:t xml:space="preserve">. </w:t>
      </w:r>
    </w:p>
    <w:p w:rsidR="00D96737" w:rsidRPr="00415D24" w:rsidRDefault="00D96737" w:rsidP="002A65B0">
      <w:pPr>
        <w:pStyle w:val="Heading2"/>
        <w:spacing w:line="360" w:lineRule="auto"/>
        <w:rPr>
          <w:color w:val="auto"/>
          <w:szCs w:val="24"/>
        </w:rPr>
      </w:pPr>
      <w:bookmarkStart w:id="42" w:name="_Toc397148270"/>
      <w:r w:rsidRPr="00415D24">
        <w:rPr>
          <w:color w:val="auto"/>
          <w:szCs w:val="24"/>
        </w:rPr>
        <w:t>4.2.5 Period of Operating Business</w:t>
      </w:r>
      <w:bookmarkEnd w:id="42"/>
      <w:r w:rsidRPr="00415D24">
        <w:rPr>
          <w:color w:val="auto"/>
          <w:szCs w:val="24"/>
        </w:rPr>
        <w:t xml:space="preserve"> </w:t>
      </w:r>
    </w:p>
    <w:p w:rsidR="00D96737" w:rsidRDefault="00D96737" w:rsidP="002A65B0">
      <w:pPr>
        <w:spacing w:line="360" w:lineRule="auto"/>
        <w:rPr>
          <w:color w:val="auto"/>
          <w:szCs w:val="24"/>
        </w:rPr>
      </w:pPr>
      <w:r w:rsidRPr="00415D24">
        <w:rPr>
          <w:color w:val="auto"/>
          <w:szCs w:val="24"/>
        </w:rPr>
        <w:t xml:space="preserve">In this regard the researcher sought to establish the number of years the respondents have been operating their businesses. The findings on this are shown in table 4.5 below </w:t>
      </w:r>
    </w:p>
    <w:p w:rsidR="00D71D6F" w:rsidRPr="00415D24" w:rsidRDefault="00D71D6F" w:rsidP="002A65B0">
      <w:pPr>
        <w:spacing w:line="360" w:lineRule="auto"/>
        <w:rPr>
          <w:color w:val="auto"/>
          <w:szCs w:val="24"/>
        </w:rPr>
      </w:pPr>
    </w:p>
    <w:p w:rsidR="00D96737" w:rsidRPr="00415D24" w:rsidRDefault="00D96737" w:rsidP="002A65B0">
      <w:pPr>
        <w:spacing w:after="69" w:line="360" w:lineRule="auto"/>
        <w:rPr>
          <w:color w:val="auto"/>
          <w:szCs w:val="24"/>
        </w:rPr>
      </w:pPr>
      <w:r w:rsidRPr="00415D24">
        <w:rPr>
          <w:b/>
          <w:color w:val="auto"/>
          <w:szCs w:val="24"/>
        </w:rPr>
        <w:lastRenderedPageBreak/>
        <w:t xml:space="preserve">Table 4.5: Period of operating business  </w:t>
      </w:r>
    </w:p>
    <w:tbl>
      <w:tblPr>
        <w:tblW w:w="5771" w:type="dxa"/>
        <w:tblInd w:w="-4" w:type="dxa"/>
        <w:tblCellMar>
          <w:left w:w="70" w:type="dxa"/>
          <w:right w:w="115" w:type="dxa"/>
        </w:tblCellMar>
        <w:tblLook w:val="04A0" w:firstRow="1" w:lastRow="0" w:firstColumn="1" w:lastColumn="0" w:noHBand="0" w:noVBand="1"/>
      </w:tblPr>
      <w:tblGrid>
        <w:gridCol w:w="2699"/>
        <w:gridCol w:w="1513"/>
        <w:gridCol w:w="1559"/>
      </w:tblGrid>
      <w:tr w:rsidR="00D96737" w:rsidRPr="00415D24" w:rsidTr="008D6AF2">
        <w:trPr>
          <w:trHeight w:val="362"/>
        </w:trPr>
        <w:tc>
          <w:tcPr>
            <w:tcW w:w="2699" w:type="dxa"/>
            <w:tcBorders>
              <w:top w:val="single" w:sz="18" w:space="0" w:color="000000"/>
              <w:left w:val="single" w:sz="18" w:space="0" w:color="000000"/>
              <w:bottom w:val="single" w:sz="18" w:space="0" w:color="000000"/>
              <w:right w:val="single" w:sz="18" w:space="0" w:color="000000"/>
            </w:tcBorders>
          </w:tcPr>
          <w:p w:rsidR="00D96737" w:rsidRPr="00415D24" w:rsidRDefault="00D96737" w:rsidP="002A65B0">
            <w:pPr>
              <w:spacing w:after="0" w:line="360" w:lineRule="auto"/>
              <w:ind w:left="14" w:firstLine="0"/>
              <w:rPr>
                <w:color w:val="auto"/>
                <w:szCs w:val="24"/>
              </w:rPr>
            </w:pPr>
            <w:r w:rsidRPr="00415D24">
              <w:rPr>
                <w:color w:val="auto"/>
                <w:szCs w:val="24"/>
              </w:rPr>
              <w:t xml:space="preserve">Period of business </w:t>
            </w:r>
          </w:p>
        </w:tc>
        <w:tc>
          <w:tcPr>
            <w:tcW w:w="1513" w:type="dxa"/>
            <w:tcBorders>
              <w:top w:val="single" w:sz="18" w:space="0" w:color="000000"/>
              <w:left w:val="single" w:sz="18" w:space="0" w:color="000000"/>
              <w:bottom w:val="single" w:sz="18" w:space="0" w:color="000000"/>
              <w:right w:val="single" w:sz="8" w:space="0" w:color="000000"/>
            </w:tcBorders>
          </w:tcPr>
          <w:p w:rsidR="00D96737" w:rsidRPr="00415D24" w:rsidRDefault="00D96737" w:rsidP="002A65B0">
            <w:pPr>
              <w:spacing w:after="0" w:line="360" w:lineRule="auto"/>
              <w:ind w:left="13" w:firstLine="0"/>
              <w:rPr>
                <w:color w:val="auto"/>
                <w:szCs w:val="24"/>
              </w:rPr>
            </w:pPr>
            <w:r w:rsidRPr="00415D24">
              <w:rPr>
                <w:color w:val="auto"/>
                <w:szCs w:val="24"/>
              </w:rPr>
              <w:t xml:space="preserve">Frequency </w:t>
            </w:r>
          </w:p>
        </w:tc>
        <w:tc>
          <w:tcPr>
            <w:tcW w:w="1559" w:type="dxa"/>
            <w:tcBorders>
              <w:top w:val="single" w:sz="18" w:space="0" w:color="000000"/>
              <w:left w:val="single" w:sz="8" w:space="0" w:color="000000"/>
              <w:bottom w:val="single" w:sz="2" w:space="0" w:color="FFFFFF"/>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Percent </w:t>
            </w:r>
          </w:p>
        </w:tc>
      </w:tr>
      <w:tr w:rsidR="00D96737" w:rsidRPr="00415D24" w:rsidTr="008D6AF2">
        <w:trPr>
          <w:trHeight w:val="357"/>
        </w:trPr>
        <w:tc>
          <w:tcPr>
            <w:tcW w:w="2699" w:type="dxa"/>
            <w:tcBorders>
              <w:top w:val="single" w:sz="18" w:space="0" w:color="000000"/>
              <w:left w:val="single" w:sz="18" w:space="0" w:color="000000"/>
              <w:bottom w:val="single" w:sz="18" w:space="0" w:color="FFFFFF"/>
              <w:right w:val="single" w:sz="18" w:space="0" w:color="000000"/>
            </w:tcBorders>
          </w:tcPr>
          <w:p w:rsidR="00D96737" w:rsidRPr="00415D24" w:rsidRDefault="00D96737" w:rsidP="002A65B0">
            <w:pPr>
              <w:spacing w:after="0" w:line="360" w:lineRule="auto"/>
              <w:ind w:left="35" w:firstLine="0"/>
              <w:rPr>
                <w:color w:val="auto"/>
                <w:szCs w:val="24"/>
              </w:rPr>
            </w:pPr>
            <w:r w:rsidRPr="00415D24">
              <w:rPr>
                <w:color w:val="auto"/>
                <w:szCs w:val="24"/>
              </w:rPr>
              <w:t xml:space="preserve">BELOW 1 YEAR </w:t>
            </w:r>
          </w:p>
        </w:tc>
        <w:tc>
          <w:tcPr>
            <w:tcW w:w="1513" w:type="dxa"/>
            <w:tcBorders>
              <w:top w:val="single" w:sz="18" w:space="0" w:color="000000"/>
              <w:left w:val="single" w:sz="18" w:space="0" w:color="000000"/>
              <w:bottom w:val="single" w:sz="18" w:space="0" w:color="FFFFFF"/>
              <w:right w:val="single" w:sz="8" w:space="0" w:color="000000"/>
            </w:tcBorders>
          </w:tcPr>
          <w:p w:rsidR="00D96737" w:rsidRPr="00415D24" w:rsidRDefault="00D96737" w:rsidP="002A65B0">
            <w:pPr>
              <w:spacing w:after="0" w:line="360" w:lineRule="auto"/>
              <w:ind w:left="13" w:firstLine="0"/>
              <w:rPr>
                <w:color w:val="auto"/>
                <w:szCs w:val="24"/>
              </w:rPr>
            </w:pPr>
            <w:r w:rsidRPr="00415D24">
              <w:rPr>
                <w:color w:val="auto"/>
                <w:szCs w:val="24"/>
              </w:rPr>
              <w:t xml:space="preserve">11 </w:t>
            </w:r>
          </w:p>
        </w:tc>
        <w:tc>
          <w:tcPr>
            <w:tcW w:w="1559" w:type="dxa"/>
            <w:tcBorders>
              <w:top w:val="single" w:sz="2" w:space="0" w:color="FFFFFF"/>
              <w:left w:val="single" w:sz="8" w:space="0" w:color="000000"/>
              <w:bottom w:val="single" w:sz="18" w:space="0" w:color="FFFFFF"/>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10.19 </w:t>
            </w:r>
          </w:p>
        </w:tc>
      </w:tr>
      <w:tr w:rsidR="00D96737" w:rsidRPr="00415D24" w:rsidTr="008D6AF2">
        <w:trPr>
          <w:trHeight w:val="362"/>
        </w:trPr>
        <w:tc>
          <w:tcPr>
            <w:tcW w:w="2699" w:type="dxa"/>
            <w:tcBorders>
              <w:top w:val="single" w:sz="18" w:space="0" w:color="FFFFFF"/>
              <w:left w:val="single" w:sz="18" w:space="0" w:color="000000"/>
              <w:bottom w:val="single" w:sz="18" w:space="0" w:color="FFFFFF"/>
              <w:right w:val="single" w:sz="18" w:space="0" w:color="000000"/>
            </w:tcBorders>
          </w:tcPr>
          <w:p w:rsidR="00D96737" w:rsidRPr="00415D24" w:rsidRDefault="00D96737" w:rsidP="002A65B0">
            <w:pPr>
              <w:spacing w:after="0" w:line="360" w:lineRule="auto"/>
              <w:ind w:left="35" w:firstLine="0"/>
              <w:rPr>
                <w:color w:val="auto"/>
                <w:szCs w:val="24"/>
              </w:rPr>
            </w:pPr>
            <w:r w:rsidRPr="00415D24">
              <w:rPr>
                <w:color w:val="auto"/>
                <w:szCs w:val="24"/>
              </w:rPr>
              <w:t xml:space="preserve">1 – 3 </w:t>
            </w:r>
          </w:p>
        </w:tc>
        <w:tc>
          <w:tcPr>
            <w:tcW w:w="1513" w:type="dxa"/>
            <w:tcBorders>
              <w:top w:val="single" w:sz="18" w:space="0" w:color="FFFFFF"/>
              <w:left w:val="single" w:sz="18" w:space="0" w:color="000000"/>
              <w:bottom w:val="single" w:sz="18" w:space="0" w:color="FFFFFF"/>
              <w:right w:val="single" w:sz="8" w:space="0" w:color="000000"/>
            </w:tcBorders>
          </w:tcPr>
          <w:p w:rsidR="00D96737" w:rsidRPr="00415D24" w:rsidRDefault="00D96737" w:rsidP="002A65B0">
            <w:pPr>
              <w:spacing w:after="0" w:line="360" w:lineRule="auto"/>
              <w:ind w:left="13" w:firstLine="0"/>
              <w:rPr>
                <w:color w:val="auto"/>
                <w:szCs w:val="24"/>
              </w:rPr>
            </w:pPr>
            <w:r w:rsidRPr="00415D24">
              <w:rPr>
                <w:color w:val="auto"/>
                <w:szCs w:val="24"/>
              </w:rPr>
              <w:t xml:space="preserve">62 </w:t>
            </w:r>
          </w:p>
        </w:tc>
        <w:tc>
          <w:tcPr>
            <w:tcW w:w="1559" w:type="dxa"/>
            <w:tcBorders>
              <w:top w:val="single" w:sz="18" w:space="0" w:color="FFFFFF"/>
              <w:left w:val="single" w:sz="8" w:space="0" w:color="000000"/>
              <w:bottom w:val="single" w:sz="18" w:space="0" w:color="FFFFFF"/>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57.41 </w:t>
            </w:r>
          </w:p>
        </w:tc>
      </w:tr>
      <w:tr w:rsidR="00D96737" w:rsidRPr="00415D24" w:rsidTr="008D6AF2">
        <w:trPr>
          <w:trHeight w:val="362"/>
        </w:trPr>
        <w:tc>
          <w:tcPr>
            <w:tcW w:w="2699" w:type="dxa"/>
            <w:tcBorders>
              <w:top w:val="single" w:sz="18" w:space="0" w:color="FFFFFF"/>
              <w:left w:val="single" w:sz="18" w:space="0" w:color="000000"/>
              <w:bottom w:val="single" w:sz="18" w:space="0" w:color="FFFFFF"/>
              <w:right w:val="single" w:sz="18" w:space="0" w:color="000000"/>
            </w:tcBorders>
          </w:tcPr>
          <w:p w:rsidR="00D96737" w:rsidRPr="00415D24" w:rsidRDefault="00D96737" w:rsidP="002A65B0">
            <w:pPr>
              <w:spacing w:after="0" w:line="360" w:lineRule="auto"/>
              <w:ind w:left="35" w:firstLine="0"/>
              <w:rPr>
                <w:color w:val="auto"/>
                <w:szCs w:val="24"/>
              </w:rPr>
            </w:pPr>
            <w:r w:rsidRPr="00415D24">
              <w:rPr>
                <w:color w:val="auto"/>
                <w:szCs w:val="24"/>
              </w:rPr>
              <w:t xml:space="preserve">4 – 6 </w:t>
            </w:r>
          </w:p>
        </w:tc>
        <w:tc>
          <w:tcPr>
            <w:tcW w:w="1513" w:type="dxa"/>
            <w:tcBorders>
              <w:top w:val="single" w:sz="18" w:space="0" w:color="FFFFFF"/>
              <w:left w:val="single" w:sz="18" w:space="0" w:color="000000"/>
              <w:bottom w:val="single" w:sz="18" w:space="0" w:color="FFFFFF"/>
              <w:right w:val="single" w:sz="8" w:space="0" w:color="000000"/>
            </w:tcBorders>
          </w:tcPr>
          <w:p w:rsidR="00D96737" w:rsidRPr="00415D24" w:rsidRDefault="00D96737" w:rsidP="002A65B0">
            <w:pPr>
              <w:spacing w:after="0" w:line="360" w:lineRule="auto"/>
              <w:ind w:left="13" w:firstLine="0"/>
              <w:rPr>
                <w:color w:val="auto"/>
                <w:szCs w:val="24"/>
              </w:rPr>
            </w:pPr>
            <w:r w:rsidRPr="00415D24">
              <w:rPr>
                <w:color w:val="auto"/>
                <w:szCs w:val="24"/>
              </w:rPr>
              <w:t xml:space="preserve">20 </w:t>
            </w:r>
          </w:p>
        </w:tc>
        <w:tc>
          <w:tcPr>
            <w:tcW w:w="1559" w:type="dxa"/>
            <w:tcBorders>
              <w:top w:val="single" w:sz="18" w:space="0" w:color="FFFFFF"/>
              <w:left w:val="single" w:sz="8" w:space="0" w:color="000000"/>
              <w:bottom w:val="single" w:sz="18" w:space="0" w:color="FFFFFF"/>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18.52 </w:t>
            </w:r>
          </w:p>
        </w:tc>
      </w:tr>
      <w:tr w:rsidR="00D96737" w:rsidRPr="00415D24" w:rsidTr="008D6AF2">
        <w:trPr>
          <w:trHeight w:val="362"/>
        </w:trPr>
        <w:tc>
          <w:tcPr>
            <w:tcW w:w="2699" w:type="dxa"/>
            <w:tcBorders>
              <w:top w:val="single" w:sz="18" w:space="0" w:color="FFFFFF"/>
              <w:left w:val="single" w:sz="18" w:space="0" w:color="000000"/>
              <w:bottom w:val="single" w:sz="18" w:space="0" w:color="FFFFFF"/>
              <w:right w:val="single" w:sz="18" w:space="0" w:color="000000"/>
            </w:tcBorders>
          </w:tcPr>
          <w:p w:rsidR="00D96737" w:rsidRPr="00415D24" w:rsidRDefault="00D96737" w:rsidP="002A65B0">
            <w:pPr>
              <w:spacing w:after="0" w:line="360" w:lineRule="auto"/>
              <w:ind w:left="35" w:firstLine="0"/>
              <w:rPr>
                <w:color w:val="auto"/>
                <w:szCs w:val="24"/>
              </w:rPr>
            </w:pPr>
            <w:r w:rsidRPr="00415D24">
              <w:rPr>
                <w:color w:val="auto"/>
                <w:szCs w:val="24"/>
              </w:rPr>
              <w:t xml:space="preserve">7 – 9 </w:t>
            </w:r>
          </w:p>
        </w:tc>
        <w:tc>
          <w:tcPr>
            <w:tcW w:w="1513" w:type="dxa"/>
            <w:tcBorders>
              <w:top w:val="single" w:sz="18" w:space="0" w:color="FFFFFF"/>
              <w:left w:val="single" w:sz="18" w:space="0" w:color="000000"/>
              <w:bottom w:val="single" w:sz="18" w:space="0" w:color="FFFFFF"/>
              <w:right w:val="single" w:sz="8" w:space="0" w:color="000000"/>
            </w:tcBorders>
          </w:tcPr>
          <w:p w:rsidR="00D96737" w:rsidRPr="00415D24" w:rsidRDefault="00D96737" w:rsidP="002A65B0">
            <w:pPr>
              <w:spacing w:after="0" w:line="360" w:lineRule="auto"/>
              <w:ind w:left="13" w:firstLine="0"/>
              <w:rPr>
                <w:color w:val="auto"/>
                <w:szCs w:val="24"/>
              </w:rPr>
            </w:pPr>
            <w:r w:rsidRPr="00415D24">
              <w:rPr>
                <w:color w:val="auto"/>
                <w:szCs w:val="24"/>
              </w:rPr>
              <w:t xml:space="preserve">6 </w:t>
            </w:r>
          </w:p>
        </w:tc>
        <w:tc>
          <w:tcPr>
            <w:tcW w:w="1559" w:type="dxa"/>
            <w:tcBorders>
              <w:top w:val="single" w:sz="18" w:space="0" w:color="FFFFFF"/>
              <w:left w:val="single" w:sz="8" w:space="0" w:color="000000"/>
              <w:bottom w:val="single" w:sz="18" w:space="0" w:color="FFFFFF"/>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5.56 </w:t>
            </w:r>
          </w:p>
        </w:tc>
      </w:tr>
      <w:tr w:rsidR="00D96737" w:rsidRPr="00415D24" w:rsidTr="008D6AF2">
        <w:trPr>
          <w:trHeight w:val="362"/>
        </w:trPr>
        <w:tc>
          <w:tcPr>
            <w:tcW w:w="2699" w:type="dxa"/>
            <w:tcBorders>
              <w:top w:val="single" w:sz="18" w:space="0" w:color="FFFFFF"/>
              <w:left w:val="single" w:sz="18" w:space="0" w:color="000000"/>
              <w:bottom w:val="single" w:sz="18" w:space="0" w:color="FFFFFF"/>
              <w:right w:val="single" w:sz="18" w:space="0" w:color="000000"/>
            </w:tcBorders>
          </w:tcPr>
          <w:p w:rsidR="00D96737" w:rsidRPr="00415D24" w:rsidRDefault="00D96737" w:rsidP="002A65B0">
            <w:pPr>
              <w:spacing w:after="0" w:line="360" w:lineRule="auto"/>
              <w:ind w:left="35" w:firstLine="0"/>
              <w:rPr>
                <w:color w:val="auto"/>
                <w:szCs w:val="24"/>
              </w:rPr>
            </w:pPr>
            <w:r w:rsidRPr="00415D24">
              <w:rPr>
                <w:color w:val="auto"/>
                <w:szCs w:val="24"/>
              </w:rPr>
              <w:t xml:space="preserve">10 YEARS ABOVE </w:t>
            </w:r>
          </w:p>
        </w:tc>
        <w:tc>
          <w:tcPr>
            <w:tcW w:w="1513" w:type="dxa"/>
            <w:tcBorders>
              <w:top w:val="single" w:sz="18" w:space="0" w:color="FFFFFF"/>
              <w:left w:val="single" w:sz="18" w:space="0" w:color="000000"/>
              <w:bottom w:val="single" w:sz="18" w:space="0" w:color="FFFFFF"/>
              <w:right w:val="single" w:sz="8" w:space="0" w:color="000000"/>
            </w:tcBorders>
          </w:tcPr>
          <w:p w:rsidR="00D96737" w:rsidRPr="00415D24" w:rsidRDefault="00D96737" w:rsidP="002A65B0">
            <w:pPr>
              <w:spacing w:after="0" w:line="360" w:lineRule="auto"/>
              <w:ind w:left="13" w:firstLine="0"/>
              <w:rPr>
                <w:color w:val="auto"/>
                <w:szCs w:val="24"/>
              </w:rPr>
            </w:pPr>
            <w:r w:rsidRPr="00415D24">
              <w:rPr>
                <w:color w:val="auto"/>
                <w:szCs w:val="24"/>
              </w:rPr>
              <w:t xml:space="preserve">9 </w:t>
            </w:r>
          </w:p>
        </w:tc>
        <w:tc>
          <w:tcPr>
            <w:tcW w:w="1559" w:type="dxa"/>
            <w:tcBorders>
              <w:top w:val="single" w:sz="18" w:space="0" w:color="FFFFFF"/>
              <w:left w:val="single" w:sz="8" w:space="0" w:color="000000"/>
              <w:bottom w:val="single" w:sz="18" w:space="0" w:color="FFFFFF"/>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8.33 </w:t>
            </w:r>
          </w:p>
        </w:tc>
      </w:tr>
      <w:tr w:rsidR="00D96737" w:rsidRPr="00415D24" w:rsidTr="008D6AF2">
        <w:trPr>
          <w:trHeight w:val="344"/>
        </w:trPr>
        <w:tc>
          <w:tcPr>
            <w:tcW w:w="2699" w:type="dxa"/>
            <w:tcBorders>
              <w:top w:val="single" w:sz="18" w:space="0" w:color="FFFFFF"/>
              <w:left w:val="single" w:sz="18" w:space="0" w:color="000000"/>
              <w:bottom w:val="single" w:sz="4" w:space="0" w:color="000000"/>
              <w:right w:val="single" w:sz="18" w:space="0" w:color="000000"/>
            </w:tcBorders>
          </w:tcPr>
          <w:p w:rsidR="00D96737" w:rsidRPr="00415D24" w:rsidRDefault="00D96737" w:rsidP="002A65B0">
            <w:pPr>
              <w:spacing w:after="0" w:line="360" w:lineRule="auto"/>
              <w:ind w:left="35" w:firstLine="0"/>
              <w:rPr>
                <w:color w:val="auto"/>
                <w:szCs w:val="24"/>
              </w:rPr>
            </w:pPr>
            <w:r w:rsidRPr="00415D24">
              <w:rPr>
                <w:color w:val="auto"/>
                <w:szCs w:val="24"/>
              </w:rPr>
              <w:t xml:space="preserve">Total </w:t>
            </w:r>
          </w:p>
        </w:tc>
        <w:tc>
          <w:tcPr>
            <w:tcW w:w="1513" w:type="dxa"/>
            <w:tcBorders>
              <w:top w:val="single" w:sz="18" w:space="0" w:color="FFFFFF"/>
              <w:left w:val="single" w:sz="18" w:space="0" w:color="000000"/>
              <w:bottom w:val="single" w:sz="4" w:space="0" w:color="000000"/>
              <w:right w:val="single" w:sz="8" w:space="0" w:color="000000"/>
            </w:tcBorders>
          </w:tcPr>
          <w:p w:rsidR="00D96737" w:rsidRPr="00415D24" w:rsidRDefault="00D96737" w:rsidP="002A65B0">
            <w:pPr>
              <w:spacing w:after="0" w:line="360" w:lineRule="auto"/>
              <w:ind w:left="13" w:firstLine="0"/>
              <w:rPr>
                <w:color w:val="auto"/>
                <w:szCs w:val="24"/>
              </w:rPr>
            </w:pPr>
            <w:r w:rsidRPr="00415D24">
              <w:rPr>
                <w:color w:val="auto"/>
                <w:szCs w:val="24"/>
              </w:rPr>
              <w:t xml:space="preserve">108 </w:t>
            </w:r>
          </w:p>
        </w:tc>
        <w:tc>
          <w:tcPr>
            <w:tcW w:w="1559" w:type="dxa"/>
            <w:tcBorders>
              <w:top w:val="single" w:sz="18" w:space="0" w:color="FFFFFF"/>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100.0 </w:t>
            </w:r>
          </w:p>
        </w:tc>
      </w:tr>
    </w:tbl>
    <w:p w:rsidR="00D96737" w:rsidRPr="00415D24" w:rsidRDefault="00D96737" w:rsidP="002A65B0">
      <w:pPr>
        <w:spacing w:after="315" w:line="360" w:lineRule="auto"/>
        <w:ind w:right="-15"/>
        <w:rPr>
          <w:color w:val="auto"/>
          <w:szCs w:val="24"/>
        </w:rPr>
      </w:pPr>
      <w:r w:rsidRPr="00415D24">
        <w:rPr>
          <w:b/>
          <w:i/>
          <w:color w:val="auto"/>
          <w:szCs w:val="24"/>
        </w:rPr>
        <w:t>Source: Primary Data 20</w:t>
      </w:r>
      <w:r w:rsidR="00ED6B98" w:rsidRPr="00415D24">
        <w:rPr>
          <w:b/>
          <w:i/>
          <w:color w:val="auto"/>
          <w:szCs w:val="24"/>
        </w:rPr>
        <w:t>23</w:t>
      </w:r>
    </w:p>
    <w:p w:rsidR="00D96737" w:rsidRPr="00415D24" w:rsidRDefault="00D96737" w:rsidP="002A65B0">
      <w:pPr>
        <w:spacing w:line="360" w:lineRule="auto"/>
        <w:rPr>
          <w:color w:val="auto"/>
          <w:szCs w:val="24"/>
        </w:rPr>
      </w:pPr>
      <w:r w:rsidRPr="00415D24">
        <w:rPr>
          <w:color w:val="auto"/>
          <w:szCs w:val="24"/>
        </w:rPr>
        <w:t xml:space="preserve">The findings showed that majority of the businesses had operated for a period of 1 and 3 years 57.41%, followed by those that had operated between 4 and 6 years 18.52%, 5.56% had been in operation for a period between 7 and 9years while 10.19% had been in operation for less than 1 year and only 8.33% had been in operation for more than 10 years. The implication here is that most SMEs in Mukono Municipality have been in operation for more than one year, meaning that the respondents were knowledgeable enough to avail the required data concerning mobile money services. </w:t>
      </w:r>
    </w:p>
    <w:p w:rsidR="00D96737" w:rsidRPr="00415D24" w:rsidRDefault="00D96737" w:rsidP="002A65B0">
      <w:pPr>
        <w:pStyle w:val="Heading2"/>
        <w:spacing w:line="360" w:lineRule="auto"/>
        <w:rPr>
          <w:color w:val="auto"/>
          <w:szCs w:val="24"/>
        </w:rPr>
      </w:pPr>
      <w:bookmarkStart w:id="43" w:name="_Toc397148271"/>
      <w:r w:rsidRPr="00415D24">
        <w:rPr>
          <w:color w:val="auto"/>
          <w:szCs w:val="24"/>
        </w:rPr>
        <w:t>4.2.6 Position Held by Respondents in Business</w:t>
      </w:r>
      <w:bookmarkEnd w:id="43"/>
      <w:r w:rsidRPr="00415D24">
        <w:rPr>
          <w:color w:val="auto"/>
          <w:szCs w:val="24"/>
        </w:rPr>
        <w:t xml:space="preserve"> </w:t>
      </w:r>
    </w:p>
    <w:p w:rsidR="00D96737" w:rsidRPr="00415D24" w:rsidRDefault="00D96737" w:rsidP="002A65B0">
      <w:pPr>
        <w:spacing w:after="132" w:line="360" w:lineRule="auto"/>
        <w:rPr>
          <w:color w:val="auto"/>
          <w:szCs w:val="24"/>
        </w:rPr>
      </w:pPr>
      <w:r w:rsidRPr="00415D24">
        <w:rPr>
          <w:color w:val="auto"/>
          <w:szCs w:val="24"/>
        </w:rPr>
        <w:t xml:space="preserve">The study was interested in finding out the position held by respondents in the business. Findings on this are indicated in table 4.6 below; </w:t>
      </w:r>
    </w:p>
    <w:p w:rsidR="00D96737" w:rsidRPr="00415D24" w:rsidRDefault="00D96737" w:rsidP="002A65B0">
      <w:pPr>
        <w:spacing w:after="141" w:line="360" w:lineRule="auto"/>
        <w:rPr>
          <w:color w:val="auto"/>
          <w:szCs w:val="24"/>
        </w:rPr>
      </w:pPr>
      <w:r w:rsidRPr="00415D24">
        <w:rPr>
          <w:b/>
          <w:color w:val="auto"/>
          <w:szCs w:val="24"/>
        </w:rPr>
        <w:t xml:space="preserve">Table 4.6: Position held by respondents in business   </w:t>
      </w:r>
    </w:p>
    <w:tbl>
      <w:tblPr>
        <w:tblW w:w="5771" w:type="dxa"/>
        <w:tblInd w:w="-4" w:type="dxa"/>
        <w:tblCellMar>
          <w:left w:w="44" w:type="dxa"/>
          <w:right w:w="115" w:type="dxa"/>
        </w:tblCellMar>
        <w:tblLook w:val="04A0" w:firstRow="1" w:lastRow="0" w:firstColumn="1" w:lastColumn="0" w:noHBand="0" w:noVBand="1"/>
      </w:tblPr>
      <w:tblGrid>
        <w:gridCol w:w="2652"/>
        <w:gridCol w:w="1701"/>
        <w:gridCol w:w="1418"/>
      </w:tblGrid>
      <w:tr w:rsidR="00D96737" w:rsidRPr="00415D24" w:rsidTr="008D6AF2">
        <w:trPr>
          <w:trHeight w:val="459"/>
        </w:trPr>
        <w:tc>
          <w:tcPr>
            <w:tcW w:w="2652" w:type="dxa"/>
            <w:tcBorders>
              <w:top w:val="single" w:sz="18" w:space="0" w:color="000000"/>
              <w:left w:val="single" w:sz="18" w:space="0" w:color="000000"/>
              <w:bottom w:val="single" w:sz="18" w:space="0" w:color="000000"/>
              <w:right w:val="single" w:sz="18" w:space="0" w:color="000000"/>
            </w:tcBorders>
          </w:tcPr>
          <w:p w:rsidR="00D96737" w:rsidRPr="00415D24" w:rsidRDefault="00D96737" w:rsidP="002A65B0">
            <w:pPr>
              <w:spacing w:after="0" w:line="360" w:lineRule="auto"/>
              <w:ind w:left="40" w:firstLine="0"/>
              <w:rPr>
                <w:color w:val="auto"/>
                <w:szCs w:val="24"/>
              </w:rPr>
            </w:pPr>
            <w:r w:rsidRPr="00415D24">
              <w:rPr>
                <w:color w:val="auto"/>
                <w:szCs w:val="24"/>
              </w:rPr>
              <w:t xml:space="preserve">Position held </w:t>
            </w:r>
          </w:p>
        </w:tc>
        <w:tc>
          <w:tcPr>
            <w:tcW w:w="1701" w:type="dxa"/>
            <w:tcBorders>
              <w:top w:val="single" w:sz="18" w:space="0" w:color="000000"/>
              <w:left w:val="single" w:sz="18" w:space="0" w:color="000000"/>
              <w:bottom w:val="single" w:sz="18" w:space="0" w:color="000000"/>
              <w:right w:val="single" w:sz="8" w:space="0" w:color="000000"/>
            </w:tcBorders>
          </w:tcPr>
          <w:p w:rsidR="00D96737" w:rsidRPr="00415D24" w:rsidRDefault="00D96737" w:rsidP="002A65B0">
            <w:pPr>
              <w:spacing w:after="0" w:line="360" w:lineRule="auto"/>
              <w:ind w:left="38" w:firstLine="0"/>
              <w:rPr>
                <w:color w:val="auto"/>
                <w:szCs w:val="24"/>
              </w:rPr>
            </w:pPr>
            <w:r w:rsidRPr="00415D24">
              <w:rPr>
                <w:color w:val="auto"/>
                <w:szCs w:val="24"/>
              </w:rPr>
              <w:t xml:space="preserve">Frequency </w:t>
            </w:r>
          </w:p>
        </w:tc>
        <w:tc>
          <w:tcPr>
            <w:tcW w:w="1418" w:type="dxa"/>
            <w:tcBorders>
              <w:top w:val="single" w:sz="18" w:space="0" w:color="000000"/>
              <w:left w:val="single" w:sz="8" w:space="0" w:color="000000"/>
              <w:bottom w:val="single" w:sz="2" w:space="0" w:color="FFFFFF"/>
              <w:right w:val="single" w:sz="8" w:space="0" w:color="000000"/>
            </w:tcBorders>
          </w:tcPr>
          <w:p w:rsidR="00D96737" w:rsidRPr="00415D24" w:rsidRDefault="00D96737" w:rsidP="002A65B0">
            <w:pPr>
              <w:spacing w:after="0" w:line="360" w:lineRule="auto"/>
              <w:ind w:left="26" w:firstLine="0"/>
              <w:rPr>
                <w:color w:val="auto"/>
                <w:szCs w:val="24"/>
              </w:rPr>
            </w:pPr>
            <w:r w:rsidRPr="00415D24">
              <w:rPr>
                <w:color w:val="auto"/>
                <w:szCs w:val="24"/>
              </w:rPr>
              <w:t xml:space="preserve">Percent </w:t>
            </w:r>
          </w:p>
        </w:tc>
      </w:tr>
      <w:tr w:rsidR="00D96737" w:rsidRPr="00415D24" w:rsidTr="008D6AF2">
        <w:trPr>
          <w:trHeight w:val="453"/>
        </w:trPr>
        <w:tc>
          <w:tcPr>
            <w:tcW w:w="2652" w:type="dxa"/>
            <w:tcBorders>
              <w:top w:val="single" w:sz="18" w:space="0" w:color="000000"/>
              <w:left w:val="single" w:sz="18" w:space="0" w:color="000000"/>
              <w:bottom w:val="single" w:sz="18" w:space="0" w:color="FFFFFF"/>
              <w:right w:val="single" w:sz="18" w:space="0" w:color="000000"/>
            </w:tcBorders>
          </w:tcPr>
          <w:p w:rsidR="00D96737" w:rsidRPr="00415D24" w:rsidRDefault="00D96737" w:rsidP="002A65B0">
            <w:pPr>
              <w:spacing w:after="0" w:line="360" w:lineRule="auto"/>
              <w:ind w:left="60" w:firstLine="0"/>
              <w:rPr>
                <w:color w:val="auto"/>
                <w:szCs w:val="24"/>
              </w:rPr>
            </w:pPr>
            <w:r w:rsidRPr="00415D24">
              <w:rPr>
                <w:color w:val="auto"/>
                <w:szCs w:val="24"/>
              </w:rPr>
              <w:t xml:space="preserve">OWNER </w:t>
            </w:r>
          </w:p>
        </w:tc>
        <w:tc>
          <w:tcPr>
            <w:tcW w:w="1701" w:type="dxa"/>
            <w:tcBorders>
              <w:top w:val="single" w:sz="18" w:space="0" w:color="000000"/>
              <w:left w:val="single" w:sz="18" w:space="0" w:color="000000"/>
              <w:bottom w:val="single" w:sz="18" w:space="0" w:color="FFFFFF"/>
              <w:right w:val="single" w:sz="8" w:space="0" w:color="000000"/>
            </w:tcBorders>
          </w:tcPr>
          <w:p w:rsidR="00D96737" w:rsidRPr="00415D24" w:rsidRDefault="00D96737" w:rsidP="002A65B0">
            <w:pPr>
              <w:spacing w:after="0" w:line="360" w:lineRule="auto"/>
              <w:ind w:left="38" w:firstLine="0"/>
              <w:rPr>
                <w:color w:val="auto"/>
                <w:szCs w:val="24"/>
              </w:rPr>
            </w:pPr>
            <w:r w:rsidRPr="00415D24">
              <w:rPr>
                <w:color w:val="auto"/>
                <w:szCs w:val="24"/>
              </w:rPr>
              <w:t xml:space="preserve">67 </w:t>
            </w:r>
          </w:p>
        </w:tc>
        <w:tc>
          <w:tcPr>
            <w:tcW w:w="1418" w:type="dxa"/>
            <w:tcBorders>
              <w:top w:val="single" w:sz="2" w:space="0" w:color="FFFFFF"/>
              <w:left w:val="single" w:sz="8" w:space="0" w:color="000000"/>
              <w:bottom w:val="single" w:sz="18" w:space="0" w:color="FFFFFF"/>
              <w:right w:val="single" w:sz="8" w:space="0" w:color="000000"/>
            </w:tcBorders>
          </w:tcPr>
          <w:p w:rsidR="00D96737" w:rsidRPr="00415D24" w:rsidRDefault="00D96737" w:rsidP="002A65B0">
            <w:pPr>
              <w:spacing w:after="0" w:line="360" w:lineRule="auto"/>
              <w:ind w:left="26" w:firstLine="0"/>
              <w:rPr>
                <w:color w:val="auto"/>
                <w:szCs w:val="24"/>
              </w:rPr>
            </w:pPr>
            <w:r w:rsidRPr="00415D24">
              <w:rPr>
                <w:color w:val="auto"/>
                <w:szCs w:val="24"/>
              </w:rPr>
              <w:t xml:space="preserve">62.04 </w:t>
            </w:r>
          </w:p>
        </w:tc>
      </w:tr>
      <w:tr w:rsidR="00D96737" w:rsidRPr="00415D24" w:rsidTr="008D6AF2">
        <w:trPr>
          <w:trHeight w:val="460"/>
        </w:trPr>
        <w:tc>
          <w:tcPr>
            <w:tcW w:w="2652" w:type="dxa"/>
            <w:tcBorders>
              <w:top w:val="single" w:sz="18" w:space="0" w:color="FFFFFF"/>
              <w:left w:val="single" w:sz="18" w:space="0" w:color="000000"/>
              <w:bottom w:val="single" w:sz="18" w:space="0" w:color="FFFFFF"/>
              <w:right w:val="single" w:sz="18" w:space="0" w:color="000000"/>
            </w:tcBorders>
          </w:tcPr>
          <w:p w:rsidR="00D96737" w:rsidRPr="00415D24" w:rsidRDefault="00D96737" w:rsidP="002A65B0">
            <w:pPr>
              <w:spacing w:after="0" w:line="360" w:lineRule="auto"/>
              <w:ind w:left="60" w:firstLine="0"/>
              <w:rPr>
                <w:color w:val="auto"/>
                <w:szCs w:val="24"/>
              </w:rPr>
            </w:pPr>
            <w:r w:rsidRPr="00415D24">
              <w:rPr>
                <w:color w:val="auto"/>
                <w:szCs w:val="24"/>
              </w:rPr>
              <w:t xml:space="preserve">EMPLOYEE </w:t>
            </w:r>
          </w:p>
        </w:tc>
        <w:tc>
          <w:tcPr>
            <w:tcW w:w="1701" w:type="dxa"/>
            <w:tcBorders>
              <w:top w:val="single" w:sz="18" w:space="0" w:color="FFFFFF"/>
              <w:left w:val="single" w:sz="18" w:space="0" w:color="000000"/>
              <w:bottom w:val="single" w:sz="18" w:space="0" w:color="FFFFFF"/>
              <w:right w:val="single" w:sz="8" w:space="0" w:color="000000"/>
            </w:tcBorders>
          </w:tcPr>
          <w:p w:rsidR="00D96737" w:rsidRPr="00415D24" w:rsidRDefault="00D96737" w:rsidP="002A65B0">
            <w:pPr>
              <w:spacing w:after="0" w:line="360" w:lineRule="auto"/>
              <w:ind w:left="38" w:firstLine="0"/>
              <w:rPr>
                <w:color w:val="auto"/>
                <w:szCs w:val="24"/>
              </w:rPr>
            </w:pPr>
            <w:r w:rsidRPr="00415D24">
              <w:rPr>
                <w:color w:val="auto"/>
                <w:szCs w:val="24"/>
              </w:rPr>
              <w:t xml:space="preserve">34 </w:t>
            </w:r>
          </w:p>
        </w:tc>
        <w:tc>
          <w:tcPr>
            <w:tcW w:w="1418" w:type="dxa"/>
            <w:tcBorders>
              <w:top w:val="single" w:sz="18" w:space="0" w:color="FFFFFF"/>
              <w:left w:val="single" w:sz="8" w:space="0" w:color="000000"/>
              <w:bottom w:val="single" w:sz="18" w:space="0" w:color="FFFFFF"/>
              <w:right w:val="single" w:sz="8" w:space="0" w:color="000000"/>
            </w:tcBorders>
          </w:tcPr>
          <w:p w:rsidR="00D96737" w:rsidRPr="00415D24" w:rsidRDefault="00D96737" w:rsidP="002A65B0">
            <w:pPr>
              <w:spacing w:after="0" w:line="360" w:lineRule="auto"/>
              <w:ind w:left="26" w:firstLine="0"/>
              <w:rPr>
                <w:color w:val="auto"/>
                <w:szCs w:val="24"/>
              </w:rPr>
            </w:pPr>
            <w:r w:rsidRPr="00415D24">
              <w:rPr>
                <w:color w:val="auto"/>
                <w:szCs w:val="24"/>
              </w:rPr>
              <w:t xml:space="preserve">31.48 </w:t>
            </w:r>
          </w:p>
        </w:tc>
      </w:tr>
      <w:tr w:rsidR="00D96737" w:rsidRPr="00415D24" w:rsidTr="008D6AF2">
        <w:trPr>
          <w:trHeight w:val="458"/>
        </w:trPr>
        <w:tc>
          <w:tcPr>
            <w:tcW w:w="2652" w:type="dxa"/>
            <w:tcBorders>
              <w:top w:val="single" w:sz="18" w:space="0" w:color="FFFFFF"/>
              <w:left w:val="single" w:sz="18" w:space="0" w:color="000000"/>
              <w:bottom w:val="single" w:sz="18" w:space="0" w:color="FFFFFF"/>
              <w:right w:val="single" w:sz="18" w:space="0" w:color="000000"/>
            </w:tcBorders>
          </w:tcPr>
          <w:p w:rsidR="00D96737" w:rsidRPr="00415D24" w:rsidRDefault="00D96737" w:rsidP="002A65B0">
            <w:pPr>
              <w:spacing w:after="0" w:line="360" w:lineRule="auto"/>
              <w:ind w:left="60" w:firstLine="0"/>
              <w:rPr>
                <w:color w:val="auto"/>
                <w:szCs w:val="24"/>
              </w:rPr>
            </w:pPr>
            <w:r w:rsidRPr="00415D24">
              <w:rPr>
                <w:color w:val="auto"/>
                <w:szCs w:val="24"/>
              </w:rPr>
              <w:t xml:space="preserve">PARTNER </w:t>
            </w:r>
          </w:p>
        </w:tc>
        <w:tc>
          <w:tcPr>
            <w:tcW w:w="1701" w:type="dxa"/>
            <w:tcBorders>
              <w:top w:val="single" w:sz="18" w:space="0" w:color="FFFFFF"/>
              <w:left w:val="single" w:sz="18" w:space="0" w:color="000000"/>
              <w:bottom w:val="single" w:sz="18" w:space="0" w:color="FFFFFF"/>
              <w:right w:val="single" w:sz="8" w:space="0" w:color="000000"/>
            </w:tcBorders>
          </w:tcPr>
          <w:p w:rsidR="00D96737" w:rsidRPr="00415D24" w:rsidRDefault="00D96737" w:rsidP="002A65B0">
            <w:pPr>
              <w:spacing w:after="0" w:line="360" w:lineRule="auto"/>
              <w:ind w:left="38" w:firstLine="0"/>
              <w:rPr>
                <w:color w:val="auto"/>
                <w:szCs w:val="24"/>
              </w:rPr>
            </w:pPr>
            <w:r w:rsidRPr="00415D24">
              <w:rPr>
                <w:color w:val="auto"/>
                <w:szCs w:val="24"/>
              </w:rPr>
              <w:t xml:space="preserve">7 </w:t>
            </w:r>
          </w:p>
        </w:tc>
        <w:tc>
          <w:tcPr>
            <w:tcW w:w="1418" w:type="dxa"/>
            <w:tcBorders>
              <w:top w:val="single" w:sz="18" w:space="0" w:color="FFFFFF"/>
              <w:left w:val="single" w:sz="8" w:space="0" w:color="000000"/>
              <w:bottom w:val="single" w:sz="18" w:space="0" w:color="FFFFFF"/>
              <w:right w:val="single" w:sz="8" w:space="0" w:color="000000"/>
            </w:tcBorders>
          </w:tcPr>
          <w:p w:rsidR="00D96737" w:rsidRPr="00415D24" w:rsidRDefault="00D96737" w:rsidP="002A65B0">
            <w:pPr>
              <w:spacing w:after="0" w:line="360" w:lineRule="auto"/>
              <w:ind w:left="26" w:firstLine="0"/>
              <w:rPr>
                <w:color w:val="auto"/>
                <w:szCs w:val="24"/>
              </w:rPr>
            </w:pPr>
            <w:r w:rsidRPr="00415D24">
              <w:rPr>
                <w:color w:val="auto"/>
                <w:szCs w:val="24"/>
              </w:rPr>
              <w:t xml:space="preserve">6.48 </w:t>
            </w:r>
          </w:p>
        </w:tc>
      </w:tr>
      <w:tr w:rsidR="00D96737" w:rsidRPr="00415D24" w:rsidTr="008D6AF2">
        <w:trPr>
          <w:trHeight w:val="442"/>
        </w:trPr>
        <w:tc>
          <w:tcPr>
            <w:tcW w:w="2652" w:type="dxa"/>
            <w:tcBorders>
              <w:top w:val="single" w:sz="18" w:space="0" w:color="FFFFFF"/>
              <w:left w:val="single" w:sz="18" w:space="0" w:color="000000"/>
              <w:bottom w:val="single" w:sz="4" w:space="0" w:color="000000"/>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TOTAL </w:t>
            </w:r>
          </w:p>
        </w:tc>
        <w:tc>
          <w:tcPr>
            <w:tcW w:w="1701" w:type="dxa"/>
            <w:tcBorders>
              <w:top w:val="single" w:sz="18" w:space="0" w:color="FFFFFF"/>
              <w:left w:val="single" w:sz="18" w:space="0" w:color="000000"/>
              <w:bottom w:val="single" w:sz="4" w:space="0" w:color="000000"/>
              <w:right w:val="single" w:sz="8" w:space="0" w:color="000000"/>
            </w:tcBorders>
          </w:tcPr>
          <w:p w:rsidR="00D96737" w:rsidRPr="00415D24" w:rsidRDefault="00D96737" w:rsidP="002A65B0">
            <w:pPr>
              <w:spacing w:after="0" w:line="360" w:lineRule="auto"/>
              <w:ind w:left="38" w:firstLine="0"/>
              <w:rPr>
                <w:color w:val="auto"/>
                <w:szCs w:val="24"/>
              </w:rPr>
            </w:pPr>
            <w:r w:rsidRPr="00415D24">
              <w:rPr>
                <w:color w:val="auto"/>
                <w:szCs w:val="24"/>
              </w:rPr>
              <w:t xml:space="preserve">108 </w:t>
            </w:r>
          </w:p>
        </w:tc>
        <w:tc>
          <w:tcPr>
            <w:tcW w:w="1418" w:type="dxa"/>
            <w:tcBorders>
              <w:top w:val="single" w:sz="18" w:space="0" w:color="FFFFFF"/>
              <w:left w:val="single" w:sz="8" w:space="0" w:color="000000"/>
              <w:bottom w:val="single" w:sz="4" w:space="0" w:color="000000"/>
              <w:right w:val="single" w:sz="8" w:space="0" w:color="000000"/>
            </w:tcBorders>
          </w:tcPr>
          <w:p w:rsidR="00D96737" w:rsidRPr="00415D24" w:rsidRDefault="00D96737" w:rsidP="002A65B0">
            <w:pPr>
              <w:spacing w:after="0" w:line="360" w:lineRule="auto"/>
              <w:ind w:left="26" w:firstLine="0"/>
              <w:rPr>
                <w:color w:val="auto"/>
                <w:szCs w:val="24"/>
              </w:rPr>
            </w:pPr>
            <w:r w:rsidRPr="00415D24">
              <w:rPr>
                <w:color w:val="auto"/>
                <w:szCs w:val="24"/>
              </w:rPr>
              <w:t xml:space="preserve">100.0 </w:t>
            </w:r>
          </w:p>
        </w:tc>
      </w:tr>
    </w:tbl>
    <w:p w:rsidR="00D96737" w:rsidRPr="00415D24" w:rsidRDefault="00D96737" w:rsidP="002A65B0">
      <w:pPr>
        <w:spacing w:after="426" w:line="360" w:lineRule="auto"/>
        <w:ind w:right="-15"/>
        <w:rPr>
          <w:color w:val="auto"/>
          <w:szCs w:val="24"/>
        </w:rPr>
      </w:pPr>
      <w:r w:rsidRPr="00415D24">
        <w:rPr>
          <w:b/>
          <w:i/>
          <w:color w:val="auto"/>
          <w:szCs w:val="24"/>
        </w:rPr>
        <w:t>Source: Primary Data 20</w:t>
      </w:r>
      <w:r w:rsidR="00926C2F" w:rsidRPr="00415D24">
        <w:rPr>
          <w:b/>
          <w:i/>
          <w:color w:val="auto"/>
          <w:szCs w:val="24"/>
        </w:rPr>
        <w:t>23</w:t>
      </w:r>
    </w:p>
    <w:p w:rsidR="00D96737" w:rsidRPr="00415D24" w:rsidRDefault="00D96737" w:rsidP="002A65B0">
      <w:pPr>
        <w:spacing w:line="360" w:lineRule="auto"/>
        <w:rPr>
          <w:color w:val="auto"/>
          <w:szCs w:val="24"/>
        </w:rPr>
      </w:pPr>
      <w:r w:rsidRPr="00415D24">
        <w:rPr>
          <w:color w:val="auto"/>
          <w:szCs w:val="24"/>
        </w:rPr>
        <w:lastRenderedPageBreak/>
        <w:t xml:space="preserve">The study found that 62.04% representing majority of the respondents were the business owners, followed by the employees 31.48% whereas 6.48% were business partners. This implies that most SMEs in Mukono Municipality are managed by the owners and this helped the researcher to achieve the target of the study since much emphasis was put on business owners. </w:t>
      </w:r>
    </w:p>
    <w:p w:rsidR="00D96737" w:rsidRPr="00415D24" w:rsidRDefault="00D96737" w:rsidP="002A65B0">
      <w:pPr>
        <w:pStyle w:val="Heading2"/>
        <w:spacing w:line="360" w:lineRule="auto"/>
        <w:rPr>
          <w:color w:val="auto"/>
          <w:szCs w:val="24"/>
        </w:rPr>
      </w:pPr>
      <w:bookmarkStart w:id="44" w:name="_Toc397148272"/>
      <w:r w:rsidRPr="00415D24">
        <w:rPr>
          <w:color w:val="auto"/>
          <w:szCs w:val="24"/>
        </w:rPr>
        <w:t>4.2.7 Type of Ownership</w:t>
      </w:r>
      <w:bookmarkEnd w:id="44"/>
      <w:r w:rsidRPr="00415D24">
        <w:rPr>
          <w:color w:val="auto"/>
          <w:szCs w:val="24"/>
        </w:rPr>
        <w:t xml:space="preserve"> </w:t>
      </w:r>
    </w:p>
    <w:p w:rsidR="00D96737" w:rsidRPr="00415D24" w:rsidRDefault="00D96737" w:rsidP="002A65B0">
      <w:pPr>
        <w:spacing w:line="360" w:lineRule="auto"/>
        <w:rPr>
          <w:color w:val="auto"/>
          <w:szCs w:val="24"/>
        </w:rPr>
      </w:pPr>
      <w:r w:rsidRPr="00415D24">
        <w:rPr>
          <w:color w:val="auto"/>
          <w:szCs w:val="24"/>
        </w:rPr>
        <w:t xml:space="preserve">The study was interested in finding out the ownership of SMEs in Mukono Municipality and the findings on this are indicated in table 4.7 below; </w:t>
      </w:r>
    </w:p>
    <w:p w:rsidR="00D96737" w:rsidRPr="00415D24" w:rsidRDefault="00D96737" w:rsidP="002A65B0">
      <w:pPr>
        <w:spacing w:after="69" w:line="360" w:lineRule="auto"/>
        <w:rPr>
          <w:color w:val="auto"/>
          <w:szCs w:val="24"/>
        </w:rPr>
      </w:pPr>
      <w:r w:rsidRPr="00415D24">
        <w:rPr>
          <w:b/>
          <w:color w:val="auto"/>
          <w:szCs w:val="24"/>
        </w:rPr>
        <w:t xml:space="preserve">Table 4.7: Type of ownership </w:t>
      </w:r>
    </w:p>
    <w:tbl>
      <w:tblPr>
        <w:tblW w:w="5769" w:type="dxa"/>
        <w:tblInd w:w="-4" w:type="dxa"/>
        <w:tblCellMar>
          <w:left w:w="17" w:type="dxa"/>
          <w:right w:w="115" w:type="dxa"/>
        </w:tblCellMar>
        <w:tblLook w:val="04A0" w:firstRow="1" w:lastRow="0" w:firstColumn="1" w:lastColumn="0" w:noHBand="0" w:noVBand="1"/>
      </w:tblPr>
      <w:tblGrid>
        <w:gridCol w:w="2671"/>
        <w:gridCol w:w="1689"/>
        <w:gridCol w:w="1409"/>
      </w:tblGrid>
      <w:tr w:rsidR="00D96737" w:rsidRPr="00415D24" w:rsidTr="008D6AF2">
        <w:trPr>
          <w:trHeight w:val="362"/>
        </w:trPr>
        <w:tc>
          <w:tcPr>
            <w:tcW w:w="2671" w:type="dxa"/>
            <w:tcBorders>
              <w:top w:val="single" w:sz="18" w:space="0" w:color="000000"/>
              <w:left w:val="single" w:sz="18" w:space="0" w:color="000000"/>
              <w:bottom w:val="single" w:sz="18" w:space="0" w:color="000000"/>
              <w:right w:val="single" w:sz="18" w:space="0" w:color="000000"/>
            </w:tcBorders>
          </w:tcPr>
          <w:p w:rsidR="00D96737" w:rsidRPr="00415D24" w:rsidRDefault="00D96737" w:rsidP="002A65B0">
            <w:pPr>
              <w:spacing w:after="0" w:line="360" w:lineRule="auto"/>
              <w:ind w:left="67" w:firstLine="0"/>
              <w:rPr>
                <w:color w:val="auto"/>
                <w:szCs w:val="24"/>
              </w:rPr>
            </w:pPr>
            <w:r w:rsidRPr="00415D24">
              <w:rPr>
                <w:color w:val="auto"/>
                <w:szCs w:val="24"/>
              </w:rPr>
              <w:t xml:space="preserve">Type of ownership </w:t>
            </w:r>
          </w:p>
        </w:tc>
        <w:tc>
          <w:tcPr>
            <w:tcW w:w="1689" w:type="dxa"/>
            <w:tcBorders>
              <w:top w:val="single" w:sz="18" w:space="0" w:color="000000"/>
              <w:left w:val="single" w:sz="18" w:space="0" w:color="000000"/>
              <w:bottom w:val="single" w:sz="18" w:space="0" w:color="000000"/>
              <w:right w:val="single" w:sz="8" w:space="0" w:color="000000"/>
            </w:tcBorders>
          </w:tcPr>
          <w:p w:rsidR="00D96737" w:rsidRPr="00415D24" w:rsidRDefault="00D96737" w:rsidP="002A65B0">
            <w:pPr>
              <w:spacing w:after="0" w:line="360" w:lineRule="auto"/>
              <w:ind w:left="60" w:firstLine="0"/>
              <w:rPr>
                <w:color w:val="auto"/>
                <w:szCs w:val="24"/>
              </w:rPr>
            </w:pPr>
            <w:r w:rsidRPr="00415D24">
              <w:rPr>
                <w:color w:val="auto"/>
                <w:szCs w:val="24"/>
              </w:rPr>
              <w:t xml:space="preserve">Frequency </w:t>
            </w:r>
          </w:p>
        </w:tc>
        <w:tc>
          <w:tcPr>
            <w:tcW w:w="1409" w:type="dxa"/>
            <w:tcBorders>
              <w:top w:val="single" w:sz="18" w:space="0" w:color="000000"/>
              <w:left w:val="single" w:sz="8" w:space="0" w:color="000000"/>
              <w:bottom w:val="single" w:sz="2" w:space="0" w:color="FFFFFF"/>
              <w:right w:val="single" w:sz="8" w:space="0" w:color="000000"/>
            </w:tcBorders>
          </w:tcPr>
          <w:p w:rsidR="00D96737" w:rsidRPr="00415D24" w:rsidRDefault="00D96737" w:rsidP="002A65B0">
            <w:pPr>
              <w:spacing w:after="0" w:line="360" w:lineRule="auto"/>
              <w:ind w:left="54" w:firstLine="0"/>
              <w:rPr>
                <w:color w:val="auto"/>
                <w:szCs w:val="24"/>
              </w:rPr>
            </w:pPr>
            <w:r w:rsidRPr="00415D24">
              <w:rPr>
                <w:color w:val="auto"/>
                <w:szCs w:val="24"/>
              </w:rPr>
              <w:t xml:space="preserve">Percent </w:t>
            </w:r>
          </w:p>
        </w:tc>
      </w:tr>
      <w:tr w:rsidR="00D96737" w:rsidRPr="00415D24" w:rsidTr="008D6AF2">
        <w:trPr>
          <w:trHeight w:val="357"/>
        </w:trPr>
        <w:tc>
          <w:tcPr>
            <w:tcW w:w="2671" w:type="dxa"/>
            <w:vMerge w:val="restart"/>
            <w:tcBorders>
              <w:top w:val="single" w:sz="18" w:space="0" w:color="000000"/>
              <w:left w:val="single" w:sz="18" w:space="0" w:color="000000"/>
              <w:bottom w:val="single" w:sz="18" w:space="0" w:color="000000"/>
              <w:right w:val="single" w:sz="18" w:space="0" w:color="000000"/>
            </w:tcBorders>
          </w:tcPr>
          <w:p w:rsidR="00D96737" w:rsidRPr="00415D24" w:rsidRDefault="00D96737" w:rsidP="002A65B0">
            <w:pPr>
              <w:spacing w:after="85" w:line="360" w:lineRule="auto"/>
              <w:ind w:left="88" w:firstLine="0"/>
              <w:rPr>
                <w:color w:val="auto"/>
                <w:szCs w:val="24"/>
              </w:rPr>
            </w:pPr>
            <w:r w:rsidRPr="00415D24">
              <w:rPr>
                <w:color w:val="auto"/>
                <w:szCs w:val="24"/>
              </w:rPr>
              <w:t xml:space="preserve">SOLE </w:t>
            </w:r>
          </w:p>
          <w:p w:rsidR="00D96737" w:rsidRPr="00415D24" w:rsidRDefault="00D96737" w:rsidP="002A65B0">
            <w:pPr>
              <w:spacing w:after="39" w:line="360" w:lineRule="auto"/>
              <w:ind w:left="88" w:firstLine="0"/>
              <w:rPr>
                <w:color w:val="auto"/>
                <w:szCs w:val="24"/>
              </w:rPr>
            </w:pPr>
            <w:r w:rsidRPr="00415D24">
              <w:rPr>
                <w:color w:val="auto"/>
                <w:szCs w:val="24"/>
              </w:rPr>
              <w:t xml:space="preserve">PARTNERSHIP </w:t>
            </w:r>
          </w:p>
          <w:p w:rsidR="00D96737" w:rsidRPr="00415D24" w:rsidRDefault="00D96737" w:rsidP="002A65B0">
            <w:pPr>
              <w:spacing w:after="0" w:line="360" w:lineRule="auto"/>
              <w:ind w:left="67" w:firstLine="0"/>
              <w:rPr>
                <w:color w:val="auto"/>
                <w:szCs w:val="24"/>
              </w:rPr>
            </w:pPr>
            <w:r w:rsidRPr="00415D24">
              <w:rPr>
                <w:color w:val="auto"/>
                <w:szCs w:val="24"/>
              </w:rPr>
              <w:t xml:space="preserve">Total </w:t>
            </w:r>
          </w:p>
        </w:tc>
        <w:tc>
          <w:tcPr>
            <w:tcW w:w="1689" w:type="dxa"/>
            <w:tcBorders>
              <w:top w:val="single" w:sz="18" w:space="0" w:color="000000"/>
              <w:left w:val="single" w:sz="18" w:space="0" w:color="000000"/>
              <w:bottom w:val="single" w:sz="18" w:space="0" w:color="FFFFFF"/>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100 </w:t>
            </w:r>
          </w:p>
        </w:tc>
        <w:tc>
          <w:tcPr>
            <w:tcW w:w="1409" w:type="dxa"/>
            <w:tcBorders>
              <w:top w:val="single" w:sz="2" w:space="0" w:color="FFFFFF"/>
              <w:left w:val="single" w:sz="8" w:space="0" w:color="000000"/>
              <w:bottom w:val="single" w:sz="18" w:space="0" w:color="FFFFFF"/>
              <w:right w:val="single" w:sz="8" w:space="0" w:color="000000"/>
            </w:tcBorders>
          </w:tcPr>
          <w:p w:rsidR="00D96737" w:rsidRPr="00415D24" w:rsidRDefault="00D96737" w:rsidP="002A65B0">
            <w:pPr>
              <w:spacing w:after="0" w:line="360" w:lineRule="auto"/>
              <w:ind w:left="54" w:firstLine="0"/>
              <w:rPr>
                <w:color w:val="auto"/>
                <w:szCs w:val="24"/>
              </w:rPr>
            </w:pPr>
            <w:r w:rsidRPr="00415D24">
              <w:rPr>
                <w:color w:val="auto"/>
                <w:szCs w:val="24"/>
              </w:rPr>
              <w:t xml:space="preserve">92.59 </w:t>
            </w:r>
          </w:p>
        </w:tc>
      </w:tr>
      <w:tr w:rsidR="00D96737" w:rsidRPr="00415D24" w:rsidTr="008D6AF2">
        <w:trPr>
          <w:trHeight w:val="340"/>
        </w:trPr>
        <w:tc>
          <w:tcPr>
            <w:tcW w:w="0" w:type="auto"/>
            <w:vMerge/>
            <w:tcBorders>
              <w:top w:val="nil"/>
              <w:left w:val="single" w:sz="1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p>
        </w:tc>
        <w:tc>
          <w:tcPr>
            <w:tcW w:w="1689" w:type="dxa"/>
            <w:tcBorders>
              <w:top w:val="single" w:sz="18" w:space="0" w:color="FFFFFF"/>
              <w:left w:val="single" w:sz="18" w:space="0" w:color="000000"/>
              <w:bottom w:val="nil"/>
              <w:right w:val="single" w:sz="8" w:space="0" w:color="000000"/>
            </w:tcBorders>
          </w:tcPr>
          <w:p w:rsidR="00D96737" w:rsidRPr="00415D24" w:rsidRDefault="00D96737" w:rsidP="002A65B0">
            <w:pPr>
              <w:spacing w:after="0" w:line="360" w:lineRule="auto"/>
              <w:ind w:left="60" w:firstLine="0"/>
              <w:rPr>
                <w:color w:val="auto"/>
                <w:szCs w:val="24"/>
              </w:rPr>
            </w:pPr>
            <w:r w:rsidRPr="00415D24">
              <w:rPr>
                <w:color w:val="auto"/>
                <w:szCs w:val="24"/>
              </w:rPr>
              <w:t xml:space="preserve">8 </w:t>
            </w:r>
          </w:p>
        </w:tc>
        <w:tc>
          <w:tcPr>
            <w:tcW w:w="1409" w:type="dxa"/>
            <w:tcBorders>
              <w:top w:val="single" w:sz="18" w:space="0" w:color="FFFFFF"/>
              <w:left w:val="single" w:sz="8" w:space="0" w:color="000000"/>
              <w:bottom w:val="nil"/>
              <w:right w:val="single" w:sz="8" w:space="0" w:color="000000"/>
            </w:tcBorders>
          </w:tcPr>
          <w:p w:rsidR="00D96737" w:rsidRPr="00415D24" w:rsidRDefault="00D96737" w:rsidP="002A65B0">
            <w:pPr>
              <w:spacing w:after="0" w:line="360" w:lineRule="auto"/>
              <w:ind w:left="54" w:firstLine="0"/>
              <w:rPr>
                <w:color w:val="auto"/>
                <w:szCs w:val="24"/>
              </w:rPr>
            </w:pPr>
            <w:r w:rsidRPr="00415D24">
              <w:rPr>
                <w:color w:val="auto"/>
                <w:szCs w:val="24"/>
              </w:rPr>
              <w:t xml:space="preserve">7.41 </w:t>
            </w:r>
          </w:p>
        </w:tc>
      </w:tr>
      <w:tr w:rsidR="00D96737" w:rsidRPr="00415D24" w:rsidTr="008D6AF2">
        <w:trPr>
          <w:trHeight w:val="335"/>
        </w:trPr>
        <w:tc>
          <w:tcPr>
            <w:tcW w:w="0" w:type="auto"/>
            <w:vMerge/>
            <w:tcBorders>
              <w:top w:val="nil"/>
              <w:left w:val="single" w:sz="18" w:space="0" w:color="000000"/>
              <w:bottom w:val="single" w:sz="18" w:space="0" w:color="000000"/>
              <w:right w:val="single" w:sz="18" w:space="0" w:color="000000"/>
            </w:tcBorders>
          </w:tcPr>
          <w:p w:rsidR="00D96737" w:rsidRPr="00415D24" w:rsidRDefault="00D96737" w:rsidP="002A65B0">
            <w:pPr>
              <w:spacing w:after="0" w:line="360" w:lineRule="auto"/>
              <w:ind w:left="0" w:firstLine="0"/>
              <w:rPr>
                <w:color w:val="auto"/>
                <w:szCs w:val="24"/>
              </w:rPr>
            </w:pPr>
          </w:p>
        </w:tc>
        <w:tc>
          <w:tcPr>
            <w:tcW w:w="1689" w:type="dxa"/>
            <w:tcBorders>
              <w:top w:val="nil"/>
              <w:left w:val="single" w:sz="18" w:space="0" w:color="000000"/>
              <w:bottom w:val="single" w:sz="18" w:space="0" w:color="000000"/>
              <w:right w:val="single" w:sz="8" w:space="0" w:color="000000"/>
            </w:tcBorders>
            <w:shd w:val="clear" w:color="auto" w:fill="FFFFFF"/>
          </w:tcPr>
          <w:p w:rsidR="00D96737" w:rsidRPr="00415D24" w:rsidRDefault="00D96737" w:rsidP="002A65B0">
            <w:pPr>
              <w:spacing w:after="0" w:line="360" w:lineRule="auto"/>
              <w:ind w:left="0" w:firstLine="0"/>
              <w:rPr>
                <w:color w:val="auto"/>
                <w:szCs w:val="24"/>
              </w:rPr>
            </w:pPr>
            <w:r w:rsidRPr="00415D24">
              <w:rPr>
                <w:color w:val="auto"/>
                <w:szCs w:val="24"/>
              </w:rPr>
              <w:t xml:space="preserve">108 </w:t>
            </w:r>
          </w:p>
        </w:tc>
        <w:tc>
          <w:tcPr>
            <w:tcW w:w="1409" w:type="dxa"/>
            <w:tcBorders>
              <w:top w:val="nil"/>
              <w:left w:val="single" w:sz="8" w:space="0" w:color="000000"/>
              <w:bottom w:val="single" w:sz="18" w:space="0" w:color="000000"/>
              <w:right w:val="single" w:sz="8" w:space="0" w:color="000000"/>
            </w:tcBorders>
            <w:shd w:val="clear" w:color="auto" w:fill="FFFFFF"/>
          </w:tcPr>
          <w:p w:rsidR="00D96737" w:rsidRPr="00415D24" w:rsidRDefault="00D96737" w:rsidP="002A65B0">
            <w:pPr>
              <w:spacing w:after="0" w:line="360" w:lineRule="auto"/>
              <w:ind w:left="54" w:firstLine="0"/>
              <w:rPr>
                <w:color w:val="auto"/>
                <w:szCs w:val="24"/>
              </w:rPr>
            </w:pPr>
            <w:r w:rsidRPr="00415D24">
              <w:rPr>
                <w:color w:val="auto"/>
                <w:szCs w:val="24"/>
              </w:rPr>
              <w:t xml:space="preserve">100.0 </w:t>
            </w:r>
          </w:p>
        </w:tc>
      </w:tr>
    </w:tbl>
    <w:p w:rsidR="00D96737" w:rsidRPr="00415D24" w:rsidRDefault="00D96737" w:rsidP="002A65B0">
      <w:pPr>
        <w:spacing w:after="0" w:line="360" w:lineRule="auto"/>
        <w:ind w:right="-15"/>
        <w:rPr>
          <w:color w:val="auto"/>
          <w:szCs w:val="24"/>
        </w:rPr>
      </w:pPr>
      <w:r w:rsidRPr="00415D24">
        <w:rPr>
          <w:b/>
          <w:i/>
          <w:color w:val="auto"/>
          <w:szCs w:val="24"/>
        </w:rPr>
        <w:t>Source: Primary Data 20</w:t>
      </w:r>
      <w:r w:rsidR="00114697" w:rsidRPr="00415D24">
        <w:rPr>
          <w:b/>
          <w:i/>
          <w:color w:val="auto"/>
          <w:szCs w:val="24"/>
        </w:rPr>
        <w:t>23</w:t>
      </w:r>
    </w:p>
    <w:p w:rsidR="00D96737" w:rsidRPr="00415D24" w:rsidRDefault="00D96737" w:rsidP="002A65B0">
      <w:pPr>
        <w:spacing w:line="360" w:lineRule="auto"/>
        <w:rPr>
          <w:color w:val="auto"/>
          <w:szCs w:val="24"/>
        </w:rPr>
      </w:pPr>
      <w:r w:rsidRPr="00415D24">
        <w:rPr>
          <w:color w:val="auto"/>
          <w:szCs w:val="24"/>
        </w:rPr>
        <w:t xml:space="preserve">The study found that majority of the businesses were sole proprietorship 92.59% and only 7.41% were partnerships. This shows that majority of the businesses in the area of study were sole proprietorships compared to partnerships.  </w:t>
      </w:r>
    </w:p>
    <w:p w:rsidR="00D96737" w:rsidRPr="00415D24" w:rsidRDefault="00D96737" w:rsidP="002A65B0">
      <w:pPr>
        <w:pStyle w:val="Heading2"/>
        <w:spacing w:line="360" w:lineRule="auto"/>
        <w:rPr>
          <w:color w:val="auto"/>
          <w:szCs w:val="24"/>
        </w:rPr>
      </w:pPr>
      <w:bookmarkStart w:id="45" w:name="_Toc397148273"/>
      <w:r w:rsidRPr="00415D24">
        <w:rPr>
          <w:color w:val="auto"/>
          <w:szCs w:val="24"/>
        </w:rPr>
        <w:t>4.2.8 Number of Employee</w:t>
      </w:r>
      <w:bookmarkEnd w:id="45"/>
      <w:r w:rsidRPr="00415D24">
        <w:rPr>
          <w:color w:val="auto"/>
          <w:szCs w:val="24"/>
        </w:rPr>
        <w:t xml:space="preserve"> </w:t>
      </w:r>
    </w:p>
    <w:p w:rsidR="00CD3B20" w:rsidRPr="00415D24" w:rsidRDefault="00D96737" w:rsidP="002A65B0">
      <w:pPr>
        <w:spacing w:line="360" w:lineRule="auto"/>
        <w:rPr>
          <w:color w:val="auto"/>
          <w:szCs w:val="24"/>
        </w:rPr>
      </w:pPr>
      <w:r w:rsidRPr="00415D24">
        <w:rPr>
          <w:color w:val="auto"/>
          <w:szCs w:val="24"/>
        </w:rPr>
        <w:t>The study sought to find out the number of employees in SMEs within Mukono Municipality and findings on this ar</w:t>
      </w:r>
      <w:r w:rsidR="00CD3B20" w:rsidRPr="00415D24">
        <w:rPr>
          <w:color w:val="auto"/>
          <w:szCs w:val="24"/>
        </w:rPr>
        <w:t>e indicated in table 4.8 below;</w:t>
      </w:r>
    </w:p>
    <w:p w:rsidR="00CD3B20" w:rsidRPr="00415D24" w:rsidRDefault="00CD3B20" w:rsidP="002A65B0">
      <w:pPr>
        <w:spacing w:line="360" w:lineRule="auto"/>
        <w:rPr>
          <w:color w:val="auto"/>
          <w:szCs w:val="24"/>
        </w:rPr>
      </w:pPr>
    </w:p>
    <w:p w:rsidR="00CD3B20" w:rsidRPr="00415D24" w:rsidRDefault="00CD3B20" w:rsidP="002A65B0">
      <w:pPr>
        <w:spacing w:line="360" w:lineRule="auto"/>
        <w:rPr>
          <w:color w:val="auto"/>
          <w:szCs w:val="24"/>
        </w:rPr>
      </w:pPr>
    </w:p>
    <w:p w:rsidR="002A65B0" w:rsidRPr="00415D24" w:rsidRDefault="002A65B0" w:rsidP="002A65B0">
      <w:pPr>
        <w:spacing w:line="360" w:lineRule="auto"/>
        <w:rPr>
          <w:color w:val="auto"/>
          <w:szCs w:val="24"/>
        </w:rPr>
      </w:pPr>
    </w:p>
    <w:p w:rsidR="00CD3B20" w:rsidRPr="00415D24" w:rsidRDefault="00CD3B20" w:rsidP="002A65B0">
      <w:pPr>
        <w:spacing w:line="360" w:lineRule="auto"/>
        <w:rPr>
          <w:color w:val="auto"/>
          <w:szCs w:val="24"/>
        </w:rPr>
      </w:pPr>
    </w:p>
    <w:p w:rsidR="00D96737" w:rsidRPr="00415D24" w:rsidRDefault="00D96737" w:rsidP="002A65B0">
      <w:pPr>
        <w:spacing w:line="360" w:lineRule="auto"/>
        <w:rPr>
          <w:color w:val="auto"/>
          <w:szCs w:val="24"/>
        </w:rPr>
      </w:pPr>
      <w:r w:rsidRPr="00415D24">
        <w:rPr>
          <w:b/>
          <w:color w:val="auto"/>
          <w:szCs w:val="24"/>
        </w:rPr>
        <w:lastRenderedPageBreak/>
        <w:t xml:space="preserve">Table 4.8: Number of </w:t>
      </w:r>
      <w:proofErr w:type="gramStart"/>
      <w:r w:rsidRPr="00415D24">
        <w:rPr>
          <w:b/>
          <w:color w:val="auto"/>
          <w:szCs w:val="24"/>
        </w:rPr>
        <w:t>employee</w:t>
      </w:r>
      <w:proofErr w:type="gramEnd"/>
      <w:r w:rsidRPr="00415D24">
        <w:rPr>
          <w:b/>
          <w:color w:val="auto"/>
          <w:szCs w:val="24"/>
        </w:rPr>
        <w:t xml:space="preserve"> </w:t>
      </w:r>
    </w:p>
    <w:tbl>
      <w:tblPr>
        <w:tblW w:w="5771" w:type="dxa"/>
        <w:tblInd w:w="-4" w:type="dxa"/>
        <w:tblCellMar>
          <w:left w:w="45" w:type="dxa"/>
          <w:right w:w="115" w:type="dxa"/>
        </w:tblCellMar>
        <w:tblLook w:val="04A0" w:firstRow="1" w:lastRow="0" w:firstColumn="1" w:lastColumn="0" w:noHBand="0" w:noVBand="1"/>
      </w:tblPr>
      <w:tblGrid>
        <w:gridCol w:w="2665"/>
        <w:gridCol w:w="1694"/>
        <w:gridCol w:w="1412"/>
      </w:tblGrid>
      <w:tr w:rsidR="00D96737" w:rsidRPr="00415D24" w:rsidTr="008D6AF2">
        <w:trPr>
          <w:trHeight w:val="362"/>
        </w:trPr>
        <w:tc>
          <w:tcPr>
            <w:tcW w:w="2666" w:type="dxa"/>
            <w:tcBorders>
              <w:top w:val="single" w:sz="18" w:space="0" w:color="000000"/>
              <w:left w:val="single" w:sz="18" w:space="0" w:color="000000"/>
              <w:bottom w:val="single" w:sz="18" w:space="0" w:color="000000"/>
              <w:right w:val="single" w:sz="18" w:space="0" w:color="000000"/>
            </w:tcBorders>
          </w:tcPr>
          <w:p w:rsidR="00D96737" w:rsidRPr="00415D24" w:rsidRDefault="00D96737" w:rsidP="002A65B0">
            <w:pPr>
              <w:spacing w:after="0" w:line="360" w:lineRule="auto"/>
              <w:ind w:left="38" w:firstLine="0"/>
              <w:rPr>
                <w:color w:val="auto"/>
                <w:szCs w:val="24"/>
              </w:rPr>
            </w:pPr>
            <w:r w:rsidRPr="00415D24">
              <w:rPr>
                <w:color w:val="auto"/>
                <w:szCs w:val="24"/>
              </w:rPr>
              <w:t xml:space="preserve">Number of </w:t>
            </w:r>
            <w:proofErr w:type="gramStart"/>
            <w:r w:rsidRPr="00415D24">
              <w:rPr>
                <w:color w:val="auto"/>
                <w:szCs w:val="24"/>
              </w:rPr>
              <w:t>employee</w:t>
            </w:r>
            <w:proofErr w:type="gramEnd"/>
            <w:r w:rsidRPr="00415D24">
              <w:rPr>
                <w:color w:val="auto"/>
                <w:szCs w:val="24"/>
              </w:rPr>
              <w:t xml:space="preserve"> </w:t>
            </w:r>
          </w:p>
        </w:tc>
        <w:tc>
          <w:tcPr>
            <w:tcW w:w="1694" w:type="dxa"/>
            <w:tcBorders>
              <w:top w:val="single" w:sz="18" w:space="0" w:color="000000"/>
              <w:left w:val="single" w:sz="18" w:space="0" w:color="000000"/>
              <w:bottom w:val="single" w:sz="18" w:space="0" w:color="000000"/>
              <w:right w:val="single" w:sz="8" w:space="0" w:color="000000"/>
            </w:tcBorders>
          </w:tcPr>
          <w:p w:rsidR="00D96737" w:rsidRPr="00415D24" w:rsidRDefault="00D96737" w:rsidP="002A65B0">
            <w:pPr>
              <w:spacing w:after="0" w:line="360" w:lineRule="auto"/>
              <w:ind w:left="37" w:firstLine="0"/>
              <w:rPr>
                <w:color w:val="auto"/>
                <w:szCs w:val="24"/>
              </w:rPr>
            </w:pPr>
            <w:r w:rsidRPr="00415D24">
              <w:rPr>
                <w:color w:val="auto"/>
                <w:szCs w:val="24"/>
              </w:rPr>
              <w:t xml:space="preserve">Frequency </w:t>
            </w:r>
          </w:p>
        </w:tc>
        <w:tc>
          <w:tcPr>
            <w:tcW w:w="1412" w:type="dxa"/>
            <w:tcBorders>
              <w:top w:val="single" w:sz="18" w:space="0" w:color="000000"/>
              <w:left w:val="single" w:sz="8" w:space="0" w:color="000000"/>
              <w:bottom w:val="single" w:sz="2" w:space="0" w:color="FFFFFF"/>
              <w:right w:val="single" w:sz="8" w:space="0" w:color="000000"/>
            </w:tcBorders>
          </w:tcPr>
          <w:p w:rsidR="00D96737" w:rsidRPr="00415D24" w:rsidRDefault="00D96737" w:rsidP="002A65B0">
            <w:pPr>
              <w:spacing w:after="0" w:line="360" w:lineRule="auto"/>
              <w:ind w:left="26" w:firstLine="0"/>
              <w:rPr>
                <w:color w:val="auto"/>
                <w:szCs w:val="24"/>
              </w:rPr>
            </w:pPr>
            <w:r w:rsidRPr="00415D24">
              <w:rPr>
                <w:color w:val="auto"/>
                <w:szCs w:val="24"/>
              </w:rPr>
              <w:t xml:space="preserve">Percent </w:t>
            </w:r>
          </w:p>
        </w:tc>
      </w:tr>
      <w:tr w:rsidR="00D96737" w:rsidRPr="00415D24" w:rsidTr="008D6AF2">
        <w:trPr>
          <w:trHeight w:val="357"/>
        </w:trPr>
        <w:tc>
          <w:tcPr>
            <w:tcW w:w="2666" w:type="dxa"/>
            <w:vMerge w:val="restart"/>
            <w:tcBorders>
              <w:top w:val="single" w:sz="18" w:space="0" w:color="000000"/>
              <w:left w:val="single" w:sz="18" w:space="0" w:color="000000"/>
              <w:bottom w:val="single" w:sz="4" w:space="0" w:color="000000"/>
              <w:right w:val="single" w:sz="18" w:space="0" w:color="000000"/>
            </w:tcBorders>
          </w:tcPr>
          <w:p w:rsidR="00D96737" w:rsidRPr="00415D24" w:rsidRDefault="00D96737" w:rsidP="002A65B0">
            <w:pPr>
              <w:spacing w:after="93" w:line="360" w:lineRule="auto"/>
              <w:ind w:left="60" w:firstLine="0"/>
              <w:rPr>
                <w:color w:val="auto"/>
                <w:szCs w:val="24"/>
              </w:rPr>
            </w:pPr>
            <w:r w:rsidRPr="00415D24">
              <w:rPr>
                <w:color w:val="auto"/>
                <w:szCs w:val="24"/>
              </w:rPr>
              <w:t xml:space="preserve">1 – 5 </w:t>
            </w:r>
          </w:p>
          <w:p w:rsidR="00D96737" w:rsidRPr="00415D24" w:rsidRDefault="00D96737" w:rsidP="002A65B0">
            <w:pPr>
              <w:spacing w:after="92" w:line="360" w:lineRule="auto"/>
              <w:ind w:left="60" w:firstLine="0"/>
              <w:rPr>
                <w:color w:val="auto"/>
                <w:szCs w:val="24"/>
              </w:rPr>
            </w:pPr>
            <w:r w:rsidRPr="00415D24">
              <w:rPr>
                <w:color w:val="auto"/>
                <w:szCs w:val="24"/>
              </w:rPr>
              <w:t xml:space="preserve">6 – 10 </w:t>
            </w:r>
          </w:p>
          <w:p w:rsidR="00D96737" w:rsidRPr="00415D24" w:rsidRDefault="00D96737" w:rsidP="002A65B0">
            <w:pPr>
              <w:spacing w:after="85" w:line="360" w:lineRule="auto"/>
              <w:ind w:left="60" w:firstLine="0"/>
              <w:rPr>
                <w:color w:val="auto"/>
                <w:szCs w:val="24"/>
              </w:rPr>
            </w:pPr>
            <w:r w:rsidRPr="00415D24">
              <w:rPr>
                <w:color w:val="auto"/>
                <w:szCs w:val="24"/>
              </w:rPr>
              <w:t xml:space="preserve">11 – 15 </w:t>
            </w:r>
          </w:p>
          <w:p w:rsidR="00D96737" w:rsidRPr="00415D24" w:rsidRDefault="00D96737" w:rsidP="002A65B0">
            <w:pPr>
              <w:spacing w:after="85" w:line="360" w:lineRule="auto"/>
              <w:ind w:left="60" w:firstLine="0"/>
              <w:rPr>
                <w:color w:val="auto"/>
                <w:szCs w:val="24"/>
              </w:rPr>
            </w:pPr>
            <w:r w:rsidRPr="00415D24">
              <w:rPr>
                <w:color w:val="auto"/>
                <w:szCs w:val="24"/>
              </w:rPr>
              <w:t xml:space="preserve">16 ABOVE </w:t>
            </w:r>
          </w:p>
          <w:p w:rsidR="00D96737" w:rsidRPr="00415D24" w:rsidRDefault="00D96737" w:rsidP="002A65B0">
            <w:pPr>
              <w:spacing w:after="0" w:line="360" w:lineRule="auto"/>
              <w:ind w:left="0" w:firstLine="0"/>
              <w:rPr>
                <w:color w:val="auto"/>
                <w:szCs w:val="24"/>
              </w:rPr>
            </w:pPr>
            <w:r w:rsidRPr="00415D24">
              <w:rPr>
                <w:color w:val="auto"/>
                <w:szCs w:val="24"/>
              </w:rPr>
              <w:t xml:space="preserve">Total </w:t>
            </w:r>
          </w:p>
        </w:tc>
        <w:tc>
          <w:tcPr>
            <w:tcW w:w="1694" w:type="dxa"/>
            <w:tcBorders>
              <w:top w:val="single" w:sz="18" w:space="0" w:color="000000"/>
              <w:left w:val="single" w:sz="18" w:space="0" w:color="000000"/>
              <w:bottom w:val="single" w:sz="18" w:space="0" w:color="FFFFFF"/>
              <w:right w:val="single" w:sz="8" w:space="0" w:color="000000"/>
            </w:tcBorders>
          </w:tcPr>
          <w:p w:rsidR="00D96737" w:rsidRPr="00415D24" w:rsidRDefault="00D96737" w:rsidP="002A65B0">
            <w:pPr>
              <w:spacing w:after="0" w:line="360" w:lineRule="auto"/>
              <w:ind w:left="37" w:firstLine="0"/>
              <w:rPr>
                <w:color w:val="auto"/>
                <w:szCs w:val="24"/>
              </w:rPr>
            </w:pPr>
            <w:r w:rsidRPr="00415D24">
              <w:rPr>
                <w:color w:val="auto"/>
                <w:szCs w:val="24"/>
              </w:rPr>
              <w:t xml:space="preserve">90 </w:t>
            </w:r>
          </w:p>
        </w:tc>
        <w:tc>
          <w:tcPr>
            <w:tcW w:w="1412" w:type="dxa"/>
            <w:tcBorders>
              <w:top w:val="single" w:sz="2" w:space="0" w:color="FFFFFF"/>
              <w:left w:val="single" w:sz="8" w:space="0" w:color="000000"/>
              <w:bottom w:val="single" w:sz="18" w:space="0" w:color="FFFFFF"/>
              <w:right w:val="single" w:sz="8" w:space="0" w:color="000000"/>
            </w:tcBorders>
          </w:tcPr>
          <w:p w:rsidR="00D96737" w:rsidRPr="00415D24" w:rsidRDefault="00D96737" w:rsidP="002A65B0">
            <w:pPr>
              <w:spacing w:after="0" w:line="360" w:lineRule="auto"/>
              <w:ind w:left="26" w:firstLine="0"/>
              <w:rPr>
                <w:color w:val="auto"/>
                <w:szCs w:val="24"/>
              </w:rPr>
            </w:pPr>
            <w:r w:rsidRPr="00415D24">
              <w:rPr>
                <w:color w:val="auto"/>
                <w:szCs w:val="24"/>
              </w:rPr>
              <w:t xml:space="preserve">83.33 </w:t>
            </w:r>
          </w:p>
        </w:tc>
      </w:tr>
      <w:tr w:rsidR="00D96737" w:rsidRPr="00415D24" w:rsidTr="008D6AF2">
        <w:trPr>
          <w:trHeight w:val="362"/>
        </w:trPr>
        <w:tc>
          <w:tcPr>
            <w:tcW w:w="0" w:type="auto"/>
            <w:vMerge/>
            <w:tcBorders>
              <w:top w:val="nil"/>
              <w:left w:val="single" w:sz="1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p>
        </w:tc>
        <w:tc>
          <w:tcPr>
            <w:tcW w:w="1694" w:type="dxa"/>
            <w:tcBorders>
              <w:top w:val="single" w:sz="18" w:space="0" w:color="FFFFFF"/>
              <w:left w:val="single" w:sz="18" w:space="0" w:color="000000"/>
              <w:bottom w:val="single" w:sz="18" w:space="0" w:color="FFFFFF"/>
              <w:right w:val="single" w:sz="8" w:space="0" w:color="000000"/>
            </w:tcBorders>
          </w:tcPr>
          <w:p w:rsidR="00D96737" w:rsidRPr="00415D24" w:rsidRDefault="00D96737" w:rsidP="002A65B0">
            <w:pPr>
              <w:spacing w:after="0" w:line="360" w:lineRule="auto"/>
              <w:ind w:left="37" w:firstLine="0"/>
              <w:rPr>
                <w:color w:val="auto"/>
                <w:szCs w:val="24"/>
              </w:rPr>
            </w:pPr>
            <w:r w:rsidRPr="00415D24">
              <w:rPr>
                <w:color w:val="auto"/>
                <w:szCs w:val="24"/>
              </w:rPr>
              <w:t xml:space="preserve">10 </w:t>
            </w:r>
          </w:p>
        </w:tc>
        <w:tc>
          <w:tcPr>
            <w:tcW w:w="1412" w:type="dxa"/>
            <w:tcBorders>
              <w:top w:val="single" w:sz="18" w:space="0" w:color="FFFFFF"/>
              <w:left w:val="single" w:sz="8" w:space="0" w:color="000000"/>
              <w:bottom w:val="single" w:sz="18" w:space="0" w:color="FFFFFF"/>
              <w:right w:val="single" w:sz="8" w:space="0" w:color="000000"/>
            </w:tcBorders>
          </w:tcPr>
          <w:p w:rsidR="00D96737" w:rsidRPr="00415D24" w:rsidRDefault="00D96737" w:rsidP="002A65B0">
            <w:pPr>
              <w:spacing w:after="0" w:line="360" w:lineRule="auto"/>
              <w:ind w:left="26" w:firstLine="0"/>
              <w:rPr>
                <w:color w:val="auto"/>
                <w:szCs w:val="24"/>
              </w:rPr>
            </w:pPr>
            <w:r w:rsidRPr="00415D24">
              <w:rPr>
                <w:color w:val="auto"/>
                <w:szCs w:val="24"/>
              </w:rPr>
              <w:t xml:space="preserve">9.26 </w:t>
            </w:r>
          </w:p>
        </w:tc>
      </w:tr>
      <w:tr w:rsidR="00D96737" w:rsidRPr="00415D24" w:rsidTr="008D6AF2">
        <w:trPr>
          <w:trHeight w:val="362"/>
        </w:trPr>
        <w:tc>
          <w:tcPr>
            <w:tcW w:w="0" w:type="auto"/>
            <w:vMerge/>
            <w:tcBorders>
              <w:top w:val="nil"/>
              <w:left w:val="single" w:sz="1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p>
        </w:tc>
        <w:tc>
          <w:tcPr>
            <w:tcW w:w="1694" w:type="dxa"/>
            <w:tcBorders>
              <w:top w:val="single" w:sz="18" w:space="0" w:color="FFFFFF"/>
              <w:left w:val="single" w:sz="18" w:space="0" w:color="000000"/>
              <w:bottom w:val="single" w:sz="18" w:space="0" w:color="FFFFFF"/>
              <w:right w:val="single" w:sz="8" w:space="0" w:color="000000"/>
            </w:tcBorders>
          </w:tcPr>
          <w:p w:rsidR="00D96737" w:rsidRPr="00415D24" w:rsidRDefault="00D96737" w:rsidP="002A65B0">
            <w:pPr>
              <w:spacing w:after="0" w:line="360" w:lineRule="auto"/>
              <w:ind w:left="37" w:firstLine="0"/>
              <w:rPr>
                <w:color w:val="auto"/>
                <w:szCs w:val="24"/>
              </w:rPr>
            </w:pPr>
            <w:r w:rsidRPr="00415D24">
              <w:rPr>
                <w:color w:val="auto"/>
                <w:szCs w:val="24"/>
              </w:rPr>
              <w:t xml:space="preserve">7 </w:t>
            </w:r>
          </w:p>
        </w:tc>
        <w:tc>
          <w:tcPr>
            <w:tcW w:w="1412" w:type="dxa"/>
            <w:tcBorders>
              <w:top w:val="single" w:sz="18" w:space="0" w:color="FFFFFF"/>
              <w:left w:val="single" w:sz="8" w:space="0" w:color="000000"/>
              <w:bottom w:val="single" w:sz="18" w:space="0" w:color="FFFFFF"/>
              <w:right w:val="single" w:sz="8" w:space="0" w:color="000000"/>
            </w:tcBorders>
          </w:tcPr>
          <w:p w:rsidR="00D96737" w:rsidRPr="00415D24" w:rsidRDefault="00D96737" w:rsidP="002A65B0">
            <w:pPr>
              <w:spacing w:after="0" w:line="360" w:lineRule="auto"/>
              <w:ind w:left="26" w:firstLine="0"/>
              <w:rPr>
                <w:color w:val="auto"/>
                <w:szCs w:val="24"/>
              </w:rPr>
            </w:pPr>
            <w:r w:rsidRPr="00415D24">
              <w:rPr>
                <w:color w:val="auto"/>
                <w:szCs w:val="24"/>
              </w:rPr>
              <w:t xml:space="preserve">6.48 </w:t>
            </w:r>
          </w:p>
        </w:tc>
      </w:tr>
      <w:tr w:rsidR="00D96737" w:rsidRPr="00415D24" w:rsidTr="008D6AF2">
        <w:trPr>
          <w:trHeight w:val="362"/>
        </w:trPr>
        <w:tc>
          <w:tcPr>
            <w:tcW w:w="0" w:type="auto"/>
            <w:vMerge/>
            <w:tcBorders>
              <w:top w:val="nil"/>
              <w:left w:val="single" w:sz="1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p>
        </w:tc>
        <w:tc>
          <w:tcPr>
            <w:tcW w:w="1694" w:type="dxa"/>
            <w:tcBorders>
              <w:top w:val="single" w:sz="18" w:space="0" w:color="FFFFFF"/>
              <w:left w:val="single" w:sz="18" w:space="0" w:color="000000"/>
              <w:bottom w:val="single" w:sz="18" w:space="0" w:color="FFFFFF"/>
              <w:right w:val="single" w:sz="8" w:space="0" w:color="000000"/>
            </w:tcBorders>
          </w:tcPr>
          <w:p w:rsidR="00D96737" w:rsidRPr="00415D24" w:rsidRDefault="00D96737" w:rsidP="002A65B0">
            <w:pPr>
              <w:spacing w:after="0" w:line="360" w:lineRule="auto"/>
              <w:ind w:left="37" w:firstLine="0"/>
              <w:rPr>
                <w:color w:val="auto"/>
                <w:szCs w:val="24"/>
              </w:rPr>
            </w:pPr>
            <w:r w:rsidRPr="00415D24">
              <w:rPr>
                <w:color w:val="auto"/>
                <w:szCs w:val="24"/>
              </w:rPr>
              <w:t xml:space="preserve">1 </w:t>
            </w:r>
          </w:p>
        </w:tc>
        <w:tc>
          <w:tcPr>
            <w:tcW w:w="1412" w:type="dxa"/>
            <w:tcBorders>
              <w:top w:val="single" w:sz="18" w:space="0" w:color="FFFFFF"/>
              <w:left w:val="single" w:sz="8" w:space="0" w:color="000000"/>
              <w:bottom w:val="single" w:sz="18" w:space="0" w:color="FFFFFF"/>
              <w:right w:val="single" w:sz="8" w:space="0" w:color="000000"/>
            </w:tcBorders>
          </w:tcPr>
          <w:p w:rsidR="00D96737" w:rsidRPr="00415D24" w:rsidRDefault="00D96737" w:rsidP="002A65B0">
            <w:pPr>
              <w:spacing w:after="0" w:line="360" w:lineRule="auto"/>
              <w:ind w:left="26" w:firstLine="0"/>
              <w:rPr>
                <w:color w:val="auto"/>
                <w:szCs w:val="24"/>
              </w:rPr>
            </w:pPr>
            <w:r w:rsidRPr="00415D24">
              <w:rPr>
                <w:color w:val="auto"/>
                <w:szCs w:val="24"/>
              </w:rPr>
              <w:t xml:space="preserve">0.93 </w:t>
            </w:r>
          </w:p>
        </w:tc>
      </w:tr>
      <w:tr w:rsidR="00D96737" w:rsidRPr="00415D24" w:rsidTr="008D6AF2">
        <w:trPr>
          <w:trHeight w:val="344"/>
        </w:trPr>
        <w:tc>
          <w:tcPr>
            <w:tcW w:w="0" w:type="auto"/>
            <w:vMerge/>
            <w:tcBorders>
              <w:top w:val="nil"/>
              <w:left w:val="single" w:sz="18" w:space="0" w:color="000000"/>
              <w:bottom w:val="single" w:sz="4" w:space="0" w:color="000000"/>
              <w:right w:val="single" w:sz="18" w:space="0" w:color="000000"/>
            </w:tcBorders>
          </w:tcPr>
          <w:p w:rsidR="00D96737" w:rsidRPr="00415D24" w:rsidRDefault="00D96737" w:rsidP="002A65B0">
            <w:pPr>
              <w:spacing w:after="0" w:line="360" w:lineRule="auto"/>
              <w:ind w:left="0" w:firstLine="0"/>
              <w:rPr>
                <w:color w:val="auto"/>
                <w:szCs w:val="24"/>
              </w:rPr>
            </w:pPr>
          </w:p>
        </w:tc>
        <w:tc>
          <w:tcPr>
            <w:tcW w:w="1694" w:type="dxa"/>
            <w:tcBorders>
              <w:top w:val="single" w:sz="18" w:space="0" w:color="FFFFFF"/>
              <w:left w:val="single" w:sz="18" w:space="0" w:color="000000"/>
              <w:bottom w:val="single" w:sz="4" w:space="0" w:color="000000"/>
              <w:right w:val="single" w:sz="8" w:space="0" w:color="000000"/>
            </w:tcBorders>
          </w:tcPr>
          <w:p w:rsidR="00D96737" w:rsidRPr="00415D24" w:rsidRDefault="00D96737" w:rsidP="002A65B0">
            <w:pPr>
              <w:spacing w:after="0" w:line="360" w:lineRule="auto"/>
              <w:ind w:left="37" w:firstLine="0"/>
              <w:rPr>
                <w:color w:val="auto"/>
                <w:szCs w:val="24"/>
              </w:rPr>
            </w:pPr>
            <w:r w:rsidRPr="00415D24">
              <w:rPr>
                <w:color w:val="auto"/>
                <w:szCs w:val="24"/>
              </w:rPr>
              <w:t xml:space="preserve">108 </w:t>
            </w:r>
          </w:p>
        </w:tc>
        <w:tc>
          <w:tcPr>
            <w:tcW w:w="1412" w:type="dxa"/>
            <w:tcBorders>
              <w:top w:val="single" w:sz="18" w:space="0" w:color="FFFFFF"/>
              <w:left w:val="single" w:sz="8" w:space="0" w:color="000000"/>
              <w:bottom w:val="single" w:sz="4" w:space="0" w:color="000000"/>
              <w:right w:val="single" w:sz="8" w:space="0" w:color="000000"/>
            </w:tcBorders>
          </w:tcPr>
          <w:p w:rsidR="00D96737" w:rsidRPr="00415D24" w:rsidRDefault="00D96737" w:rsidP="002A65B0">
            <w:pPr>
              <w:spacing w:after="0" w:line="360" w:lineRule="auto"/>
              <w:ind w:left="26" w:firstLine="0"/>
              <w:rPr>
                <w:color w:val="auto"/>
                <w:szCs w:val="24"/>
              </w:rPr>
            </w:pPr>
            <w:r w:rsidRPr="00415D24">
              <w:rPr>
                <w:color w:val="auto"/>
                <w:szCs w:val="24"/>
              </w:rPr>
              <w:t xml:space="preserve">100.0               </w:t>
            </w:r>
          </w:p>
        </w:tc>
      </w:tr>
    </w:tbl>
    <w:p w:rsidR="00D96737" w:rsidRPr="00415D24" w:rsidRDefault="00D96737" w:rsidP="002A65B0">
      <w:pPr>
        <w:spacing w:after="426" w:line="360" w:lineRule="auto"/>
        <w:ind w:right="-15"/>
        <w:rPr>
          <w:color w:val="auto"/>
          <w:szCs w:val="24"/>
        </w:rPr>
      </w:pPr>
      <w:r w:rsidRPr="00415D24">
        <w:rPr>
          <w:b/>
          <w:i/>
          <w:color w:val="auto"/>
          <w:szCs w:val="24"/>
        </w:rPr>
        <w:t>Source: Primary Data 20</w:t>
      </w:r>
      <w:r w:rsidR="00B5792A" w:rsidRPr="00415D24">
        <w:rPr>
          <w:b/>
          <w:i/>
          <w:color w:val="auto"/>
          <w:szCs w:val="24"/>
        </w:rPr>
        <w:t>23</w:t>
      </w:r>
    </w:p>
    <w:p w:rsidR="00D96737" w:rsidRPr="00415D24" w:rsidRDefault="00D96737" w:rsidP="002A65B0">
      <w:pPr>
        <w:spacing w:line="360" w:lineRule="auto"/>
        <w:rPr>
          <w:color w:val="auto"/>
          <w:szCs w:val="24"/>
        </w:rPr>
      </w:pPr>
      <w:r w:rsidRPr="00415D24">
        <w:rPr>
          <w:color w:val="auto"/>
          <w:szCs w:val="24"/>
        </w:rPr>
        <w:t xml:space="preserve">Table 4.8 above shows that majority of the SMEs had between 1 and 5 employees 83 .33%, 9.26% had between 6 and 10 employees whereas 6.48% had between 11 and 15 employees and only 0.93% had more than 16 employees. This implies that most SMEs in Mukono Municipality employ between one and five people in their businesses. </w:t>
      </w:r>
    </w:p>
    <w:p w:rsidR="00D96737" w:rsidRPr="00415D24" w:rsidRDefault="00D96737" w:rsidP="002A65B0">
      <w:pPr>
        <w:pStyle w:val="Heading2"/>
        <w:spacing w:line="360" w:lineRule="auto"/>
        <w:rPr>
          <w:color w:val="auto"/>
          <w:szCs w:val="24"/>
        </w:rPr>
      </w:pPr>
      <w:bookmarkStart w:id="46" w:name="_Toc397148274"/>
      <w:r w:rsidRPr="00415D24">
        <w:rPr>
          <w:color w:val="auto"/>
          <w:szCs w:val="24"/>
        </w:rPr>
        <w:t xml:space="preserve">4.3 </w:t>
      </w:r>
      <w:proofErr w:type="spellStart"/>
      <w:r w:rsidRPr="00415D24">
        <w:rPr>
          <w:color w:val="auto"/>
          <w:szCs w:val="24"/>
        </w:rPr>
        <w:t>The</w:t>
      </w:r>
      <w:r w:rsidR="00390047" w:rsidRPr="00415D24">
        <w:rPr>
          <w:color w:val="auto"/>
          <w:szCs w:val="24"/>
        </w:rPr>
        <w:t>influence</w:t>
      </w:r>
      <w:proofErr w:type="spellEnd"/>
      <w:r w:rsidR="00390047" w:rsidRPr="00415D24">
        <w:rPr>
          <w:color w:val="auto"/>
          <w:szCs w:val="24"/>
        </w:rPr>
        <w:t xml:space="preserve"> of mobile payments on </w:t>
      </w:r>
      <w:r w:rsidRPr="00415D24">
        <w:rPr>
          <w:color w:val="auto"/>
          <w:szCs w:val="24"/>
        </w:rPr>
        <w:t xml:space="preserve">SMEs </w:t>
      </w:r>
      <w:r w:rsidR="00577AD2" w:rsidRPr="00415D24">
        <w:rPr>
          <w:color w:val="auto"/>
          <w:szCs w:val="24"/>
        </w:rPr>
        <w:t>performance</w:t>
      </w:r>
      <w:bookmarkEnd w:id="46"/>
    </w:p>
    <w:p w:rsidR="003F5F96" w:rsidRPr="00415D24" w:rsidRDefault="00D96737" w:rsidP="002A65B0">
      <w:pPr>
        <w:spacing w:after="131" w:line="360" w:lineRule="auto"/>
        <w:ind w:right="-15"/>
        <w:rPr>
          <w:color w:val="auto"/>
          <w:szCs w:val="24"/>
        </w:rPr>
      </w:pPr>
      <w:r w:rsidRPr="00415D24">
        <w:rPr>
          <w:color w:val="auto"/>
          <w:szCs w:val="24"/>
        </w:rPr>
        <w:t>This was one of the key objectives of the study and the respondents were asked to classify their opinions in regard to the use of mobile payments in their business. The findings on this are</w:t>
      </w:r>
      <w:r w:rsidR="002A65B0" w:rsidRPr="00415D24">
        <w:rPr>
          <w:color w:val="auto"/>
          <w:szCs w:val="24"/>
        </w:rPr>
        <w:t xml:space="preserve"> presented in table 4.10 below;</w:t>
      </w:r>
    </w:p>
    <w:p w:rsidR="002A65B0" w:rsidRPr="00415D24" w:rsidRDefault="002A65B0" w:rsidP="002A65B0">
      <w:pPr>
        <w:spacing w:after="131" w:line="360" w:lineRule="auto"/>
        <w:ind w:right="-15"/>
        <w:rPr>
          <w:color w:val="auto"/>
          <w:szCs w:val="24"/>
        </w:rPr>
      </w:pPr>
    </w:p>
    <w:p w:rsidR="002A65B0" w:rsidRPr="00415D24" w:rsidRDefault="002A65B0" w:rsidP="002A65B0">
      <w:pPr>
        <w:spacing w:after="131" w:line="360" w:lineRule="auto"/>
        <w:ind w:right="-15"/>
        <w:rPr>
          <w:color w:val="auto"/>
          <w:szCs w:val="24"/>
        </w:rPr>
      </w:pPr>
    </w:p>
    <w:p w:rsidR="002A65B0" w:rsidRPr="00415D24" w:rsidRDefault="002A65B0" w:rsidP="002A65B0">
      <w:pPr>
        <w:spacing w:after="131" w:line="360" w:lineRule="auto"/>
        <w:ind w:right="-15"/>
        <w:rPr>
          <w:color w:val="auto"/>
          <w:szCs w:val="24"/>
        </w:rPr>
      </w:pPr>
    </w:p>
    <w:p w:rsidR="002A65B0" w:rsidRPr="00415D24" w:rsidRDefault="002A65B0" w:rsidP="002A65B0">
      <w:pPr>
        <w:spacing w:after="131" w:line="360" w:lineRule="auto"/>
        <w:ind w:right="-15"/>
        <w:rPr>
          <w:color w:val="auto"/>
          <w:szCs w:val="24"/>
        </w:rPr>
      </w:pPr>
    </w:p>
    <w:p w:rsidR="002A65B0" w:rsidRPr="00415D24" w:rsidRDefault="002A65B0" w:rsidP="002A65B0">
      <w:pPr>
        <w:spacing w:after="131" w:line="360" w:lineRule="auto"/>
        <w:ind w:right="-15"/>
        <w:rPr>
          <w:color w:val="auto"/>
          <w:szCs w:val="24"/>
        </w:rPr>
      </w:pPr>
    </w:p>
    <w:p w:rsidR="002A65B0" w:rsidRPr="00415D24" w:rsidRDefault="002A65B0" w:rsidP="002A65B0">
      <w:pPr>
        <w:spacing w:after="131" w:line="360" w:lineRule="auto"/>
        <w:ind w:right="-15"/>
        <w:rPr>
          <w:color w:val="auto"/>
          <w:szCs w:val="24"/>
        </w:rPr>
      </w:pPr>
    </w:p>
    <w:p w:rsidR="002A65B0" w:rsidRPr="00415D24" w:rsidRDefault="002A65B0" w:rsidP="002A65B0">
      <w:pPr>
        <w:spacing w:after="131" w:line="360" w:lineRule="auto"/>
        <w:ind w:right="-15"/>
        <w:rPr>
          <w:color w:val="auto"/>
          <w:szCs w:val="24"/>
        </w:rPr>
      </w:pPr>
    </w:p>
    <w:p w:rsidR="002A65B0" w:rsidRPr="00415D24" w:rsidRDefault="002A65B0" w:rsidP="002A65B0">
      <w:pPr>
        <w:spacing w:after="131" w:line="360" w:lineRule="auto"/>
        <w:ind w:right="-15"/>
        <w:rPr>
          <w:color w:val="auto"/>
          <w:szCs w:val="24"/>
        </w:rPr>
      </w:pPr>
    </w:p>
    <w:p w:rsidR="00D96737" w:rsidRPr="00415D24" w:rsidRDefault="00D96737" w:rsidP="002A65B0">
      <w:pPr>
        <w:spacing w:after="136" w:line="360" w:lineRule="auto"/>
        <w:ind w:left="0" w:firstLine="0"/>
        <w:rPr>
          <w:color w:val="auto"/>
          <w:szCs w:val="24"/>
        </w:rPr>
      </w:pPr>
      <w:r w:rsidRPr="00415D24">
        <w:rPr>
          <w:b/>
          <w:color w:val="auto"/>
          <w:szCs w:val="24"/>
        </w:rPr>
        <w:lastRenderedPageBreak/>
        <w:t>Table 10: Descriptive Statistics on the</w:t>
      </w:r>
      <w:r w:rsidR="00AE6988" w:rsidRPr="00415D24">
        <w:rPr>
          <w:b/>
          <w:color w:val="auto"/>
          <w:szCs w:val="24"/>
        </w:rPr>
        <w:t xml:space="preserve"> effect of mobile payments on </w:t>
      </w:r>
      <w:r w:rsidRPr="00415D24">
        <w:rPr>
          <w:b/>
          <w:color w:val="auto"/>
          <w:szCs w:val="24"/>
        </w:rPr>
        <w:t xml:space="preserve">SMEs </w:t>
      </w:r>
    </w:p>
    <w:tbl>
      <w:tblPr>
        <w:tblW w:w="9499" w:type="dxa"/>
        <w:tblInd w:w="-1" w:type="dxa"/>
        <w:tblCellMar>
          <w:left w:w="10" w:type="dxa"/>
          <w:right w:w="10" w:type="dxa"/>
        </w:tblCellMar>
        <w:tblLook w:val="04A0" w:firstRow="1" w:lastRow="0" w:firstColumn="1" w:lastColumn="0" w:noHBand="0" w:noVBand="1"/>
      </w:tblPr>
      <w:tblGrid>
        <w:gridCol w:w="3685"/>
        <w:gridCol w:w="710"/>
        <w:gridCol w:w="1275"/>
        <w:gridCol w:w="1276"/>
        <w:gridCol w:w="853"/>
        <w:gridCol w:w="1700"/>
      </w:tblGrid>
      <w:tr w:rsidR="00D96737" w:rsidRPr="00415D24" w:rsidTr="008D6AF2">
        <w:trPr>
          <w:trHeight w:val="365"/>
        </w:trPr>
        <w:tc>
          <w:tcPr>
            <w:tcW w:w="3687" w:type="dxa"/>
            <w:tcBorders>
              <w:top w:val="single" w:sz="18" w:space="0" w:color="000000"/>
              <w:left w:val="single" w:sz="18" w:space="0" w:color="000000"/>
              <w:bottom w:val="single" w:sz="18" w:space="0" w:color="000000"/>
              <w:right w:val="single" w:sz="18" w:space="0" w:color="000000"/>
            </w:tcBorders>
          </w:tcPr>
          <w:p w:rsidR="00D96737" w:rsidRPr="00415D24" w:rsidRDefault="00D96737" w:rsidP="002A65B0">
            <w:pPr>
              <w:spacing w:after="0" w:line="360" w:lineRule="auto"/>
              <w:ind w:left="73" w:firstLine="0"/>
              <w:rPr>
                <w:color w:val="auto"/>
                <w:szCs w:val="24"/>
              </w:rPr>
            </w:pPr>
          </w:p>
        </w:tc>
        <w:tc>
          <w:tcPr>
            <w:tcW w:w="710" w:type="dxa"/>
            <w:tcBorders>
              <w:top w:val="single" w:sz="18" w:space="0" w:color="000000"/>
              <w:left w:val="single" w:sz="18" w:space="0" w:color="000000"/>
              <w:bottom w:val="single" w:sz="18"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N </w:t>
            </w:r>
          </w:p>
        </w:tc>
        <w:tc>
          <w:tcPr>
            <w:tcW w:w="1275" w:type="dxa"/>
            <w:tcBorders>
              <w:top w:val="single" w:sz="18" w:space="0" w:color="000000"/>
              <w:left w:val="single" w:sz="8" w:space="0" w:color="000000"/>
              <w:bottom w:val="single" w:sz="18" w:space="0" w:color="000000"/>
              <w:right w:val="single" w:sz="8" w:space="0" w:color="000000"/>
            </w:tcBorders>
          </w:tcPr>
          <w:p w:rsidR="00D96737" w:rsidRPr="00415D24" w:rsidRDefault="00D96737" w:rsidP="002A65B0">
            <w:pPr>
              <w:spacing w:after="0" w:line="360" w:lineRule="auto"/>
              <w:ind w:left="148" w:firstLine="0"/>
              <w:rPr>
                <w:color w:val="auto"/>
                <w:szCs w:val="24"/>
              </w:rPr>
            </w:pPr>
            <w:r w:rsidRPr="00415D24">
              <w:rPr>
                <w:color w:val="auto"/>
                <w:szCs w:val="24"/>
              </w:rPr>
              <w:t xml:space="preserve">Minimum </w:t>
            </w:r>
          </w:p>
        </w:tc>
        <w:tc>
          <w:tcPr>
            <w:tcW w:w="1276" w:type="dxa"/>
            <w:tcBorders>
              <w:top w:val="single" w:sz="18" w:space="0" w:color="000000"/>
              <w:left w:val="single" w:sz="8" w:space="0" w:color="000000"/>
              <w:bottom w:val="single" w:sz="18" w:space="0" w:color="000000"/>
              <w:right w:val="single" w:sz="8" w:space="0" w:color="000000"/>
            </w:tcBorders>
          </w:tcPr>
          <w:p w:rsidR="00D96737" w:rsidRPr="00415D24" w:rsidRDefault="00D96737" w:rsidP="002A65B0">
            <w:pPr>
              <w:spacing w:after="0" w:line="360" w:lineRule="auto"/>
              <w:ind w:left="128" w:firstLine="0"/>
              <w:rPr>
                <w:color w:val="auto"/>
                <w:szCs w:val="24"/>
              </w:rPr>
            </w:pPr>
            <w:r w:rsidRPr="00415D24">
              <w:rPr>
                <w:color w:val="auto"/>
                <w:szCs w:val="24"/>
              </w:rPr>
              <w:t xml:space="preserve">Maximum </w:t>
            </w:r>
          </w:p>
        </w:tc>
        <w:tc>
          <w:tcPr>
            <w:tcW w:w="852" w:type="dxa"/>
            <w:tcBorders>
              <w:top w:val="single" w:sz="18" w:space="0" w:color="000000"/>
              <w:left w:val="single" w:sz="8" w:space="0" w:color="000000"/>
              <w:bottom w:val="single" w:sz="18" w:space="0" w:color="000000"/>
              <w:right w:val="single" w:sz="8" w:space="0" w:color="000000"/>
            </w:tcBorders>
          </w:tcPr>
          <w:p w:rsidR="00D96737" w:rsidRPr="00415D24" w:rsidRDefault="00D96737" w:rsidP="002A65B0">
            <w:pPr>
              <w:spacing w:after="0" w:line="360" w:lineRule="auto"/>
              <w:ind w:left="144" w:firstLine="0"/>
              <w:rPr>
                <w:color w:val="auto"/>
                <w:szCs w:val="24"/>
              </w:rPr>
            </w:pPr>
            <w:r w:rsidRPr="00415D24">
              <w:rPr>
                <w:color w:val="auto"/>
                <w:szCs w:val="24"/>
              </w:rPr>
              <w:t xml:space="preserve">Mean </w:t>
            </w:r>
          </w:p>
        </w:tc>
        <w:tc>
          <w:tcPr>
            <w:tcW w:w="1700" w:type="dxa"/>
            <w:tcBorders>
              <w:top w:val="single" w:sz="18" w:space="0" w:color="000000"/>
              <w:left w:val="single" w:sz="8" w:space="0" w:color="000000"/>
              <w:bottom w:val="single" w:sz="2" w:space="0" w:color="FFFFFF"/>
              <w:right w:val="single" w:sz="18" w:space="0" w:color="000000"/>
            </w:tcBorders>
          </w:tcPr>
          <w:p w:rsidR="00D96737" w:rsidRPr="00415D24" w:rsidRDefault="00D96737" w:rsidP="002A65B0">
            <w:pPr>
              <w:spacing w:after="0" w:line="360" w:lineRule="auto"/>
              <w:ind w:left="142" w:firstLine="0"/>
              <w:rPr>
                <w:color w:val="auto"/>
                <w:szCs w:val="24"/>
              </w:rPr>
            </w:pPr>
            <w:r w:rsidRPr="00415D24">
              <w:rPr>
                <w:color w:val="auto"/>
                <w:szCs w:val="24"/>
              </w:rPr>
              <w:t xml:space="preserve">Std. Deviation </w:t>
            </w:r>
          </w:p>
        </w:tc>
      </w:tr>
      <w:tr w:rsidR="00D96737" w:rsidRPr="00415D24" w:rsidTr="008D6AF2">
        <w:trPr>
          <w:trHeight w:val="981"/>
        </w:trPr>
        <w:tc>
          <w:tcPr>
            <w:tcW w:w="3687" w:type="dxa"/>
            <w:tcBorders>
              <w:top w:val="single" w:sz="18" w:space="0" w:color="000000"/>
              <w:left w:val="single" w:sz="18" w:space="0" w:color="000000"/>
              <w:bottom w:val="single" w:sz="4" w:space="0" w:color="000000"/>
              <w:right w:val="single" w:sz="18" w:space="0" w:color="000000"/>
            </w:tcBorders>
            <w:vAlign w:val="center"/>
          </w:tcPr>
          <w:p w:rsidR="00D96737" w:rsidRPr="00415D24" w:rsidRDefault="00D96737" w:rsidP="002A65B0">
            <w:pPr>
              <w:spacing w:after="0" w:line="360" w:lineRule="auto"/>
              <w:ind w:left="73" w:firstLine="0"/>
              <w:rPr>
                <w:color w:val="auto"/>
                <w:szCs w:val="24"/>
              </w:rPr>
            </w:pPr>
            <w:r w:rsidRPr="00415D24">
              <w:rPr>
                <w:color w:val="auto"/>
                <w:szCs w:val="24"/>
              </w:rPr>
              <w:t xml:space="preserve">I use mobile phone </w:t>
            </w:r>
            <w:proofErr w:type="spellStart"/>
            <w:r w:rsidRPr="00415D24">
              <w:rPr>
                <w:color w:val="auto"/>
                <w:szCs w:val="24"/>
              </w:rPr>
              <w:t>topay</w:t>
            </w:r>
            <w:proofErr w:type="spellEnd"/>
            <w:r w:rsidRPr="00415D24">
              <w:rPr>
                <w:color w:val="auto"/>
                <w:szCs w:val="24"/>
              </w:rPr>
              <w:t xml:space="preserve"> my suppliers </w:t>
            </w:r>
          </w:p>
        </w:tc>
        <w:tc>
          <w:tcPr>
            <w:tcW w:w="710" w:type="dxa"/>
            <w:tcBorders>
              <w:top w:val="single" w:sz="18" w:space="0" w:color="000000"/>
              <w:left w:val="single" w:sz="18" w:space="0" w:color="000000"/>
              <w:bottom w:val="single" w:sz="4" w:space="0" w:color="000000"/>
              <w:right w:val="single" w:sz="8" w:space="0" w:color="000000"/>
            </w:tcBorders>
            <w:vAlign w:val="center"/>
          </w:tcPr>
          <w:p w:rsidR="00D96737" w:rsidRPr="00415D24" w:rsidRDefault="00D96737" w:rsidP="002A65B0">
            <w:pPr>
              <w:spacing w:after="0" w:line="360" w:lineRule="auto"/>
              <w:ind w:left="0" w:right="1" w:firstLine="0"/>
              <w:rPr>
                <w:color w:val="auto"/>
                <w:szCs w:val="24"/>
              </w:rPr>
            </w:pPr>
            <w:r w:rsidRPr="00415D24">
              <w:rPr>
                <w:color w:val="auto"/>
                <w:szCs w:val="24"/>
              </w:rPr>
              <w:t xml:space="preserve">108 </w:t>
            </w:r>
          </w:p>
        </w:tc>
        <w:tc>
          <w:tcPr>
            <w:tcW w:w="1275" w:type="dxa"/>
            <w:tcBorders>
              <w:top w:val="single" w:sz="18" w:space="0" w:color="000000"/>
              <w:left w:val="single" w:sz="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1.00 </w:t>
            </w:r>
          </w:p>
        </w:tc>
        <w:tc>
          <w:tcPr>
            <w:tcW w:w="1276" w:type="dxa"/>
            <w:tcBorders>
              <w:top w:val="single" w:sz="18" w:space="0" w:color="000000"/>
              <w:left w:val="single" w:sz="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5.00 </w:t>
            </w:r>
          </w:p>
        </w:tc>
        <w:tc>
          <w:tcPr>
            <w:tcW w:w="852" w:type="dxa"/>
            <w:tcBorders>
              <w:top w:val="single" w:sz="18" w:space="0" w:color="000000"/>
              <w:left w:val="single" w:sz="8" w:space="0" w:color="000000"/>
              <w:bottom w:val="single" w:sz="4" w:space="0" w:color="000000"/>
              <w:right w:val="single" w:sz="8" w:space="0" w:color="000000"/>
            </w:tcBorders>
          </w:tcPr>
          <w:p w:rsidR="00D96737" w:rsidRPr="00415D24" w:rsidRDefault="00D96737" w:rsidP="002A65B0">
            <w:pPr>
              <w:spacing w:after="43" w:line="360" w:lineRule="auto"/>
              <w:ind w:left="0" w:firstLine="0"/>
              <w:rPr>
                <w:color w:val="auto"/>
                <w:szCs w:val="24"/>
              </w:rPr>
            </w:pPr>
          </w:p>
          <w:p w:rsidR="00D96737" w:rsidRPr="00415D24" w:rsidRDefault="00D96737" w:rsidP="002A65B0">
            <w:pPr>
              <w:spacing w:after="43" w:line="360" w:lineRule="auto"/>
              <w:ind w:left="113" w:firstLine="0"/>
              <w:rPr>
                <w:color w:val="auto"/>
                <w:szCs w:val="24"/>
              </w:rPr>
            </w:pPr>
            <w:r w:rsidRPr="00415D24">
              <w:rPr>
                <w:color w:val="auto"/>
                <w:szCs w:val="24"/>
              </w:rPr>
              <w:t>3.5648</w:t>
            </w:r>
          </w:p>
          <w:p w:rsidR="00D96737" w:rsidRPr="00415D24" w:rsidRDefault="00D96737" w:rsidP="002A65B0">
            <w:pPr>
              <w:spacing w:after="0" w:line="360" w:lineRule="auto"/>
              <w:ind w:left="0" w:firstLine="0"/>
              <w:rPr>
                <w:color w:val="auto"/>
                <w:szCs w:val="24"/>
              </w:rPr>
            </w:pPr>
            <w:r w:rsidRPr="00415D24">
              <w:rPr>
                <w:color w:val="auto"/>
                <w:szCs w:val="24"/>
              </w:rPr>
              <w:tab/>
            </w:r>
          </w:p>
        </w:tc>
        <w:tc>
          <w:tcPr>
            <w:tcW w:w="1700" w:type="dxa"/>
            <w:tcBorders>
              <w:top w:val="single" w:sz="2" w:space="0" w:color="FFFFFF"/>
              <w:left w:val="single" w:sz="8" w:space="0" w:color="000000"/>
              <w:bottom w:val="single" w:sz="4" w:space="0" w:color="000000"/>
              <w:right w:val="single" w:sz="1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1.41602 </w:t>
            </w:r>
          </w:p>
        </w:tc>
      </w:tr>
      <w:tr w:rsidR="00D96737" w:rsidRPr="00415D24" w:rsidTr="008D6AF2">
        <w:trPr>
          <w:trHeight w:val="670"/>
        </w:trPr>
        <w:tc>
          <w:tcPr>
            <w:tcW w:w="3687" w:type="dxa"/>
            <w:tcBorders>
              <w:top w:val="single" w:sz="4" w:space="0" w:color="000000"/>
              <w:left w:val="single" w:sz="18" w:space="0" w:color="000000"/>
              <w:bottom w:val="nil"/>
              <w:right w:val="single" w:sz="18" w:space="0" w:color="000000"/>
            </w:tcBorders>
            <w:vAlign w:val="bottom"/>
          </w:tcPr>
          <w:p w:rsidR="00D96737" w:rsidRPr="00415D24" w:rsidRDefault="00D96737" w:rsidP="002A65B0">
            <w:pPr>
              <w:spacing w:after="0" w:line="360" w:lineRule="auto"/>
              <w:ind w:left="73" w:firstLine="0"/>
              <w:rPr>
                <w:color w:val="auto"/>
                <w:szCs w:val="24"/>
              </w:rPr>
            </w:pPr>
            <w:r w:rsidRPr="00415D24">
              <w:rPr>
                <w:color w:val="auto"/>
                <w:szCs w:val="24"/>
              </w:rPr>
              <w:t xml:space="preserve">I also transfer money through </w:t>
            </w:r>
          </w:p>
        </w:tc>
        <w:tc>
          <w:tcPr>
            <w:tcW w:w="710" w:type="dxa"/>
            <w:tcBorders>
              <w:top w:val="single" w:sz="4" w:space="0" w:color="000000"/>
              <w:left w:val="single" w:sz="1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275"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276"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852" w:type="dxa"/>
            <w:tcBorders>
              <w:top w:val="single" w:sz="4" w:space="0" w:color="000000"/>
              <w:left w:val="single" w:sz="8" w:space="0" w:color="000000"/>
              <w:bottom w:val="nil"/>
              <w:right w:val="single" w:sz="8" w:space="0" w:color="000000"/>
            </w:tcBorders>
          </w:tcPr>
          <w:p w:rsidR="00D96737" w:rsidRPr="00415D24" w:rsidRDefault="00D96737" w:rsidP="002A65B0">
            <w:pPr>
              <w:spacing w:after="42" w:line="360" w:lineRule="auto"/>
              <w:ind w:left="0" w:firstLine="0"/>
              <w:rPr>
                <w:color w:val="auto"/>
                <w:szCs w:val="24"/>
              </w:rPr>
            </w:pPr>
          </w:p>
          <w:p w:rsidR="00D96737" w:rsidRPr="00415D24" w:rsidRDefault="00D96737" w:rsidP="002A65B0">
            <w:pPr>
              <w:spacing w:after="0" w:line="360" w:lineRule="auto"/>
              <w:ind w:left="0" w:firstLine="0"/>
              <w:rPr>
                <w:color w:val="auto"/>
                <w:szCs w:val="24"/>
              </w:rPr>
            </w:pPr>
          </w:p>
        </w:tc>
        <w:tc>
          <w:tcPr>
            <w:tcW w:w="1700" w:type="dxa"/>
            <w:tcBorders>
              <w:top w:val="single" w:sz="4" w:space="0" w:color="000000"/>
              <w:left w:val="single" w:sz="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p>
        </w:tc>
      </w:tr>
      <w:tr w:rsidR="00D96737" w:rsidRPr="00415D24" w:rsidTr="008D6AF2">
        <w:trPr>
          <w:trHeight w:val="941"/>
        </w:trPr>
        <w:tc>
          <w:tcPr>
            <w:tcW w:w="3687" w:type="dxa"/>
            <w:tcBorders>
              <w:top w:val="nil"/>
              <w:left w:val="single" w:sz="18" w:space="0" w:color="000000"/>
              <w:bottom w:val="single" w:sz="4" w:space="0" w:color="000000"/>
              <w:right w:val="single" w:sz="18" w:space="0" w:color="000000"/>
            </w:tcBorders>
          </w:tcPr>
          <w:p w:rsidR="00D96737" w:rsidRPr="00415D24" w:rsidRDefault="00D96737" w:rsidP="002A65B0">
            <w:pPr>
              <w:spacing w:after="0" w:line="360" w:lineRule="auto"/>
              <w:ind w:left="73" w:firstLine="0"/>
              <w:rPr>
                <w:color w:val="auto"/>
                <w:szCs w:val="24"/>
              </w:rPr>
            </w:pPr>
            <w:r w:rsidRPr="00415D24">
              <w:rPr>
                <w:color w:val="auto"/>
                <w:szCs w:val="24"/>
              </w:rPr>
              <w:t xml:space="preserve">mobile phone to my colleagues in business </w:t>
            </w:r>
          </w:p>
        </w:tc>
        <w:tc>
          <w:tcPr>
            <w:tcW w:w="710" w:type="dxa"/>
            <w:tcBorders>
              <w:top w:val="nil"/>
              <w:left w:val="single" w:sz="18" w:space="0" w:color="000000"/>
              <w:bottom w:val="single" w:sz="4" w:space="0" w:color="000000"/>
              <w:right w:val="single" w:sz="8" w:space="0" w:color="000000"/>
            </w:tcBorders>
          </w:tcPr>
          <w:p w:rsidR="00D96737" w:rsidRPr="00415D24" w:rsidRDefault="00D96737" w:rsidP="002A65B0">
            <w:pPr>
              <w:spacing w:after="0" w:line="360" w:lineRule="auto"/>
              <w:ind w:left="0" w:right="1" w:firstLine="0"/>
              <w:rPr>
                <w:color w:val="auto"/>
                <w:szCs w:val="24"/>
              </w:rPr>
            </w:pPr>
            <w:r w:rsidRPr="00415D24">
              <w:rPr>
                <w:color w:val="auto"/>
                <w:szCs w:val="24"/>
              </w:rPr>
              <w:t xml:space="preserve">108 </w:t>
            </w:r>
          </w:p>
        </w:tc>
        <w:tc>
          <w:tcPr>
            <w:tcW w:w="1275"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1.00 </w:t>
            </w:r>
          </w:p>
        </w:tc>
        <w:tc>
          <w:tcPr>
            <w:tcW w:w="1276"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5.00 </w:t>
            </w:r>
          </w:p>
        </w:tc>
        <w:tc>
          <w:tcPr>
            <w:tcW w:w="852" w:type="dxa"/>
            <w:tcBorders>
              <w:top w:val="nil"/>
              <w:left w:val="single" w:sz="8" w:space="0" w:color="000000"/>
              <w:bottom w:val="single" w:sz="4" w:space="0" w:color="000000"/>
              <w:right w:val="single" w:sz="8" w:space="0" w:color="000000"/>
            </w:tcBorders>
          </w:tcPr>
          <w:p w:rsidR="00D96737" w:rsidRPr="00415D24" w:rsidRDefault="00D96737" w:rsidP="002A65B0">
            <w:pPr>
              <w:spacing w:after="43" w:line="360" w:lineRule="auto"/>
              <w:ind w:left="113" w:firstLine="0"/>
              <w:rPr>
                <w:color w:val="auto"/>
                <w:szCs w:val="24"/>
              </w:rPr>
            </w:pPr>
            <w:r w:rsidRPr="00415D24">
              <w:rPr>
                <w:color w:val="auto"/>
                <w:szCs w:val="24"/>
              </w:rPr>
              <w:t>3.0370</w:t>
            </w:r>
          </w:p>
          <w:p w:rsidR="00D96737" w:rsidRPr="00415D24" w:rsidRDefault="00D96737" w:rsidP="002A65B0">
            <w:pPr>
              <w:spacing w:after="42" w:line="360" w:lineRule="auto"/>
              <w:ind w:left="113" w:firstLine="0"/>
              <w:rPr>
                <w:color w:val="auto"/>
                <w:szCs w:val="24"/>
              </w:rPr>
            </w:pPr>
          </w:p>
          <w:p w:rsidR="00D96737" w:rsidRPr="00415D24" w:rsidRDefault="00D96737" w:rsidP="002A65B0">
            <w:pPr>
              <w:spacing w:after="0" w:line="360" w:lineRule="auto"/>
              <w:ind w:left="0" w:firstLine="0"/>
              <w:rPr>
                <w:color w:val="auto"/>
                <w:szCs w:val="24"/>
              </w:rPr>
            </w:pPr>
            <w:r w:rsidRPr="00415D24">
              <w:rPr>
                <w:color w:val="auto"/>
                <w:szCs w:val="24"/>
              </w:rPr>
              <w:tab/>
            </w:r>
          </w:p>
        </w:tc>
        <w:tc>
          <w:tcPr>
            <w:tcW w:w="1700" w:type="dxa"/>
            <w:tcBorders>
              <w:top w:val="nil"/>
              <w:left w:val="single" w:sz="8" w:space="0" w:color="000000"/>
              <w:bottom w:val="single" w:sz="4" w:space="0" w:color="000000"/>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1.36667 </w:t>
            </w:r>
          </w:p>
        </w:tc>
      </w:tr>
      <w:tr w:rsidR="00D96737" w:rsidRPr="00415D24" w:rsidTr="008D6AF2">
        <w:trPr>
          <w:trHeight w:val="349"/>
        </w:trPr>
        <w:tc>
          <w:tcPr>
            <w:tcW w:w="3687" w:type="dxa"/>
            <w:tcBorders>
              <w:top w:val="single" w:sz="4" w:space="0" w:color="000000"/>
              <w:left w:val="single" w:sz="18" w:space="0" w:color="000000"/>
              <w:bottom w:val="nil"/>
              <w:right w:val="single" w:sz="18" w:space="0" w:color="000000"/>
            </w:tcBorders>
          </w:tcPr>
          <w:p w:rsidR="00D96737" w:rsidRPr="00415D24" w:rsidRDefault="00D96737" w:rsidP="002A65B0">
            <w:pPr>
              <w:spacing w:after="0" w:line="360" w:lineRule="auto"/>
              <w:ind w:left="73" w:firstLine="0"/>
              <w:rPr>
                <w:color w:val="auto"/>
                <w:szCs w:val="24"/>
              </w:rPr>
            </w:pPr>
            <w:r w:rsidRPr="00415D24">
              <w:rPr>
                <w:color w:val="auto"/>
                <w:szCs w:val="24"/>
              </w:rPr>
              <w:t xml:space="preserve">I don't receive cash from my clients </w:t>
            </w:r>
          </w:p>
        </w:tc>
        <w:tc>
          <w:tcPr>
            <w:tcW w:w="710" w:type="dxa"/>
            <w:tcBorders>
              <w:top w:val="single" w:sz="4" w:space="0" w:color="000000"/>
              <w:left w:val="single" w:sz="1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275"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276"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852"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700" w:type="dxa"/>
            <w:tcBorders>
              <w:top w:val="single" w:sz="4" w:space="0" w:color="000000"/>
              <w:left w:val="single" w:sz="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p>
        </w:tc>
      </w:tr>
      <w:tr w:rsidR="00D96737" w:rsidRPr="00415D24" w:rsidTr="008D6AF2">
        <w:trPr>
          <w:trHeight w:val="620"/>
        </w:trPr>
        <w:tc>
          <w:tcPr>
            <w:tcW w:w="3687" w:type="dxa"/>
            <w:tcBorders>
              <w:top w:val="nil"/>
              <w:left w:val="single" w:sz="18" w:space="0" w:color="000000"/>
              <w:bottom w:val="single" w:sz="4" w:space="0" w:color="000000"/>
              <w:right w:val="single" w:sz="18" w:space="0" w:color="000000"/>
            </w:tcBorders>
          </w:tcPr>
          <w:p w:rsidR="00D96737" w:rsidRPr="00415D24" w:rsidRDefault="00D10BB8" w:rsidP="002A65B0">
            <w:pPr>
              <w:spacing w:after="0" w:line="360" w:lineRule="auto"/>
              <w:ind w:left="73" w:firstLine="0"/>
              <w:rPr>
                <w:color w:val="auto"/>
                <w:szCs w:val="24"/>
              </w:rPr>
            </w:pPr>
            <w:r w:rsidRPr="00415D24">
              <w:rPr>
                <w:color w:val="auto"/>
                <w:szCs w:val="24"/>
              </w:rPr>
              <w:t>Since</w:t>
            </w:r>
            <w:r w:rsidR="00D96737" w:rsidRPr="00415D24">
              <w:rPr>
                <w:color w:val="auto"/>
                <w:szCs w:val="24"/>
              </w:rPr>
              <w:t xml:space="preserve"> I have fully adopted mobile money services. </w:t>
            </w:r>
          </w:p>
        </w:tc>
        <w:tc>
          <w:tcPr>
            <w:tcW w:w="710" w:type="dxa"/>
            <w:tcBorders>
              <w:top w:val="nil"/>
              <w:left w:val="single" w:sz="18" w:space="0" w:color="000000"/>
              <w:bottom w:val="single" w:sz="4" w:space="0" w:color="000000"/>
              <w:right w:val="single" w:sz="8" w:space="0" w:color="000000"/>
            </w:tcBorders>
          </w:tcPr>
          <w:p w:rsidR="00D96737" w:rsidRPr="00415D24" w:rsidRDefault="00D96737" w:rsidP="002A65B0">
            <w:pPr>
              <w:spacing w:after="0" w:line="360" w:lineRule="auto"/>
              <w:ind w:left="0" w:right="1" w:firstLine="0"/>
              <w:rPr>
                <w:color w:val="auto"/>
                <w:szCs w:val="24"/>
              </w:rPr>
            </w:pPr>
            <w:r w:rsidRPr="00415D24">
              <w:rPr>
                <w:color w:val="auto"/>
                <w:szCs w:val="24"/>
              </w:rPr>
              <w:t xml:space="preserve">108 </w:t>
            </w:r>
          </w:p>
        </w:tc>
        <w:tc>
          <w:tcPr>
            <w:tcW w:w="1275"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1.00 </w:t>
            </w:r>
          </w:p>
        </w:tc>
        <w:tc>
          <w:tcPr>
            <w:tcW w:w="1276"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5.00 </w:t>
            </w:r>
          </w:p>
        </w:tc>
        <w:tc>
          <w:tcPr>
            <w:tcW w:w="852" w:type="dxa"/>
            <w:tcBorders>
              <w:top w:val="nil"/>
              <w:left w:val="single" w:sz="8" w:space="0" w:color="000000"/>
              <w:bottom w:val="single" w:sz="4" w:space="0" w:color="000000"/>
              <w:right w:val="single" w:sz="8" w:space="0" w:color="000000"/>
            </w:tcBorders>
          </w:tcPr>
          <w:p w:rsidR="00D96737" w:rsidRPr="00415D24" w:rsidRDefault="00D96737" w:rsidP="002A65B0">
            <w:pPr>
              <w:spacing w:after="43" w:line="360" w:lineRule="auto"/>
              <w:ind w:left="113" w:firstLine="0"/>
              <w:rPr>
                <w:color w:val="auto"/>
                <w:szCs w:val="24"/>
              </w:rPr>
            </w:pPr>
            <w:r w:rsidRPr="00415D24">
              <w:rPr>
                <w:color w:val="auto"/>
                <w:szCs w:val="24"/>
              </w:rPr>
              <w:t>2.3704</w:t>
            </w:r>
          </w:p>
          <w:p w:rsidR="00D96737" w:rsidRPr="00415D24" w:rsidRDefault="00D96737" w:rsidP="002A65B0">
            <w:pPr>
              <w:spacing w:after="0" w:line="360" w:lineRule="auto"/>
              <w:ind w:left="0" w:firstLine="0"/>
              <w:rPr>
                <w:color w:val="auto"/>
                <w:szCs w:val="24"/>
              </w:rPr>
            </w:pPr>
            <w:r w:rsidRPr="00415D24">
              <w:rPr>
                <w:color w:val="auto"/>
                <w:szCs w:val="24"/>
              </w:rPr>
              <w:tab/>
            </w:r>
          </w:p>
        </w:tc>
        <w:tc>
          <w:tcPr>
            <w:tcW w:w="1700" w:type="dxa"/>
            <w:tcBorders>
              <w:top w:val="nil"/>
              <w:left w:val="single" w:sz="8" w:space="0" w:color="000000"/>
              <w:bottom w:val="single" w:sz="4" w:space="0" w:color="000000"/>
              <w:right w:val="single" w:sz="18" w:space="0" w:color="000000"/>
            </w:tcBorders>
          </w:tcPr>
          <w:p w:rsidR="00D96737" w:rsidRPr="00415D24" w:rsidRDefault="00D96737" w:rsidP="002A65B0">
            <w:pPr>
              <w:spacing w:after="0" w:line="360" w:lineRule="auto"/>
              <w:ind w:left="0" w:right="11" w:firstLine="0"/>
              <w:rPr>
                <w:color w:val="auto"/>
                <w:szCs w:val="24"/>
              </w:rPr>
            </w:pPr>
            <w:r w:rsidRPr="00415D24">
              <w:rPr>
                <w:color w:val="auto"/>
                <w:szCs w:val="24"/>
              </w:rPr>
              <w:t xml:space="preserve">1.14052 </w:t>
            </w:r>
          </w:p>
        </w:tc>
      </w:tr>
      <w:tr w:rsidR="00D96737" w:rsidRPr="00415D24" w:rsidTr="008D6AF2">
        <w:trPr>
          <w:trHeight w:val="650"/>
        </w:trPr>
        <w:tc>
          <w:tcPr>
            <w:tcW w:w="3687" w:type="dxa"/>
            <w:tcBorders>
              <w:top w:val="single" w:sz="4" w:space="0" w:color="000000"/>
              <w:left w:val="single" w:sz="18" w:space="0" w:color="000000"/>
              <w:bottom w:val="single" w:sz="4" w:space="0" w:color="000000"/>
              <w:right w:val="single" w:sz="18" w:space="0" w:color="000000"/>
            </w:tcBorders>
          </w:tcPr>
          <w:p w:rsidR="00D96737" w:rsidRPr="00415D24" w:rsidRDefault="00D96737" w:rsidP="002A65B0">
            <w:pPr>
              <w:spacing w:after="0" w:line="360" w:lineRule="auto"/>
              <w:ind w:left="73" w:firstLine="0"/>
              <w:rPr>
                <w:color w:val="auto"/>
                <w:szCs w:val="24"/>
              </w:rPr>
            </w:pPr>
            <w:r w:rsidRPr="00415D24">
              <w:rPr>
                <w:color w:val="auto"/>
                <w:szCs w:val="24"/>
              </w:rPr>
              <w:t xml:space="preserve">I also accept payments through mobile money from my clients </w:t>
            </w:r>
          </w:p>
        </w:tc>
        <w:tc>
          <w:tcPr>
            <w:tcW w:w="710" w:type="dxa"/>
            <w:tcBorders>
              <w:top w:val="single" w:sz="4" w:space="0" w:color="000000"/>
              <w:left w:val="single" w:sz="18" w:space="0" w:color="000000"/>
              <w:bottom w:val="single" w:sz="4" w:space="0" w:color="000000"/>
              <w:right w:val="single" w:sz="8" w:space="0" w:color="000000"/>
            </w:tcBorders>
            <w:vAlign w:val="center"/>
          </w:tcPr>
          <w:p w:rsidR="00D96737" w:rsidRPr="00415D24" w:rsidRDefault="00D96737" w:rsidP="002A65B0">
            <w:pPr>
              <w:spacing w:after="0" w:line="360" w:lineRule="auto"/>
              <w:ind w:left="0" w:right="1" w:firstLine="0"/>
              <w:rPr>
                <w:color w:val="auto"/>
                <w:szCs w:val="24"/>
              </w:rPr>
            </w:pPr>
            <w:r w:rsidRPr="00415D24">
              <w:rPr>
                <w:color w:val="auto"/>
                <w:szCs w:val="24"/>
              </w:rPr>
              <w:t xml:space="preserve">108 </w:t>
            </w:r>
          </w:p>
        </w:tc>
        <w:tc>
          <w:tcPr>
            <w:tcW w:w="1275" w:type="dxa"/>
            <w:tcBorders>
              <w:top w:val="single" w:sz="4" w:space="0" w:color="000000"/>
              <w:left w:val="single" w:sz="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1.00 </w:t>
            </w:r>
          </w:p>
        </w:tc>
        <w:tc>
          <w:tcPr>
            <w:tcW w:w="1276" w:type="dxa"/>
            <w:tcBorders>
              <w:top w:val="single" w:sz="4" w:space="0" w:color="000000"/>
              <w:left w:val="single" w:sz="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5.00 </w:t>
            </w:r>
          </w:p>
        </w:tc>
        <w:tc>
          <w:tcPr>
            <w:tcW w:w="852" w:type="dxa"/>
            <w:tcBorders>
              <w:top w:val="single" w:sz="4" w:space="0" w:color="000000"/>
              <w:left w:val="single" w:sz="8" w:space="0" w:color="000000"/>
              <w:bottom w:val="single" w:sz="4" w:space="0" w:color="000000"/>
              <w:right w:val="single" w:sz="8" w:space="0" w:color="000000"/>
            </w:tcBorders>
            <w:vAlign w:val="center"/>
          </w:tcPr>
          <w:p w:rsidR="00D96737" w:rsidRPr="00415D24" w:rsidRDefault="00D96737" w:rsidP="002A65B0">
            <w:pPr>
              <w:spacing w:after="0" w:line="360" w:lineRule="auto"/>
              <w:ind w:left="113" w:firstLine="0"/>
              <w:rPr>
                <w:color w:val="auto"/>
                <w:szCs w:val="24"/>
              </w:rPr>
            </w:pPr>
            <w:r w:rsidRPr="00415D24">
              <w:rPr>
                <w:color w:val="auto"/>
                <w:szCs w:val="24"/>
              </w:rPr>
              <w:t xml:space="preserve">3.6204 </w:t>
            </w:r>
          </w:p>
        </w:tc>
        <w:tc>
          <w:tcPr>
            <w:tcW w:w="1700" w:type="dxa"/>
            <w:tcBorders>
              <w:top w:val="single" w:sz="4" w:space="0" w:color="000000"/>
              <w:left w:val="single" w:sz="8" w:space="0" w:color="000000"/>
              <w:bottom w:val="single" w:sz="4" w:space="0" w:color="000000"/>
              <w:right w:val="single" w:sz="18" w:space="0" w:color="000000"/>
            </w:tcBorders>
            <w:vAlign w:val="center"/>
          </w:tcPr>
          <w:p w:rsidR="00D96737" w:rsidRPr="00415D24" w:rsidRDefault="00D96737" w:rsidP="002A65B0">
            <w:pPr>
              <w:spacing w:after="0" w:line="360" w:lineRule="auto"/>
              <w:ind w:left="0" w:right="11" w:firstLine="0"/>
              <w:rPr>
                <w:color w:val="auto"/>
                <w:szCs w:val="24"/>
              </w:rPr>
            </w:pPr>
            <w:r w:rsidRPr="00415D24">
              <w:rPr>
                <w:color w:val="auto"/>
                <w:szCs w:val="24"/>
              </w:rPr>
              <w:t xml:space="preserve">1.33057 </w:t>
            </w:r>
          </w:p>
        </w:tc>
      </w:tr>
      <w:tr w:rsidR="00D96737" w:rsidRPr="00415D24" w:rsidTr="008D6AF2">
        <w:trPr>
          <w:trHeight w:val="971"/>
        </w:trPr>
        <w:tc>
          <w:tcPr>
            <w:tcW w:w="3687" w:type="dxa"/>
            <w:tcBorders>
              <w:top w:val="single" w:sz="4" w:space="0" w:color="000000"/>
              <w:left w:val="single" w:sz="18" w:space="0" w:color="000000"/>
              <w:bottom w:val="single" w:sz="4" w:space="0" w:color="000000"/>
              <w:right w:val="single" w:sz="18" w:space="0" w:color="000000"/>
            </w:tcBorders>
            <w:vAlign w:val="center"/>
          </w:tcPr>
          <w:p w:rsidR="00D96737" w:rsidRPr="00415D24" w:rsidRDefault="00D96737" w:rsidP="002A65B0">
            <w:pPr>
              <w:spacing w:after="0" w:line="360" w:lineRule="auto"/>
              <w:ind w:left="73" w:firstLine="0"/>
              <w:rPr>
                <w:color w:val="auto"/>
                <w:szCs w:val="24"/>
              </w:rPr>
            </w:pPr>
            <w:r w:rsidRPr="00415D24">
              <w:rPr>
                <w:color w:val="auto"/>
                <w:szCs w:val="24"/>
              </w:rPr>
              <w:t xml:space="preserve">Mobile payments have enhanced the efficiency of doing business </w:t>
            </w:r>
          </w:p>
        </w:tc>
        <w:tc>
          <w:tcPr>
            <w:tcW w:w="710" w:type="dxa"/>
            <w:tcBorders>
              <w:top w:val="single" w:sz="4" w:space="0" w:color="000000"/>
              <w:left w:val="single" w:sz="18" w:space="0" w:color="000000"/>
              <w:bottom w:val="single" w:sz="4" w:space="0" w:color="000000"/>
              <w:right w:val="single" w:sz="8" w:space="0" w:color="000000"/>
            </w:tcBorders>
            <w:vAlign w:val="center"/>
          </w:tcPr>
          <w:p w:rsidR="00D96737" w:rsidRPr="00415D24" w:rsidRDefault="00D96737" w:rsidP="002A65B0">
            <w:pPr>
              <w:spacing w:after="0" w:line="360" w:lineRule="auto"/>
              <w:ind w:left="0" w:right="1" w:firstLine="0"/>
              <w:rPr>
                <w:color w:val="auto"/>
                <w:szCs w:val="24"/>
              </w:rPr>
            </w:pPr>
            <w:r w:rsidRPr="00415D24">
              <w:rPr>
                <w:color w:val="auto"/>
                <w:szCs w:val="24"/>
              </w:rPr>
              <w:t xml:space="preserve">108 </w:t>
            </w:r>
          </w:p>
        </w:tc>
        <w:tc>
          <w:tcPr>
            <w:tcW w:w="1275" w:type="dxa"/>
            <w:tcBorders>
              <w:top w:val="single" w:sz="4" w:space="0" w:color="000000"/>
              <w:left w:val="single" w:sz="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1.00 </w:t>
            </w:r>
          </w:p>
        </w:tc>
        <w:tc>
          <w:tcPr>
            <w:tcW w:w="1276" w:type="dxa"/>
            <w:tcBorders>
              <w:top w:val="single" w:sz="4" w:space="0" w:color="000000"/>
              <w:left w:val="single" w:sz="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5.00 </w:t>
            </w:r>
          </w:p>
        </w:tc>
        <w:tc>
          <w:tcPr>
            <w:tcW w:w="852" w:type="dxa"/>
            <w:tcBorders>
              <w:top w:val="single" w:sz="4" w:space="0" w:color="000000"/>
              <w:left w:val="single" w:sz="8" w:space="0" w:color="000000"/>
              <w:bottom w:val="single" w:sz="4" w:space="0" w:color="000000"/>
              <w:right w:val="single" w:sz="8" w:space="0" w:color="000000"/>
            </w:tcBorders>
          </w:tcPr>
          <w:p w:rsidR="00D96737" w:rsidRPr="00415D24" w:rsidRDefault="00D96737" w:rsidP="002A65B0">
            <w:pPr>
              <w:spacing w:after="43" w:line="360" w:lineRule="auto"/>
              <w:ind w:left="0" w:firstLine="0"/>
              <w:rPr>
                <w:color w:val="auto"/>
                <w:szCs w:val="24"/>
              </w:rPr>
            </w:pPr>
          </w:p>
          <w:p w:rsidR="00D96737" w:rsidRPr="00415D24" w:rsidRDefault="00D96737" w:rsidP="002A65B0">
            <w:pPr>
              <w:spacing w:after="43" w:line="360" w:lineRule="auto"/>
              <w:ind w:left="113" w:firstLine="0"/>
              <w:rPr>
                <w:color w:val="auto"/>
                <w:szCs w:val="24"/>
              </w:rPr>
            </w:pPr>
            <w:r w:rsidRPr="00415D24">
              <w:rPr>
                <w:color w:val="auto"/>
                <w:szCs w:val="24"/>
              </w:rPr>
              <w:t>3.0278</w:t>
            </w:r>
          </w:p>
          <w:p w:rsidR="00D96737" w:rsidRPr="00415D24" w:rsidRDefault="00D96737" w:rsidP="002A65B0">
            <w:pPr>
              <w:spacing w:after="0" w:line="360" w:lineRule="auto"/>
              <w:ind w:left="0" w:firstLine="0"/>
              <w:rPr>
                <w:color w:val="auto"/>
                <w:szCs w:val="24"/>
              </w:rPr>
            </w:pPr>
            <w:r w:rsidRPr="00415D24">
              <w:rPr>
                <w:color w:val="auto"/>
                <w:szCs w:val="24"/>
              </w:rPr>
              <w:tab/>
            </w:r>
          </w:p>
        </w:tc>
        <w:tc>
          <w:tcPr>
            <w:tcW w:w="1700" w:type="dxa"/>
            <w:tcBorders>
              <w:top w:val="single" w:sz="4" w:space="0" w:color="000000"/>
              <w:left w:val="single" w:sz="8" w:space="0" w:color="000000"/>
              <w:bottom w:val="single" w:sz="4" w:space="0" w:color="000000"/>
              <w:right w:val="single" w:sz="18" w:space="0" w:color="000000"/>
            </w:tcBorders>
            <w:vAlign w:val="center"/>
          </w:tcPr>
          <w:p w:rsidR="00D96737" w:rsidRPr="00415D24" w:rsidRDefault="00D96737" w:rsidP="002A65B0">
            <w:pPr>
              <w:spacing w:after="0" w:line="360" w:lineRule="auto"/>
              <w:ind w:left="0" w:right="11" w:firstLine="0"/>
              <w:rPr>
                <w:color w:val="auto"/>
                <w:szCs w:val="24"/>
              </w:rPr>
            </w:pPr>
            <w:r w:rsidRPr="00415D24">
              <w:rPr>
                <w:color w:val="auto"/>
                <w:szCs w:val="24"/>
              </w:rPr>
              <w:t xml:space="preserve">1.38387 </w:t>
            </w:r>
          </w:p>
        </w:tc>
      </w:tr>
      <w:tr w:rsidR="00D96737" w:rsidRPr="00415D24" w:rsidTr="008D6AF2">
        <w:trPr>
          <w:trHeight w:val="970"/>
        </w:trPr>
        <w:tc>
          <w:tcPr>
            <w:tcW w:w="3687" w:type="dxa"/>
            <w:tcBorders>
              <w:top w:val="single" w:sz="4" w:space="0" w:color="000000"/>
              <w:left w:val="single" w:sz="18" w:space="0" w:color="000000"/>
              <w:bottom w:val="single" w:sz="4" w:space="0" w:color="000000"/>
              <w:right w:val="single" w:sz="18" w:space="0" w:color="000000"/>
            </w:tcBorders>
            <w:vAlign w:val="center"/>
          </w:tcPr>
          <w:p w:rsidR="00D96737" w:rsidRPr="00415D24" w:rsidRDefault="00D96737" w:rsidP="002A65B0">
            <w:pPr>
              <w:spacing w:after="0" w:line="360" w:lineRule="auto"/>
              <w:ind w:left="73" w:firstLine="0"/>
              <w:rPr>
                <w:color w:val="auto"/>
                <w:szCs w:val="24"/>
              </w:rPr>
            </w:pPr>
            <w:r w:rsidRPr="00415D24">
              <w:rPr>
                <w:color w:val="auto"/>
                <w:szCs w:val="24"/>
              </w:rPr>
              <w:t xml:space="preserve">Mobile payments </w:t>
            </w:r>
            <w:proofErr w:type="gramStart"/>
            <w:r w:rsidRPr="00415D24">
              <w:rPr>
                <w:color w:val="auto"/>
                <w:szCs w:val="24"/>
              </w:rPr>
              <w:t>is</w:t>
            </w:r>
            <w:proofErr w:type="gramEnd"/>
            <w:r w:rsidRPr="00415D24">
              <w:rPr>
                <w:color w:val="auto"/>
                <w:szCs w:val="24"/>
              </w:rPr>
              <w:t xml:space="preserve"> convenient for my transactions </w:t>
            </w:r>
          </w:p>
        </w:tc>
        <w:tc>
          <w:tcPr>
            <w:tcW w:w="710" w:type="dxa"/>
            <w:tcBorders>
              <w:top w:val="single" w:sz="4" w:space="0" w:color="000000"/>
              <w:left w:val="single" w:sz="18" w:space="0" w:color="000000"/>
              <w:bottom w:val="single" w:sz="4" w:space="0" w:color="000000"/>
              <w:right w:val="single" w:sz="8" w:space="0" w:color="000000"/>
            </w:tcBorders>
            <w:vAlign w:val="center"/>
          </w:tcPr>
          <w:p w:rsidR="00D96737" w:rsidRPr="00415D24" w:rsidRDefault="00D96737" w:rsidP="002A65B0">
            <w:pPr>
              <w:spacing w:after="0" w:line="360" w:lineRule="auto"/>
              <w:ind w:left="0" w:right="1" w:firstLine="0"/>
              <w:rPr>
                <w:color w:val="auto"/>
                <w:szCs w:val="24"/>
              </w:rPr>
            </w:pPr>
            <w:r w:rsidRPr="00415D24">
              <w:rPr>
                <w:color w:val="auto"/>
                <w:szCs w:val="24"/>
              </w:rPr>
              <w:t xml:space="preserve">108 </w:t>
            </w:r>
          </w:p>
        </w:tc>
        <w:tc>
          <w:tcPr>
            <w:tcW w:w="1275" w:type="dxa"/>
            <w:tcBorders>
              <w:top w:val="single" w:sz="4" w:space="0" w:color="000000"/>
              <w:left w:val="single" w:sz="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1.00 </w:t>
            </w:r>
          </w:p>
        </w:tc>
        <w:tc>
          <w:tcPr>
            <w:tcW w:w="1276" w:type="dxa"/>
            <w:tcBorders>
              <w:top w:val="single" w:sz="4" w:space="0" w:color="000000"/>
              <w:left w:val="single" w:sz="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5.00 </w:t>
            </w:r>
          </w:p>
        </w:tc>
        <w:tc>
          <w:tcPr>
            <w:tcW w:w="852" w:type="dxa"/>
            <w:tcBorders>
              <w:top w:val="single" w:sz="4" w:space="0" w:color="000000"/>
              <w:left w:val="single" w:sz="8" w:space="0" w:color="000000"/>
              <w:bottom w:val="single" w:sz="4" w:space="0" w:color="000000"/>
              <w:right w:val="single" w:sz="8" w:space="0" w:color="000000"/>
            </w:tcBorders>
          </w:tcPr>
          <w:p w:rsidR="00D96737" w:rsidRPr="00415D24" w:rsidRDefault="00D96737" w:rsidP="002A65B0">
            <w:pPr>
              <w:spacing w:after="43" w:line="360" w:lineRule="auto"/>
              <w:ind w:left="0" w:firstLine="0"/>
              <w:rPr>
                <w:color w:val="auto"/>
                <w:szCs w:val="24"/>
              </w:rPr>
            </w:pPr>
          </w:p>
          <w:p w:rsidR="00D96737" w:rsidRPr="00415D24" w:rsidRDefault="00D96737" w:rsidP="002A65B0">
            <w:pPr>
              <w:spacing w:after="43" w:line="360" w:lineRule="auto"/>
              <w:ind w:left="113" w:firstLine="0"/>
              <w:rPr>
                <w:color w:val="auto"/>
                <w:szCs w:val="24"/>
              </w:rPr>
            </w:pPr>
            <w:r w:rsidRPr="00415D24">
              <w:rPr>
                <w:color w:val="auto"/>
                <w:szCs w:val="24"/>
              </w:rPr>
              <w:t>3.0093</w:t>
            </w:r>
          </w:p>
          <w:p w:rsidR="00D96737" w:rsidRPr="00415D24" w:rsidRDefault="00D96737" w:rsidP="002A65B0">
            <w:pPr>
              <w:spacing w:after="0" w:line="360" w:lineRule="auto"/>
              <w:ind w:left="0" w:firstLine="0"/>
              <w:rPr>
                <w:color w:val="auto"/>
                <w:szCs w:val="24"/>
              </w:rPr>
            </w:pPr>
            <w:r w:rsidRPr="00415D24">
              <w:rPr>
                <w:color w:val="auto"/>
                <w:szCs w:val="24"/>
              </w:rPr>
              <w:tab/>
            </w:r>
          </w:p>
        </w:tc>
        <w:tc>
          <w:tcPr>
            <w:tcW w:w="1700" w:type="dxa"/>
            <w:tcBorders>
              <w:top w:val="single" w:sz="4" w:space="0" w:color="000000"/>
              <w:left w:val="single" w:sz="8" w:space="0" w:color="000000"/>
              <w:bottom w:val="single" w:sz="4" w:space="0" w:color="000000"/>
              <w:right w:val="single" w:sz="18" w:space="0" w:color="000000"/>
            </w:tcBorders>
            <w:vAlign w:val="center"/>
          </w:tcPr>
          <w:p w:rsidR="00D96737" w:rsidRPr="00415D24" w:rsidRDefault="00D96737" w:rsidP="002A65B0">
            <w:pPr>
              <w:spacing w:after="0" w:line="360" w:lineRule="auto"/>
              <w:ind w:left="0" w:right="11" w:firstLine="0"/>
              <w:rPr>
                <w:color w:val="auto"/>
                <w:szCs w:val="24"/>
              </w:rPr>
            </w:pPr>
            <w:r w:rsidRPr="00415D24">
              <w:rPr>
                <w:color w:val="auto"/>
                <w:szCs w:val="24"/>
              </w:rPr>
              <w:t xml:space="preserve">1.33526 </w:t>
            </w:r>
          </w:p>
        </w:tc>
      </w:tr>
      <w:tr w:rsidR="00D96737" w:rsidRPr="00415D24" w:rsidTr="008D6AF2">
        <w:trPr>
          <w:trHeight w:val="349"/>
        </w:trPr>
        <w:tc>
          <w:tcPr>
            <w:tcW w:w="3687" w:type="dxa"/>
            <w:tcBorders>
              <w:top w:val="single" w:sz="4" w:space="0" w:color="000000"/>
              <w:left w:val="single" w:sz="18" w:space="0" w:color="000000"/>
              <w:bottom w:val="single" w:sz="18" w:space="0" w:color="000000"/>
              <w:right w:val="single" w:sz="18" w:space="0" w:color="000000"/>
            </w:tcBorders>
          </w:tcPr>
          <w:p w:rsidR="00D96737" w:rsidRPr="00415D24" w:rsidRDefault="00D96737" w:rsidP="002A65B0">
            <w:pPr>
              <w:spacing w:after="0" w:line="360" w:lineRule="auto"/>
              <w:ind w:left="73" w:firstLine="0"/>
              <w:rPr>
                <w:color w:val="auto"/>
                <w:szCs w:val="24"/>
              </w:rPr>
            </w:pPr>
            <w:r w:rsidRPr="00415D24">
              <w:rPr>
                <w:color w:val="auto"/>
                <w:szCs w:val="24"/>
              </w:rPr>
              <w:t xml:space="preserve">Average </w:t>
            </w:r>
          </w:p>
        </w:tc>
        <w:tc>
          <w:tcPr>
            <w:tcW w:w="710" w:type="dxa"/>
            <w:tcBorders>
              <w:top w:val="single" w:sz="4" w:space="0" w:color="000000"/>
              <w:left w:val="single" w:sz="18" w:space="0" w:color="000000"/>
              <w:bottom w:val="single" w:sz="18" w:space="0" w:color="000000"/>
              <w:right w:val="single" w:sz="8" w:space="0" w:color="000000"/>
            </w:tcBorders>
          </w:tcPr>
          <w:p w:rsidR="00D96737" w:rsidRPr="00415D24" w:rsidRDefault="00D96737" w:rsidP="002A65B0">
            <w:pPr>
              <w:spacing w:after="0" w:line="360" w:lineRule="auto"/>
              <w:ind w:left="0" w:firstLine="0"/>
              <w:rPr>
                <w:color w:val="auto"/>
                <w:szCs w:val="24"/>
              </w:rPr>
            </w:pPr>
          </w:p>
        </w:tc>
        <w:tc>
          <w:tcPr>
            <w:tcW w:w="1275" w:type="dxa"/>
            <w:tcBorders>
              <w:top w:val="single" w:sz="4" w:space="0" w:color="000000"/>
              <w:left w:val="single" w:sz="8" w:space="0" w:color="000000"/>
              <w:bottom w:val="single" w:sz="18" w:space="0" w:color="000000"/>
              <w:right w:val="single" w:sz="8" w:space="0" w:color="000000"/>
            </w:tcBorders>
          </w:tcPr>
          <w:p w:rsidR="00D96737" w:rsidRPr="00415D24" w:rsidRDefault="00D96737" w:rsidP="002A65B0">
            <w:pPr>
              <w:spacing w:after="0" w:line="360" w:lineRule="auto"/>
              <w:ind w:left="0" w:firstLine="0"/>
              <w:rPr>
                <w:color w:val="auto"/>
                <w:szCs w:val="24"/>
              </w:rPr>
            </w:pPr>
          </w:p>
        </w:tc>
        <w:tc>
          <w:tcPr>
            <w:tcW w:w="1276" w:type="dxa"/>
            <w:tcBorders>
              <w:top w:val="single" w:sz="4" w:space="0" w:color="000000"/>
              <w:left w:val="single" w:sz="8" w:space="0" w:color="000000"/>
              <w:bottom w:val="single" w:sz="18" w:space="0" w:color="000000"/>
              <w:right w:val="single" w:sz="8" w:space="0" w:color="000000"/>
            </w:tcBorders>
          </w:tcPr>
          <w:p w:rsidR="00D96737" w:rsidRPr="00415D24" w:rsidRDefault="00D96737" w:rsidP="002A65B0">
            <w:pPr>
              <w:spacing w:after="0" w:line="360" w:lineRule="auto"/>
              <w:ind w:left="0" w:firstLine="0"/>
              <w:rPr>
                <w:color w:val="auto"/>
                <w:szCs w:val="24"/>
              </w:rPr>
            </w:pPr>
          </w:p>
        </w:tc>
        <w:tc>
          <w:tcPr>
            <w:tcW w:w="852" w:type="dxa"/>
            <w:tcBorders>
              <w:top w:val="single" w:sz="4" w:space="0" w:color="000000"/>
              <w:left w:val="single" w:sz="8" w:space="0" w:color="000000"/>
              <w:bottom w:val="single" w:sz="18" w:space="0" w:color="000000"/>
              <w:right w:val="single" w:sz="8" w:space="0" w:color="000000"/>
            </w:tcBorders>
          </w:tcPr>
          <w:p w:rsidR="00D96737" w:rsidRPr="00415D24" w:rsidRDefault="00D96737" w:rsidP="002A65B0">
            <w:pPr>
              <w:spacing w:after="0" w:line="360" w:lineRule="auto"/>
              <w:ind w:left="53" w:firstLine="0"/>
              <w:rPr>
                <w:color w:val="auto"/>
                <w:szCs w:val="24"/>
              </w:rPr>
            </w:pPr>
            <w:r w:rsidRPr="00415D24">
              <w:rPr>
                <w:color w:val="auto"/>
                <w:szCs w:val="24"/>
              </w:rPr>
              <w:t>3.72594</w:t>
            </w:r>
          </w:p>
        </w:tc>
        <w:tc>
          <w:tcPr>
            <w:tcW w:w="1700" w:type="dxa"/>
            <w:tcBorders>
              <w:top w:val="single" w:sz="4" w:space="0" w:color="000000"/>
              <w:left w:val="single" w:sz="8" w:space="0" w:color="000000"/>
              <w:bottom w:val="single" w:sz="18" w:space="0" w:color="000000"/>
              <w:right w:val="single" w:sz="18" w:space="0" w:color="000000"/>
            </w:tcBorders>
          </w:tcPr>
          <w:p w:rsidR="00D96737" w:rsidRPr="00415D24" w:rsidRDefault="00D96737" w:rsidP="002A65B0">
            <w:pPr>
              <w:spacing w:after="0" w:line="360" w:lineRule="auto"/>
              <w:ind w:left="0" w:right="12" w:firstLine="0"/>
              <w:rPr>
                <w:color w:val="auto"/>
                <w:szCs w:val="24"/>
              </w:rPr>
            </w:pPr>
            <w:r w:rsidRPr="00415D24">
              <w:rPr>
                <w:color w:val="auto"/>
                <w:szCs w:val="24"/>
              </w:rPr>
              <w:t>1.32881</w:t>
            </w:r>
          </w:p>
        </w:tc>
      </w:tr>
    </w:tbl>
    <w:p w:rsidR="00D96737" w:rsidRPr="00415D24" w:rsidRDefault="00D96737" w:rsidP="002A65B0">
      <w:pPr>
        <w:spacing w:after="166" w:line="360" w:lineRule="auto"/>
        <w:ind w:left="0" w:firstLine="0"/>
        <w:rPr>
          <w:color w:val="auto"/>
          <w:szCs w:val="24"/>
        </w:rPr>
      </w:pPr>
    </w:p>
    <w:p w:rsidR="00D96737" w:rsidRPr="00415D24" w:rsidRDefault="00D96737" w:rsidP="002A65B0">
      <w:pPr>
        <w:spacing w:after="426" w:line="360" w:lineRule="auto"/>
        <w:ind w:right="-15"/>
        <w:rPr>
          <w:color w:val="auto"/>
          <w:szCs w:val="24"/>
        </w:rPr>
      </w:pPr>
      <w:r w:rsidRPr="00415D24">
        <w:rPr>
          <w:b/>
          <w:i/>
          <w:color w:val="auto"/>
          <w:szCs w:val="24"/>
        </w:rPr>
        <w:t>Source: Primary Data 20</w:t>
      </w:r>
      <w:r w:rsidR="00E07771" w:rsidRPr="00415D24">
        <w:rPr>
          <w:b/>
          <w:i/>
          <w:color w:val="auto"/>
          <w:szCs w:val="24"/>
        </w:rPr>
        <w:t>23</w:t>
      </w:r>
    </w:p>
    <w:p w:rsidR="00D96737" w:rsidRPr="00415D24" w:rsidRDefault="00D96737" w:rsidP="002A65B0">
      <w:pPr>
        <w:spacing w:line="360" w:lineRule="auto"/>
        <w:rPr>
          <w:color w:val="auto"/>
          <w:szCs w:val="24"/>
        </w:rPr>
      </w:pPr>
      <w:r w:rsidRPr="00415D24">
        <w:rPr>
          <w:color w:val="auto"/>
          <w:szCs w:val="24"/>
        </w:rPr>
        <w:t xml:space="preserve">Table 4.10 indicates that the average mean value is 3.72594, which means that respondents agreed that mobile payments have influence on the SMEs. The average standard deviation value is 1.32881, which means that respondents had variation regarding the claim that mobile </w:t>
      </w:r>
      <w:r w:rsidR="00C3562A" w:rsidRPr="00415D24">
        <w:rPr>
          <w:color w:val="auto"/>
          <w:szCs w:val="24"/>
        </w:rPr>
        <w:t xml:space="preserve">payments have influence on the performance </w:t>
      </w:r>
      <w:r w:rsidRPr="00415D24">
        <w:rPr>
          <w:color w:val="auto"/>
          <w:szCs w:val="24"/>
        </w:rPr>
        <w:t xml:space="preserve">of SMEs. </w:t>
      </w:r>
    </w:p>
    <w:p w:rsidR="00D96737" w:rsidRPr="00415D24" w:rsidRDefault="00D96737" w:rsidP="002A65B0">
      <w:pPr>
        <w:spacing w:after="412" w:line="360" w:lineRule="auto"/>
        <w:rPr>
          <w:color w:val="auto"/>
          <w:szCs w:val="24"/>
        </w:rPr>
      </w:pPr>
      <w:r w:rsidRPr="00415D24">
        <w:rPr>
          <w:color w:val="auto"/>
          <w:szCs w:val="24"/>
        </w:rPr>
        <w:lastRenderedPageBreak/>
        <w:t xml:space="preserve">From information revealed by table 4.10, respondents agreed that they use mobile phone to pay their suppliers. This is revealed by a mean value of </w:t>
      </w:r>
      <w:r w:rsidR="005545E7" w:rsidRPr="00415D24">
        <w:rPr>
          <w:color w:val="auto"/>
          <w:szCs w:val="24"/>
        </w:rPr>
        <w:t xml:space="preserve">3.5648. </w:t>
      </w:r>
      <w:r w:rsidRPr="00415D24">
        <w:rPr>
          <w:color w:val="auto"/>
          <w:szCs w:val="24"/>
        </w:rPr>
        <w:t xml:space="preserve">However, a standard deviation value of 1.41602under the same test revealed varied responses from the respondents interviewed. This implies that most SMEs use mobile phone to pay their suppliers since majority of the respondents were in agreement with the claim. The above findings are in line with Wanyonyi &amp; </w:t>
      </w:r>
      <w:proofErr w:type="spellStart"/>
      <w:r w:rsidRPr="00415D24">
        <w:rPr>
          <w:color w:val="auto"/>
          <w:szCs w:val="24"/>
        </w:rPr>
        <w:t>Bwisa</w:t>
      </w:r>
      <w:proofErr w:type="spellEnd"/>
      <w:r w:rsidRPr="00415D24">
        <w:rPr>
          <w:color w:val="auto"/>
          <w:szCs w:val="24"/>
        </w:rPr>
        <w:t xml:space="preserve"> (2013), who established that SMEs use mobile money transfer for: B2B (business to business) transfer when making purchases from suppliers. </w:t>
      </w:r>
    </w:p>
    <w:p w:rsidR="003F5F96" w:rsidRPr="00415D24" w:rsidRDefault="00D96737" w:rsidP="002A65B0">
      <w:pPr>
        <w:spacing w:after="409" w:line="360" w:lineRule="auto"/>
        <w:rPr>
          <w:color w:val="auto"/>
          <w:szCs w:val="24"/>
        </w:rPr>
      </w:pPr>
      <w:r w:rsidRPr="00415D24">
        <w:rPr>
          <w:color w:val="auto"/>
          <w:szCs w:val="24"/>
        </w:rPr>
        <w:t xml:space="preserve">From table 4.10, it can be revealed that respondents transfer money through mobile phone to their colleagues in business. This is shown by a mean value of 3.0370, although the standard deviation of 1.36667under the same test revealed varied responses from the respondents. This implies SMEs use mobile money transfer for </w:t>
      </w:r>
      <w:proofErr w:type="gramStart"/>
      <w:r w:rsidRPr="00415D24">
        <w:rPr>
          <w:color w:val="auto"/>
          <w:szCs w:val="24"/>
        </w:rPr>
        <w:t>business to business</w:t>
      </w:r>
      <w:proofErr w:type="gramEnd"/>
      <w:r w:rsidRPr="00415D24">
        <w:rPr>
          <w:color w:val="auto"/>
          <w:szCs w:val="24"/>
        </w:rPr>
        <w:t xml:space="preserve"> transactions as mentioned by Wanyonyi &amp; </w:t>
      </w:r>
      <w:proofErr w:type="spellStart"/>
      <w:r w:rsidRPr="00415D24">
        <w:rPr>
          <w:color w:val="auto"/>
          <w:szCs w:val="24"/>
        </w:rPr>
        <w:t>Bwisa</w:t>
      </w:r>
      <w:proofErr w:type="spellEnd"/>
      <w:r w:rsidRPr="00415D24">
        <w:rPr>
          <w:color w:val="auto"/>
          <w:szCs w:val="24"/>
        </w:rPr>
        <w:t xml:space="preserve"> (2013). </w:t>
      </w:r>
    </w:p>
    <w:p w:rsidR="00D96737" w:rsidRPr="00415D24" w:rsidRDefault="00D96737" w:rsidP="002A65B0">
      <w:pPr>
        <w:spacing w:after="409" w:line="360" w:lineRule="auto"/>
        <w:rPr>
          <w:color w:val="auto"/>
          <w:szCs w:val="24"/>
        </w:rPr>
      </w:pPr>
      <w:r w:rsidRPr="00415D24">
        <w:rPr>
          <w:color w:val="auto"/>
          <w:szCs w:val="24"/>
        </w:rPr>
        <w:t>From the information collected from respondents according to table 4.10, it is clear that to some extent, SMEs don't receive cash from their clients since they have fully adopted mobile money services. This is revealed by a mean value of</w:t>
      </w:r>
      <w:r w:rsidR="00765E9E" w:rsidRPr="00415D24">
        <w:rPr>
          <w:color w:val="auto"/>
          <w:szCs w:val="24"/>
        </w:rPr>
        <w:t xml:space="preserve">2.3704. </w:t>
      </w:r>
      <w:r w:rsidRPr="00415D24">
        <w:rPr>
          <w:color w:val="auto"/>
          <w:szCs w:val="24"/>
        </w:rPr>
        <w:t xml:space="preserve">However, a standard deviation of1.14052 reveals varied responses from the respondents interviewed over the same test. The information revealed above could be an explanation of SMEs using mobile money transfer for C2B (customer to the business) transfers when customers buy from the business and for debt collection for credit sales as revealed by Wanyonyi &amp; </w:t>
      </w:r>
      <w:proofErr w:type="spellStart"/>
      <w:r w:rsidRPr="00415D24">
        <w:rPr>
          <w:color w:val="auto"/>
          <w:szCs w:val="24"/>
        </w:rPr>
        <w:t>Bwisa</w:t>
      </w:r>
      <w:proofErr w:type="spellEnd"/>
      <w:r w:rsidRPr="00415D24">
        <w:rPr>
          <w:color w:val="auto"/>
          <w:szCs w:val="24"/>
        </w:rPr>
        <w:t xml:space="preserve"> (2013). </w:t>
      </w:r>
    </w:p>
    <w:p w:rsidR="00D96737" w:rsidRPr="00415D24" w:rsidRDefault="00D96737" w:rsidP="002A65B0">
      <w:pPr>
        <w:spacing w:after="409" w:line="360" w:lineRule="auto"/>
        <w:rPr>
          <w:color w:val="auto"/>
          <w:szCs w:val="24"/>
        </w:rPr>
      </w:pPr>
      <w:r w:rsidRPr="00415D24">
        <w:rPr>
          <w:color w:val="auto"/>
          <w:szCs w:val="24"/>
        </w:rPr>
        <w:t xml:space="preserve">Table 4.10 reveals that majority of respondents agreed that they also accept payments through mobile money from their clients. This is revealed by a mean value of3.6204. The standard deviation of </w:t>
      </w:r>
      <w:r w:rsidRPr="00415D24">
        <w:rPr>
          <w:rFonts w:eastAsia="Arial"/>
          <w:color w:val="auto"/>
          <w:szCs w:val="24"/>
        </w:rPr>
        <w:t>1.33057</w:t>
      </w:r>
      <w:r w:rsidRPr="00415D24">
        <w:rPr>
          <w:color w:val="auto"/>
          <w:szCs w:val="24"/>
        </w:rPr>
        <w:t xml:space="preserve">reveals that there were varied responses from the respondents interviewed. This means that to a greater extent, SMEs accept payments through mobile money from their clients. The above findings are in agreement with Wanyonyi &amp; </w:t>
      </w:r>
      <w:proofErr w:type="spellStart"/>
      <w:r w:rsidRPr="00415D24">
        <w:rPr>
          <w:color w:val="auto"/>
          <w:szCs w:val="24"/>
        </w:rPr>
        <w:t>Bwisa</w:t>
      </w:r>
      <w:proofErr w:type="spellEnd"/>
      <w:r w:rsidRPr="00415D24">
        <w:rPr>
          <w:color w:val="auto"/>
          <w:szCs w:val="24"/>
        </w:rPr>
        <w:t xml:space="preserve"> (2013), who stated that SMEs use mobile money transfer for customer to the business transfers when customers buy from the business. </w:t>
      </w:r>
    </w:p>
    <w:p w:rsidR="00D96737" w:rsidRPr="00415D24" w:rsidRDefault="00D96737" w:rsidP="002A65B0">
      <w:pPr>
        <w:spacing w:after="409" w:line="360" w:lineRule="auto"/>
        <w:rPr>
          <w:color w:val="auto"/>
          <w:szCs w:val="24"/>
        </w:rPr>
      </w:pPr>
      <w:r w:rsidRPr="00415D24">
        <w:rPr>
          <w:color w:val="auto"/>
          <w:szCs w:val="24"/>
        </w:rPr>
        <w:lastRenderedPageBreak/>
        <w:t xml:space="preserve">The results of the survey as reflected in table 4.10 revealed that mobile payments have enhanced the efficiency of doing business. This is revealed by a mean value of3.0278. However, a standard deviation of reveals that there were varied responses from the respondents as to whether mobile payments have enhanced the efficiency of doing business. According to Kakwa (2012), there is an influence of adoption and use of mobile phone technology among </w:t>
      </w:r>
      <w:proofErr w:type="gramStart"/>
      <w:r w:rsidRPr="00415D24">
        <w:rPr>
          <w:color w:val="auto"/>
          <w:szCs w:val="24"/>
        </w:rPr>
        <w:t>SME’s</w:t>
      </w:r>
      <w:proofErr w:type="gramEnd"/>
      <w:r w:rsidRPr="00415D24">
        <w:rPr>
          <w:color w:val="auto"/>
          <w:szCs w:val="24"/>
        </w:rPr>
        <w:t xml:space="preserve"> through increased internal efficiency. </w:t>
      </w:r>
    </w:p>
    <w:p w:rsidR="00D96737" w:rsidRPr="00415D24" w:rsidRDefault="00D96737" w:rsidP="002A65B0">
      <w:pPr>
        <w:spacing w:after="412" w:line="360" w:lineRule="auto"/>
        <w:rPr>
          <w:color w:val="auto"/>
          <w:szCs w:val="24"/>
        </w:rPr>
      </w:pPr>
      <w:r w:rsidRPr="00415D24">
        <w:rPr>
          <w:color w:val="auto"/>
          <w:szCs w:val="24"/>
        </w:rPr>
        <w:t xml:space="preserve">From table 4.10 above, respondents seem to marginally agree with the claim that mobile payments are convenient for their transactions as reflected by the mean value of3.0093. However, a standard deviation figure of1.33526reveals varied responses from the respondents on the same, implying that they have different opinions about the claim. The findings are in line with Mbogo (2010), who established that the success factors attributable to the use of mobile payments by Micro-business operators is the convenience of the money transfer technology plus its accessibility, cost, support and security.  </w:t>
      </w:r>
    </w:p>
    <w:p w:rsidR="00D96737" w:rsidRPr="00415D24" w:rsidRDefault="00D96737" w:rsidP="002A65B0">
      <w:pPr>
        <w:pStyle w:val="Heading2"/>
        <w:spacing w:line="360" w:lineRule="auto"/>
        <w:rPr>
          <w:color w:val="auto"/>
          <w:szCs w:val="24"/>
        </w:rPr>
      </w:pPr>
      <w:bookmarkStart w:id="47" w:name="_Toc397148275"/>
      <w:r w:rsidRPr="00415D24">
        <w:rPr>
          <w:color w:val="auto"/>
          <w:szCs w:val="24"/>
        </w:rPr>
        <w:t>4.4 The influence of mobile finance on SMEs</w:t>
      </w:r>
      <w:bookmarkEnd w:id="47"/>
      <w:r w:rsidRPr="00415D24">
        <w:rPr>
          <w:color w:val="auto"/>
          <w:szCs w:val="24"/>
        </w:rPr>
        <w:t xml:space="preserve"> </w:t>
      </w:r>
    </w:p>
    <w:p w:rsidR="00EB4CE0" w:rsidRPr="00415D24" w:rsidRDefault="00D96737" w:rsidP="002A65B0">
      <w:pPr>
        <w:spacing w:after="133" w:line="360" w:lineRule="auto"/>
        <w:rPr>
          <w:color w:val="auto"/>
          <w:szCs w:val="24"/>
        </w:rPr>
      </w:pPr>
      <w:r w:rsidRPr="00415D24">
        <w:rPr>
          <w:color w:val="auto"/>
          <w:szCs w:val="24"/>
        </w:rPr>
        <w:t xml:space="preserve">This was one of the key objectives of the study and the respondents were asked to classify their opinions in regard to the influence of mobile finance on the </w:t>
      </w:r>
      <w:r w:rsidR="00660497" w:rsidRPr="00415D24">
        <w:rPr>
          <w:color w:val="auto"/>
          <w:szCs w:val="24"/>
        </w:rPr>
        <w:t>performance</w:t>
      </w:r>
      <w:r w:rsidRPr="00415D24">
        <w:rPr>
          <w:color w:val="auto"/>
          <w:szCs w:val="24"/>
        </w:rPr>
        <w:t xml:space="preserve"> of SMEs. The findings on this are indicated in table 4.11 below; </w:t>
      </w:r>
    </w:p>
    <w:p w:rsidR="00D96737" w:rsidRPr="00415D24" w:rsidRDefault="00D96737" w:rsidP="002A65B0">
      <w:pPr>
        <w:spacing w:after="141" w:line="360" w:lineRule="auto"/>
        <w:rPr>
          <w:color w:val="auto"/>
          <w:szCs w:val="24"/>
        </w:rPr>
      </w:pPr>
      <w:r w:rsidRPr="00415D24">
        <w:rPr>
          <w:b/>
          <w:color w:val="auto"/>
          <w:szCs w:val="24"/>
        </w:rPr>
        <w:t xml:space="preserve">Table 4.11: Descriptive statistics on the influence of mobile finance on SMEs </w:t>
      </w:r>
    </w:p>
    <w:tbl>
      <w:tblPr>
        <w:tblW w:w="9782" w:type="dxa"/>
        <w:tblInd w:w="-1" w:type="dxa"/>
        <w:tblCellMar>
          <w:left w:w="82" w:type="dxa"/>
          <w:right w:w="10" w:type="dxa"/>
        </w:tblCellMar>
        <w:tblLook w:val="04A0" w:firstRow="1" w:lastRow="0" w:firstColumn="1" w:lastColumn="0" w:noHBand="0" w:noVBand="1"/>
      </w:tblPr>
      <w:tblGrid>
        <w:gridCol w:w="3970"/>
        <w:gridCol w:w="709"/>
        <w:gridCol w:w="1134"/>
        <w:gridCol w:w="1277"/>
        <w:gridCol w:w="991"/>
        <w:gridCol w:w="1701"/>
      </w:tblGrid>
      <w:tr w:rsidR="00D96737" w:rsidRPr="00415D24" w:rsidTr="008D6AF2">
        <w:trPr>
          <w:trHeight w:val="459"/>
        </w:trPr>
        <w:tc>
          <w:tcPr>
            <w:tcW w:w="3970" w:type="dxa"/>
            <w:tcBorders>
              <w:top w:val="single" w:sz="18" w:space="0" w:color="000000"/>
              <w:left w:val="single" w:sz="18" w:space="0" w:color="000000"/>
              <w:bottom w:val="single" w:sz="18" w:space="0" w:color="000000"/>
              <w:right w:val="single" w:sz="18" w:space="0" w:color="000000"/>
            </w:tcBorders>
          </w:tcPr>
          <w:p w:rsidR="00D96737" w:rsidRPr="00415D24" w:rsidRDefault="00D96737" w:rsidP="002A65B0">
            <w:pPr>
              <w:spacing w:after="0" w:line="360" w:lineRule="auto"/>
              <w:ind w:left="0" w:firstLine="0"/>
              <w:rPr>
                <w:color w:val="auto"/>
                <w:szCs w:val="24"/>
              </w:rPr>
            </w:pPr>
          </w:p>
        </w:tc>
        <w:tc>
          <w:tcPr>
            <w:tcW w:w="709" w:type="dxa"/>
            <w:tcBorders>
              <w:top w:val="single" w:sz="18" w:space="0" w:color="000000"/>
              <w:left w:val="single" w:sz="18" w:space="0" w:color="000000"/>
              <w:bottom w:val="single" w:sz="18"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N </w:t>
            </w:r>
          </w:p>
        </w:tc>
        <w:tc>
          <w:tcPr>
            <w:tcW w:w="1134" w:type="dxa"/>
            <w:tcBorders>
              <w:top w:val="single" w:sz="18" w:space="0" w:color="000000"/>
              <w:left w:val="single" w:sz="8" w:space="0" w:color="000000"/>
              <w:bottom w:val="single" w:sz="18" w:space="0" w:color="000000"/>
              <w:right w:val="single" w:sz="8" w:space="0" w:color="000000"/>
            </w:tcBorders>
          </w:tcPr>
          <w:p w:rsidR="00D96737" w:rsidRPr="00415D24" w:rsidRDefault="00D96737" w:rsidP="002A65B0">
            <w:pPr>
              <w:spacing w:after="0" w:line="360" w:lineRule="auto"/>
              <w:ind w:left="5" w:firstLine="0"/>
              <w:rPr>
                <w:color w:val="auto"/>
                <w:szCs w:val="24"/>
              </w:rPr>
            </w:pPr>
            <w:r w:rsidRPr="00415D24">
              <w:rPr>
                <w:color w:val="auto"/>
                <w:szCs w:val="24"/>
              </w:rPr>
              <w:t xml:space="preserve">Minimum </w:t>
            </w:r>
          </w:p>
        </w:tc>
        <w:tc>
          <w:tcPr>
            <w:tcW w:w="1277" w:type="dxa"/>
            <w:tcBorders>
              <w:top w:val="single" w:sz="18" w:space="0" w:color="000000"/>
              <w:left w:val="single" w:sz="8" w:space="0" w:color="000000"/>
              <w:bottom w:val="single" w:sz="18" w:space="0" w:color="000000"/>
              <w:right w:val="single" w:sz="8" w:space="0" w:color="000000"/>
            </w:tcBorders>
          </w:tcPr>
          <w:p w:rsidR="00D96737" w:rsidRPr="00415D24" w:rsidRDefault="00D96737" w:rsidP="002A65B0">
            <w:pPr>
              <w:spacing w:after="0" w:line="360" w:lineRule="auto"/>
              <w:ind w:left="57" w:firstLine="0"/>
              <w:rPr>
                <w:color w:val="auto"/>
                <w:szCs w:val="24"/>
              </w:rPr>
            </w:pPr>
            <w:r w:rsidRPr="00415D24">
              <w:rPr>
                <w:color w:val="auto"/>
                <w:szCs w:val="24"/>
              </w:rPr>
              <w:t xml:space="preserve">Maximum </w:t>
            </w:r>
          </w:p>
        </w:tc>
        <w:tc>
          <w:tcPr>
            <w:tcW w:w="991" w:type="dxa"/>
            <w:tcBorders>
              <w:top w:val="single" w:sz="18" w:space="0" w:color="000000"/>
              <w:left w:val="single" w:sz="8" w:space="0" w:color="000000"/>
              <w:bottom w:val="single" w:sz="18" w:space="0" w:color="000000"/>
              <w:right w:val="single" w:sz="8" w:space="0" w:color="000000"/>
            </w:tcBorders>
          </w:tcPr>
          <w:p w:rsidR="00D96737" w:rsidRPr="00415D24" w:rsidRDefault="00D96737" w:rsidP="002A65B0">
            <w:pPr>
              <w:spacing w:after="0" w:line="360" w:lineRule="auto"/>
              <w:ind w:left="140" w:firstLine="0"/>
              <w:rPr>
                <w:color w:val="auto"/>
                <w:szCs w:val="24"/>
              </w:rPr>
            </w:pPr>
            <w:r w:rsidRPr="00415D24">
              <w:rPr>
                <w:color w:val="auto"/>
                <w:szCs w:val="24"/>
              </w:rPr>
              <w:t xml:space="preserve">Mean </w:t>
            </w:r>
          </w:p>
        </w:tc>
        <w:tc>
          <w:tcPr>
            <w:tcW w:w="1701" w:type="dxa"/>
            <w:tcBorders>
              <w:top w:val="single" w:sz="18" w:space="0" w:color="000000"/>
              <w:left w:val="single" w:sz="8" w:space="0" w:color="000000"/>
              <w:bottom w:val="single" w:sz="2" w:space="0" w:color="FFFFFF"/>
              <w:right w:val="single" w:sz="18" w:space="0" w:color="000000"/>
            </w:tcBorders>
          </w:tcPr>
          <w:p w:rsidR="00D96737" w:rsidRPr="00415D24" w:rsidRDefault="00D96737" w:rsidP="002A65B0">
            <w:pPr>
              <w:spacing w:after="0" w:line="360" w:lineRule="auto"/>
              <w:ind w:left="70" w:firstLine="0"/>
              <w:rPr>
                <w:color w:val="auto"/>
                <w:szCs w:val="24"/>
              </w:rPr>
            </w:pPr>
            <w:r w:rsidRPr="00415D24">
              <w:rPr>
                <w:color w:val="auto"/>
                <w:szCs w:val="24"/>
              </w:rPr>
              <w:t xml:space="preserve">Std. Deviation </w:t>
            </w:r>
          </w:p>
        </w:tc>
      </w:tr>
      <w:tr w:rsidR="00D96737" w:rsidRPr="00415D24" w:rsidTr="008D6AF2">
        <w:trPr>
          <w:trHeight w:val="260"/>
        </w:trPr>
        <w:tc>
          <w:tcPr>
            <w:tcW w:w="3970" w:type="dxa"/>
            <w:tcBorders>
              <w:top w:val="single" w:sz="18" w:space="0" w:color="000000"/>
              <w:left w:val="single" w:sz="1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Mobile finance has enabled me gain </w:t>
            </w:r>
          </w:p>
        </w:tc>
        <w:tc>
          <w:tcPr>
            <w:tcW w:w="709" w:type="dxa"/>
            <w:tcBorders>
              <w:top w:val="single" w:sz="18" w:space="0" w:color="000000"/>
              <w:left w:val="single" w:sz="1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134" w:type="dxa"/>
            <w:tcBorders>
              <w:top w:val="single" w:sz="18"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277" w:type="dxa"/>
            <w:tcBorders>
              <w:top w:val="single" w:sz="18"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991" w:type="dxa"/>
            <w:tcBorders>
              <w:top w:val="single" w:sz="18"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701" w:type="dxa"/>
            <w:tcBorders>
              <w:top w:val="single" w:sz="2" w:space="0" w:color="FFFFFF"/>
              <w:left w:val="single" w:sz="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p>
        </w:tc>
      </w:tr>
      <w:tr w:rsidR="00D96737" w:rsidRPr="00415D24" w:rsidTr="008D6AF2">
        <w:trPr>
          <w:trHeight w:val="591"/>
        </w:trPr>
        <w:tc>
          <w:tcPr>
            <w:tcW w:w="3970" w:type="dxa"/>
            <w:tcBorders>
              <w:top w:val="nil"/>
              <w:left w:val="single" w:sz="18" w:space="0" w:color="000000"/>
              <w:bottom w:val="single" w:sz="4" w:space="0" w:color="000000"/>
              <w:right w:val="single" w:sz="1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enough finance to my business </w:t>
            </w:r>
          </w:p>
        </w:tc>
        <w:tc>
          <w:tcPr>
            <w:tcW w:w="709" w:type="dxa"/>
            <w:tcBorders>
              <w:top w:val="nil"/>
              <w:left w:val="single" w:sz="1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108 </w:t>
            </w:r>
          </w:p>
        </w:tc>
        <w:tc>
          <w:tcPr>
            <w:tcW w:w="1134"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1.00 </w:t>
            </w:r>
          </w:p>
        </w:tc>
        <w:tc>
          <w:tcPr>
            <w:tcW w:w="1277"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5.00 </w:t>
            </w:r>
          </w:p>
        </w:tc>
        <w:tc>
          <w:tcPr>
            <w:tcW w:w="991"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3.3259 </w:t>
            </w:r>
          </w:p>
        </w:tc>
        <w:tc>
          <w:tcPr>
            <w:tcW w:w="1701" w:type="dxa"/>
            <w:tcBorders>
              <w:top w:val="nil"/>
              <w:left w:val="single" w:sz="8" w:space="0" w:color="000000"/>
              <w:bottom w:val="single" w:sz="4" w:space="0" w:color="000000"/>
              <w:right w:val="single" w:sz="18" w:space="0" w:color="000000"/>
            </w:tcBorders>
          </w:tcPr>
          <w:p w:rsidR="00D96737" w:rsidRPr="00415D24" w:rsidRDefault="00D96737" w:rsidP="002A65B0">
            <w:pPr>
              <w:spacing w:after="0" w:line="360" w:lineRule="auto"/>
              <w:ind w:left="13" w:firstLine="0"/>
              <w:rPr>
                <w:color w:val="auto"/>
                <w:szCs w:val="24"/>
              </w:rPr>
            </w:pPr>
            <w:r w:rsidRPr="00415D24">
              <w:rPr>
                <w:color w:val="auto"/>
                <w:szCs w:val="24"/>
              </w:rPr>
              <w:t xml:space="preserve">            1.41894 </w:t>
            </w:r>
          </w:p>
        </w:tc>
      </w:tr>
      <w:tr w:rsidR="00D96737" w:rsidRPr="00415D24" w:rsidTr="008D6AF2">
        <w:trPr>
          <w:trHeight w:val="248"/>
        </w:trPr>
        <w:tc>
          <w:tcPr>
            <w:tcW w:w="3970" w:type="dxa"/>
            <w:tcBorders>
              <w:top w:val="single" w:sz="4" w:space="0" w:color="000000"/>
              <w:left w:val="single" w:sz="1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Through use of mobile finance am able </w:t>
            </w:r>
          </w:p>
        </w:tc>
        <w:tc>
          <w:tcPr>
            <w:tcW w:w="709" w:type="dxa"/>
            <w:tcBorders>
              <w:top w:val="single" w:sz="4" w:space="0" w:color="000000"/>
              <w:left w:val="single" w:sz="1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134"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277"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991"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701" w:type="dxa"/>
            <w:tcBorders>
              <w:top w:val="single" w:sz="4" w:space="0" w:color="000000"/>
              <w:left w:val="single" w:sz="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p>
        </w:tc>
      </w:tr>
      <w:tr w:rsidR="00D96737" w:rsidRPr="00415D24" w:rsidTr="008D6AF2">
        <w:trPr>
          <w:trHeight w:val="589"/>
        </w:trPr>
        <w:tc>
          <w:tcPr>
            <w:tcW w:w="3970" w:type="dxa"/>
            <w:tcBorders>
              <w:top w:val="nil"/>
              <w:left w:val="single" w:sz="18" w:space="0" w:color="000000"/>
              <w:bottom w:val="single" w:sz="4" w:space="0" w:color="000000"/>
              <w:right w:val="single" w:sz="1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to access loan from financial institution </w:t>
            </w:r>
          </w:p>
        </w:tc>
        <w:tc>
          <w:tcPr>
            <w:tcW w:w="709" w:type="dxa"/>
            <w:tcBorders>
              <w:top w:val="nil"/>
              <w:left w:val="single" w:sz="1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108 </w:t>
            </w:r>
          </w:p>
        </w:tc>
        <w:tc>
          <w:tcPr>
            <w:tcW w:w="1134"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1.00 </w:t>
            </w:r>
          </w:p>
        </w:tc>
        <w:tc>
          <w:tcPr>
            <w:tcW w:w="1277"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5.00 </w:t>
            </w:r>
          </w:p>
        </w:tc>
        <w:tc>
          <w:tcPr>
            <w:tcW w:w="991"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3.3426 </w:t>
            </w:r>
          </w:p>
        </w:tc>
        <w:tc>
          <w:tcPr>
            <w:tcW w:w="1701" w:type="dxa"/>
            <w:tcBorders>
              <w:top w:val="nil"/>
              <w:left w:val="single" w:sz="8" w:space="0" w:color="000000"/>
              <w:bottom w:val="single" w:sz="4" w:space="0" w:color="000000"/>
              <w:right w:val="single" w:sz="18" w:space="0" w:color="000000"/>
            </w:tcBorders>
          </w:tcPr>
          <w:p w:rsidR="00D96737" w:rsidRPr="00415D24" w:rsidRDefault="00D96737" w:rsidP="002A65B0">
            <w:pPr>
              <w:spacing w:after="0" w:line="360" w:lineRule="auto"/>
              <w:ind w:left="0" w:right="11" w:firstLine="0"/>
              <w:rPr>
                <w:color w:val="auto"/>
                <w:szCs w:val="24"/>
              </w:rPr>
            </w:pPr>
            <w:r w:rsidRPr="00415D24">
              <w:rPr>
                <w:color w:val="auto"/>
                <w:szCs w:val="24"/>
              </w:rPr>
              <w:t xml:space="preserve">1.23925 </w:t>
            </w:r>
          </w:p>
        </w:tc>
      </w:tr>
      <w:tr w:rsidR="00D96737" w:rsidRPr="00415D24" w:rsidTr="008D6AF2">
        <w:trPr>
          <w:trHeight w:val="249"/>
        </w:trPr>
        <w:tc>
          <w:tcPr>
            <w:tcW w:w="3970" w:type="dxa"/>
            <w:tcBorders>
              <w:top w:val="single" w:sz="4" w:space="0" w:color="000000"/>
              <w:left w:val="single" w:sz="1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Access to mobile finance enables my </w:t>
            </w:r>
          </w:p>
        </w:tc>
        <w:tc>
          <w:tcPr>
            <w:tcW w:w="709" w:type="dxa"/>
            <w:tcBorders>
              <w:top w:val="single" w:sz="4" w:space="0" w:color="000000"/>
              <w:left w:val="single" w:sz="1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134"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277"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991"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701" w:type="dxa"/>
            <w:tcBorders>
              <w:top w:val="single" w:sz="4" w:space="0" w:color="000000"/>
              <w:left w:val="single" w:sz="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p>
        </w:tc>
      </w:tr>
      <w:tr w:rsidR="00D96737" w:rsidRPr="00415D24" w:rsidTr="008D6AF2">
        <w:trPr>
          <w:trHeight w:val="590"/>
        </w:trPr>
        <w:tc>
          <w:tcPr>
            <w:tcW w:w="3970" w:type="dxa"/>
            <w:tcBorders>
              <w:top w:val="nil"/>
              <w:left w:val="single" w:sz="18" w:space="0" w:color="000000"/>
              <w:bottom w:val="single" w:sz="4" w:space="0" w:color="000000"/>
              <w:right w:val="single" w:sz="1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quick response to </w:t>
            </w:r>
            <w:proofErr w:type="gramStart"/>
            <w:r w:rsidRPr="00415D24">
              <w:rPr>
                <w:color w:val="auto"/>
                <w:szCs w:val="24"/>
              </w:rPr>
              <w:t>customer's  need</w:t>
            </w:r>
            <w:proofErr w:type="gramEnd"/>
            <w:r w:rsidRPr="00415D24">
              <w:rPr>
                <w:color w:val="auto"/>
                <w:szCs w:val="24"/>
              </w:rPr>
              <w:t xml:space="preserve"> </w:t>
            </w:r>
          </w:p>
        </w:tc>
        <w:tc>
          <w:tcPr>
            <w:tcW w:w="709" w:type="dxa"/>
            <w:tcBorders>
              <w:top w:val="nil"/>
              <w:left w:val="single" w:sz="1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108 </w:t>
            </w:r>
          </w:p>
        </w:tc>
        <w:tc>
          <w:tcPr>
            <w:tcW w:w="1134"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1.00 </w:t>
            </w:r>
          </w:p>
        </w:tc>
        <w:tc>
          <w:tcPr>
            <w:tcW w:w="1277"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5.00 </w:t>
            </w:r>
          </w:p>
        </w:tc>
        <w:tc>
          <w:tcPr>
            <w:tcW w:w="991"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3.2593 </w:t>
            </w:r>
          </w:p>
        </w:tc>
        <w:tc>
          <w:tcPr>
            <w:tcW w:w="1701" w:type="dxa"/>
            <w:tcBorders>
              <w:top w:val="nil"/>
              <w:left w:val="single" w:sz="8" w:space="0" w:color="000000"/>
              <w:bottom w:val="single" w:sz="4" w:space="0" w:color="000000"/>
              <w:right w:val="single" w:sz="18" w:space="0" w:color="000000"/>
            </w:tcBorders>
          </w:tcPr>
          <w:p w:rsidR="00D96737" w:rsidRPr="00415D24" w:rsidRDefault="00D96737" w:rsidP="002A65B0">
            <w:pPr>
              <w:spacing w:after="0" w:line="360" w:lineRule="auto"/>
              <w:ind w:left="0" w:right="11" w:firstLine="0"/>
              <w:rPr>
                <w:color w:val="auto"/>
                <w:szCs w:val="24"/>
              </w:rPr>
            </w:pPr>
            <w:r w:rsidRPr="00415D24">
              <w:rPr>
                <w:color w:val="auto"/>
                <w:szCs w:val="24"/>
              </w:rPr>
              <w:t xml:space="preserve">1.36286 </w:t>
            </w:r>
          </w:p>
        </w:tc>
      </w:tr>
      <w:tr w:rsidR="00D96737" w:rsidRPr="00415D24" w:rsidTr="008D6AF2">
        <w:trPr>
          <w:trHeight w:val="352"/>
        </w:trPr>
        <w:tc>
          <w:tcPr>
            <w:tcW w:w="3970" w:type="dxa"/>
            <w:tcBorders>
              <w:top w:val="single" w:sz="4" w:space="0" w:color="000000"/>
              <w:left w:val="single" w:sz="1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lastRenderedPageBreak/>
              <w:t xml:space="preserve">The presence of mobile finance </w:t>
            </w:r>
          </w:p>
        </w:tc>
        <w:tc>
          <w:tcPr>
            <w:tcW w:w="709" w:type="dxa"/>
            <w:tcBorders>
              <w:top w:val="single" w:sz="4" w:space="0" w:color="000000"/>
              <w:left w:val="single" w:sz="1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134"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277"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991"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701" w:type="dxa"/>
            <w:tcBorders>
              <w:top w:val="single" w:sz="4" w:space="0" w:color="000000"/>
              <w:left w:val="single" w:sz="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p>
        </w:tc>
      </w:tr>
      <w:tr w:rsidR="00D96737" w:rsidRPr="00415D24" w:rsidTr="008D6AF2">
        <w:trPr>
          <w:trHeight w:val="900"/>
        </w:trPr>
        <w:tc>
          <w:tcPr>
            <w:tcW w:w="3970" w:type="dxa"/>
            <w:tcBorders>
              <w:top w:val="nil"/>
              <w:left w:val="single" w:sz="18" w:space="0" w:color="000000"/>
              <w:bottom w:val="single" w:sz="4" w:space="0" w:color="000000"/>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relieves me the problem of having to open a bank account </w:t>
            </w:r>
          </w:p>
        </w:tc>
        <w:tc>
          <w:tcPr>
            <w:tcW w:w="709" w:type="dxa"/>
            <w:tcBorders>
              <w:top w:val="nil"/>
              <w:left w:val="single" w:sz="1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108 </w:t>
            </w:r>
          </w:p>
        </w:tc>
        <w:tc>
          <w:tcPr>
            <w:tcW w:w="1134"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1.00 </w:t>
            </w:r>
          </w:p>
        </w:tc>
        <w:tc>
          <w:tcPr>
            <w:tcW w:w="1277"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5.00 </w:t>
            </w:r>
          </w:p>
        </w:tc>
        <w:tc>
          <w:tcPr>
            <w:tcW w:w="991"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3.5630 </w:t>
            </w:r>
          </w:p>
        </w:tc>
        <w:tc>
          <w:tcPr>
            <w:tcW w:w="1701" w:type="dxa"/>
            <w:tcBorders>
              <w:top w:val="nil"/>
              <w:left w:val="single" w:sz="8" w:space="0" w:color="000000"/>
              <w:bottom w:val="single" w:sz="4" w:space="0" w:color="000000"/>
              <w:right w:val="single" w:sz="18" w:space="0" w:color="000000"/>
            </w:tcBorders>
          </w:tcPr>
          <w:p w:rsidR="00D96737" w:rsidRPr="00415D24" w:rsidRDefault="00D96737" w:rsidP="002A65B0">
            <w:pPr>
              <w:spacing w:after="0" w:line="360" w:lineRule="auto"/>
              <w:ind w:left="0" w:right="11" w:firstLine="0"/>
              <w:rPr>
                <w:color w:val="auto"/>
                <w:szCs w:val="24"/>
              </w:rPr>
            </w:pPr>
            <w:r w:rsidRPr="00415D24">
              <w:rPr>
                <w:color w:val="auto"/>
                <w:szCs w:val="24"/>
              </w:rPr>
              <w:t xml:space="preserve">1.17351 </w:t>
            </w:r>
          </w:p>
        </w:tc>
      </w:tr>
      <w:tr w:rsidR="00D96737" w:rsidRPr="00415D24" w:rsidTr="008D6AF2">
        <w:trPr>
          <w:trHeight w:val="352"/>
        </w:trPr>
        <w:tc>
          <w:tcPr>
            <w:tcW w:w="3970" w:type="dxa"/>
            <w:tcBorders>
              <w:top w:val="single" w:sz="4" w:space="0" w:color="000000"/>
              <w:left w:val="single" w:sz="1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Through mobile finance am able to </w:t>
            </w:r>
          </w:p>
        </w:tc>
        <w:tc>
          <w:tcPr>
            <w:tcW w:w="709" w:type="dxa"/>
            <w:tcBorders>
              <w:top w:val="single" w:sz="4" w:space="0" w:color="000000"/>
              <w:left w:val="single" w:sz="1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134"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277"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991"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701" w:type="dxa"/>
            <w:tcBorders>
              <w:top w:val="single" w:sz="4" w:space="0" w:color="000000"/>
              <w:left w:val="single" w:sz="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p>
        </w:tc>
      </w:tr>
      <w:tr w:rsidR="00D96737" w:rsidRPr="00415D24" w:rsidTr="008D6AF2">
        <w:trPr>
          <w:trHeight w:val="900"/>
        </w:trPr>
        <w:tc>
          <w:tcPr>
            <w:tcW w:w="3970" w:type="dxa"/>
            <w:tcBorders>
              <w:top w:val="nil"/>
              <w:left w:val="single" w:sz="18" w:space="0" w:color="000000"/>
              <w:bottom w:val="single" w:sz="4" w:space="0" w:color="000000"/>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save money from my business proceedings </w:t>
            </w:r>
          </w:p>
        </w:tc>
        <w:tc>
          <w:tcPr>
            <w:tcW w:w="709" w:type="dxa"/>
            <w:tcBorders>
              <w:top w:val="nil"/>
              <w:left w:val="single" w:sz="1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108 </w:t>
            </w:r>
          </w:p>
        </w:tc>
        <w:tc>
          <w:tcPr>
            <w:tcW w:w="1134"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1.00 </w:t>
            </w:r>
          </w:p>
        </w:tc>
        <w:tc>
          <w:tcPr>
            <w:tcW w:w="1277"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5.00 </w:t>
            </w:r>
          </w:p>
        </w:tc>
        <w:tc>
          <w:tcPr>
            <w:tcW w:w="991"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3.3241 </w:t>
            </w:r>
          </w:p>
        </w:tc>
        <w:tc>
          <w:tcPr>
            <w:tcW w:w="1701" w:type="dxa"/>
            <w:tcBorders>
              <w:top w:val="nil"/>
              <w:left w:val="single" w:sz="8" w:space="0" w:color="000000"/>
              <w:bottom w:val="single" w:sz="4" w:space="0" w:color="000000"/>
              <w:right w:val="single" w:sz="18" w:space="0" w:color="000000"/>
            </w:tcBorders>
          </w:tcPr>
          <w:p w:rsidR="00D96737" w:rsidRPr="00415D24" w:rsidRDefault="00D96737" w:rsidP="002A65B0">
            <w:pPr>
              <w:spacing w:after="0" w:line="360" w:lineRule="auto"/>
              <w:ind w:left="0" w:right="11" w:firstLine="0"/>
              <w:rPr>
                <w:color w:val="auto"/>
                <w:szCs w:val="24"/>
              </w:rPr>
            </w:pPr>
            <w:r w:rsidRPr="00415D24">
              <w:rPr>
                <w:color w:val="auto"/>
                <w:szCs w:val="24"/>
              </w:rPr>
              <w:t xml:space="preserve">1.16674 </w:t>
            </w:r>
          </w:p>
        </w:tc>
      </w:tr>
      <w:tr w:rsidR="00D96737" w:rsidRPr="00415D24" w:rsidTr="008D6AF2">
        <w:trPr>
          <w:trHeight w:val="442"/>
        </w:trPr>
        <w:tc>
          <w:tcPr>
            <w:tcW w:w="3970" w:type="dxa"/>
            <w:tcBorders>
              <w:top w:val="single" w:sz="4" w:space="0" w:color="000000"/>
              <w:left w:val="single" w:sz="18" w:space="0" w:color="000000"/>
              <w:bottom w:val="single" w:sz="18" w:space="0" w:color="000000"/>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Average </w:t>
            </w:r>
          </w:p>
        </w:tc>
        <w:tc>
          <w:tcPr>
            <w:tcW w:w="709" w:type="dxa"/>
            <w:tcBorders>
              <w:top w:val="single" w:sz="4" w:space="0" w:color="000000"/>
              <w:left w:val="single" w:sz="18" w:space="0" w:color="000000"/>
              <w:bottom w:val="single" w:sz="18" w:space="0" w:color="000000"/>
              <w:right w:val="single" w:sz="8" w:space="0" w:color="000000"/>
            </w:tcBorders>
            <w:vAlign w:val="bottom"/>
          </w:tcPr>
          <w:p w:rsidR="00D96737" w:rsidRPr="00415D24" w:rsidRDefault="00D96737" w:rsidP="002A65B0">
            <w:pPr>
              <w:spacing w:after="0" w:line="360" w:lineRule="auto"/>
              <w:ind w:left="0" w:firstLine="0"/>
              <w:rPr>
                <w:color w:val="auto"/>
                <w:szCs w:val="24"/>
              </w:rPr>
            </w:pPr>
          </w:p>
        </w:tc>
        <w:tc>
          <w:tcPr>
            <w:tcW w:w="1134" w:type="dxa"/>
            <w:tcBorders>
              <w:top w:val="single" w:sz="4" w:space="0" w:color="000000"/>
              <w:left w:val="single" w:sz="8" w:space="0" w:color="000000"/>
              <w:bottom w:val="single" w:sz="18" w:space="0" w:color="000000"/>
              <w:right w:val="single" w:sz="8" w:space="0" w:color="000000"/>
            </w:tcBorders>
          </w:tcPr>
          <w:p w:rsidR="00D96737" w:rsidRPr="00415D24" w:rsidRDefault="00D96737" w:rsidP="002A65B0">
            <w:pPr>
              <w:spacing w:after="0" w:line="360" w:lineRule="auto"/>
              <w:ind w:left="0" w:firstLine="0"/>
              <w:rPr>
                <w:color w:val="auto"/>
                <w:szCs w:val="24"/>
              </w:rPr>
            </w:pPr>
          </w:p>
        </w:tc>
        <w:tc>
          <w:tcPr>
            <w:tcW w:w="1277" w:type="dxa"/>
            <w:tcBorders>
              <w:top w:val="single" w:sz="4" w:space="0" w:color="000000"/>
              <w:left w:val="single" w:sz="8" w:space="0" w:color="000000"/>
              <w:bottom w:val="single" w:sz="18" w:space="0" w:color="000000"/>
              <w:right w:val="single" w:sz="8" w:space="0" w:color="000000"/>
            </w:tcBorders>
          </w:tcPr>
          <w:p w:rsidR="00D96737" w:rsidRPr="00415D24" w:rsidRDefault="00D96737" w:rsidP="002A65B0">
            <w:pPr>
              <w:spacing w:after="0" w:line="360" w:lineRule="auto"/>
              <w:ind w:left="0" w:firstLine="0"/>
              <w:rPr>
                <w:color w:val="auto"/>
                <w:szCs w:val="24"/>
              </w:rPr>
            </w:pPr>
          </w:p>
        </w:tc>
        <w:tc>
          <w:tcPr>
            <w:tcW w:w="991" w:type="dxa"/>
            <w:tcBorders>
              <w:top w:val="single" w:sz="4" w:space="0" w:color="000000"/>
              <w:left w:val="single" w:sz="8" w:space="0" w:color="000000"/>
              <w:bottom w:val="single" w:sz="18" w:space="0" w:color="000000"/>
              <w:right w:val="single" w:sz="8" w:space="0" w:color="000000"/>
            </w:tcBorders>
          </w:tcPr>
          <w:p w:rsidR="00D96737" w:rsidRPr="00415D24" w:rsidRDefault="00D96737" w:rsidP="002A65B0">
            <w:pPr>
              <w:spacing w:after="0" w:line="360" w:lineRule="auto"/>
              <w:ind w:left="86" w:firstLine="0"/>
              <w:rPr>
                <w:color w:val="auto"/>
                <w:szCs w:val="24"/>
              </w:rPr>
            </w:pPr>
            <w:r w:rsidRPr="00415D24">
              <w:rPr>
                <w:color w:val="auto"/>
                <w:szCs w:val="24"/>
              </w:rPr>
              <w:t>3.36298</w:t>
            </w:r>
          </w:p>
        </w:tc>
        <w:tc>
          <w:tcPr>
            <w:tcW w:w="1701" w:type="dxa"/>
            <w:tcBorders>
              <w:top w:val="single" w:sz="4" w:space="0" w:color="000000"/>
              <w:left w:val="single" w:sz="8" w:space="0" w:color="000000"/>
              <w:bottom w:val="single" w:sz="18" w:space="0" w:color="000000"/>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 1.060217</w:t>
            </w:r>
          </w:p>
        </w:tc>
      </w:tr>
    </w:tbl>
    <w:p w:rsidR="00D96737" w:rsidRPr="00415D24" w:rsidRDefault="00D96737" w:rsidP="002A65B0">
      <w:pPr>
        <w:spacing w:after="426" w:line="360" w:lineRule="auto"/>
        <w:ind w:right="-15"/>
        <w:rPr>
          <w:color w:val="auto"/>
          <w:szCs w:val="24"/>
        </w:rPr>
      </w:pPr>
      <w:r w:rsidRPr="00415D24">
        <w:rPr>
          <w:b/>
          <w:i/>
          <w:color w:val="auto"/>
          <w:szCs w:val="24"/>
        </w:rPr>
        <w:t>Source: Primary Data 20</w:t>
      </w:r>
      <w:r w:rsidR="007D461C" w:rsidRPr="00415D24">
        <w:rPr>
          <w:b/>
          <w:i/>
          <w:color w:val="auto"/>
          <w:szCs w:val="24"/>
        </w:rPr>
        <w:t>23</w:t>
      </w:r>
    </w:p>
    <w:p w:rsidR="00D96737" w:rsidRPr="00415D24" w:rsidRDefault="00D96737" w:rsidP="002A65B0">
      <w:pPr>
        <w:spacing w:after="410" w:line="360" w:lineRule="auto"/>
        <w:rPr>
          <w:color w:val="auto"/>
          <w:szCs w:val="24"/>
        </w:rPr>
      </w:pPr>
      <w:r w:rsidRPr="00415D24">
        <w:rPr>
          <w:color w:val="auto"/>
          <w:szCs w:val="24"/>
        </w:rPr>
        <w:t xml:space="preserve">The </w:t>
      </w:r>
      <w:r w:rsidR="003F5F96" w:rsidRPr="00415D24">
        <w:rPr>
          <w:color w:val="auto"/>
          <w:szCs w:val="24"/>
        </w:rPr>
        <w:t>results on table 4.11 indicate</w:t>
      </w:r>
      <w:r w:rsidRPr="00415D24">
        <w:rPr>
          <w:color w:val="auto"/>
          <w:szCs w:val="24"/>
        </w:rPr>
        <w:t xml:space="preserve"> that the average mean value is 3.36298, which indicates that respondents agreed that mobile finance has an influence on SMEs. The average standard deviation is 1.060217, which indicates that respondents had variation in responses regarding the claim that mobile finance has an influence </w:t>
      </w:r>
      <w:proofErr w:type="spellStart"/>
      <w:r w:rsidRPr="00415D24">
        <w:rPr>
          <w:color w:val="auto"/>
          <w:szCs w:val="24"/>
        </w:rPr>
        <w:t>on</w:t>
      </w:r>
      <w:r w:rsidR="00B96777" w:rsidRPr="00415D24">
        <w:rPr>
          <w:color w:val="auto"/>
          <w:szCs w:val="24"/>
        </w:rPr>
        <w:t>the</w:t>
      </w:r>
      <w:proofErr w:type="spellEnd"/>
      <w:r w:rsidR="00B96777" w:rsidRPr="00415D24">
        <w:rPr>
          <w:color w:val="auto"/>
          <w:szCs w:val="24"/>
        </w:rPr>
        <w:t xml:space="preserve"> performance</w:t>
      </w:r>
      <w:r w:rsidR="000516E1" w:rsidRPr="00415D24">
        <w:rPr>
          <w:color w:val="auto"/>
          <w:szCs w:val="24"/>
        </w:rPr>
        <w:t xml:space="preserve"> of </w:t>
      </w:r>
      <w:r w:rsidRPr="00415D24">
        <w:rPr>
          <w:color w:val="auto"/>
          <w:szCs w:val="24"/>
        </w:rPr>
        <w:t xml:space="preserve">SMEs. </w:t>
      </w:r>
    </w:p>
    <w:p w:rsidR="00D96737" w:rsidRPr="00415D24" w:rsidRDefault="00D96737" w:rsidP="002A65B0">
      <w:pPr>
        <w:spacing w:after="409" w:line="360" w:lineRule="auto"/>
        <w:rPr>
          <w:color w:val="auto"/>
          <w:szCs w:val="24"/>
        </w:rPr>
      </w:pPr>
      <w:r w:rsidRPr="00415D24">
        <w:rPr>
          <w:color w:val="auto"/>
          <w:szCs w:val="24"/>
        </w:rPr>
        <w:t xml:space="preserve">The study found that mobile finance has enabled SMEs gain enough finance to their business. This is shown by the mean of respondents as computed by the system as 3.3259. Nevertheless, the corresponding standard deviation of 1.41894suggests that respondents had variation in responses on the claim that mobile finance has enabled them gain enough finance to their business. However, the standard deviation value could also be interpreted to imply that some of the respondents were not sure about the claim. The results in this section are in line with Govil et al. (2014) who stated that mobile finance enhances economic </w:t>
      </w:r>
      <w:r w:rsidR="000D4937" w:rsidRPr="00415D24">
        <w:rPr>
          <w:color w:val="auto"/>
          <w:szCs w:val="24"/>
        </w:rPr>
        <w:t xml:space="preserve">performance, </w:t>
      </w:r>
      <w:proofErr w:type="spellStart"/>
      <w:r w:rsidR="000D4937" w:rsidRPr="00415D24">
        <w:rPr>
          <w:color w:val="auto"/>
          <w:szCs w:val="24"/>
        </w:rPr>
        <w:t>growth</w:t>
      </w:r>
      <w:r w:rsidR="00B37B34" w:rsidRPr="00415D24">
        <w:rPr>
          <w:color w:val="auto"/>
          <w:szCs w:val="24"/>
        </w:rPr>
        <w:t>and</w:t>
      </w:r>
      <w:proofErr w:type="spellEnd"/>
      <w:r w:rsidR="00B37B34" w:rsidRPr="00415D24">
        <w:rPr>
          <w:color w:val="auto"/>
          <w:szCs w:val="24"/>
        </w:rPr>
        <w:t xml:space="preserve"> empowerment </w:t>
      </w:r>
      <w:r w:rsidRPr="00415D24">
        <w:rPr>
          <w:color w:val="auto"/>
          <w:szCs w:val="24"/>
        </w:rPr>
        <w:t xml:space="preserve">of businesses. </w:t>
      </w:r>
    </w:p>
    <w:p w:rsidR="00D96737" w:rsidRPr="00415D24" w:rsidRDefault="00D96737" w:rsidP="002A65B0">
      <w:pPr>
        <w:spacing w:after="410" w:line="360" w:lineRule="auto"/>
        <w:rPr>
          <w:color w:val="auto"/>
          <w:szCs w:val="24"/>
        </w:rPr>
      </w:pPr>
      <w:r w:rsidRPr="00415D24">
        <w:rPr>
          <w:color w:val="auto"/>
          <w:szCs w:val="24"/>
        </w:rPr>
        <w:t xml:space="preserve">From the survey, as reflected in table 4.11, it can be revealed that respondents agreed to a greater extent that through use of mobile finance, they are able to access loan from financial institution. This is revealed by a mean value of 3.3426, although the standard deviation of1.23925under the same test revealed a variation in responses generated. The above findings are in line with Kakwa (2012), who asserted that SMEs can access credit through mobile finance that helps them achieve short-term needs of the business. </w:t>
      </w:r>
    </w:p>
    <w:p w:rsidR="00D96737" w:rsidRPr="00415D24" w:rsidRDefault="00D96737" w:rsidP="002A65B0">
      <w:pPr>
        <w:spacing w:after="409" w:line="360" w:lineRule="auto"/>
        <w:rPr>
          <w:color w:val="auto"/>
          <w:szCs w:val="24"/>
        </w:rPr>
      </w:pPr>
      <w:r w:rsidRPr="00415D24">
        <w:rPr>
          <w:color w:val="auto"/>
          <w:szCs w:val="24"/>
        </w:rPr>
        <w:lastRenderedPageBreak/>
        <w:t xml:space="preserve">From the results of the survey as reflected by Table 4.11, respondents seem to agree with the claim that access to mobile finance enables their quick response to customer’s need. This is revealed by a mean of3.2593. However, a standard deviation of 1.36286suggests a variation in the responses generated by the respondents. This implies that access to mobile finance enables SMEs quick response to customer’s need since majority of the respondents were in agreement with the claim. The above findings are in line with Kakwa (2012), who established that there is an influence of adoption and use of mobile phone technology among </w:t>
      </w:r>
      <w:proofErr w:type="gramStart"/>
      <w:r w:rsidRPr="00415D24">
        <w:rPr>
          <w:color w:val="auto"/>
          <w:szCs w:val="24"/>
        </w:rPr>
        <w:t>SME’s</w:t>
      </w:r>
      <w:proofErr w:type="gramEnd"/>
      <w:r w:rsidRPr="00415D24">
        <w:rPr>
          <w:color w:val="auto"/>
          <w:szCs w:val="24"/>
        </w:rPr>
        <w:t xml:space="preserve"> through faster response to customers’ needs. </w:t>
      </w:r>
    </w:p>
    <w:p w:rsidR="00D96737" w:rsidRPr="00415D24" w:rsidRDefault="00D96737" w:rsidP="002A65B0">
      <w:pPr>
        <w:spacing w:after="411" w:line="360" w:lineRule="auto"/>
        <w:rPr>
          <w:color w:val="auto"/>
          <w:szCs w:val="24"/>
        </w:rPr>
      </w:pPr>
      <w:r w:rsidRPr="00415D24">
        <w:rPr>
          <w:color w:val="auto"/>
          <w:szCs w:val="24"/>
        </w:rPr>
        <w:t xml:space="preserve">Results of the survey in table 4.11 show a mean of3.5630which implies that the respondents agreed that the presence of mobile finance relieves them from the problem of having to open a bank account. However, a standard deviation of 1.17351suggests varied responses on the same test. This means that KCCA gets revenue through interest and property income which increases revenue collections.  </w:t>
      </w:r>
    </w:p>
    <w:p w:rsidR="00D96737" w:rsidRPr="00415D24" w:rsidRDefault="00D96737" w:rsidP="002A65B0">
      <w:pPr>
        <w:spacing w:after="413" w:line="360" w:lineRule="auto"/>
        <w:rPr>
          <w:color w:val="auto"/>
          <w:szCs w:val="24"/>
        </w:rPr>
      </w:pPr>
      <w:r w:rsidRPr="00415D24">
        <w:rPr>
          <w:color w:val="auto"/>
          <w:szCs w:val="24"/>
        </w:rPr>
        <w:t xml:space="preserve">The analysis of results in Table 4.11 reveal a mean of 3.3241, implying that the respondents were in agreement with the claim that through mobile </w:t>
      </w:r>
      <w:proofErr w:type="spellStart"/>
      <w:proofErr w:type="gramStart"/>
      <w:r w:rsidRPr="00415D24">
        <w:rPr>
          <w:color w:val="auto"/>
          <w:szCs w:val="24"/>
        </w:rPr>
        <w:t>finance,they</w:t>
      </w:r>
      <w:proofErr w:type="spellEnd"/>
      <w:proofErr w:type="gramEnd"/>
      <w:r w:rsidRPr="00415D24">
        <w:rPr>
          <w:color w:val="auto"/>
          <w:szCs w:val="24"/>
        </w:rPr>
        <w:t xml:space="preserve"> </w:t>
      </w:r>
      <w:r w:rsidR="00232F91" w:rsidRPr="00415D24">
        <w:rPr>
          <w:color w:val="auto"/>
          <w:szCs w:val="24"/>
        </w:rPr>
        <w:t xml:space="preserve">are </w:t>
      </w:r>
      <w:r w:rsidRPr="00415D24">
        <w:rPr>
          <w:color w:val="auto"/>
          <w:szCs w:val="24"/>
        </w:rPr>
        <w:t xml:space="preserve">able to save money from their business proceedings. However, a standard deviation of 1.16674 reveals variation in the opinions of the respondents over the same test. The above findings are in agreement with Kakwa (2012), who stated that mobile finance assists SMEs to save and get credit. </w:t>
      </w:r>
    </w:p>
    <w:p w:rsidR="00D96737" w:rsidRPr="00415D24" w:rsidRDefault="00D96737" w:rsidP="002A65B0">
      <w:pPr>
        <w:pStyle w:val="Heading2"/>
        <w:spacing w:line="360" w:lineRule="auto"/>
        <w:rPr>
          <w:color w:val="auto"/>
          <w:szCs w:val="24"/>
        </w:rPr>
      </w:pPr>
      <w:bookmarkStart w:id="48" w:name="_Toc397148276"/>
      <w:r w:rsidRPr="00415D24">
        <w:rPr>
          <w:color w:val="auto"/>
          <w:szCs w:val="24"/>
        </w:rPr>
        <w:t>4.5 The effect of mobile banking on SMEs</w:t>
      </w:r>
      <w:bookmarkEnd w:id="48"/>
    </w:p>
    <w:p w:rsidR="00D96737" w:rsidRPr="00415D24" w:rsidRDefault="00D96737" w:rsidP="002A65B0">
      <w:pPr>
        <w:spacing w:after="131" w:line="360" w:lineRule="auto"/>
        <w:rPr>
          <w:color w:val="auto"/>
          <w:szCs w:val="24"/>
        </w:rPr>
      </w:pPr>
      <w:r w:rsidRPr="00415D24">
        <w:rPr>
          <w:color w:val="auto"/>
          <w:szCs w:val="24"/>
        </w:rPr>
        <w:t xml:space="preserve">This was one of the key objectives of the study and the researcher wanted to find out the effect of mobile banking on SMEs. The findings on this are indicated in table 4.12 below; </w:t>
      </w:r>
    </w:p>
    <w:p w:rsidR="00D96737" w:rsidRPr="00415D24" w:rsidRDefault="00D96737" w:rsidP="002A65B0">
      <w:pPr>
        <w:spacing w:after="1" w:line="360" w:lineRule="auto"/>
        <w:ind w:left="0" w:firstLine="0"/>
        <w:rPr>
          <w:color w:val="auto"/>
          <w:szCs w:val="24"/>
        </w:rPr>
      </w:pPr>
    </w:p>
    <w:p w:rsidR="002A65B0" w:rsidRPr="00415D24" w:rsidRDefault="002A65B0" w:rsidP="002A65B0">
      <w:pPr>
        <w:spacing w:after="1" w:line="360" w:lineRule="auto"/>
        <w:ind w:left="0" w:firstLine="0"/>
        <w:rPr>
          <w:color w:val="auto"/>
          <w:szCs w:val="24"/>
        </w:rPr>
      </w:pPr>
    </w:p>
    <w:p w:rsidR="002A65B0" w:rsidRPr="00415D24" w:rsidRDefault="002A65B0" w:rsidP="002A65B0">
      <w:pPr>
        <w:spacing w:after="1" w:line="360" w:lineRule="auto"/>
        <w:ind w:left="0" w:firstLine="0"/>
        <w:rPr>
          <w:color w:val="auto"/>
          <w:szCs w:val="24"/>
        </w:rPr>
      </w:pPr>
    </w:p>
    <w:p w:rsidR="002A65B0" w:rsidRPr="00415D24" w:rsidRDefault="002A65B0" w:rsidP="002A65B0">
      <w:pPr>
        <w:spacing w:after="1" w:line="360" w:lineRule="auto"/>
        <w:ind w:left="0" w:firstLine="0"/>
        <w:rPr>
          <w:color w:val="auto"/>
          <w:szCs w:val="24"/>
        </w:rPr>
      </w:pPr>
    </w:p>
    <w:p w:rsidR="002A65B0" w:rsidRPr="00415D24" w:rsidRDefault="002A65B0" w:rsidP="002A65B0">
      <w:pPr>
        <w:spacing w:after="1" w:line="360" w:lineRule="auto"/>
        <w:ind w:left="0" w:firstLine="0"/>
        <w:rPr>
          <w:color w:val="auto"/>
          <w:szCs w:val="24"/>
        </w:rPr>
      </w:pPr>
    </w:p>
    <w:p w:rsidR="002A65B0" w:rsidRPr="00415D24" w:rsidRDefault="002A65B0" w:rsidP="002A65B0">
      <w:pPr>
        <w:spacing w:after="1" w:line="360" w:lineRule="auto"/>
        <w:ind w:left="0" w:firstLine="0"/>
        <w:rPr>
          <w:color w:val="auto"/>
          <w:szCs w:val="24"/>
        </w:rPr>
      </w:pPr>
    </w:p>
    <w:p w:rsidR="00D96737" w:rsidRPr="00415D24" w:rsidRDefault="00D96737" w:rsidP="002A65B0">
      <w:pPr>
        <w:spacing w:after="29" w:line="360" w:lineRule="auto"/>
        <w:rPr>
          <w:color w:val="auto"/>
          <w:szCs w:val="24"/>
        </w:rPr>
      </w:pPr>
      <w:r w:rsidRPr="00415D24">
        <w:rPr>
          <w:b/>
          <w:color w:val="auto"/>
          <w:szCs w:val="24"/>
        </w:rPr>
        <w:lastRenderedPageBreak/>
        <w:t xml:space="preserve">Table 4.12: Descriptive </w:t>
      </w:r>
      <w:proofErr w:type="spellStart"/>
      <w:r w:rsidRPr="00415D24">
        <w:rPr>
          <w:b/>
          <w:color w:val="auto"/>
          <w:szCs w:val="24"/>
        </w:rPr>
        <w:t>statisticson</w:t>
      </w:r>
      <w:proofErr w:type="spellEnd"/>
      <w:r w:rsidRPr="00415D24">
        <w:rPr>
          <w:b/>
          <w:color w:val="auto"/>
          <w:szCs w:val="24"/>
        </w:rPr>
        <w:t xml:space="preserve"> the effect of mobile banking on SMEs</w:t>
      </w:r>
    </w:p>
    <w:tbl>
      <w:tblPr>
        <w:tblW w:w="9641" w:type="dxa"/>
        <w:tblInd w:w="-1" w:type="dxa"/>
        <w:tblCellMar>
          <w:left w:w="82" w:type="dxa"/>
          <w:right w:w="10" w:type="dxa"/>
        </w:tblCellMar>
        <w:tblLook w:val="04A0" w:firstRow="1" w:lastRow="0" w:firstColumn="1" w:lastColumn="0" w:noHBand="0" w:noVBand="1"/>
      </w:tblPr>
      <w:tblGrid>
        <w:gridCol w:w="3970"/>
        <w:gridCol w:w="709"/>
        <w:gridCol w:w="1134"/>
        <w:gridCol w:w="1277"/>
        <w:gridCol w:w="1192"/>
        <w:gridCol w:w="1359"/>
      </w:tblGrid>
      <w:tr w:rsidR="00D96737" w:rsidRPr="00415D24" w:rsidTr="008D6AF2">
        <w:trPr>
          <w:trHeight w:val="294"/>
        </w:trPr>
        <w:tc>
          <w:tcPr>
            <w:tcW w:w="3970" w:type="dxa"/>
            <w:tcBorders>
              <w:top w:val="single" w:sz="18" w:space="0" w:color="000000"/>
              <w:left w:val="single" w:sz="1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p>
        </w:tc>
        <w:tc>
          <w:tcPr>
            <w:tcW w:w="709" w:type="dxa"/>
            <w:tcBorders>
              <w:top w:val="single" w:sz="18" w:space="0" w:color="000000"/>
              <w:left w:val="single" w:sz="1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N </w:t>
            </w:r>
          </w:p>
        </w:tc>
        <w:tc>
          <w:tcPr>
            <w:tcW w:w="1134" w:type="dxa"/>
            <w:tcBorders>
              <w:top w:val="single" w:sz="18" w:space="0" w:color="000000"/>
              <w:left w:val="single" w:sz="8" w:space="0" w:color="000000"/>
              <w:bottom w:val="nil"/>
              <w:right w:val="single" w:sz="8" w:space="0" w:color="000000"/>
            </w:tcBorders>
          </w:tcPr>
          <w:p w:rsidR="00D96737" w:rsidRPr="00415D24" w:rsidRDefault="00D96737" w:rsidP="002A65B0">
            <w:pPr>
              <w:spacing w:after="0" w:line="360" w:lineRule="auto"/>
              <w:ind w:left="5" w:firstLine="0"/>
              <w:rPr>
                <w:color w:val="auto"/>
                <w:szCs w:val="24"/>
              </w:rPr>
            </w:pPr>
            <w:r w:rsidRPr="00415D24">
              <w:rPr>
                <w:color w:val="auto"/>
                <w:szCs w:val="24"/>
              </w:rPr>
              <w:t xml:space="preserve">Minimum </w:t>
            </w:r>
          </w:p>
        </w:tc>
        <w:tc>
          <w:tcPr>
            <w:tcW w:w="1277" w:type="dxa"/>
            <w:tcBorders>
              <w:top w:val="single" w:sz="18" w:space="0" w:color="000000"/>
              <w:left w:val="single" w:sz="8" w:space="0" w:color="000000"/>
              <w:bottom w:val="nil"/>
              <w:right w:val="single" w:sz="8" w:space="0" w:color="000000"/>
            </w:tcBorders>
          </w:tcPr>
          <w:p w:rsidR="00D96737" w:rsidRPr="00415D24" w:rsidRDefault="00D96737" w:rsidP="002A65B0">
            <w:pPr>
              <w:spacing w:after="0" w:line="360" w:lineRule="auto"/>
              <w:ind w:left="57" w:firstLine="0"/>
              <w:rPr>
                <w:color w:val="auto"/>
                <w:szCs w:val="24"/>
              </w:rPr>
            </w:pPr>
            <w:r w:rsidRPr="00415D24">
              <w:rPr>
                <w:color w:val="auto"/>
                <w:szCs w:val="24"/>
              </w:rPr>
              <w:t xml:space="preserve">Maximum </w:t>
            </w:r>
          </w:p>
        </w:tc>
        <w:tc>
          <w:tcPr>
            <w:tcW w:w="1192" w:type="dxa"/>
            <w:tcBorders>
              <w:top w:val="single" w:sz="18"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Mean </w:t>
            </w:r>
          </w:p>
        </w:tc>
        <w:tc>
          <w:tcPr>
            <w:tcW w:w="1359" w:type="dxa"/>
            <w:tcBorders>
              <w:top w:val="single" w:sz="18" w:space="0" w:color="000000"/>
              <w:left w:val="single" w:sz="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Std. </w:t>
            </w:r>
          </w:p>
        </w:tc>
      </w:tr>
      <w:tr w:rsidR="00D96737" w:rsidRPr="00415D24" w:rsidTr="008D6AF2">
        <w:trPr>
          <w:trHeight w:val="302"/>
        </w:trPr>
        <w:tc>
          <w:tcPr>
            <w:tcW w:w="3970" w:type="dxa"/>
            <w:tcBorders>
              <w:top w:val="nil"/>
              <w:left w:val="single" w:sz="18" w:space="0" w:color="000000"/>
              <w:bottom w:val="single" w:sz="18" w:space="0" w:color="000000"/>
              <w:right w:val="single" w:sz="18" w:space="0" w:color="000000"/>
            </w:tcBorders>
          </w:tcPr>
          <w:p w:rsidR="00D96737" w:rsidRPr="00415D24" w:rsidRDefault="00D96737" w:rsidP="002A65B0">
            <w:pPr>
              <w:spacing w:after="0" w:line="360" w:lineRule="auto"/>
              <w:ind w:left="0" w:firstLine="0"/>
              <w:rPr>
                <w:color w:val="auto"/>
                <w:szCs w:val="24"/>
              </w:rPr>
            </w:pPr>
          </w:p>
        </w:tc>
        <w:tc>
          <w:tcPr>
            <w:tcW w:w="709" w:type="dxa"/>
            <w:tcBorders>
              <w:top w:val="nil"/>
              <w:left w:val="single" w:sz="18" w:space="0" w:color="000000"/>
              <w:bottom w:val="single" w:sz="18" w:space="0" w:color="000000"/>
              <w:right w:val="single" w:sz="8" w:space="0" w:color="000000"/>
            </w:tcBorders>
          </w:tcPr>
          <w:p w:rsidR="00D96737" w:rsidRPr="00415D24" w:rsidRDefault="00D96737" w:rsidP="002A65B0">
            <w:pPr>
              <w:spacing w:after="0" w:line="360" w:lineRule="auto"/>
              <w:ind w:left="0" w:firstLine="0"/>
              <w:rPr>
                <w:color w:val="auto"/>
                <w:szCs w:val="24"/>
              </w:rPr>
            </w:pPr>
          </w:p>
        </w:tc>
        <w:tc>
          <w:tcPr>
            <w:tcW w:w="1134" w:type="dxa"/>
            <w:tcBorders>
              <w:top w:val="nil"/>
              <w:left w:val="single" w:sz="8" w:space="0" w:color="000000"/>
              <w:bottom w:val="single" w:sz="18" w:space="0" w:color="000000"/>
              <w:right w:val="single" w:sz="8" w:space="0" w:color="000000"/>
            </w:tcBorders>
          </w:tcPr>
          <w:p w:rsidR="00D96737" w:rsidRPr="00415D24" w:rsidRDefault="00D96737" w:rsidP="002A65B0">
            <w:pPr>
              <w:spacing w:after="0" w:line="360" w:lineRule="auto"/>
              <w:ind w:left="0" w:firstLine="0"/>
              <w:rPr>
                <w:color w:val="auto"/>
                <w:szCs w:val="24"/>
              </w:rPr>
            </w:pPr>
          </w:p>
        </w:tc>
        <w:tc>
          <w:tcPr>
            <w:tcW w:w="1277" w:type="dxa"/>
            <w:tcBorders>
              <w:top w:val="nil"/>
              <w:left w:val="single" w:sz="8" w:space="0" w:color="000000"/>
              <w:bottom w:val="single" w:sz="18" w:space="0" w:color="000000"/>
              <w:right w:val="single" w:sz="8" w:space="0" w:color="000000"/>
            </w:tcBorders>
          </w:tcPr>
          <w:p w:rsidR="00D96737" w:rsidRPr="00415D24" w:rsidRDefault="00D96737" w:rsidP="002A65B0">
            <w:pPr>
              <w:spacing w:after="0" w:line="360" w:lineRule="auto"/>
              <w:ind w:left="0" w:firstLine="0"/>
              <w:rPr>
                <w:color w:val="auto"/>
                <w:szCs w:val="24"/>
              </w:rPr>
            </w:pPr>
          </w:p>
        </w:tc>
        <w:tc>
          <w:tcPr>
            <w:tcW w:w="1192" w:type="dxa"/>
            <w:tcBorders>
              <w:top w:val="nil"/>
              <w:left w:val="single" w:sz="8" w:space="0" w:color="000000"/>
              <w:bottom w:val="single" w:sz="18" w:space="0" w:color="000000"/>
              <w:right w:val="single" w:sz="8" w:space="0" w:color="000000"/>
            </w:tcBorders>
          </w:tcPr>
          <w:p w:rsidR="00D96737" w:rsidRPr="00415D24" w:rsidRDefault="00D96737" w:rsidP="002A65B0">
            <w:pPr>
              <w:spacing w:after="0" w:line="360" w:lineRule="auto"/>
              <w:ind w:left="0" w:firstLine="0"/>
              <w:rPr>
                <w:color w:val="auto"/>
                <w:szCs w:val="24"/>
              </w:rPr>
            </w:pPr>
          </w:p>
        </w:tc>
        <w:tc>
          <w:tcPr>
            <w:tcW w:w="1359" w:type="dxa"/>
            <w:tcBorders>
              <w:top w:val="nil"/>
              <w:left w:val="single" w:sz="8" w:space="0" w:color="000000"/>
              <w:bottom w:val="single" w:sz="2" w:space="0" w:color="FFFFFF"/>
              <w:right w:val="single" w:sz="18" w:space="0" w:color="000000"/>
            </w:tcBorders>
          </w:tcPr>
          <w:p w:rsidR="00D96737" w:rsidRPr="00415D24" w:rsidRDefault="00D96737" w:rsidP="002A65B0">
            <w:pPr>
              <w:spacing w:after="0" w:line="360" w:lineRule="auto"/>
              <w:ind w:left="117" w:firstLine="0"/>
              <w:rPr>
                <w:color w:val="auto"/>
                <w:szCs w:val="24"/>
              </w:rPr>
            </w:pPr>
            <w:r w:rsidRPr="00415D24">
              <w:rPr>
                <w:color w:val="auto"/>
                <w:szCs w:val="24"/>
              </w:rPr>
              <w:t xml:space="preserve">Deviation </w:t>
            </w:r>
          </w:p>
        </w:tc>
      </w:tr>
      <w:tr w:rsidR="00D96737" w:rsidRPr="00415D24" w:rsidTr="008D6AF2">
        <w:trPr>
          <w:trHeight w:val="851"/>
        </w:trPr>
        <w:tc>
          <w:tcPr>
            <w:tcW w:w="3970" w:type="dxa"/>
            <w:tcBorders>
              <w:top w:val="single" w:sz="18" w:space="0" w:color="000000"/>
              <w:left w:val="single" w:sz="18" w:space="0" w:color="000000"/>
              <w:bottom w:val="single" w:sz="4" w:space="0" w:color="000000"/>
              <w:right w:val="single" w:sz="1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Mobile banking enables me withdraw cash from my bank account </w:t>
            </w:r>
          </w:p>
        </w:tc>
        <w:tc>
          <w:tcPr>
            <w:tcW w:w="709" w:type="dxa"/>
            <w:tcBorders>
              <w:top w:val="single" w:sz="18" w:space="0" w:color="000000"/>
              <w:left w:val="single" w:sz="1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108 </w:t>
            </w:r>
          </w:p>
        </w:tc>
        <w:tc>
          <w:tcPr>
            <w:tcW w:w="1134" w:type="dxa"/>
            <w:tcBorders>
              <w:top w:val="single" w:sz="18" w:space="0" w:color="000000"/>
              <w:left w:val="single" w:sz="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1.00 </w:t>
            </w:r>
          </w:p>
        </w:tc>
        <w:tc>
          <w:tcPr>
            <w:tcW w:w="1277" w:type="dxa"/>
            <w:tcBorders>
              <w:top w:val="single" w:sz="18" w:space="0" w:color="000000"/>
              <w:left w:val="single" w:sz="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5.00 </w:t>
            </w:r>
          </w:p>
        </w:tc>
        <w:tc>
          <w:tcPr>
            <w:tcW w:w="1192" w:type="dxa"/>
            <w:tcBorders>
              <w:top w:val="single" w:sz="18" w:space="0" w:color="000000"/>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p>
          <w:p w:rsidR="00D96737" w:rsidRPr="00415D24" w:rsidRDefault="00D96737" w:rsidP="002A65B0">
            <w:pPr>
              <w:spacing w:after="0" w:line="360" w:lineRule="auto"/>
              <w:ind w:left="0" w:right="60" w:firstLine="0"/>
              <w:rPr>
                <w:color w:val="auto"/>
                <w:szCs w:val="24"/>
              </w:rPr>
            </w:pPr>
            <w:r w:rsidRPr="00415D24">
              <w:rPr>
                <w:color w:val="auto"/>
                <w:szCs w:val="24"/>
              </w:rPr>
              <w:t>3.6944</w:t>
            </w:r>
          </w:p>
          <w:p w:rsidR="00D96737" w:rsidRPr="00415D24" w:rsidRDefault="00D96737" w:rsidP="002A65B0">
            <w:pPr>
              <w:spacing w:after="0" w:line="360" w:lineRule="auto"/>
              <w:ind w:left="0" w:firstLine="0"/>
              <w:rPr>
                <w:color w:val="auto"/>
                <w:szCs w:val="24"/>
              </w:rPr>
            </w:pPr>
            <w:r w:rsidRPr="00415D24">
              <w:rPr>
                <w:color w:val="auto"/>
                <w:szCs w:val="24"/>
              </w:rPr>
              <w:tab/>
            </w:r>
          </w:p>
        </w:tc>
        <w:tc>
          <w:tcPr>
            <w:tcW w:w="1359" w:type="dxa"/>
            <w:tcBorders>
              <w:top w:val="single" w:sz="2" w:space="0" w:color="FFFFFF"/>
              <w:left w:val="single" w:sz="8" w:space="0" w:color="000000"/>
              <w:bottom w:val="single" w:sz="4" w:space="0" w:color="000000"/>
              <w:right w:val="single" w:sz="1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1.17972 </w:t>
            </w:r>
          </w:p>
        </w:tc>
      </w:tr>
      <w:tr w:rsidR="00D96737" w:rsidRPr="00415D24" w:rsidTr="008D6AF2">
        <w:trPr>
          <w:trHeight w:val="562"/>
        </w:trPr>
        <w:tc>
          <w:tcPr>
            <w:tcW w:w="3970" w:type="dxa"/>
            <w:tcBorders>
              <w:top w:val="single" w:sz="4" w:space="0" w:color="000000"/>
              <w:left w:val="single" w:sz="18" w:space="0" w:color="000000"/>
              <w:bottom w:val="single" w:sz="4" w:space="0" w:color="000000"/>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Am able to make deposit to my bank account through mobile banking </w:t>
            </w:r>
          </w:p>
        </w:tc>
        <w:tc>
          <w:tcPr>
            <w:tcW w:w="709" w:type="dxa"/>
            <w:tcBorders>
              <w:top w:val="single" w:sz="4" w:space="0" w:color="000000"/>
              <w:left w:val="single" w:sz="1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108 </w:t>
            </w:r>
          </w:p>
        </w:tc>
        <w:tc>
          <w:tcPr>
            <w:tcW w:w="1134" w:type="dxa"/>
            <w:tcBorders>
              <w:top w:val="single" w:sz="4" w:space="0" w:color="000000"/>
              <w:left w:val="single" w:sz="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1.00 </w:t>
            </w:r>
          </w:p>
        </w:tc>
        <w:tc>
          <w:tcPr>
            <w:tcW w:w="1277" w:type="dxa"/>
            <w:tcBorders>
              <w:top w:val="single" w:sz="4" w:space="0" w:color="000000"/>
              <w:left w:val="single" w:sz="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5.00 </w:t>
            </w:r>
          </w:p>
        </w:tc>
        <w:tc>
          <w:tcPr>
            <w:tcW w:w="1192" w:type="dxa"/>
            <w:tcBorders>
              <w:top w:val="single" w:sz="4" w:space="0" w:color="000000"/>
              <w:left w:val="single" w:sz="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3.0463 </w:t>
            </w:r>
          </w:p>
        </w:tc>
        <w:tc>
          <w:tcPr>
            <w:tcW w:w="1359" w:type="dxa"/>
            <w:tcBorders>
              <w:top w:val="single" w:sz="4" w:space="0" w:color="000000"/>
              <w:left w:val="single" w:sz="8" w:space="0" w:color="000000"/>
              <w:bottom w:val="single" w:sz="4" w:space="0" w:color="000000"/>
              <w:right w:val="single" w:sz="18" w:space="0" w:color="000000"/>
            </w:tcBorders>
            <w:vAlign w:val="center"/>
          </w:tcPr>
          <w:p w:rsidR="00D96737" w:rsidRPr="00415D24" w:rsidRDefault="00D96737" w:rsidP="002A65B0">
            <w:pPr>
              <w:spacing w:after="0" w:line="360" w:lineRule="auto"/>
              <w:ind w:left="0" w:right="13" w:firstLine="0"/>
              <w:rPr>
                <w:color w:val="auto"/>
                <w:szCs w:val="24"/>
              </w:rPr>
            </w:pPr>
            <w:r w:rsidRPr="00415D24">
              <w:rPr>
                <w:color w:val="auto"/>
                <w:szCs w:val="24"/>
              </w:rPr>
              <w:t xml:space="preserve">1.36980 </w:t>
            </w:r>
          </w:p>
        </w:tc>
      </w:tr>
      <w:tr w:rsidR="00D96737" w:rsidRPr="00415D24" w:rsidTr="008D6AF2">
        <w:trPr>
          <w:trHeight w:val="284"/>
        </w:trPr>
        <w:tc>
          <w:tcPr>
            <w:tcW w:w="3970" w:type="dxa"/>
            <w:tcBorders>
              <w:top w:val="single" w:sz="4" w:space="0" w:color="000000"/>
              <w:left w:val="single" w:sz="1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Presence of mobile banking has </w:t>
            </w:r>
          </w:p>
        </w:tc>
        <w:tc>
          <w:tcPr>
            <w:tcW w:w="709" w:type="dxa"/>
            <w:tcBorders>
              <w:top w:val="single" w:sz="4" w:space="0" w:color="000000"/>
              <w:left w:val="single" w:sz="1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134"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277"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192"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359" w:type="dxa"/>
            <w:tcBorders>
              <w:top w:val="single" w:sz="4" w:space="0" w:color="000000"/>
              <w:left w:val="single" w:sz="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p>
        </w:tc>
      </w:tr>
      <w:tr w:rsidR="00D96737" w:rsidRPr="00415D24" w:rsidTr="008D6AF2">
        <w:trPr>
          <w:trHeight w:val="831"/>
        </w:trPr>
        <w:tc>
          <w:tcPr>
            <w:tcW w:w="3970" w:type="dxa"/>
            <w:tcBorders>
              <w:top w:val="nil"/>
              <w:left w:val="single" w:sz="18" w:space="0" w:color="000000"/>
              <w:bottom w:val="single" w:sz="4" w:space="0" w:color="000000"/>
              <w:right w:val="single" w:sz="18" w:space="0" w:color="000000"/>
            </w:tcBorders>
          </w:tcPr>
          <w:p w:rsidR="00D96737" w:rsidRPr="00415D24" w:rsidRDefault="00EA53AD" w:rsidP="002A65B0">
            <w:pPr>
              <w:spacing w:after="0" w:line="360" w:lineRule="auto"/>
              <w:ind w:left="0" w:firstLine="0"/>
              <w:rPr>
                <w:color w:val="auto"/>
                <w:szCs w:val="24"/>
              </w:rPr>
            </w:pPr>
            <w:r w:rsidRPr="00415D24">
              <w:rPr>
                <w:color w:val="auto"/>
                <w:szCs w:val="24"/>
              </w:rPr>
              <w:t>Prevented</w:t>
            </w:r>
            <w:r w:rsidR="00D96737" w:rsidRPr="00415D24">
              <w:rPr>
                <w:color w:val="auto"/>
                <w:szCs w:val="24"/>
              </w:rPr>
              <w:t xml:space="preserve"> theft of money that arises from storing a lot of money in the business premises. </w:t>
            </w:r>
          </w:p>
        </w:tc>
        <w:tc>
          <w:tcPr>
            <w:tcW w:w="709" w:type="dxa"/>
            <w:tcBorders>
              <w:top w:val="nil"/>
              <w:left w:val="single" w:sz="1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108 </w:t>
            </w:r>
          </w:p>
        </w:tc>
        <w:tc>
          <w:tcPr>
            <w:tcW w:w="1134"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1.00 </w:t>
            </w:r>
          </w:p>
        </w:tc>
        <w:tc>
          <w:tcPr>
            <w:tcW w:w="1277"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5.00 </w:t>
            </w:r>
          </w:p>
        </w:tc>
        <w:tc>
          <w:tcPr>
            <w:tcW w:w="1192"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3.4630 </w:t>
            </w:r>
          </w:p>
        </w:tc>
        <w:tc>
          <w:tcPr>
            <w:tcW w:w="1359" w:type="dxa"/>
            <w:tcBorders>
              <w:top w:val="nil"/>
              <w:left w:val="single" w:sz="8" w:space="0" w:color="000000"/>
              <w:bottom w:val="single" w:sz="4" w:space="0" w:color="000000"/>
              <w:right w:val="single" w:sz="18" w:space="0" w:color="000000"/>
            </w:tcBorders>
          </w:tcPr>
          <w:p w:rsidR="00D96737" w:rsidRPr="00415D24" w:rsidRDefault="00D96737" w:rsidP="002A65B0">
            <w:pPr>
              <w:spacing w:after="0" w:line="360" w:lineRule="auto"/>
              <w:ind w:left="0" w:right="13" w:firstLine="0"/>
              <w:rPr>
                <w:color w:val="auto"/>
                <w:szCs w:val="24"/>
              </w:rPr>
            </w:pPr>
            <w:r w:rsidRPr="00415D24">
              <w:rPr>
                <w:color w:val="auto"/>
                <w:szCs w:val="24"/>
              </w:rPr>
              <w:t xml:space="preserve">1.16351 </w:t>
            </w:r>
          </w:p>
        </w:tc>
      </w:tr>
      <w:tr w:rsidR="00D96737" w:rsidRPr="00415D24" w:rsidTr="008D6AF2">
        <w:trPr>
          <w:trHeight w:val="562"/>
        </w:trPr>
        <w:tc>
          <w:tcPr>
            <w:tcW w:w="3970" w:type="dxa"/>
            <w:tcBorders>
              <w:top w:val="single" w:sz="4" w:space="0" w:color="000000"/>
              <w:left w:val="single" w:sz="18" w:space="0" w:color="000000"/>
              <w:bottom w:val="single" w:sz="4" w:space="0" w:color="000000"/>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Am able to access my account balance through my phone </w:t>
            </w:r>
          </w:p>
        </w:tc>
        <w:tc>
          <w:tcPr>
            <w:tcW w:w="709" w:type="dxa"/>
            <w:tcBorders>
              <w:top w:val="single" w:sz="4" w:space="0" w:color="000000"/>
              <w:left w:val="single" w:sz="1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108 </w:t>
            </w:r>
          </w:p>
        </w:tc>
        <w:tc>
          <w:tcPr>
            <w:tcW w:w="1134" w:type="dxa"/>
            <w:tcBorders>
              <w:top w:val="single" w:sz="4" w:space="0" w:color="000000"/>
              <w:left w:val="single" w:sz="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1.00 </w:t>
            </w:r>
          </w:p>
        </w:tc>
        <w:tc>
          <w:tcPr>
            <w:tcW w:w="1277" w:type="dxa"/>
            <w:tcBorders>
              <w:top w:val="single" w:sz="4" w:space="0" w:color="000000"/>
              <w:left w:val="single" w:sz="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5.00 </w:t>
            </w:r>
          </w:p>
        </w:tc>
        <w:tc>
          <w:tcPr>
            <w:tcW w:w="1192" w:type="dxa"/>
            <w:tcBorders>
              <w:top w:val="single" w:sz="4" w:space="0" w:color="000000"/>
              <w:left w:val="single" w:sz="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3.5926 </w:t>
            </w:r>
          </w:p>
        </w:tc>
        <w:tc>
          <w:tcPr>
            <w:tcW w:w="1359" w:type="dxa"/>
            <w:tcBorders>
              <w:top w:val="single" w:sz="4" w:space="0" w:color="000000"/>
              <w:left w:val="single" w:sz="8" w:space="0" w:color="000000"/>
              <w:bottom w:val="single" w:sz="4" w:space="0" w:color="000000"/>
              <w:right w:val="single" w:sz="18" w:space="0" w:color="000000"/>
            </w:tcBorders>
            <w:vAlign w:val="center"/>
          </w:tcPr>
          <w:p w:rsidR="00D96737" w:rsidRPr="00415D24" w:rsidRDefault="00D96737" w:rsidP="002A65B0">
            <w:pPr>
              <w:spacing w:after="0" w:line="360" w:lineRule="auto"/>
              <w:ind w:left="0" w:right="13" w:firstLine="0"/>
              <w:rPr>
                <w:color w:val="auto"/>
                <w:szCs w:val="24"/>
              </w:rPr>
            </w:pPr>
            <w:r w:rsidRPr="00415D24">
              <w:rPr>
                <w:color w:val="auto"/>
                <w:szCs w:val="24"/>
              </w:rPr>
              <w:t xml:space="preserve">1.06812 </w:t>
            </w:r>
          </w:p>
        </w:tc>
      </w:tr>
      <w:tr w:rsidR="00D96737" w:rsidRPr="00415D24" w:rsidTr="008D6AF2">
        <w:trPr>
          <w:trHeight w:val="562"/>
        </w:trPr>
        <w:tc>
          <w:tcPr>
            <w:tcW w:w="3970" w:type="dxa"/>
            <w:tcBorders>
              <w:top w:val="single" w:sz="4" w:space="0" w:color="000000"/>
              <w:left w:val="single" w:sz="18" w:space="0" w:color="000000"/>
              <w:bottom w:val="single" w:sz="4" w:space="0" w:color="000000"/>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Am able to request for bank statements through my phone </w:t>
            </w:r>
          </w:p>
        </w:tc>
        <w:tc>
          <w:tcPr>
            <w:tcW w:w="709" w:type="dxa"/>
            <w:tcBorders>
              <w:top w:val="single" w:sz="4" w:space="0" w:color="000000"/>
              <w:left w:val="single" w:sz="1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108 </w:t>
            </w:r>
          </w:p>
        </w:tc>
        <w:tc>
          <w:tcPr>
            <w:tcW w:w="1134" w:type="dxa"/>
            <w:tcBorders>
              <w:top w:val="single" w:sz="4" w:space="0" w:color="000000"/>
              <w:left w:val="single" w:sz="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1.00 </w:t>
            </w:r>
          </w:p>
        </w:tc>
        <w:tc>
          <w:tcPr>
            <w:tcW w:w="1277" w:type="dxa"/>
            <w:tcBorders>
              <w:top w:val="single" w:sz="4" w:space="0" w:color="000000"/>
              <w:left w:val="single" w:sz="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5.00 </w:t>
            </w:r>
          </w:p>
        </w:tc>
        <w:tc>
          <w:tcPr>
            <w:tcW w:w="1192" w:type="dxa"/>
            <w:tcBorders>
              <w:top w:val="single" w:sz="4" w:space="0" w:color="000000"/>
              <w:left w:val="single" w:sz="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3.3704 </w:t>
            </w:r>
          </w:p>
        </w:tc>
        <w:tc>
          <w:tcPr>
            <w:tcW w:w="1359" w:type="dxa"/>
            <w:tcBorders>
              <w:top w:val="single" w:sz="4" w:space="0" w:color="000000"/>
              <w:left w:val="single" w:sz="8" w:space="0" w:color="000000"/>
              <w:bottom w:val="single" w:sz="4" w:space="0" w:color="000000"/>
              <w:right w:val="single" w:sz="18" w:space="0" w:color="000000"/>
            </w:tcBorders>
            <w:vAlign w:val="center"/>
          </w:tcPr>
          <w:p w:rsidR="00D96737" w:rsidRPr="00415D24" w:rsidRDefault="00D96737" w:rsidP="002A65B0">
            <w:pPr>
              <w:spacing w:after="0" w:line="360" w:lineRule="auto"/>
              <w:ind w:left="0" w:right="13" w:firstLine="0"/>
              <w:rPr>
                <w:color w:val="auto"/>
                <w:szCs w:val="24"/>
              </w:rPr>
            </w:pPr>
            <w:r w:rsidRPr="00415D24">
              <w:rPr>
                <w:color w:val="auto"/>
                <w:szCs w:val="24"/>
              </w:rPr>
              <w:t xml:space="preserve">1.15680 </w:t>
            </w:r>
          </w:p>
        </w:tc>
      </w:tr>
      <w:tr w:rsidR="00D96737" w:rsidRPr="00415D24" w:rsidTr="008D6AF2">
        <w:trPr>
          <w:trHeight w:val="562"/>
        </w:trPr>
        <w:tc>
          <w:tcPr>
            <w:tcW w:w="3970" w:type="dxa"/>
            <w:tcBorders>
              <w:top w:val="single" w:sz="4" w:space="0" w:color="000000"/>
              <w:left w:val="single" w:sz="18" w:space="0" w:color="000000"/>
              <w:bottom w:val="single" w:sz="4" w:space="0" w:color="000000"/>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I rely on mobile banking for all my banking transactions. </w:t>
            </w:r>
          </w:p>
        </w:tc>
        <w:tc>
          <w:tcPr>
            <w:tcW w:w="709" w:type="dxa"/>
            <w:tcBorders>
              <w:top w:val="single" w:sz="4" w:space="0" w:color="000000"/>
              <w:left w:val="single" w:sz="1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108 </w:t>
            </w:r>
          </w:p>
        </w:tc>
        <w:tc>
          <w:tcPr>
            <w:tcW w:w="1134" w:type="dxa"/>
            <w:tcBorders>
              <w:top w:val="single" w:sz="4" w:space="0" w:color="000000"/>
              <w:left w:val="single" w:sz="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1.00 </w:t>
            </w:r>
          </w:p>
        </w:tc>
        <w:tc>
          <w:tcPr>
            <w:tcW w:w="1277" w:type="dxa"/>
            <w:tcBorders>
              <w:top w:val="single" w:sz="4" w:space="0" w:color="000000"/>
              <w:left w:val="single" w:sz="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5.00 </w:t>
            </w:r>
          </w:p>
        </w:tc>
        <w:tc>
          <w:tcPr>
            <w:tcW w:w="1192" w:type="dxa"/>
            <w:tcBorders>
              <w:top w:val="single" w:sz="4" w:space="0" w:color="000000"/>
              <w:left w:val="single" w:sz="8" w:space="0" w:color="000000"/>
              <w:bottom w:val="single" w:sz="4" w:space="0" w:color="000000"/>
              <w:right w:val="single" w:sz="8" w:space="0" w:color="000000"/>
            </w:tcBorders>
            <w:vAlign w:val="center"/>
          </w:tcPr>
          <w:p w:rsidR="00D96737" w:rsidRPr="00415D24" w:rsidRDefault="00D96737" w:rsidP="002A65B0">
            <w:pPr>
              <w:spacing w:after="0" w:line="360" w:lineRule="auto"/>
              <w:ind w:left="0" w:firstLine="0"/>
              <w:rPr>
                <w:color w:val="auto"/>
                <w:szCs w:val="24"/>
              </w:rPr>
            </w:pPr>
            <w:r w:rsidRPr="00415D24">
              <w:rPr>
                <w:color w:val="auto"/>
                <w:szCs w:val="24"/>
              </w:rPr>
              <w:t xml:space="preserve">3.3333 </w:t>
            </w:r>
          </w:p>
        </w:tc>
        <w:tc>
          <w:tcPr>
            <w:tcW w:w="1359" w:type="dxa"/>
            <w:tcBorders>
              <w:top w:val="single" w:sz="4" w:space="0" w:color="000000"/>
              <w:left w:val="single" w:sz="8" w:space="0" w:color="000000"/>
              <w:bottom w:val="single" w:sz="4" w:space="0" w:color="000000"/>
              <w:right w:val="single" w:sz="18" w:space="0" w:color="000000"/>
            </w:tcBorders>
            <w:vAlign w:val="center"/>
          </w:tcPr>
          <w:p w:rsidR="00D96737" w:rsidRPr="00415D24" w:rsidRDefault="00D96737" w:rsidP="002A65B0">
            <w:pPr>
              <w:spacing w:after="0" w:line="360" w:lineRule="auto"/>
              <w:ind w:left="0" w:right="13" w:firstLine="0"/>
              <w:rPr>
                <w:color w:val="auto"/>
                <w:szCs w:val="24"/>
              </w:rPr>
            </w:pPr>
            <w:r w:rsidRPr="00415D24">
              <w:rPr>
                <w:color w:val="auto"/>
                <w:szCs w:val="24"/>
              </w:rPr>
              <w:t xml:space="preserve">1.34651 </w:t>
            </w:r>
          </w:p>
        </w:tc>
      </w:tr>
      <w:tr w:rsidR="00D96737" w:rsidRPr="00415D24" w:rsidTr="008D6AF2">
        <w:trPr>
          <w:trHeight w:val="304"/>
        </w:trPr>
        <w:tc>
          <w:tcPr>
            <w:tcW w:w="3970" w:type="dxa"/>
            <w:tcBorders>
              <w:top w:val="single" w:sz="4" w:space="0" w:color="000000"/>
              <w:left w:val="single" w:sz="18" w:space="0" w:color="000000"/>
              <w:bottom w:val="single" w:sz="18" w:space="0" w:color="000000"/>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Average </w:t>
            </w:r>
          </w:p>
        </w:tc>
        <w:tc>
          <w:tcPr>
            <w:tcW w:w="709" w:type="dxa"/>
            <w:tcBorders>
              <w:top w:val="single" w:sz="4" w:space="0" w:color="000000"/>
              <w:left w:val="single" w:sz="18" w:space="0" w:color="000000"/>
              <w:bottom w:val="single" w:sz="18" w:space="0" w:color="000000"/>
              <w:right w:val="single" w:sz="8" w:space="0" w:color="000000"/>
            </w:tcBorders>
          </w:tcPr>
          <w:p w:rsidR="00D96737" w:rsidRPr="00415D24" w:rsidRDefault="00D96737" w:rsidP="002A65B0">
            <w:pPr>
              <w:spacing w:after="0" w:line="360" w:lineRule="auto"/>
              <w:ind w:left="0" w:firstLine="0"/>
              <w:rPr>
                <w:color w:val="auto"/>
                <w:szCs w:val="24"/>
              </w:rPr>
            </w:pPr>
          </w:p>
        </w:tc>
        <w:tc>
          <w:tcPr>
            <w:tcW w:w="1134" w:type="dxa"/>
            <w:tcBorders>
              <w:top w:val="single" w:sz="4" w:space="0" w:color="000000"/>
              <w:left w:val="single" w:sz="8" w:space="0" w:color="000000"/>
              <w:bottom w:val="single" w:sz="18" w:space="0" w:color="000000"/>
              <w:right w:val="single" w:sz="8" w:space="0" w:color="000000"/>
            </w:tcBorders>
          </w:tcPr>
          <w:p w:rsidR="00D96737" w:rsidRPr="00415D24" w:rsidRDefault="00D96737" w:rsidP="002A65B0">
            <w:pPr>
              <w:spacing w:after="0" w:line="360" w:lineRule="auto"/>
              <w:ind w:left="0" w:firstLine="0"/>
              <w:rPr>
                <w:color w:val="auto"/>
                <w:szCs w:val="24"/>
              </w:rPr>
            </w:pPr>
          </w:p>
        </w:tc>
        <w:tc>
          <w:tcPr>
            <w:tcW w:w="1277" w:type="dxa"/>
            <w:tcBorders>
              <w:top w:val="single" w:sz="4" w:space="0" w:color="000000"/>
              <w:left w:val="single" w:sz="8" w:space="0" w:color="000000"/>
              <w:bottom w:val="single" w:sz="18" w:space="0" w:color="000000"/>
              <w:right w:val="single" w:sz="8" w:space="0" w:color="000000"/>
            </w:tcBorders>
          </w:tcPr>
          <w:p w:rsidR="00D96737" w:rsidRPr="00415D24" w:rsidRDefault="00D96737" w:rsidP="002A65B0">
            <w:pPr>
              <w:spacing w:after="0" w:line="360" w:lineRule="auto"/>
              <w:ind w:left="0" w:firstLine="0"/>
              <w:rPr>
                <w:color w:val="auto"/>
                <w:szCs w:val="24"/>
              </w:rPr>
            </w:pPr>
          </w:p>
        </w:tc>
        <w:tc>
          <w:tcPr>
            <w:tcW w:w="1192" w:type="dxa"/>
            <w:tcBorders>
              <w:top w:val="single" w:sz="4" w:space="0" w:color="000000"/>
              <w:left w:val="single" w:sz="8" w:space="0" w:color="000000"/>
              <w:bottom w:val="single" w:sz="18"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3.41667</w:t>
            </w:r>
          </w:p>
        </w:tc>
        <w:tc>
          <w:tcPr>
            <w:tcW w:w="1359" w:type="dxa"/>
            <w:tcBorders>
              <w:top w:val="single" w:sz="4" w:space="0" w:color="000000"/>
              <w:left w:val="single" w:sz="8" w:space="0" w:color="000000"/>
              <w:bottom w:val="single" w:sz="18" w:space="0" w:color="000000"/>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 1.44237</w:t>
            </w:r>
          </w:p>
        </w:tc>
      </w:tr>
    </w:tbl>
    <w:p w:rsidR="00D96737" w:rsidRPr="00415D24" w:rsidRDefault="00D96737" w:rsidP="002A65B0">
      <w:pPr>
        <w:spacing w:after="276" w:line="360" w:lineRule="auto"/>
        <w:ind w:right="-15"/>
        <w:rPr>
          <w:color w:val="auto"/>
          <w:szCs w:val="24"/>
        </w:rPr>
      </w:pPr>
      <w:r w:rsidRPr="00415D24">
        <w:rPr>
          <w:b/>
          <w:i/>
          <w:color w:val="auto"/>
          <w:szCs w:val="24"/>
        </w:rPr>
        <w:t>Source: Primary Data 20</w:t>
      </w:r>
      <w:r w:rsidR="006D4DE8" w:rsidRPr="00415D24">
        <w:rPr>
          <w:b/>
          <w:i/>
          <w:color w:val="auto"/>
          <w:szCs w:val="24"/>
        </w:rPr>
        <w:t>23</w:t>
      </w:r>
    </w:p>
    <w:p w:rsidR="00D96737" w:rsidRPr="00415D24" w:rsidRDefault="00D96737" w:rsidP="002A65B0">
      <w:pPr>
        <w:spacing w:line="360" w:lineRule="auto"/>
        <w:rPr>
          <w:color w:val="auto"/>
          <w:szCs w:val="24"/>
        </w:rPr>
      </w:pPr>
      <w:r w:rsidRPr="00415D24">
        <w:rPr>
          <w:color w:val="auto"/>
          <w:szCs w:val="24"/>
        </w:rPr>
        <w:t>The results on table 4.12 indicate that the average mean value is 3.41667, which shows that respondents agreed that mobile banking has an effect on SMEs. The average standard deviation is 1.44237, which shows that respondents had variation in responses regarding the claim that m</w:t>
      </w:r>
      <w:r w:rsidR="0073658C" w:rsidRPr="00415D24">
        <w:rPr>
          <w:color w:val="auto"/>
          <w:szCs w:val="24"/>
        </w:rPr>
        <w:t>obile banking has an effect on</w:t>
      </w:r>
      <w:r w:rsidRPr="00415D24">
        <w:rPr>
          <w:color w:val="auto"/>
          <w:szCs w:val="24"/>
        </w:rPr>
        <w:t xml:space="preserve"> SMEs. </w:t>
      </w:r>
    </w:p>
    <w:p w:rsidR="00D96737" w:rsidRPr="00415D24" w:rsidRDefault="00D96737" w:rsidP="002A65B0">
      <w:pPr>
        <w:spacing w:line="360" w:lineRule="auto"/>
        <w:rPr>
          <w:color w:val="auto"/>
          <w:szCs w:val="24"/>
        </w:rPr>
      </w:pPr>
      <w:r w:rsidRPr="00415D24">
        <w:rPr>
          <w:color w:val="auto"/>
          <w:szCs w:val="24"/>
        </w:rPr>
        <w:t xml:space="preserve">The study found that mobile banking enables respondents to withdraw cash from their bank account. This is shown by the mean of3.6944. Nevertheless, the corresponding standard deviation of1.17972 suggests that respondents had variation in responses on the claim that mobile banking enables respondents to withdraw cash from their bank account. The results in </w:t>
      </w:r>
      <w:r w:rsidRPr="00415D24">
        <w:rPr>
          <w:color w:val="auto"/>
          <w:szCs w:val="24"/>
        </w:rPr>
        <w:lastRenderedPageBreak/>
        <w:t xml:space="preserve">this section are in line with </w:t>
      </w:r>
      <w:proofErr w:type="spellStart"/>
      <w:r w:rsidRPr="00415D24">
        <w:rPr>
          <w:color w:val="auto"/>
          <w:szCs w:val="24"/>
        </w:rPr>
        <w:t>Ishengoma</w:t>
      </w:r>
      <w:proofErr w:type="spellEnd"/>
      <w:r w:rsidRPr="00415D24">
        <w:rPr>
          <w:color w:val="auto"/>
          <w:szCs w:val="24"/>
        </w:rPr>
        <w:t xml:space="preserve"> (2011) who stated that through mobile banking, withdrawals and depositing of funds are doable.  </w:t>
      </w:r>
    </w:p>
    <w:p w:rsidR="00D96737" w:rsidRPr="00415D24" w:rsidRDefault="00D96737" w:rsidP="002A65B0">
      <w:pPr>
        <w:spacing w:line="360" w:lineRule="auto"/>
        <w:rPr>
          <w:color w:val="auto"/>
          <w:szCs w:val="24"/>
        </w:rPr>
      </w:pPr>
      <w:r w:rsidRPr="00415D24">
        <w:rPr>
          <w:color w:val="auto"/>
          <w:szCs w:val="24"/>
        </w:rPr>
        <w:t xml:space="preserve">The analysis results in table 4.12 reveal that respondents are able to make deposit to their bank account through mobile banking as reflected by a mean value of 3.0463. However, there is variation in the response rates of the respondents regarding the claim that they are able to make deposit to their bank account through mobile banking as revealed by a standard deviation of 1.36980. The above findings are in line with </w:t>
      </w:r>
      <w:proofErr w:type="spellStart"/>
      <w:r w:rsidRPr="00415D24">
        <w:rPr>
          <w:color w:val="auto"/>
          <w:szCs w:val="24"/>
        </w:rPr>
        <w:t>Ishengoma</w:t>
      </w:r>
      <w:proofErr w:type="spellEnd"/>
      <w:r w:rsidRPr="00415D24">
        <w:rPr>
          <w:color w:val="auto"/>
          <w:szCs w:val="24"/>
        </w:rPr>
        <w:t xml:space="preserve"> (2011) who stated that depositing of funds </w:t>
      </w:r>
      <w:proofErr w:type="gramStart"/>
      <w:r w:rsidRPr="00415D24">
        <w:rPr>
          <w:color w:val="auto"/>
          <w:szCs w:val="24"/>
        </w:rPr>
        <w:t>are</w:t>
      </w:r>
      <w:proofErr w:type="gramEnd"/>
      <w:r w:rsidRPr="00415D24">
        <w:rPr>
          <w:color w:val="auto"/>
          <w:szCs w:val="24"/>
        </w:rPr>
        <w:t xml:space="preserve"> doable with mobile banking. </w:t>
      </w:r>
    </w:p>
    <w:p w:rsidR="00D96737" w:rsidRPr="00415D24" w:rsidRDefault="00D96737" w:rsidP="002A65B0">
      <w:pPr>
        <w:spacing w:line="360" w:lineRule="auto"/>
        <w:rPr>
          <w:color w:val="auto"/>
          <w:szCs w:val="24"/>
        </w:rPr>
      </w:pPr>
      <w:r w:rsidRPr="00415D24">
        <w:rPr>
          <w:color w:val="auto"/>
          <w:szCs w:val="24"/>
        </w:rPr>
        <w:t xml:space="preserve">The results as reflected in table 4.12 show a mean value of 3.4630. This implies that the respondents agreed on the claim that presence of mobile banking has prevented theft of money that arises from storing a lot of money in the business premises. However, a standard deviation of 1.16351raises concerns regarding the claim that presence of mobile banking has prevented theft of money that arises from storing a lot of money in the business </w:t>
      </w:r>
      <w:proofErr w:type="spellStart"/>
      <w:proofErr w:type="gramStart"/>
      <w:r w:rsidRPr="00415D24">
        <w:rPr>
          <w:color w:val="auto"/>
          <w:szCs w:val="24"/>
        </w:rPr>
        <w:t>premises.The</w:t>
      </w:r>
      <w:proofErr w:type="spellEnd"/>
      <w:proofErr w:type="gramEnd"/>
      <w:r w:rsidRPr="00415D24">
        <w:rPr>
          <w:color w:val="auto"/>
          <w:szCs w:val="24"/>
        </w:rPr>
        <w:t xml:space="preserve"> above results are in line with </w:t>
      </w:r>
      <w:proofErr w:type="spellStart"/>
      <w:r w:rsidRPr="00415D24">
        <w:rPr>
          <w:color w:val="auto"/>
          <w:szCs w:val="24"/>
        </w:rPr>
        <w:t>Ishengoma</w:t>
      </w:r>
      <w:proofErr w:type="spellEnd"/>
      <w:r w:rsidRPr="00415D24">
        <w:rPr>
          <w:color w:val="auto"/>
          <w:szCs w:val="24"/>
        </w:rPr>
        <w:t xml:space="preserve"> (2011) who stated that traditional banking exposes SMEs to risk associated with cash transactions but use of mobile banking reduces such risk. </w:t>
      </w:r>
    </w:p>
    <w:p w:rsidR="00D96737" w:rsidRPr="00415D24" w:rsidRDefault="00D96737" w:rsidP="002A65B0">
      <w:pPr>
        <w:spacing w:line="360" w:lineRule="auto"/>
        <w:rPr>
          <w:color w:val="auto"/>
          <w:szCs w:val="24"/>
        </w:rPr>
      </w:pPr>
      <w:r w:rsidRPr="00415D24">
        <w:rPr>
          <w:color w:val="auto"/>
          <w:szCs w:val="24"/>
        </w:rPr>
        <w:t xml:space="preserve">The study found that respondents agreed that they are able to access their account balance through their phone. This is indicated by the mean value of 3.5926which shows that they agreed about the claim. However, the corresponding standard deviation also revealed a value of 1.06812. This shows that there was a clear variation in the responses provided by the respondents about the claim that they are able to access their account balance through their </w:t>
      </w:r>
      <w:proofErr w:type="spellStart"/>
      <w:proofErr w:type="gramStart"/>
      <w:r w:rsidRPr="00415D24">
        <w:rPr>
          <w:color w:val="auto"/>
          <w:szCs w:val="24"/>
        </w:rPr>
        <w:t>phone.The</w:t>
      </w:r>
      <w:proofErr w:type="spellEnd"/>
      <w:proofErr w:type="gramEnd"/>
      <w:r w:rsidRPr="00415D24">
        <w:rPr>
          <w:color w:val="auto"/>
          <w:szCs w:val="24"/>
        </w:rPr>
        <w:t xml:space="preserve"> above findings are in line with Nyaga (2013) who established that information relating to account balance and notifications on transactions is easily accessible with mobile banking.  </w:t>
      </w:r>
    </w:p>
    <w:p w:rsidR="00D96737" w:rsidRPr="00415D24" w:rsidRDefault="00D96737" w:rsidP="002A65B0">
      <w:pPr>
        <w:spacing w:line="360" w:lineRule="auto"/>
        <w:rPr>
          <w:color w:val="auto"/>
          <w:szCs w:val="24"/>
        </w:rPr>
      </w:pPr>
      <w:r w:rsidRPr="00415D24">
        <w:rPr>
          <w:color w:val="auto"/>
          <w:szCs w:val="24"/>
        </w:rPr>
        <w:t xml:space="preserve">Study findings revealed that respondents agreed that they are able to request for bank statements through their phone as reflected by the mean value of 3.3704. However, a standard deviation of 1.15680suggests varied responses </w:t>
      </w:r>
      <w:proofErr w:type="spellStart"/>
      <w:r w:rsidRPr="00415D24">
        <w:rPr>
          <w:color w:val="auto"/>
          <w:szCs w:val="24"/>
        </w:rPr>
        <w:t>regardingthe</w:t>
      </w:r>
      <w:proofErr w:type="spellEnd"/>
      <w:r w:rsidRPr="00415D24">
        <w:rPr>
          <w:color w:val="auto"/>
          <w:szCs w:val="24"/>
        </w:rPr>
        <w:t xml:space="preserve"> claim that respondents are able to request for bank statements through their phone. The respondents being able to request for bank statements through their </w:t>
      </w:r>
      <w:proofErr w:type="spellStart"/>
      <w:r w:rsidRPr="00415D24">
        <w:rPr>
          <w:color w:val="auto"/>
          <w:szCs w:val="24"/>
        </w:rPr>
        <w:t>phoneagrees</w:t>
      </w:r>
      <w:proofErr w:type="spellEnd"/>
      <w:r w:rsidRPr="00415D24">
        <w:rPr>
          <w:color w:val="auto"/>
          <w:szCs w:val="24"/>
        </w:rPr>
        <w:t xml:space="preserve"> with Owen (2008) who asserted that m-banking involves providing </w:t>
      </w:r>
      <w:r w:rsidRPr="00415D24">
        <w:rPr>
          <w:color w:val="auto"/>
          <w:szCs w:val="24"/>
        </w:rPr>
        <w:lastRenderedPageBreak/>
        <w:t xml:space="preserve">and availing of banking and financial services like balance checks, account transactions, payments, credit applications and other banking transactions with the help of mobile telecommunication device. </w:t>
      </w:r>
    </w:p>
    <w:p w:rsidR="00D96737" w:rsidRPr="00415D24" w:rsidRDefault="00D96737" w:rsidP="002A65B0">
      <w:pPr>
        <w:spacing w:after="131" w:line="360" w:lineRule="auto"/>
        <w:rPr>
          <w:color w:val="auto"/>
          <w:szCs w:val="24"/>
        </w:rPr>
      </w:pPr>
      <w:r w:rsidRPr="00415D24">
        <w:rPr>
          <w:color w:val="auto"/>
          <w:szCs w:val="24"/>
        </w:rPr>
        <w:t xml:space="preserve">Study findings revealed that respondents agreed that they rely on mobile banking for all their banking </w:t>
      </w:r>
      <w:r w:rsidR="00A022D4" w:rsidRPr="00415D24">
        <w:rPr>
          <w:color w:val="auto"/>
          <w:szCs w:val="24"/>
        </w:rPr>
        <w:t>transactions as</w:t>
      </w:r>
      <w:r w:rsidRPr="00415D24">
        <w:rPr>
          <w:color w:val="auto"/>
          <w:szCs w:val="24"/>
        </w:rPr>
        <w:t xml:space="preserve"> reflected by the mean value of 3.3333. However, a standard deviation of 1.34651suggests varied responses regarding the claim that </w:t>
      </w:r>
      <w:proofErr w:type="spellStart"/>
      <w:r w:rsidRPr="00415D24">
        <w:rPr>
          <w:color w:val="auto"/>
          <w:szCs w:val="24"/>
        </w:rPr>
        <w:t>theyrely</w:t>
      </w:r>
      <w:proofErr w:type="spellEnd"/>
      <w:r w:rsidRPr="00415D24">
        <w:rPr>
          <w:color w:val="auto"/>
          <w:szCs w:val="24"/>
        </w:rPr>
        <w:t xml:space="preserve"> on mobile banking for all their banking transactions. The above findings rhythm with Nyaga (2013) who established that mobile banking services assist both customers and businesses to settle their transactions. </w:t>
      </w:r>
    </w:p>
    <w:p w:rsidR="00D96737" w:rsidRPr="00415D24" w:rsidRDefault="00D96737" w:rsidP="002A65B0">
      <w:pPr>
        <w:spacing w:line="360" w:lineRule="auto"/>
        <w:rPr>
          <w:color w:val="auto"/>
          <w:szCs w:val="24"/>
        </w:rPr>
      </w:pPr>
      <w:r w:rsidRPr="00415D24">
        <w:rPr>
          <w:color w:val="auto"/>
          <w:szCs w:val="24"/>
        </w:rPr>
        <w:t xml:space="preserve">Microenterprises obtain both transactional and informational services through Mobile banking. </w:t>
      </w:r>
    </w:p>
    <w:p w:rsidR="00D96737" w:rsidRPr="00415D24" w:rsidRDefault="00D96737" w:rsidP="002A65B0">
      <w:pPr>
        <w:pStyle w:val="Heading2"/>
        <w:spacing w:line="360" w:lineRule="auto"/>
        <w:rPr>
          <w:color w:val="auto"/>
          <w:szCs w:val="24"/>
        </w:rPr>
      </w:pPr>
      <w:bookmarkStart w:id="49" w:name="_Toc397148277"/>
      <w:r w:rsidRPr="00415D24">
        <w:rPr>
          <w:color w:val="auto"/>
          <w:szCs w:val="24"/>
        </w:rPr>
        <w:t xml:space="preserve">4.6 The </w:t>
      </w:r>
      <w:proofErr w:type="spellStart"/>
      <w:r w:rsidR="00A72D2F" w:rsidRPr="00415D24">
        <w:rPr>
          <w:color w:val="auto"/>
          <w:szCs w:val="24"/>
        </w:rPr>
        <w:t>effect</w:t>
      </w:r>
      <w:r w:rsidR="00C7514E" w:rsidRPr="00415D24">
        <w:rPr>
          <w:color w:val="auto"/>
          <w:szCs w:val="24"/>
        </w:rPr>
        <w:t>of</w:t>
      </w:r>
      <w:proofErr w:type="spellEnd"/>
      <w:r w:rsidR="00C7514E" w:rsidRPr="00415D24">
        <w:rPr>
          <w:color w:val="auto"/>
          <w:szCs w:val="24"/>
        </w:rPr>
        <w:t xml:space="preserve"> mobile </w:t>
      </w:r>
      <w:proofErr w:type="spellStart"/>
      <w:r w:rsidR="00C7514E" w:rsidRPr="00415D24">
        <w:rPr>
          <w:color w:val="auto"/>
          <w:szCs w:val="24"/>
        </w:rPr>
        <w:t>money</w:t>
      </w:r>
      <w:r w:rsidR="0099267C" w:rsidRPr="00415D24">
        <w:rPr>
          <w:color w:val="auto"/>
          <w:szCs w:val="24"/>
        </w:rPr>
        <w:t>on</w:t>
      </w:r>
      <w:proofErr w:type="spellEnd"/>
      <w:r w:rsidRPr="00415D24">
        <w:rPr>
          <w:color w:val="auto"/>
          <w:szCs w:val="24"/>
        </w:rPr>
        <w:t xml:space="preserve"> SMEs</w:t>
      </w:r>
      <w:bookmarkEnd w:id="49"/>
      <w:r w:rsidRPr="00415D24">
        <w:rPr>
          <w:color w:val="auto"/>
          <w:szCs w:val="24"/>
        </w:rPr>
        <w:t xml:space="preserve"> </w:t>
      </w:r>
    </w:p>
    <w:p w:rsidR="00D96737" w:rsidRPr="00415D24" w:rsidRDefault="00D432C5" w:rsidP="002A65B0">
      <w:pPr>
        <w:spacing w:after="0" w:line="360" w:lineRule="auto"/>
        <w:rPr>
          <w:color w:val="auto"/>
          <w:szCs w:val="24"/>
        </w:rPr>
      </w:pPr>
      <w:r w:rsidRPr="00415D24">
        <w:rPr>
          <w:color w:val="auto"/>
          <w:szCs w:val="24"/>
        </w:rPr>
        <w:t>The effects</w:t>
      </w:r>
      <w:r w:rsidR="00D96737" w:rsidRPr="00415D24">
        <w:rPr>
          <w:color w:val="auto"/>
          <w:szCs w:val="24"/>
        </w:rPr>
        <w:t xml:space="preserve"> of SMEs </w:t>
      </w:r>
      <w:proofErr w:type="gramStart"/>
      <w:r w:rsidR="00D96737" w:rsidRPr="00415D24">
        <w:rPr>
          <w:color w:val="auto"/>
          <w:szCs w:val="24"/>
        </w:rPr>
        <w:t>was</w:t>
      </w:r>
      <w:proofErr w:type="gramEnd"/>
      <w:r w:rsidR="00D96737" w:rsidRPr="00415D24">
        <w:rPr>
          <w:color w:val="auto"/>
          <w:szCs w:val="24"/>
        </w:rPr>
        <w:t xml:space="preserve"> examined by </w:t>
      </w:r>
      <w:r w:rsidR="00470500" w:rsidRPr="00415D24">
        <w:rPr>
          <w:color w:val="auto"/>
          <w:szCs w:val="24"/>
        </w:rPr>
        <w:t>analyzing</w:t>
      </w:r>
      <w:r w:rsidR="00D96737" w:rsidRPr="00415D24">
        <w:rPr>
          <w:color w:val="auto"/>
          <w:szCs w:val="24"/>
        </w:rPr>
        <w:t xml:space="preserve"> data collected under dimensions of </w:t>
      </w:r>
      <w:r w:rsidR="005042E5" w:rsidRPr="00415D24">
        <w:rPr>
          <w:color w:val="auto"/>
          <w:szCs w:val="24"/>
        </w:rPr>
        <w:t>the effect</w:t>
      </w:r>
      <w:r w:rsidR="00D96737" w:rsidRPr="00415D24">
        <w:rPr>
          <w:color w:val="auto"/>
          <w:szCs w:val="24"/>
        </w:rPr>
        <w:t xml:space="preserve"> and computing for the mean and standard deviation of the responses to the statements. Details of these analyses are shown in table 4.13 below; </w:t>
      </w:r>
    </w:p>
    <w:p w:rsidR="00D96737" w:rsidRPr="00415D24" w:rsidRDefault="00D96737" w:rsidP="002A65B0">
      <w:pPr>
        <w:spacing w:after="29" w:line="360" w:lineRule="auto"/>
        <w:rPr>
          <w:color w:val="auto"/>
          <w:szCs w:val="24"/>
        </w:rPr>
      </w:pPr>
      <w:r w:rsidRPr="00415D24">
        <w:rPr>
          <w:b/>
          <w:color w:val="auto"/>
          <w:szCs w:val="24"/>
        </w:rPr>
        <w:t xml:space="preserve">Table 4.13: Descriptive statistics </w:t>
      </w:r>
      <w:r w:rsidR="0079449B" w:rsidRPr="00415D24">
        <w:rPr>
          <w:b/>
          <w:color w:val="auto"/>
          <w:szCs w:val="24"/>
        </w:rPr>
        <w:t xml:space="preserve">of </w:t>
      </w:r>
      <w:r w:rsidR="004149BF" w:rsidRPr="00415D24">
        <w:rPr>
          <w:b/>
          <w:color w:val="auto"/>
          <w:szCs w:val="24"/>
        </w:rPr>
        <w:t xml:space="preserve">the </w:t>
      </w:r>
      <w:proofErr w:type="spellStart"/>
      <w:r w:rsidR="004149BF" w:rsidRPr="00415D24">
        <w:rPr>
          <w:b/>
          <w:color w:val="auto"/>
          <w:szCs w:val="24"/>
        </w:rPr>
        <w:t>effect</w:t>
      </w:r>
      <w:r w:rsidR="004977C8" w:rsidRPr="00415D24">
        <w:rPr>
          <w:b/>
          <w:color w:val="auto"/>
          <w:szCs w:val="24"/>
        </w:rPr>
        <w:t>of</w:t>
      </w:r>
      <w:proofErr w:type="spellEnd"/>
      <w:r w:rsidR="004977C8" w:rsidRPr="00415D24">
        <w:rPr>
          <w:b/>
          <w:color w:val="auto"/>
          <w:szCs w:val="24"/>
        </w:rPr>
        <w:t xml:space="preserve"> </w:t>
      </w:r>
      <w:r w:rsidR="004B5439" w:rsidRPr="00415D24">
        <w:rPr>
          <w:b/>
          <w:color w:val="auto"/>
          <w:szCs w:val="24"/>
        </w:rPr>
        <w:t>mobile money</w:t>
      </w:r>
      <w:r w:rsidR="00CC7CAC" w:rsidRPr="00415D24">
        <w:rPr>
          <w:b/>
          <w:color w:val="auto"/>
          <w:szCs w:val="24"/>
        </w:rPr>
        <w:t xml:space="preserve"> technology</w:t>
      </w:r>
      <w:r w:rsidR="004B5439" w:rsidRPr="00415D24">
        <w:rPr>
          <w:b/>
          <w:color w:val="auto"/>
          <w:szCs w:val="24"/>
        </w:rPr>
        <w:t xml:space="preserve"> on </w:t>
      </w:r>
      <w:r w:rsidRPr="00415D24">
        <w:rPr>
          <w:b/>
          <w:color w:val="auto"/>
          <w:szCs w:val="24"/>
        </w:rPr>
        <w:t>SMEs</w:t>
      </w:r>
    </w:p>
    <w:tbl>
      <w:tblPr>
        <w:tblW w:w="9358" w:type="dxa"/>
        <w:tblInd w:w="-1" w:type="dxa"/>
        <w:tblCellMar>
          <w:left w:w="115" w:type="dxa"/>
          <w:right w:w="10" w:type="dxa"/>
        </w:tblCellMar>
        <w:tblLook w:val="04A0" w:firstRow="1" w:lastRow="0" w:firstColumn="1" w:lastColumn="0" w:noHBand="0" w:noVBand="1"/>
      </w:tblPr>
      <w:tblGrid>
        <w:gridCol w:w="3545"/>
        <w:gridCol w:w="710"/>
        <w:gridCol w:w="1134"/>
        <w:gridCol w:w="1277"/>
        <w:gridCol w:w="991"/>
        <w:gridCol w:w="1701"/>
      </w:tblGrid>
      <w:tr w:rsidR="00D96737" w:rsidRPr="00415D24" w:rsidTr="008D6AF2">
        <w:trPr>
          <w:trHeight w:val="320"/>
        </w:trPr>
        <w:tc>
          <w:tcPr>
            <w:tcW w:w="3544" w:type="dxa"/>
            <w:tcBorders>
              <w:top w:val="single" w:sz="18" w:space="0" w:color="000000"/>
              <w:left w:val="single" w:sz="18" w:space="0" w:color="000000"/>
              <w:bottom w:val="single" w:sz="18" w:space="0" w:color="000000"/>
              <w:right w:val="single" w:sz="18" w:space="0" w:color="000000"/>
            </w:tcBorders>
          </w:tcPr>
          <w:p w:rsidR="00D96737" w:rsidRPr="00415D24" w:rsidRDefault="00D96737" w:rsidP="002A65B0">
            <w:pPr>
              <w:spacing w:after="0" w:line="360" w:lineRule="auto"/>
              <w:ind w:left="0" w:firstLine="0"/>
              <w:rPr>
                <w:color w:val="auto"/>
                <w:szCs w:val="24"/>
              </w:rPr>
            </w:pPr>
          </w:p>
        </w:tc>
        <w:tc>
          <w:tcPr>
            <w:tcW w:w="710" w:type="dxa"/>
            <w:tcBorders>
              <w:top w:val="single" w:sz="18" w:space="0" w:color="000000"/>
              <w:left w:val="single" w:sz="18" w:space="0" w:color="000000"/>
              <w:bottom w:val="single" w:sz="18"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N </w:t>
            </w:r>
          </w:p>
        </w:tc>
        <w:tc>
          <w:tcPr>
            <w:tcW w:w="1134" w:type="dxa"/>
            <w:tcBorders>
              <w:top w:val="single" w:sz="18" w:space="0" w:color="000000"/>
              <w:left w:val="single" w:sz="8" w:space="0" w:color="000000"/>
              <w:bottom w:val="single" w:sz="18"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Minimum </w:t>
            </w:r>
          </w:p>
        </w:tc>
        <w:tc>
          <w:tcPr>
            <w:tcW w:w="1277" w:type="dxa"/>
            <w:tcBorders>
              <w:top w:val="single" w:sz="18" w:space="0" w:color="000000"/>
              <w:left w:val="single" w:sz="8" w:space="0" w:color="000000"/>
              <w:bottom w:val="single" w:sz="18" w:space="0" w:color="000000"/>
              <w:right w:val="single" w:sz="8" w:space="0" w:color="000000"/>
            </w:tcBorders>
          </w:tcPr>
          <w:p w:rsidR="00D96737" w:rsidRPr="00415D24" w:rsidRDefault="00D96737" w:rsidP="002A65B0">
            <w:pPr>
              <w:spacing w:after="0" w:line="360" w:lineRule="auto"/>
              <w:ind w:left="24" w:firstLine="0"/>
              <w:rPr>
                <w:color w:val="auto"/>
                <w:szCs w:val="24"/>
              </w:rPr>
            </w:pPr>
            <w:r w:rsidRPr="00415D24">
              <w:rPr>
                <w:color w:val="auto"/>
                <w:szCs w:val="24"/>
              </w:rPr>
              <w:t xml:space="preserve">Maximum </w:t>
            </w:r>
          </w:p>
        </w:tc>
        <w:tc>
          <w:tcPr>
            <w:tcW w:w="991" w:type="dxa"/>
            <w:tcBorders>
              <w:top w:val="single" w:sz="18" w:space="0" w:color="000000"/>
              <w:left w:val="single" w:sz="8" w:space="0" w:color="000000"/>
              <w:bottom w:val="single" w:sz="18" w:space="0" w:color="000000"/>
              <w:right w:val="single" w:sz="8" w:space="0" w:color="000000"/>
            </w:tcBorders>
          </w:tcPr>
          <w:p w:rsidR="00D96737" w:rsidRPr="00415D24" w:rsidRDefault="00D96737" w:rsidP="002A65B0">
            <w:pPr>
              <w:spacing w:after="0" w:line="360" w:lineRule="auto"/>
              <w:ind w:left="107" w:firstLine="0"/>
              <w:rPr>
                <w:color w:val="auto"/>
                <w:szCs w:val="24"/>
              </w:rPr>
            </w:pPr>
            <w:r w:rsidRPr="00415D24">
              <w:rPr>
                <w:color w:val="auto"/>
                <w:szCs w:val="24"/>
              </w:rPr>
              <w:t xml:space="preserve">Mean </w:t>
            </w:r>
          </w:p>
        </w:tc>
        <w:tc>
          <w:tcPr>
            <w:tcW w:w="1701" w:type="dxa"/>
            <w:tcBorders>
              <w:top w:val="single" w:sz="18" w:space="0" w:color="000000"/>
              <w:left w:val="single" w:sz="8" w:space="0" w:color="000000"/>
              <w:bottom w:val="single" w:sz="2" w:space="0" w:color="FFFFFF"/>
              <w:right w:val="single" w:sz="18" w:space="0" w:color="000000"/>
            </w:tcBorders>
          </w:tcPr>
          <w:p w:rsidR="00D96737" w:rsidRPr="00415D24" w:rsidRDefault="00D96737" w:rsidP="002A65B0">
            <w:pPr>
              <w:spacing w:after="0" w:line="360" w:lineRule="auto"/>
              <w:ind w:left="37" w:firstLine="0"/>
              <w:rPr>
                <w:color w:val="auto"/>
                <w:szCs w:val="24"/>
              </w:rPr>
            </w:pPr>
            <w:r w:rsidRPr="00415D24">
              <w:rPr>
                <w:color w:val="auto"/>
                <w:szCs w:val="24"/>
              </w:rPr>
              <w:t xml:space="preserve">Std. Deviation </w:t>
            </w:r>
          </w:p>
        </w:tc>
      </w:tr>
      <w:tr w:rsidR="00D96737" w:rsidRPr="00415D24" w:rsidTr="008D6AF2">
        <w:trPr>
          <w:trHeight w:val="295"/>
        </w:trPr>
        <w:tc>
          <w:tcPr>
            <w:tcW w:w="3544" w:type="dxa"/>
            <w:tcBorders>
              <w:top w:val="single" w:sz="18" w:space="0" w:color="000000"/>
              <w:left w:val="single" w:sz="1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Ability of gaining credit facilities </w:t>
            </w:r>
          </w:p>
        </w:tc>
        <w:tc>
          <w:tcPr>
            <w:tcW w:w="710" w:type="dxa"/>
            <w:tcBorders>
              <w:top w:val="single" w:sz="18" w:space="0" w:color="000000"/>
              <w:left w:val="single" w:sz="1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134" w:type="dxa"/>
            <w:tcBorders>
              <w:top w:val="single" w:sz="18"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277" w:type="dxa"/>
            <w:tcBorders>
              <w:top w:val="single" w:sz="18"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991" w:type="dxa"/>
            <w:tcBorders>
              <w:top w:val="single" w:sz="18"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701" w:type="dxa"/>
            <w:tcBorders>
              <w:top w:val="single" w:sz="2" w:space="0" w:color="FFFFFF"/>
              <w:left w:val="single" w:sz="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p>
        </w:tc>
      </w:tr>
      <w:tr w:rsidR="00D96737" w:rsidRPr="00415D24" w:rsidTr="008D6AF2">
        <w:trPr>
          <w:trHeight w:val="831"/>
        </w:trPr>
        <w:tc>
          <w:tcPr>
            <w:tcW w:w="3544" w:type="dxa"/>
            <w:tcBorders>
              <w:top w:val="nil"/>
              <w:left w:val="single" w:sz="18" w:space="0" w:color="000000"/>
              <w:bottom w:val="single" w:sz="4" w:space="0" w:color="000000"/>
              <w:right w:val="single" w:sz="18" w:space="0" w:color="000000"/>
            </w:tcBorders>
          </w:tcPr>
          <w:p w:rsidR="00D96737" w:rsidRPr="00415D24" w:rsidRDefault="00D17D10" w:rsidP="002A65B0">
            <w:pPr>
              <w:spacing w:after="0" w:line="360" w:lineRule="auto"/>
              <w:ind w:left="0" w:firstLine="0"/>
              <w:rPr>
                <w:color w:val="auto"/>
                <w:szCs w:val="24"/>
              </w:rPr>
            </w:pPr>
            <w:r w:rsidRPr="00415D24">
              <w:rPr>
                <w:color w:val="auto"/>
                <w:szCs w:val="24"/>
              </w:rPr>
              <w:t>Through</w:t>
            </w:r>
            <w:r w:rsidR="00D96737" w:rsidRPr="00415D24">
              <w:rPr>
                <w:color w:val="auto"/>
                <w:szCs w:val="24"/>
              </w:rPr>
              <w:t xml:space="preserve"> mobile money has enabled me to gain enough capital to grow</w:t>
            </w:r>
            <w:r w:rsidR="00E7617C" w:rsidRPr="00415D24">
              <w:rPr>
                <w:color w:val="auto"/>
                <w:szCs w:val="24"/>
              </w:rPr>
              <w:t xml:space="preserve"> and empower</w:t>
            </w:r>
            <w:r w:rsidR="00D96737" w:rsidRPr="00415D24">
              <w:rPr>
                <w:color w:val="auto"/>
                <w:szCs w:val="24"/>
              </w:rPr>
              <w:t xml:space="preserve"> my business</w:t>
            </w:r>
            <w:r w:rsidR="00DC4AF0" w:rsidRPr="00415D24">
              <w:rPr>
                <w:color w:val="auto"/>
                <w:szCs w:val="24"/>
              </w:rPr>
              <w:t>.</w:t>
            </w:r>
          </w:p>
        </w:tc>
        <w:tc>
          <w:tcPr>
            <w:tcW w:w="710" w:type="dxa"/>
            <w:tcBorders>
              <w:top w:val="nil"/>
              <w:left w:val="single" w:sz="1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108 </w:t>
            </w:r>
          </w:p>
        </w:tc>
        <w:tc>
          <w:tcPr>
            <w:tcW w:w="1134"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right="1" w:firstLine="0"/>
              <w:rPr>
                <w:color w:val="auto"/>
                <w:szCs w:val="24"/>
              </w:rPr>
            </w:pPr>
            <w:r w:rsidRPr="00415D24">
              <w:rPr>
                <w:color w:val="auto"/>
                <w:szCs w:val="24"/>
              </w:rPr>
              <w:t xml:space="preserve">1.00 </w:t>
            </w:r>
          </w:p>
        </w:tc>
        <w:tc>
          <w:tcPr>
            <w:tcW w:w="1277"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5.00 </w:t>
            </w:r>
          </w:p>
        </w:tc>
        <w:tc>
          <w:tcPr>
            <w:tcW w:w="991"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2.9722 </w:t>
            </w:r>
          </w:p>
        </w:tc>
        <w:tc>
          <w:tcPr>
            <w:tcW w:w="1701" w:type="dxa"/>
            <w:tcBorders>
              <w:top w:val="nil"/>
              <w:left w:val="single" w:sz="8" w:space="0" w:color="000000"/>
              <w:bottom w:val="single" w:sz="4" w:space="0" w:color="000000"/>
              <w:right w:val="single" w:sz="18" w:space="0" w:color="000000"/>
            </w:tcBorders>
          </w:tcPr>
          <w:p w:rsidR="00D96737" w:rsidRPr="00415D24" w:rsidRDefault="00D96737" w:rsidP="002A65B0">
            <w:pPr>
              <w:spacing w:after="0" w:line="360" w:lineRule="auto"/>
              <w:ind w:left="0" w:right="11" w:firstLine="0"/>
              <w:rPr>
                <w:color w:val="auto"/>
                <w:szCs w:val="24"/>
              </w:rPr>
            </w:pPr>
            <w:r w:rsidRPr="00415D24">
              <w:rPr>
                <w:color w:val="auto"/>
                <w:szCs w:val="24"/>
              </w:rPr>
              <w:t xml:space="preserve">1.25645 </w:t>
            </w:r>
          </w:p>
        </w:tc>
      </w:tr>
      <w:tr w:rsidR="00D96737" w:rsidRPr="00415D24" w:rsidTr="008D6AF2">
        <w:trPr>
          <w:trHeight w:val="283"/>
        </w:trPr>
        <w:tc>
          <w:tcPr>
            <w:tcW w:w="3544" w:type="dxa"/>
            <w:tcBorders>
              <w:top w:val="single" w:sz="4" w:space="0" w:color="000000"/>
              <w:left w:val="single" w:sz="1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My business has grown </w:t>
            </w:r>
            <w:proofErr w:type="gramStart"/>
            <w:r w:rsidRPr="00415D24">
              <w:rPr>
                <w:color w:val="auto"/>
                <w:szCs w:val="24"/>
              </w:rPr>
              <w:t>to</w:t>
            </w:r>
            <w:proofErr w:type="gramEnd"/>
            <w:r w:rsidRPr="00415D24">
              <w:rPr>
                <w:color w:val="auto"/>
                <w:szCs w:val="24"/>
              </w:rPr>
              <w:t xml:space="preserve"> the </w:t>
            </w:r>
          </w:p>
        </w:tc>
        <w:tc>
          <w:tcPr>
            <w:tcW w:w="710" w:type="dxa"/>
            <w:tcBorders>
              <w:top w:val="single" w:sz="4" w:space="0" w:color="000000"/>
              <w:left w:val="single" w:sz="1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134"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277"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991"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701" w:type="dxa"/>
            <w:tcBorders>
              <w:top w:val="single" w:sz="4" w:space="0" w:color="000000"/>
              <w:left w:val="single" w:sz="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p>
        </w:tc>
      </w:tr>
      <w:tr w:rsidR="00D96737" w:rsidRPr="00415D24" w:rsidTr="008D6AF2">
        <w:trPr>
          <w:trHeight w:val="555"/>
        </w:trPr>
        <w:tc>
          <w:tcPr>
            <w:tcW w:w="3544" w:type="dxa"/>
            <w:tcBorders>
              <w:top w:val="nil"/>
              <w:left w:val="single" w:sz="18" w:space="0" w:color="000000"/>
              <w:bottom w:val="single" w:sz="4" w:space="0" w:color="000000"/>
              <w:right w:val="single" w:sz="18" w:space="0" w:color="000000"/>
            </w:tcBorders>
          </w:tcPr>
          <w:p w:rsidR="00D96737" w:rsidRPr="00415D24" w:rsidRDefault="00411421" w:rsidP="002A65B0">
            <w:pPr>
              <w:spacing w:after="0" w:line="360" w:lineRule="auto"/>
              <w:ind w:left="0" w:right="19" w:firstLine="0"/>
              <w:rPr>
                <w:color w:val="auto"/>
                <w:szCs w:val="24"/>
              </w:rPr>
            </w:pPr>
            <w:r w:rsidRPr="00415D24">
              <w:rPr>
                <w:color w:val="auto"/>
                <w:szCs w:val="24"/>
              </w:rPr>
              <w:t>Extent</w:t>
            </w:r>
            <w:r w:rsidR="00D96737" w:rsidRPr="00415D24">
              <w:rPr>
                <w:color w:val="auto"/>
                <w:szCs w:val="24"/>
              </w:rPr>
              <w:t xml:space="preserve"> of employing more people to assist in running of the business</w:t>
            </w:r>
            <w:r w:rsidR="00DE38CB" w:rsidRPr="00415D24">
              <w:rPr>
                <w:color w:val="auto"/>
                <w:szCs w:val="24"/>
              </w:rPr>
              <w:t>.</w:t>
            </w:r>
          </w:p>
        </w:tc>
        <w:tc>
          <w:tcPr>
            <w:tcW w:w="710" w:type="dxa"/>
            <w:tcBorders>
              <w:top w:val="nil"/>
              <w:left w:val="single" w:sz="1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108 </w:t>
            </w:r>
          </w:p>
        </w:tc>
        <w:tc>
          <w:tcPr>
            <w:tcW w:w="1134"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right="1" w:firstLine="0"/>
              <w:rPr>
                <w:color w:val="auto"/>
                <w:szCs w:val="24"/>
              </w:rPr>
            </w:pPr>
            <w:r w:rsidRPr="00415D24">
              <w:rPr>
                <w:color w:val="auto"/>
                <w:szCs w:val="24"/>
              </w:rPr>
              <w:t xml:space="preserve">1.00 </w:t>
            </w:r>
          </w:p>
        </w:tc>
        <w:tc>
          <w:tcPr>
            <w:tcW w:w="1277"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5.00 </w:t>
            </w:r>
          </w:p>
        </w:tc>
        <w:tc>
          <w:tcPr>
            <w:tcW w:w="991"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3.2130 </w:t>
            </w:r>
          </w:p>
        </w:tc>
        <w:tc>
          <w:tcPr>
            <w:tcW w:w="1701" w:type="dxa"/>
            <w:tcBorders>
              <w:top w:val="nil"/>
              <w:left w:val="single" w:sz="8" w:space="0" w:color="000000"/>
              <w:bottom w:val="single" w:sz="4" w:space="0" w:color="000000"/>
              <w:right w:val="single" w:sz="18" w:space="0" w:color="000000"/>
            </w:tcBorders>
          </w:tcPr>
          <w:p w:rsidR="00D96737" w:rsidRPr="00415D24" w:rsidRDefault="00D96737" w:rsidP="002A65B0">
            <w:pPr>
              <w:spacing w:after="0" w:line="360" w:lineRule="auto"/>
              <w:ind w:left="0" w:right="11" w:firstLine="0"/>
              <w:rPr>
                <w:color w:val="auto"/>
                <w:szCs w:val="24"/>
              </w:rPr>
            </w:pPr>
            <w:r w:rsidRPr="00415D24">
              <w:rPr>
                <w:color w:val="auto"/>
                <w:szCs w:val="24"/>
              </w:rPr>
              <w:t xml:space="preserve">1.20785 </w:t>
            </w:r>
          </w:p>
        </w:tc>
      </w:tr>
      <w:tr w:rsidR="00D96737" w:rsidRPr="00415D24" w:rsidTr="008D6AF2">
        <w:trPr>
          <w:trHeight w:val="283"/>
        </w:trPr>
        <w:tc>
          <w:tcPr>
            <w:tcW w:w="3544" w:type="dxa"/>
            <w:tcBorders>
              <w:top w:val="single" w:sz="4" w:space="0" w:color="000000"/>
              <w:left w:val="single" w:sz="1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I have seen </w:t>
            </w:r>
            <w:r w:rsidR="00DE2EB9" w:rsidRPr="00415D24">
              <w:rPr>
                <w:color w:val="auto"/>
                <w:szCs w:val="24"/>
              </w:rPr>
              <w:t>an increase</w:t>
            </w:r>
            <w:r w:rsidRPr="00415D24">
              <w:rPr>
                <w:color w:val="auto"/>
                <w:szCs w:val="24"/>
              </w:rPr>
              <w:t xml:space="preserve"> in profit in my </w:t>
            </w:r>
          </w:p>
        </w:tc>
        <w:tc>
          <w:tcPr>
            <w:tcW w:w="710" w:type="dxa"/>
            <w:tcBorders>
              <w:top w:val="single" w:sz="4" w:space="0" w:color="000000"/>
              <w:left w:val="single" w:sz="1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134"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277"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991"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701" w:type="dxa"/>
            <w:tcBorders>
              <w:top w:val="single" w:sz="4" w:space="0" w:color="000000"/>
              <w:left w:val="single" w:sz="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p>
        </w:tc>
      </w:tr>
      <w:tr w:rsidR="00D96737" w:rsidRPr="00415D24" w:rsidTr="008D6AF2">
        <w:trPr>
          <w:trHeight w:val="555"/>
        </w:trPr>
        <w:tc>
          <w:tcPr>
            <w:tcW w:w="3544" w:type="dxa"/>
            <w:tcBorders>
              <w:top w:val="nil"/>
              <w:left w:val="single" w:sz="18" w:space="0" w:color="000000"/>
              <w:bottom w:val="single" w:sz="4" w:space="0" w:color="000000"/>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business since I started using mobile money service </w:t>
            </w:r>
          </w:p>
        </w:tc>
        <w:tc>
          <w:tcPr>
            <w:tcW w:w="710" w:type="dxa"/>
            <w:tcBorders>
              <w:top w:val="nil"/>
              <w:left w:val="single" w:sz="1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108 </w:t>
            </w:r>
          </w:p>
        </w:tc>
        <w:tc>
          <w:tcPr>
            <w:tcW w:w="1134"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right="1" w:firstLine="0"/>
              <w:rPr>
                <w:color w:val="auto"/>
                <w:szCs w:val="24"/>
              </w:rPr>
            </w:pPr>
            <w:r w:rsidRPr="00415D24">
              <w:rPr>
                <w:color w:val="auto"/>
                <w:szCs w:val="24"/>
              </w:rPr>
              <w:t xml:space="preserve">1.00 </w:t>
            </w:r>
          </w:p>
        </w:tc>
        <w:tc>
          <w:tcPr>
            <w:tcW w:w="1277"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5.00 </w:t>
            </w:r>
          </w:p>
        </w:tc>
        <w:tc>
          <w:tcPr>
            <w:tcW w:w="991"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3.7037 </w:t>
            </w:r>
          </w:p>
        </w:tc>
        <w:tc>
          <w:tcPr>
            <w:tcW w:w="1701" w:type="dxa"/>
            <w:tcBorders>
              <w:top w:val="nil"/>
              <w:left w:val="single" w:sz="8" w:space="0" w:color="000000"/>
              <w:bottom w:val="single" w:sz="4" w:space="0" w:color="000000"/>
              <w:right w:val="single" w:sz="18" w:space="0" w:color="000000"/>
            </w:tcBorders>
          </w:tcPr>
          <w:p w:rsidR="00D96737" w:rsidRPr="00415D24" w:rsidRDefault="00D96737" w:rsidP="002A65B0">
            <w:pPr>
              <w:spacing w:after="0" w:line="360" w:lineRule="auto"/>
              <w:ind w:left="0" w:right="11" w:firstLine="0"/>
              <w:rPr>
                <w:color w:val="auto"/>
                <w:szCs w:val="24"/>
              </w:rPr>
            </w:pPr>
            <w:r w:rsidRPr="00415D24">
              <w:rPr>
                <w:color w:val="auto"/>
                <w:szCs w:val="24"/>
              </w:rPr>
              <w:t xml:space="preserve">1.03454 </w:t>
            </w:r>
          </w:p>
        </w:tc>
      </w:tr>
      <w:tr w:rsidR="00D96737" w:rsidRPr="00415D24" w:rsidTr="008D6AF2">
        <w:trPr>
          <w:trHeight w:val="284"/>
        </w:trPr>
        <w:tc>
          <w:tcPr>
            <w:tcW w:w="3544" w:type="dxa"/>
            <w:tcBorders>
              <w:top w:val="single" w:sz="4" w:space="0" w:color="000000"/>
              <w:left w:val="single" w:sz="1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Mobile money services provided </w:t>
            </w:r>
          </w:p>
        </w:tc>
        <w:tc>
          <w:tcPr>
            <w:tcW w:w="710" w:type="dxa"/>
            <w:tcBorders>
              <w:top w:val="single" w:sz="4" w:space="0" w:color="000000"/>
              <w:left w:val="single" w:sz="1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134"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277"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991"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701" w:type="dxa"/>
            <w:tcBorders>
              <w:top w:val="single" w:sz="4" w:space="0" w:color="000000"/>
              <w:left w:val="single" w:sz="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p>
        </w:tc>
      </w:tr>
      <w:tr w:rsidR="00D96737" w:rsidRPr="00415D24" w:rsidTr="008D6AF2">
        <w:trPr>
          <w:trHeight w:val="555"/>
        </w:trPr>
        <w:tc>
          <w:tcPr>
            <w:tcW w:w="3544" w:type="dxa"/>
            <w:tcBorders>
              <w:top w:val="nil"/>
              <w:left w:val="single" w:sz="18" w:space="0" w:color="000000"/>
              <w:bottom w:val="single" w:sz="4" w:space="0" w:color="000000"/>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lastRenderedPageBreak/>
              <w:t xml:space="preserve">alternatives source of credit from bank which were difficult to obtain </w:t>
            </w:r>
          </w:p>
        </w:tc>
        <w:tc>
          <w:tcPr>
            <w:tcW w:w="710" w:type="dxa"/>
            <w:tcBorders>
              <w:top w:val="nil"/>
              <w:left w:val="single" w:sz="1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108 </w:t>
            </w:r>
          </w:p>
        </w:tc>
        <w:tc>
          <w:tcPr>
            <w:tcW w:w="1134"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right="1" w:firstLine="0"/>
              <w:rPr>
                <w:color w:val="auto"/>
                <w:szCs w:val="24"/>
              </w:rPr>
            </w:pPr>
            <w:r w:rsidRPr="00415D24">
              <w:rPr>
                <w:color w:val="auto"/>
                <w:szCs w:val="24"/>
              </w:rPr>
              <w:t xml:space="preserve">1.00 </w:t>
            </w:r>
          </w:p>
        </w:tc>
        <w:tc>
          <w:tcPr>
            <w:tcW w:w="1277"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5.00 </w:t>
            </w:r>
          </w:p>
        </w:tc>
        <w:tc>
          <w:tcPr>
            <w:tcW w:w="991"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3.0463 </w:t>
            </w:r>
          </w:p>
        </w:tc>
        <w:tc>
          <w:tcPr>
            <w:tcW w:w="1701" w:type="dxa"/>
            <w:tcBorders>
              <w:top w:val="nil"/>
              <w:left w:val="single" w:sz="8" w:space="0" w:color="000000"/>
              <w:bottom w:val="single" w:sz="4" w:space="0" w:color="000000"/>
              <w:right w:val="single" w:sz="18" w:space="0" w:color="000000"/>
            </w:tcBorders>
          </w:tcPr>
          <w:p w:rsidR="00D96737" w:rsidRPr="00415D24" w:rsidRDefault="00D96737" w:rsidP="002A65B0">
            <w:pPr>
              <w:spacing w:after="0" w:line="360" w:lineRule="auto"/>
              <w:ind w:left="0" w:right="11" w:firstLine="0"/>
              <w:rPr>
                <w:color w:val="auto"/>
                <w:szCs w:val="24"/>
              </w:rPr>
            </w:pPr>
            <w:r w:rsidRPr="00415D24">
              <w:rPr>
                <w:color w:val="auto"/>
                <w:szCs w:val="24"/>
              </w:rPr>
              <w:t xml:space="preserve">1.42333 </w:t>
            </w:r>
          </w:p>
        </w:tc>
      </w:tr>
      <w:tr w:rsidR="00D96737" w:rsidRPr="00415D24" w:rsidTr="008D6AF2">
        <w:trPr>
          <w:trHeight w:val="283"/>
        </w:trPr>
        <w:tc>
          <w:tcPr>
            <w:tcW w:w="3544" w:type="dxa"/>
            <w:tcBorders>
              <w:top w:val="single" w:sz="4" w:space="0" w:color="000000"/>
              <w:left w:val="single" w:sz="1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The use of several branches of </w:t>
            </w:r>
          </w:p>
        </w:tc>
        <w:tc>
          <w:tcPr>
            <w:tcW w:w="710" w:type="dxa"/>
            <w:tcBorders>
              <w:top w:val="single" w:sz="4" w:space="0" w:color="000000"/>
              <w:left w:val="single" w:sz="1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134"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277"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991"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701" w:type="dxa"/>
            <w:tcBorders>
              <w:top w:val="single" w:sz="4" w:space="0" w:color="000000"/>
              <w:left w:val="single" w:sz="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p>
        </w:tc>
      </w:tr>
      <w:tr w:rsidR="00D96737" w:rsidRPr="00415D24" w:rsidTr="008D6AF2">
        <w:trPr>
          <w:trHeight w:val="831"/>
        </w:trPr>
        <w:tc>
          <w:tcPr>
            <w:tcW w:w="3544" w:type="dxa"/>
            <w:tcBorders>
              <w:top w:val="nil"/>
              <w:left w:val="single" w:sz="18" w:space="0" w:color="000000"/>
              <w:bottom w:val="single" w:sz="4" w:space="0" w:color="000000"/>
              <w:right w:val="single" w:sz="18" w:space="0" w:color="000000"/>
            </w:tcBorders>
          </w:tcPr>
          <w:p w:rsidR="00D96737" w:rsidRPr="00415D24" w:rsidRDefault="0059065E" w:rsidP="002A65B0">
            <w:pPr>
              <w:spacing w:after="0" w:line="360" w:lineRule="auto"/>
              <w:ind w:left="0" w:firstLine="0"/>
              <w:rPr>
                <w:color w:val="auto"/>
                <w:szCs w:val="24"/>
              </w:rPr>
            </w:pPr>
            <w:r w:rsidRPr="00415D24">
              <w:rPr>
                <w:color w:val="auto"/>
                <w:szCs w:val="24"/>
              </w:rPr>
              <w:t>Mobile</w:t>
            </w:r>
            <w:r w:rsidR="00D96737" w:rsidRPr="00415D24">
              <w:rPr>
                <w:color w:val="auto"/>
                <w:szCs w:val="24"/>
              </w:rPr>
              <w:t xml:space="preserve"> services </w:t>
            </w:r>
            <w:proofErr w:type="gramStart"/>
            <w:r w:rsidR="00D96737" w:rsidRPr="00415D24">
              <w:rPr>
                <w:color w:val="auto"/>
                <w:szCs w:val="24"/>
              </w:rPr>
              <w:t>has</w:t>
            </w:r>
            <w:proofErr w:type="gramEnd"/>
            <w:r w:rsidR="00D96737" w:rsidRPr="00415D24">
              <w:rPr>
                <w:color w:val="auto"/>
                <w:szCs w:val="24"/>
              </w:rPr>
              <w:t xml:space="preserve"> </w:t>
            </w:r>
            <w:r w:rsidR="003F16BC" w:rsidRPr="00415D24">
              <w:rPr>
                <w:color w:val="auto"/>
                <w:szCs w:val="24"/>
              </w:rPr>
              <w:t xml:space="preserve">effectively </w:t>
            </w:r>
            <w:r w:rsidR="00D96737" w:rsidRPr="00415D24">
              <w:rPr>
                <w:color w:val="auto"/>
                <w:szCs w:val="24"/>
              </w:rPr>
              <w:t xml:space="preserve">enabled me expand my business through opening new branches. </w:t>
            </w:r>
          </w:p>
        </w:tc>
        <w:tc>
          <w:tcPr>
            <w:tcW w:w="710" w:type="dxa"/>
            <w:tcBorders>
              <w:top w:val="nil"/>
              <w:left w:val="single" w:sz="1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108 </w:t>
            </w:r>
          </w:p>
        </w:tc>
        <w:tc>
          <w:tcPr>
            <w:tcW w:w="1134"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right="1" w:firstLine="0"/>
              <w:rPr>
                <w:color w:val="auto"/>
                <w:szCs w:val="24"/>
              </w:rPr>
            </w:pPr>
            <w:r w:rsidRPr="00415D24">
              <w:rPr>
                <w:color w:val="auto"/>
                <w:szCs w:val="24"/>
              </w:rPr>
              <w:t xml:space="preserve">1.00 </w:t>
            </w:r>
          </w:p>
        </w:tc>
        <w:tc>
          <w:tcPr>
            <w:tcW w:w="1277"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5.00 </w:t>
            </w:r>
          </w:p>
        </w:tc>
        <w:tc>
          <w:tcPr>
            <w:tcW w:w="991"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3.6574 </w:t>
            </w:r>
          </w:p>
        </w:tc>
        <w:tc>
          <w:tcPr>
            <w:tcW w:w="1701" w:type="dxa"/>
            <w:tcBorders>
              <w:top w:val="nil"/>
              <w:left w:val="single" w:sz="8" w:space="0" w:color="000000"/>
              <w:bottom w:val="single" w:sz="4" w:space="0" w:color="000000"/>
              <w:right w:val="single" w:sz="18" w:space="0" w:color="000000"/>
            </w:tcBorders>
          </w:tcPr>
          <w:p w:rsidR="00D96737" w:rsidRPr="00415D24" w:rsidRDefault="00D96737" w:rsidP="002A65B0">
            <w:pPr>
              <w:spacing w:after="0" w:line="360" w:lineRule="auto"/>
              <w:ind w:left="0" w:right="11" w:firstLine="0"/>
              <w:rPr>
                <w:color w:val="auto"/>
                <w:szCs w:val="24"/>
              </w:rPr>
            </w:pPr>
            <w:r w:rsidRPr="00415D24">
              <w:rPr>
                <w:color w:val="auto"/>
                <w:szCs w:val="24"/>
              </w:rPr>
              <w:t xml:space="preserve">1.26906 </w:t>
            </w:r>
          </w:p>
        </w:tc>
      </w:tr>
      <w:tr w:rsidR="00D96737" w:rsidRPr="00415D24" w:rsidTr="008D6AF2">
        <w:trPr>
          <w:trHeight w:val="283"/>
        </w:trPr>
        <w:tc>
          <w:tcPr>
            <w:tcW w:w="3544" w:type="dxa"/>
            <w:tcBorders>
              <w:top w:val="single" w:sz="4" w:space="0" w:color="000000"/>
              <w:left w:val="single" w:sz="1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Use of mobile money services has </w:t>
            </w:r>
          </w:p>
        </w:tc>
        <w:tc>
          <w:tcPr>
            <w:tcW w:w="710" w:type="dxa"/>
            <w:tcBorders>
              <w:top w:val="single" w:sz="4" w:space="0" w:color="000000"/>
              <w:left w:val="single" w:sz="1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134"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277"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991" w:type="dxa"/>
            <w:tcBorders>
              <w:top w:val="single" w:sz="4" w:space="0" w:color="000000"/>
              <w:left w:val="single" w:sz="8" w:space="0" w:color="000000"/>
              <w:bottom w:val="nil"/>
              <w:right w:val="single" w:sz="8" w:space="0" w:color="000000"/>
            </w:tcBorders>
          </w:tcPr>
          <w:p w:rsidR="00D96737" w:rsidRPr="00415D24" w:rsidRDefault="00D96737" w:rsidP="002A65B0">
            <w:pPr>
              <w:spacing w:after="0" w:line="360" w:lineRule="auto"/>
              <w:ind w:left="0" w:firstLine="0"/>
              <w:rPr>
                <w:color w:val="auto"/>
                <w:szCs w:val="24"/>
              </w:rPr>
            </w:pPr>
          </w:p>
        </w:tc>
        <w:tc>
          <w:tcPr>
            <w:tcW w:w="1701" w:type="dxa"/>
            <w:tcBorders>
              <w:top w:val="single" w:sz="4" w:space="0" w:color="000000"/>
              <w:left w:val="single" w:sz="8" w:space="0" w:color="000000"/>
              <w:bottom w:val="nil"/>
              <w:right w:val="single" w:sz="18" w:space="0" w:color="000000"/>
            </w:tcBorders>
          </w:tcPr>
          <w:p w:rsidR="00D96737" w:rsidRPr="00415D24" w:rsidRDefault="00D96737" w:rsidP="002A65B0">
            <w:pPr>
              <w:spacing w:after="0" w:line="360" w:lineRule="auto"/>
              <w:ind w:left="0" w:firstLine="0"/>
              <w:rPr>
                <w:color w:val="auto"/>
                <w:szCs w:val="24"/>
              </w:rPr>
            </w:pPr>
          </w:p>
        </w:tc>
      </w:tr>
      <w:tr w:rsidR="00D96737" w:rsidRPr="00415D24" w:rsidTr="008D6AF2">
        <w:trPr>
          <w:trHeight w:val="555"/>
        </w:trPr>
        <w:tc>
          <w:tcPr>
            <w:tcW w:w="3544" w:type="dxa"/>
            <w:tcBorders>
              <w:top w:val="nil"/>
              <w:left w:val="single" w:sz="18" w:space="0" w:color="000000"/>
              <w:bottom w:val="single" w:sz="4" w:space="0" w:color="000000"/>
              <w:right w:val="single" w:sz="18" w:space="0" w:color="000000"/>
            </w:tcBorders>
          </w:tcPr>
          <w:p w:rsidR="00D96737" w:rsidRPr="00415D24" w:rsidRDefault="00646038" w:rsidP="002A65B0">
            <w:pPr>
              <w:spacing w:after="0" w:line="360" w:lineRule="auto"/>
              <w:ind w:left="0" w:firstLine="0"/>
              <w:rPr>
                <w:color w:val="auto"/>
                <w:szCs w:val="24"/>
              </w:rPr>
            </w:pPr>
            <w:r w:rsidRPr="00415D24">
              <w:rPr>
                <w:color w:val="auto"/>
                <w:szCs w:val="24"/>
              </w:rPr>
              <w:t xml:space="preserve">been an effective </w:t>
            </w:r>
            <w:r w:rsidR="00D96737" w:rsidRPr="00415D24">
              <w:rPr>
                <w:color w:val="auto"/>
                <w:szCs w:val="24"/>
              </w:rPr>
              <w:t xml:space="preserve">help in the growth of my business </w:t>
            </w:r>
          </w:p>
        </w:tc>
        <w:tc>
          <w:tcPr>
            <w:tcW w:w="710" w:type="dxa"/>
            <w:tcBorders>
              <w:top w:val="nil"/>
              <w:left w:val="single" w:sz="1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108 </w:t>
            </w:r>
          </w:p>
        </w:tc>
        <w:tc>
          <w:tcPr>
            <w:tcW w:w="1134"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right="1" w:firstLine="0"/>
              <w:rPr>
                <w:color w:val="auto"/>
                <w:szCs w:val="24"/>
              </w:rPr>
            </w:pPr>
            <w:r w:rsidRPr="00415D24">
              <w:rPr>
                <w:color w:val="auto"/>
                <w:szCs w:val="24"/>
              </w:rPr>
              <w:t xml:space="preserve">1.00 </w:t>
            </w:r>
          </w:p>
        </w:tc>
        <w:tc>
          <w:tcPr>
            <w:tcW w:w="1277"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5.00 </w:t>
            </w:r>
          </w:p>
        </w:tc>
        <w:tc>
          <w:tcPr>
            <w:tcW w:w="991" w:type="dxa"/>
            <w:tcBorders>
              <w:top w:val="nil"/>
              <w:left w:val="single" w:sz="8" w:space="0" w:color="000000"/>
              <w:bottom w:val="single" w:sz="4" w:space="0" w:color="000000"/>
              <w:right w:val="single" w:sz="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3.1111 </w:t>
            </w:r>
          </w:p>
        </w:tc>
        <w:tc>
          <w:tcPr>
            <w:tcW w:w="1701" w:type="dxa"/>
            <w:tcBorders>
              <w:top w:val="nil"/>
              <w:left w:val="single" w:sz="8" w:space="0" w:color="000000"/>
              <w:bottom w:val="single" w:sz="4" w:space="0" w:color="000000"/>
              <w:right w:val="single" w:sz="18" w:space="0" w:color="000000"/>
            </w:tcBorders>
          </w:tcPr>
          <w:p w:rsidR="00D96737" w:rsidRPr="00415D24" w:rsidRDefault="00D96737" w:rsidP="002A65B0">
            <w:pPr>
              <w:spacing w:after="0" w:line="360" w:lineRule="auto"/>
              <w:ind w:left="0" w:right="11" w:firstLine="0"/>
              <w:rPr>
                <w:color w:val="auto"/>
                <w:szCs w:val="24"/>
              </w:rPr>
            </w:pPr>
            <w:r w:rsidRPr="00415D24">
              <w:rPr>
                <w:color w:val="auto"/>
                <w:szCs w:val="24"/>
              </w:rPr>
              <w:t xml:space="preserve">1.54879 </w:t>
            </w:r>
          </w:p>
        </w:tc>
      </w:tr>
      <w:tr w:rsidR="00D96737" w:rsidRPr="00415D24" w:rsidTr="008D6AF2">
        <w:trPr>
          <w:trHeight w:val="304"/>
        </w:trPr>
        <w:tc>
          <w:tcPr>
            <w:tcW w:w="3544" w:type="dxa"/>
            <w:tcBorders>
              <w:top w:val="single" w:sz="4" w:space="0" w:color="000000"/>
              <w:left w:val="single" w:sz="18" w:space="0" w:color="000000"/>
              <w:bottom w:val="single" w:sz="18" w:space="0" w:color="000000"/>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Average </w:t>
            </w:r>
          </w:p>
        </w:tc>
        <w:tc>
          <w:tcPr>
            <w:tcW w:w="710" w:type="dxa"/>
            <w:tcBorders>
              <w:top w:val="single" w:sz="4" w:space="0" w:color="000000"/>
              <w:left w:val="single" w:sz="18" w:space="0" w:color="000000"/>
              <w:bottom w:val="single" w:sz="18" w:space="0" w:color="000000"/>
              <w:right w:val="single" w:sz="8" w:space="0" w:color="000000"/>
            </w:tcBorders>
          </w:tcPr>
          <w:p w:rsidR="00D96737" w:rsidRPr="00415D24" w:rsidRDefault="00D96737" w:rsidP="002A65B0">
            <w:pPr>
              <w:spacing w:after="0" w:line="360" w:lineRule="auto"/>
              <w:ind w:left="0" w:firstLine="0"/>
              <w:rPr>
                <w:color w:val="auto"/>
                <w:szCs w:val="24"/>
              </w:rPr>
            </w:pPr>
          </w:p>
        </w:tc>
        <w:tc>
          <w:tcPr>
            <w:tcW w:w="1134" w:type="dxa"/>
            <w:tcBorders>
              <w:top w:val="single" w:sz="4" w:space="0" w:color="000000"/>
              <w:left w:val="single" w:sz="8" w:space="0" w:color="000000"/>
              <w:bottom w:val="single" w:sz="18" w:space="0" w:color="000000"/>
              <w:right w:val="single" w:sz="8" w:space="0" w:color="000000"/>
            </w:tcBorders>
          </w:tcPr>
          <w:p w:rsidR="00D96737" w:rsidRPr="00415D24" w:rsidRDefault="00D96737" w:rsidP="002A65B0">
            <w:pPr>
              <w:spacing w:after="0" w:line="360" w:lineRule="auto"/>
              <w:ind w:left="0" w:firstLine="0"/>
              <w:rPr>
                <w:color w:val="auto"/>
                <w:szCs w:val="24"/>
              </w:rPr>
            </w:pPr>
          </w:p>
        </w:tc>
        <w:tc>
          <w:tcPr>
            <w:tcW w:w="1277" w:type="dxa"/>
            <w:tcBorders>
              <w:top w:val="single" w:sz="4" w:space="0" w:color="000000"/>
              <w:left w:val="single" w:sz="8" w:space="0" w:color="000000"/>
              <w:bottom w:val="single" w:sz="18" w:space="0" w:color="000000"/>
              <w:right w:val="single" w:sz="8" w:space="0" w:color="000000"/>
            </w:tcBorders>
          </w:tcPr>
          <w:p w:rsidR="00D96737" w:rsidRPr="00415D24" w:rsidRDefault="00D96737" w:rsidP="002A65B0">
            <w:pPr>
              <w:spacing w:after="0" w:line="360" w:lineRule="auto"/>
              <w:ind w:left="0" w:firstLine="0"/>
              <w:rPr>
                <w:color w:val="auto"/>
                <w:szCs w:val="24"/>
              </w:rPr>
            </w:pPr>
          </w:p>
        </w:tc>
        <w:tc>
          <w:tcPr>
            <w:tcW w:w="991" w:type="dxa"/>
            <w:tcBorders>
              <w:top w:val="single" w:sz="4" w:space="0" w:color="000000"/>
              <w:left w:val="single" w:sz="8" w:space="0" w:color="000000"/>
              <w:bottom w:val="single" w:sz="18" w:space="0" w:color="000000"/>
              <w:right w:val="single" w:sz="8" w:space="0" w:color="000000"/>
            </w:tcBorders>
          </w:tcPr>
          <w:p w:rsidR="00D96737" w:rsidRPr="00415D24" w:rsidRDefault="00D96737" w:rsidP="002A65B0">
            <w:pPr>
              <w:spacing w:after="0" w:line="360" w:lineRule="auto"/>
              <w:ind w:left="86" w:firstLine="0"/>
              <w:rPr>
                <w:color w:val="auto"/>
                <w:szCs w:val="24"/>
              </w:rPr>
            </w:pPr>
            <w:r w:rsidRPr="00415D24">
              <w:rPr>
                <w:color w:val="auto"/>
                <w:szCs w:val="24"/>
              </w:rPr>
              <w:t>3.28395</w:t>
            </w:r>
          </w:p>
        </w:tc>
        <w:tc>
          <w:tcPr>
            <w:tcW w:w="1701" w:type="dxa"/>
            <w:tcBorders>
              <w:top w:val="single" w:sz="4" w:space="0" w:color="000000"/>
              <w:left w:val="single" w:sz="8" w:space="0" w:color="000000"/>
              <w:bottom w:val="single" w:sz="18" w:space="0" w:color="000000"/>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 1.290003</w:t>
            </w:r>
          </w:p>
        </w:tc>
      </w:tr>
    </w:tbl>
    <w:p w:rsidR="00D96737" w:rsidRPr="00415D24" w:rsidRDefault="00D96737" w:rsidP="002A65B0">
      <w:pPr>
        <w:spacing w:after="276" w:line="360" w:lineRule="auto"/>
        <w:ind w:right="-15"/>
        <w:rPr>
          <w:color w:val="auto"/>
          <w:szCs w:val="24"/>
        </w:rPr>
      </w:pPr>
      <w:r w:rsidRPr="00415D24">
        <w:rPr>
          <w:b/>
          <w:i/>
          <w:color w:val="auto"/>
          <w:szCs w:val="24"/>
        </w:rPr>
        <w:t>Source: Primary Data 20</w:t>
      </w:r>
      <w:r w:rsidR="00F4467A" w:rsidRPr="00415D24">
        <w:rPr>
          <w:b/>
          <w:i/>
          <w:color w:val="auto"/>
          <w:szCs w:val="24"/>
        </w:rPr>
        <w:t>23</w:t>
      </w:r>
    </w:p>
    <w:p w:rsidR="00D96737" w:rsidRPr="00415D24" w:rsidRDefault="00D96737" w:rsidP="002A65B0">
      <w:pPr>
        <w:spacing w:after="409" w:line="360" w:lineRule="auto"/>
        <w:rPr>
          <w:color w:val="auto"/>
          <w:szCs w:val="24"/>
        </w:rPr>
      </w:pPr>
      <w:r w:rsidRPr="00415D24">
        <w:rPr>
          <w:color w:val="auto"/>
          <w:szCs w:val="24"/>
        </w:rPr>
        <w:t>Table 4.13 indicates that the average mean value is 3.28395, which means that respondents agreed that there is growth</w:t>
      </w:r>
      <w:r w:rsidR="00C102C5" w:rsidRPr="00415D24">
        <w:rPr>
          <w:color w:val="auto"/>
          <w:szCs w:val="24"/>
        </w:rPr>
        <w:t xml:space="preserve"> performance</w:t>
      </w:r>
      <w:r w:rsidRPr="00415D24">
        <w:rPr>
          <w:color w:val="auto"/>
          <w:szCs w:val="24"/>
        </w:rPr>
        <w:t xml:space="preserve"> of </w:t>
      </w:r>
      <w:proofErr w:type="spellStart"/>
      <w:r w:rsidRPr="00415D24">
        <w:rPr>
          <w:color w:val="auto"/>
          <w:szCs w:val="24"/>
        </w:rPr>
        <w:t>SMEsas</w:t>
      </w:r>
      <w:proofErr w:type="spellEnd"/>
      <w:r w:rsidRPr="00415D24">
        <w:rPr>
          <w:color w:val="auto"/>
          <w:szCs w:val="24"/>
        </w:rPr>
        <w:t xml:space="preserve"> a result of mobile money services. The average standard deviation value is 1.290003, which means that respondents had variation on the claim that there is </w:t>
      </w:r>
      <w:r w:rsidR="00B63558" w:rsidRPr="00415D24">
        <w:rPr>
          <w:color w:val="auto"/>
          <w:szCs w:val="24"/>
        </w:rPr>
        <w:t xml:space="preserve">a significant and an effective </w:t>
      </w:r>
      <w:r w:rsidR="00DF41F3" w:rsidRPr="00415D24">
        <w:rPr>
          <w:color w:val="auto"/>
          <w:szCs w:val="24"/>
        </w:rPr>
        <w:t>performance</w:t>
      </w:r>
      <w:r w:rsidRPr="00415D24">
        <w:rPr>
          <w:color w:val="auto"/>
          <w:szCs w:val="24"/>
        </w:rPr>
        <w:t xml:space="preserve"> of </w:t>
      </w:r>
      <w:proofErr w:type="spellStart"/>
      <w:r w:rsidRPr="00415D24">
        <w:rPr>
          <w:color w:val="auto"/>
          <w:szCs w:val="24"/>
        </w:rPr>
        <w:t>SMEsas</w:t>
      </w:r>
      <w:proofErr w:type="spellEnd"/>
      <w:r w:rsidRPr="00415D24">
        <w:rPr>
          <w:color w:val="auto"/>
          <w:szCs w:val="24"/>
        </w:rPr>
        <w:t xml:space="preserve"> a result of mobile money services</w:t>
      </w:r>
      <w:r w:rsidR="00D41453" w:rsidRPr="00415D24">
        <w:rPr>
          <w:color w:val="auto"/>
          <w:szCs w:val="24"/>
        </w:rPr>
        <w:t xml:space="preserve"> and technology</w:t>
      </w:r>
      <w:r w:rsidRPr="00415D24">
        <w:rPr>
          <w:color w:val="auto"/>
          <w:szCs w:val="24"/>
        </w:rPr>
        <w:t>.</w:t>
      </w:r>
    </w:p>
    <w:p w:rsidR="00D96737" w:rsidRPr="00415D24" w:rsidRDefault="00D96737" w:rsidP="002A65B0">
      <w:pPr>
        <w:spacing w:after="0" w:line="360" w:lineRule="auto"/>
        <w:rPr>
          <w:color w:val="auto"/>
          <w:szCs w:val="24"/>
        </w:rPr>
      </w:pPr>
      <w:r w:rsidRPr="00415D24">
        <w:rPr>
          <w:color w:val="auto"/>
          <w:szCs w:val="24"/>
        </w:rPr>
        <w:t xml:space="preserve">From information revealed by table 4.13, respondents believe that ability of gaining credit facilities through mobile money has enabled them to gain enough capital to grow </w:t>
      </w:r>
      <w:r w:rsidR="00266EA7" w:rsidRPr="00415D24">
        <w:rPr>
          <w:color w:val="auto"/>
          <w:szCs w:val="24"/>
        </w:rPr>
        <w:t xml:space="preserve">the performance of </w:t>
      </w:r>
      <w:r w:rsidRPr="00415D24">
        <w:rPr>
          <w:color w:val="auto"/>
          <w:szCs w:val="24"/>
        </w:rPr>
        <w:t>their business. This is revealed by a mean value of 2.9722. However, a standard deviation value of 1.25645under the same test revealed varied responses from the respondents interviewed. This implies that ability of gaining credit facilities through mobile money has enabled SMEs to gain enough capital to grow their business</w:t>
      </w:r>
      <w:r w:rsidR="00732C57" w:rsidRPr="00415D24">
        <w:rPr>
          <w:color w:val="auto"/>
          <w:szCs w:val="24"/>
        </w:rPr>
        <w:t>’s performance</w:t>
      </w:r>
      <w:r w:rsidRPr="00415D24">
        <w:rPr>
          <w:color w:val="auto"/>
          <w:szCs w:val="24"/>
        </w:rPr>
        <w:t xml:space="preserve"> since majority of the respondents were in agreement with the claim. The above findings are in line </w:t>
      </w:r>
      <w:proofErr w:type="spellStart"/>
      <w:r w:rsidRPr="00415D24">
        <w:rPr>
          <w:color w:val="auto"/>
          <w:szCs w:val="24"/>
        </w:rPr>
        <w:t>withAtieno</w:t>
      </w:r>
      <w:proofErr w:type="spellEnd"/>
      <w:r w:rsidRPr="00415D24">
        <w:rPr>
          <w:color w:val="auto"/>
          <w:szCs w:val="24"/>
        </w:rPr>
        <w:t xml:space="preserve"> (2009), who established that access to financial resources has been seen as one of the reasons for the </w:t>
      </w:r>
      <w:r w:rsidR="00DE5CA2" w:rsidRPr="00415D24">
        <w:rPr>
          <w:color w:val="auto"/>
          <w:szCs w:val="24"/>
        </w:rPr>
        <w:t xml:space="preserve">effective and efficient </w:t>
      </w:r>
      <w:r w:rsidR="00434420" w:rsidRPr="00415D24">
        <w:rPr>
          <w:color w:val="auto"/>
          <w:szCs w:val="24"/>
        </w:rPr>
        <w:t>performance</w:t>
      </w:r>
      <w:r w:rsidRPr="00415D24">
        <w:rPr>
          <w:color w:val="auto"/>
          <w:szCs w:val="24"/>
        </w:rPr>
        <w:t xml:space="preserve"> of SMEs. </w:t>
      </w:r>
    </w:p>
    <w:p w:rsidR="00D96737" w:rsidRPr="00415D24" w:rsidRDefault="00D96737" w:rsidP="002A65B0">
      <w:pPr>
        <w:spacing w:line="360" w:lineRule="auto"/>
        <w:rPr>
          <w:color w:val="auto"/>
          <w:szCs w:val="24"/>
        </w:rPr>
      </w:pPr>
      <w:r w:rsidRPr="00415D24">
        <w:rPr>
          <w:color w:val="auto"/>
          <w:szCs w:val="24"/>
        </w:rPr>
        <w:t xml:space="preserve">From table 4.13, it can be revealed that business has </w:t>
      </w:r>
      <w:r w:rsidR="001860CE" w:rsidRPr="00415D24">
        <w:rPr>
          <w:color w:val="auto"/>
          <w:szCs w:val="24"/>
        </w:rPr>
        <w:t>expanded to</w:t>
      </w:r>
      <w:r w:rsidRPr="00415D24">
        <w:rPr>
          <w:color w:val="auto"/>
          <w:szCs w:val="24"/>
        </w:rPr>
        <w:t xml:space="preserve"> the extent of employing more people to assist in running of the business. This is shown by a mean value of </w:t>
      </w:r>
      <w:proofErr w:type="gramStart"/>
      <w:r w:rsidRPr="00415D24">
        <w:rPr>
          <w:color w:val="auto"/>
          <w:szCs w:val="24"/>
        </w:rPr>
        <w:t>3.2130,although</w:t>
      </w:r>
      <w:proofErr w:type="gramEnd"/>
      <w:r w:rsidRPr="00415D24">
        <w:rPr>
          <w:color w:val="auto"/>
          <w:szCs w:val="24"/>
        </w:rPr>
        <w:t xml:space="preserve"> the standard deviation of 1.20785under the same test revealed varied responses from the respondents.  </w:t>
      </w:r>
    </w:p>
    <w:p w:rsidR="00D96737" w:rsidRPr="00415D24" w:rsidRDefault="00D96737" w:rsidP="002A65B0">
      <w:pPr>
        <w:spacing w:line="360" w:lineRule="auto"/>
        <w:rPr>
          <w:color w:val="auto"/>
          <w:szCs w:val="24"/>
        </w:rPr>
      </w:pPr>
      <w:r w:rsidRPr="00415D24">
        <w:rPr>
          <w:color w:val="auto"/>
          <w:szCs w:val="24"/>
        </w:rPr>
        <w:lastRenderedPageBreak/>
        <w:t xml:space="preserve">From the information collected from respondents according to table 4.13, it is clear that they have seen </w:t>
      </w:r>
      <w:r w:rsidR="00832F4B" w:rsidRPr="00415D24">
        <w:rPr>
          <w:color w:val="auto"/>
          <w:szCs w:val="24"/>
        </w:rPr>
        <w:t xml:space="preserve">the increased </w:t>
      </w:r>
      <w:r w:rsidRPr="00415D24">
        <w:rPr>
          <w:color w:val="auto"/>
          <w:szCs w:val="24"/>
        </w:rPr>
        <w:t xml:space="preserve">profit in their business since they started using mobile money service. This is revealed by a mean value of 3.7037 However, a standard deviation of 1.03454reveals varied responses from the respondents interviewed over the same test. The above findings rhythm with Mbogo (2010), who established that mobile money promotes entrepreneurship by providing a platform for development of new services and enhancing </w:t>
      </w:r>
      <w:r w:rsidR="004D30C7" w:rsidRPr="00415D24">
        <w:rPr>
          <w:color w:val="auto"/>
          <w:szCs w:val="24"/>
        </w:rPr>
        <w:t xml:space="preserve">the </w:t>
      </w:r>
      <w:r w:rsidRPr="00415D24">
        <w:rPr>
          <w:color w:val="auto"/>
          <w:szCs w:val="24"/>
        </w:rPr>
        <w:t xml:space="preserve">growth of small enterprises. </w:t>
      </w:r>
    </w:p>
    <w:p w:rsidR="00D96737" w:rsidRPr="00415D24" w:rsidRDefault="00D96737" w:rsidP="002A65B0">
      <w:pPr>
        <w:spacing w:line="360" w:lineRule="auto"/>
        <w:rPr>
          <w:color w:val="auto"/>
          <w:szCs w:val="24"/>
        </w:rPr>
      </w:pPr>
      <w:r w:rsidRPr="00415D24">
        <w:rPr>
          <w:color w:val="auto"/>
          <w:szCs w:val="24"/>
        </w:rPr>
        <w:t xml:space="preserve">Table 4.13 reveals that respondents agreed that mobile money services provided alternatives source of credit from bank which were difficult to obtain. This is revealed by a mean value of 3.0463. The standard deviation of 1.42333reveals that there were varied responses from the respondents interviewed. This means that mobile money services provide alternatives source of credit from bank which were difficult to obtain since majority of the respondents were in agreement with the claim. The above findings are in agreement with </w:t>
      </w:r>
      <w:proofErr w:type="spellStart"/>
      <w:r w:rsidRPr="00415D24">
        <w:rPr>
          <w:color w:val="auto"/>
          <w:szCs w:val="24"/>
        </w:rPr>
        <w:t>Guagraw</w:t>
      </w:r>
      <w:proofErr w:type="spellEnd"/>
      <w:r w:rsidRPr="00415D24">
        <w:rPr>
          <w:color w:val="auto"/>
          <w:szCs w:val="24"/>
        </w:rPr>
        <w:t xml:space="preserve"> (2007), who stated that the objective of mobile financial transactions is to improve the efficiency of microfinance by using mobile technology to make transactions faster, cheaper and more secure.  </w:t>
      </w:r>
    </w:p>
    <w:p w:rsidR="00D96737" w:rsidRPr="00415D24" w:rsidRDefault="00D96737" w:rsidP="002A65B0">
      <w:pPr>
        <w:spacing w:line="360" w:lineRule="auto"/>
        <w:rPr>
          <w:color w:val="auto"/>
          <w:szCs w:val="24"/>
        </w:rPr>
      </w:pPr>
      <w:r w:rsidRPr="00415D24">
        <w:rPr>
          <w:color w:val="auto"/>
          <w:szCs w:val="24"/>
        </w:rPr>
        <w:t xml:space="preserve">The results of the survey as reflected in table 4.13 revealed that the use of several branches of mobile services has enabled SMEs to expand their business through opening new branches. This is revealed by a mean value of 3.6574. However, a standard deviation of 1.26906reveals that there were varied responses from the respondents as far as this test was concerned. This is in line with Mbogo (2010) who </w:t>
      </w:r>
      <w:proofErr w:type="spellStart"/>
      <w:r w:rsidRPr="00415D24">
        <w:rPr>
          <w:color w:val="auto"/>
          <w:szCs w:val="24"/>
        </w:rPr>
        <w:t>establishedthat</w:t>
      </w:r>
      <w:proofErr w:type="spellEnd"/>
      <w:r w:rsidRPr="00415D24">
        <w:rPr>
          <w:color w:val="auto"/>
          <w:szCs w:val="24"/>
        </w:rPr>
        <w:t xml:space="preserve"> mobile money promotes entrepreneurship by providing a platform for development of new services and by enhancing performance of small enterprises. </w:t>
      </w:r>
    </w:p>
    <w:p w:rsidR="00D96737" w:rsidRPr="00415D24" w:rsidRDefault="00D96737" w:rsidP="002A65B0">
      <w:pPr>
        <w:spacing w:line="360" w:lineRule="auto"/>
        <w:rPr>
          <w:color w:val="auto"/>
          <w:szCs w:val="24"/>
        </w:rPr>
      </w:pPr>
      <w:r w:rsidRPr="00415D24">
        <w:rPr>
          <w:color w:val="auto"/>
          <w:szCs w:val="24"/>
        </w:rPr>
        <w:t xml:space="preserve">From table 4.13 above, respondents seem to marginally agree with the claim that use of mobile money services has been a great help in the growth of business as reflected by the mean value of 3.1111. However, a standard deviation figure of 1.54879reveals varied responses from the respondents on the same, implying that they have different opinions about the claim. The findings are in line with Mbogo (2010) who argued </w:t>
      </w:r>
      <w:proofErr w:type="spellStart"/>
      <w:r w:rsidRPr="00415D24">
        <w:rPr>
          <w:color w:val="auto"/>
          <w:szCs w:val="24"/>
        </w:rPr>
        <w:t>thatusage</w:t>
      </w:r>
      <w:proofErr w:type="spellEnd"/>
      <w:r w:rsidRPr="00415D24">
        <w:rPr>
          <w:color w:val="auto"/>
          <w:szCs w:val="24"/>
        </w:rPr>
        <w:t xml:space="preserve"> of the mobile payment services by the micro businesses enhance their success and growth. </w:t>
      </w:r>
    </w:p>
    <w:p w:rsidR="00D96737" w:rsidRPr="00415D24" w:rsidRDefault="00D96737" w:rsidP="002A65B0">
      <w:pPr>
        <w:pStyle w:val="Heading2"/>
        <w:spacing w:line="360" w:lineRule="auto"/>
        <w:rPr>
          <w:color w:val="auto"/>
          <w:szCs w:val="24"/>
        </w:rPr>
      </w:pPr>
      <w:bookmarkStart w:id="50" w:name="_Toc397148278"/>
      <w:r w:rsidRPr="00415D24">
        <w:rPr>
          <w:color w:val="auto"/>
          <w:szCs w:val="24"/>
        </w:rPr>
        <w:lastRenderedPageBreak/>
        <w:t>4.7 The relationship between mobile money services and</w:t>
      </w:r>
      <w:r w:rsidR="001E7ADE" w:rsidRPr="00415D24">
        <w:rPr>
          <w:color w:val="auto"/>
          <w:szCs w:val="24"/>
        </w:rPr>
        <w:t xml:space="preserve"> their</w:t>
      </w:r>
      <w:r w:rsidR="00DE46C5" w:rsidRPr="00415D24">
        <w:rPr>
          <w:color w:val="auto"/>
          <w:szCs w:val="24"/>
        </w:rPr>
        <w:t xml:space="preserve"> effect</w:t>
      </w:r>
      <w:r w:rsidR="00264AA5" w:rsidRPr="00415D24">
        <w:rPr>
          <w:color w:val="auto"/>
          <w:szCs w:val="24"/>
        </w:rPr>
        <w:t>s</w:t>
      </w:r>
      <w:r w:rsidR="00DE46C5" w:rsidRPr="00415D24">
        <w:rPr>
          <w:color w:val="auto"/>
          <w:szCs w:val="24"/>
        </w:rPr>
        <w:t xml:space="preserve"> on </w:t>
      </w:r>
      <w:r w:rsidRPr="00415D24">
        <w:rPr>
          <w:color w:val="auto"/>
          <w:szCs w:val="24"/>
        </w:rPr>
        <w:t>SMEs</w:t>
      </w:r>
      <w:r w:rsidR="00DE46C5" w:rsidRPr="00415D24">
        <w:rPr>
          <w:color w:val="auto"/>
          <w:szCs w:val="24"/>
        </w:rPr>
        <w:t>.</w:t>
      </w:r>
      <w:bookmarkEnd w:id="50"/>
    </w:p>
    <w:p w:rsidR="00EB4CE0" w:rsidRDefault="00D96737" w:rsidP="002A65B0">
      <w:pPr>
        <w:spacing w:after="134" w:line="360" w:lineRule="auto"/>
        <w:rPr>
          <w:color w:val="auto"/>
          <w:szCs w:val="24"/>
        </w:rPr>
      </w:pPr>
      <w:r w:rsidRPr="00415D24">
        <w:rPr>
          <w:color w:val="auto"/>
          <w:szCs w:val="24"/>
        </w:rPr>
        <w:t xml:space="preserve">This was considered in the study since the researcher wanted to find out the relationship between mobile money services </w:t>
      </w:r>
      <w:r w:rsidR="00264AA5" w:rsidRPr="00415D24">
        <w:rPr>
          <w:color w:val="auto"/>
          <w:szCs w:val="24"/>
        </w:rPr>
        <w:t>and effect</w:t>
      </w:r>
      <w:r w:rsidR="00702D9C" w:rsidRPr="00415D24">
        <w:rPr>
          <w:color w:val="auto"/>
          <w:szCs w:val="24"/>
        </w:rPr>
        <w:t xml:space="preserve"> on</w:t>
      </w:r>
      <w:r w:rsidRPr="00415D24">
        <w:rPr>
          <w:color w:val="auto"/>
          <w:szCs w:val="24"/>
        </w:rPr>
        <w:t xml:space="preserve"> SMEs. A Pearson`s correlation test was run to show the relationship between mobile money services and </w:t>
      </w:r>
      <w:r w:rsidR="003E26DC" w:rsidRPr="00415D24">
        <w:rPr>
          <w:color w:val="auto"/>
          <w:szCs w:val="24"/>
        </w:rPr>
        <w:t>the effect on</w:t>
      </w:r>
      <w:r w:rsidRPr="00415D24">
        <w:rPr>
          <w:color w:val="auto"/>
          <w:szCs w:val="24"/>
        </w:rPr>
        <w:t xml:space="preserve"> SMEs. The level of acceptance of the relationship was when </w:t>
      </w:r>
      <w:proofErr w:type="spellStart"/>
      <w:r w:rsidRPr="00415D24">
        <w:rPr>
          <w:color w:val="auto"/>
          <w:szCs w:val="24"/>
        </w:rPr>
        <w:t>Pr</w:t>
      </w:r>
      <w:proofErr w:type="spellEnd"/>
      <w:r w:rsidRPr="00415D24">
        <w:rPr>
          <w:color w:val="auto"/>
          <w:szCs w:val="24"/>
        </w:rPr>
        <w:t>=0.005 and below. The results on this are i</w:t>
      </w:r>
      <w:r w:rsidR="002A65B0" w:rsidRPr="00415D24">
        <w:rPr>
          <w:color w:val="auto"/>
          <w:szCs w:val="24"/>
        </w:rPr>
        <w:t xml:space="preserve">ndicated in table 4.14 below; </w:t>
      </w:r>
    </w:p>
    <w:p w:rsidR="00415D24" w:rsidRPr="00415D24" w:rsidRDefault="00415D24" w:rsidP="00415D24">
      <w:pPr>
        <w:spacing w:after="134" w:line="360" w:lineRule="auto"/>
        <w:ind w:left="0" w:firstLine="0"/>
        <w:rPr>
          <w:color w:val="auto"/>
          <w:szCs w:val="24"/>
        </w:rPr>
      </w:pPr>
    </w:p>
    <w:p w:rsidR="00D96737" w:rsidRPr="00415D24" w:rsidRDefault="00D96737" w:rsidP="002A65B0">
      <w:pPr>
        <w:spacing w:after="69" w:line="360" w:lineRule="auto"/>
        <w:rPr>
          <w:color w:val="auto"/>
          <w:szCs w:val="24"/>
        </w:rPr>
      </w:pPr>
      <w:r w:rsidRPr="00415D24">
        <w:rPr>
          <w:b/>
          <w:color w:val="auto"/>
          <w:szCs w:val="24"/>
        </w:rPr>
        <w:t>Table 4.14: The relationship between mobile money services and the</w:t>
      </w:r>
      <w:r w:rsidR="001344BF" w:rsidRPr="00415D24">
        <w:rPr>
          <w:b/>
          <w:color w:val="auto"/>
          <w:szCs w:val="24"/>
        </w:rPr>
        <w:t>ir</w:t>
      </w:r>
      <w:r w:rsidR="00415D24">
        <w:rPr>
          <w:b/>
          <w:color w:val="auto"/>
          <w:szCs w:val="24"/>
        </w:rPr>
        <w:t xml:space="preserve"> </w:t>
      </w:r>
      <w:r w:rsidR="00CE613D" w:rsidRPr="00415D24">
        <w:rPr>
          <w:b/>
          <w:color w:val="auto"/>
          <w:szCs w:val="24"/>
        </w:rPr>
        <w:t>effect on</w:t>
      </w:r>
      <w:r w:rsidRPr="00415D24">
        <w:rPr>
          <w:b/>
          <w:color w:val="auto"/>
          <w:szCs w:val="24"/>
        </w:rPr>
        <w:t xml:space="preserve"> SMEs </w:t>
      </w:r>
    </w:p>
    <w:p w:rsidR="00D96737" w:rsidRPr="00415D24" w:rsidRDefault="00D96737" w:rsidP="002A65B0">
      <w:pPr>
        <w:pStyle w:val="Heading1"/>
        <w:spacing w:line="360" w:lineRule="auto"/>
        <w:rPr>
          <w:rFonts w:ascii="Times New Roman" w:hAnsi="Times New Roman" w:cs="Times New Roman"/>
          <w:color w:val="auto"/>
          <w:sz w:val="24"/>
          <w:szCs w:val="24"/>
        </w:rPr>
      </w:pPr>
      <w:bookmarkStart w:id="51" w:name="_Toc397148279"/>
      <w:r w:rsidRPr="00415D24">
        <w:rPr>
          <w:rFonts w:ascii="Times New Roman" w:hAnsi="Times New Roman" w:cs="Times New Roman"/>
          <w:color w:val="auto"/>
          <w:sz w:val="24"/>
          <w:szCs w:val="24"/>
        </w:rPr>
        <w:t>Correlations</w:t>
      </w:r>
      <w:bookmarkEnd w:id="51"/>
    </w:p>
    <w:tbl>
      <w:tblPr>
        <w:tblW w:w="9115" w:type="dxa"/>
        <w:tblInd w:w="-31" w:type="dxa"/>
        <w:tblCellMar>
          <w:right w:w="115" w:type="dxa"/>
        </w:tblCellMar>
        <w:tblLook w:val="04A0" w:firstRow="1" w:lastRow="0" w:firstColumn="1" w:lastColumn="0" w:noHBand="0" w:noVBand="1"/>
      </w:tblPr>
      <w:tblGrid>
        <w:gridCol w:w="1873"/>
        <w:gridCol w:w="2379"/>
        <w:gridCol w:w="2412"/>
        <w:gridCol w:w="2451"/>
      </w:tblGrid>
      <w:tr w:rsidR="00D96737" w:rsidRPr="00415D24" w:rsidTr="008D6AF2">
        <w:trPr>
          <w:trHeight w:val="518"/>
        </w:trPr>
        <w:tc>
          <w:tcPr>
            <w:tcW w:w="1873" w:type="dxa"/>
            <w:tcBorders>
              <w:top w:val="single" w:sz="18" w:space="0" w:color="000000"/>
              <w:left w:val="single" w:sz="18" w:space="0" w:color="000000"/>
              <w:bottom w:val="single" w:sz="12" w:space="0" w:color="FFFFFF"/>
              <w:right w:val="nil"/>
            </w:tcBorders>
          </w:tcPr>
          <w:p w:rsidR="00D96737" w:rsidRPr="00415D24" w:rsidRDefault="00D96737" w:rsidP="002A65B0">
            <w:pPr>
              <w:spacing w:after="0" w:line="360" w:lineRule="auto"/>
              <w:ind w:left="31" w:firstLine="0"/>
              <w:rPr>
                <w:color w:val="auto"/>
                <w:szCs w:val="24"/>
              </w:rPr>
            </w:pPr>
          </w:p>
        </w:tc>
        <w:tc>
          <w:tcPr>
            <w:tcW w:w="2379" w:type="dxa"/>
            <w:tcBorders>
              <w:top w:val="single" w:sz="18" w:space="0" w:color="000000"/>
              <w:left w:val="nil"/>
              <w:bottom w:val="single" w:sz="12" w:space="0" w:color="FFFFFF"/>
              <w:right w:val="single" w:sz="18" w:space="0" w:color="000000"/>
            </w:tcBorders>
          </w:tcPr>
          <w:p w:rsidR="00D96737" w:rsidRPr="00415D24" w:rsidRDefault="00D96737" w:rsidP="002A65B0">
            <w:pPr>
              <w:spacing w:after="0" w:line="360" w:lineRule="auto"/>
              <w:ind w:left="0" w:firstLine="0"/>
              <w:rPr>
                <w:color w:val="auto"/>
                <w:szCs w:val="24"/>
              </w:rPr>
            </w:pPr>
          </w:p>
        </w:tc>
        <w:tc>
          <w:tcPr>
            <w:tcW w:w="2412" w:type="dxa"/>
            <w:tcBorders>
              <w:top w:val="single" w:sz="18" w:space="0" w:color="000000"/>
              <w:left w:val="single" w:sz="18" w:space="0" w:color="000000"/>
              <w:bottom w:val="single" w:sz="12" w:space="0" w:color="FFFFFF"/>
              <w:right w:val="single" w:sz="8" w:space="0" w:color="000000"/>
            </w:tcBorders>
          </w:tcPr>
          <w:p w:rsidR="00D96737" w:rsidRPr="00415D24" w:rsidRDefault="00D96737" w:rsidP="002A65B0">
            <w:pPr>
              <w:spacing w:after="0" w:line="360" w:lineRule="auto"/>
              <w:ind w:left="31" w:firstLine="0"/>
              <w:rPr>
                <w:color w:val="auto"/>
                <w:szCs w:val="24"/>
              </w:rPr>
            </w:pPr>
            <w:proofErr w:type="spellStart"/>
            <w:r w:rsidRPr="00415D24">
              <w:rPr>
                <w:color w:val="auto"/>
                <w:szCs w:val="24"/>
              </w:rPr>
              <w:t>Mobilemoney</w:t>
            </w:r>
            <w:proofErr w:type="spellEnd"/>
            <w:r w:rsidRPr="00415D24">
              <w:rPr>
                <w:color w:val="auto"/>
                <w:szCs w:val="24"/>
              </w:rPr>
              <w:t xml:space="preserve"> services </w:t>
            </w:r>
          </w:p>
        </w:tc>
        <w:tc>
          <w:tcPr>
            <w:tcW w:w="2451" w:type="dxa"/>
            <w:tcBorders>
              <w:top w:val="single" w:sz="18" w:space="0" w:color="000000"/>
              <w:left w:val="single" w:sz="8" w:space="0" w:color="000000"/>
              <w:bottom w:val="single" w:sz="12" w:space="0" w:color="FFFFFF"/>
              <w:right w:val="single" w:sz="18" w:space="0" w:color="000000"/>
            </w:tcBorders>
          </w:tcPr>
          <w:p w:rsidR="00D96737" w:rsidRPr="00415D24" w:rsidRDefault="00E6100B" w:rsidP="002A65B0">
            <w:pPr>
              <w:spacing w:after="0" w:line="360" w:lineRule="auto"/>
              <w:ind w:left="30" w:firstLine="0"/>
              <w:rPr>
                <w:color w:val="auto"/>
                <w:szCs w:val="24"/>
              </w:rPr>
            </w:pPr>
            <w:r w:rsidRPr="00415D24">
              <w:rPr>
                <w:color w:val="auto"/>
                <w:szCs w:val="24"/>
              </w:rPr>
              <w:t xml:space="preserve">Effect </w:t>
            </w:r>
            <w:r w:rsidR="00D96737" w:rsidRPr="00415D24">
              <w:rPr>
                <w:color w:val="auto"/>
                <w:szCs w:val="24"/>
              </w:rPr>
              <w:t xml:space="preserve">of SMEs </w:t>
            </w:r>
          </w:p>
        </w:tc>
      </w:tr>
      <w:tr w:rsidR="00D96737" w:rsidRPr="00415D24" w:rsidTr="008D6AF2">
        <w:trPr>
          <w:trHeight w:val="503"/>
        </w:trPr>
        <w:tc>
          <w:tcPr>
            <w:tcW w:w="1873" w:type="dxa"/>
            <w:vMerge w:val="restart"/>
            <w:tcBorders>
              <w:top w:val="single" w:sz="12" w:space="0" w:color="FFFFFF"/>
              <w:left w:val="single" w:sz="18" w:space="0" w:color="000000"/>
              <w:bottom w:val="single" w:sz="12" w:space="0" w:color="FFFFFF"/>
              <w:right w:val="nil"/>
            </w:tcBorders>
          </w:tcPr>
          <w:p w:rsidR="00D96737" w:rsidRPr="00415D24" w:rsidRDefault="00D96737" w:rsidP="002A65B0">
            <w:pPr>
              <w:spacing w:after="136" w:line="360" w:lineRule="auto"/>
              <w:ind w:left="31" w:firstLine="0"/>
              <w:rPr>
                <w:color w:val="auto"/>
                <w:szCs w:val="24"/>
              </w:rPr>
            </w:pPr>
            <w:proofErr w:type="spellStart"/>
            <w:r w:rsidRPr="00415D24">
              <w:rPr>
                <w:color w:val="auto"/>
                <w:szCs w:val="24"/>
              </w:rPr>
              <w:t>Mobilemoney</w:t>
            </w:r>
            <w:proofErr w:type="spellEnd"/>
            <w:r w:rsidRPr="00415D24">
              <w:rPr>
                <w:color w:val="auto"/>
                <w:szCs w:val="24"/>
              </w:rPr>
              <w:t xml:space="preserve"> </w:t>
            </w:r>
          </w:p>
          <w:p w:rsidR="00D96737" w:rsidRPr="00415D24" w:rsidRDefault="00D96737" w:rsidP="002A65B0">
            <w:pPr>
              <w:spacing w:after="0" w:line="360" w:lineRule="auto"/>
              <w:ind w:left="31" w:firstLine="0"/>
              <w:rPr>
                <w:color w:val="auto"/>
                <w:szCs w:val="24"/>
              </w:rPr>
            </w:pPr>
            <w:r w:rsidRPr="00415D24">
              <w:rPr>
                <w:color w:val="auto"/>
                <w:szCs w:val="24"/>
              </w:rPr>
              <w:t xml:space="preserve">services </w:t>
            </w:r>
          </w:p>
        </w:tc>
        <w:tc>
          <w:tcPr>
            <w:tcW w:w="2379" w:type="dxa"/>
            <w:tcBorders>
              <w:top w:val="single" w:sz="12" w:space="0" w:color="FFFFFF"/>
              <w:left w:val="nil"/>
              <w:bottom w:val="single" w:sz="18" w:space="0" w:color="FFFFFF"/>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Pearson Correlation </w:t>
            </w:r>
          </w:p>
        </w:tc>
        <w:tc>
          <w:tcPr>
            <w:tcW w:w="2412" w:type="dxa"/>
            <w:tcBorders>
              <w:top w:val="single" w:sz="12" w:space="0" w:color="FFFFFF"/>
              <w:left w:val="single" w:sz="18" w:space="0" w:color="000000"/>
              <w:bottom w:val="single" w:sz="18" w:space="0" w:color="FFFFFF"/>
              <w:right w:val="single" w:sz="8" w:space="0" w:color="000000"/>
            </w:tcBorders>
          </w:tcPr>
          <w:p w:rsidR="00D96737" w:rsidRPr="00415D24" w:rsidRDefault="00D96737" w:rsidP="002A65B0">
            <w:pPr>
              <w:spacing w:after="0" w:line="360" w:lineRule="auto"/>
              <w:ind w:left="31" w:firstLine="0"/>
              <w:rPr>
                <w:color w:val="auto"/>
                <w:szCs w:val="24"/>
              </w:rPr>
            </w:pPr>
            <w:r w:rsidRPr="00415D24">
              <w:rPr>
                <w:color w:val="auto"/>
                <w:szCs w:val="24"/>
              </w:rPr>
              <w:t xml:space="preserve">1 </w:t>
            </w:r>
          </w:p>
        </w:tc>
        <w:tc>
          <w:tcPr>
            <w:tcW w:w="2451" w:type="dxa"/>
            <w:tcBorders>
              <w:top w:val="single" w:sz="12" w:space="0" w:color="FFFFFF"/>
              <w:left w:val="single" w:sz="8" w:space="0" w:color="000000"/>
              <w:bottom w:val="single" w:sz="18" w:space="0" w:color="FFFFFF"/>
              <w:right w:val="single" w:sz="18" w:space="0" w:color="000000"/>
            </w:tcBorders>
          </w:tcPr>
          <w:p w:rsidR="00D96737" w:rsidRPr="00415D24" w:rsidRDefault="00D96737" w:rsidP="002A65B0">
            <w:pPr>
              <w:spacing w:after="0" w:line="360" w:lineRule="auto"/>
              <w:ind w:left="30" w:firstLine="0"/>
              <w:rPr>
                <w:color w:val="auto"/>
                <w:szCs w:val="24"/>
              </w:rPr>
            </w:pPr>
            <w:r w:rsidRPr="00415D24">
              <w:rPr>
                <w:color w:val="auto"/>
                <w:szCs w:val="24"/>
              </w:rPr>
              <w:t>.837</w:t>
            </w:r>
            <w:r w:rsidRPr="00415D24">
              <w:rPr>
                <w:color w:val="auto"/>
                <w:szCs w:val="24"/>
                <w:vertAlign w:val="superscript"/>
              </w:rPr>
              <w:t>**</w:t>
            </w:r>
          </w:p>
        </w:tc>
      </w:tr>
      <w:tr w:rsidR="00D96737" w:rsidRPr="00415D24" w:rsidTr="008D6AF2">
        <w:trPr>
          <w:trHeight w:val="469"/>
        </w:trPr>
        <w:tc>
          <w:tcPr>
            <w:tcW w:w="0" w:type="auto"/>
            <w:vMerge/>
            <w:tcBorders>
              <w:top w:val="nil"/>
              <w:left w:val="single" w:sz="18" w:space="0" w:color="000000"/>
              <w:bottom w:val="nil"/>
              <w:right w:val="nil"/>
            </w:tcBorders>
          </w:tcPr>
          <w:p w:rsidR="00D96737" w:rsidRPr="00415D24" w:rsidRDefault="00D96737" w:rsidP="002A65B0">
            <w:pPr>
              <w:spacing w:after="0" w:line="360" w:lineRule="auto"/>
              <w:ind w:left="0" w:firstLine="0"/>
              <w:rPr>
                <w:color w:val="auto"/>
                <w:szCs w:val="24"/>
              </w:rPr>
            </w:pPr>
          </w:p>
        </w:tc>
        <w:tc>
          <w:tcPr>
            <w:tcW w:w="2379" w:type="dxa"/>
            <w:tcBorders>
              <w:top w:val="single" w:sz="18" w:space="0" w:color="FFFFFF"/>
              <w:left w:val="nil"/>
              <w:bottom w:val="single" w:sz="18" w:space="0" w:color="FFFFFF"/>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Sig. (2-tailed) </w:t>
            </w:r>
          </w:p>
        </w:tc>
        <w:tc>
          <w:tcPr>
            <w:tcW w:w="2412" w:type="dxa"/>
            <w:tcBorders>
              <w:top w:val="single" w:sz="18" w:space="0" w:color="FFFFFF"/>
              <w:left w:val="single" w:sz="18" w:space="0" w:color="000000"/>
              <w:bottom w:val="single" w:sz="18" w:space="0" w:color="FFFFFF"/>
              <w:right w:val="single" w:sz="8" w:space="0" w:color="000000"/>
            </w:tcBorders>
          </w:tcPr>
          <w:p w:rsidR="00D96737" w:rsidRPr="00415D24" w:rsidRDefault="00D96737" w:rsidP="002A65B0">
            <w:pPr>
              <w:spacing w:after="0" w:line="360" w:lineRule="auto"/>
              <w:ind w:left="31" w:firstLine="0"/>
              <w:rPr>
                <w:color w:val="auto"/>
                <w:szCs w:val="24"/>
              </w:rPr>
            </w:pPr>
          </w:p>
        </w:tc>
        <w:tc>
          <w:tcPr>
            <w:tcW w:w="2451" w:type="dxa"/>
            <w:tcBorders>
              <w:top w:val="single" w:sz="18" w:space="0" w:color="FFFFFF"/>
              <w:left w:val="single" w:sz="8" w:space="0" w:color="000000"/>
              <w:bottom w:val="single" w:sz="18" w:space="0" w:color="FFFFFF"/>
              <w:right w:val="single" w:sz="18" w:space="0" w:color="000000"/>
            </w:tcBorders>
          </w:tcPr>
          <w:p w:rsidR="00D96737" w:rsidRPr="00415D24" w:rsidRDefault="00D96737" w:rsidP="002A65B0">
            <w:pPr>
              <w:spacing w:after="0" w:line="360" w:lineRule="auto"/>
              <w:ind w:left="30" w:firstLine="0"/>
              <w:rPr>
                <w:color w:val="auto"/>
                <w:szCs w:val="24"/>
              </w:rPr>
            </w:pPr>
            <w:r w:rsidRPr="00415D24">
              <w:rPr>
                <w:color w:val="auto"/>
                <w:szCs w:val="24"/>
              </w:rPr>
              <w:t xml:space="preserve">.000 </w:t>
            </w:r>
          </w:p>
        </w:tc>
      </w:tr>
      <w:tr w:rsidR="00D96737" w:rsidRPr="00415D24" w:rsidTr="008D6AF2">
        <w:trPr>
          <w:trHeight w:val="489"/>
        </w:trPr>
        <w:tc>
          <w:tcPr>
            <w:tcW w:w="0" w:type="auto"/>
            <w:vMerge/>
            <w:tcBorders>
              <w:top w:val="nil"/>
              <w:left w:val="single" w:sz="18" w:space="0" w:color="000000"/>
              <w:bottom w:val="single" w:sz="12" w:space="0" w:color="FFFFFF"/>
              <w:right w:val="nil"/>
            </w:tcBorders>
          </w:tcPr>
          <w:p w:rsidR="00D96737" w:rsidRPr="00415D24" w:rsidRDefault="00D96737" w:rsidP="002A65B0">
            <w:pPr>
              <w:spacing w:after="0" w:line="360" w:lineRule="auto"/>
              <w:ind w:left="0" w:firstLine="0"/>
              <w:rPr>
                <w:color w:val="auto"/>
                <w:szCs w:val="24"/>
              </w:rPr>
            </w:pPr>
          </w:p>
        </w:tc>
        <w:tc>
          <w:tcPr>
            <w:tcW w:w="2379" w:type="dxa"/>
            <w:tcBorders>
              <w:top w:val="single" w:sz="18" w:space="0" w:color="FFFFFF"/>
              <w:left w:val="nil"/>
              <w:bottom w:val="single" w:sz="12" w:space="0" w:color="FFFFFF"/>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N </w:t>
            </w:r>
          </w:p>
        </w:tc>
        <w:tc>
          <w:tcPr>
            <w:tcW w:w="2412" w:type="dxa"/>
            <w:tcBorders>
              <w:top w:val="single" w:sz="18" w:space="0" w:color="FFFFFF"/>
              <w:left w:val="single" w:sz="18" w:space="0" w:color="000000"/>
              <w:bottom w:val="single" w:sz="12" w:space="0" w:color="FFFFFF"/>
              <w:right w:val="single" w:sz="8" w:space="0" w:color="000000"/>
            </w:tcBorders>
          </w:tcPr>
          <w:p w:rsidR="00D96737" w:rsidRPr="00415D24" w:rsidRDefault="00D96737" w:rsidP="002A65B0">
            <w:pPr>
              <w:spacing w:after="0" w:line="360" w:lineRule="auto"/>
              <w:ind w:left="31" w:firstLine="0"/>
              <w:rPr>
                <w:color w:val="auto"/>
                <w:szCs w:val="24"/>
              </w:rPr>
            </w:pPr>
            <w:r w:rsidRPr="00415D24">
              <w:rPr>
                <w:color w:val="auto"/>
                <w:szCs w:val="24"/>
              </w:rPr>
              <w:t xml:space="preserve">108 </w:t>
            </w:r>
          </w:p>
        </w:tc>
        <w:tc>
          <w:tcPr>
            <w:tcW w:w="2451" w:type="dxa"/>
            <w:tcBorders>
              <w:top w:val="single" w:sz="18" w:space="0" w:color="FFFFFF"/>
              <w:left w:val="single" w:sz="8" w:space="0" w:color="000000"/>
              <w:bottom w:val="single" w:sz="12" w:space="0" w:color="FFFFFF"/>
              <w:right w:val="single" w:sz="18" w:space="0" w:color="000000"/>
            </w:tcBorders>
          </w:tcPr>
          <w:p w:rsidR="00D96737" w:rsidRPr="00415D24" w:rsidRDefault="00D96737" w:rsidP="002A65B0">
            <w:pPr>
              <w:spacing w:after="0" w:line="360" w:lineRule="auto"/>
              <w:ind w:left="30" w:firstLine="0"/>
              <w:rPr>
                <w:color w:val="auto"/>
                <w:szCs w:val="24"/>
              </w:rPr>
            </w:pPr>
            <w:r w:rsidRPr="00415D24">
              <w:rPr>
                <w:color w:val="auto"/>
                <w:szCs w:val="24"/>
              </w:rPr>
              <w:t xml:space="preserve">108 </w:t>
            </w:r>
          </w:p>
        </w:tc>
      </w:tr>
      <w:tr w:rsidR="00D96737" w:rsidRPr="00415D24" w:rsidTr="008D6AF2">
        <w:trPr>
          <w:trHeight w:val="494"/>
        </w:trPr>
        <w:tc>
          <w:tcPr>
            <w:tcW w:w="1873" w:type="dxa"/>
            <w:vMerge w:val="restart"/>
            <w:tcBorders>
              <w:top w:val="single" w:sz="12" w:space="0" w:color="FFFFFF"/>
              <w:left w:val="single" w:sz="18" w:space="0" w:color="000000"/>
              <w:bottom w:val="single" w:sz="2" w:space="0" w:color="FFFFFF"/>
              <w:right w:val="nil"/>
            </w:tcBorders>
          </w:tcPr>
          <w:p w:rsidR="00D96737" w:rsidRPr="00415D24" w:rsidRDefault="00CE613D" w:rsidP="002A65B0">
            <w:pPr>
              <w:spacing w:after="0" w:line="360" w:lineRule="auto"/>
              <w:ind w:left="31" w:firstLine="0"/>
              <w:rPr>
                <w:color w:val="auto"/>
                <w:szCs w:val="24"/>
              </w:rPr>
            </w:pPr>
            <w:r w:rsidRPr="00415D24">
              <w:rPr>
                <w:color w:val="auto"/>
                <w:szCs w:val="24"/>
              </w:rPr>
              <w:t xml:space="preserve">Effects </w:t>
            </w:r>
            <w:r w:rsidR="00D96737" w:rsidRPr="00415D24">
              <w:rPr>
                <w:color w:val="auto"/>
                <w:szCs w:val="24"/>
              </w:rPr>
              <w:t xml:space="preserve">of SMEs </w:t>
            </w:r>
          </w:p>
        </w:tc>
        <w:tc>
          <w:tcPr>
            <w:tcW w:w="2379" w:type="dxa"/>
            <w:tcBorders>
              <w:top w:val="single" w:sz="12" w:space="0" w:color="FFFFFF"/>
              <w:left w:val="nil"/>
              <w:bottom w:val="single" w:sz="18" w:space="0" w:color="FFFFFF"/>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Pearson Correlation </w:t>
            </w:r>
          </w:p>
        </w:tc>
        <w:tc>
          <w:tcPr>
            <w:tcW w:w="2412" w:type="dxa"/>
            <w:tcBorders>
              <w:top w:val="single" w:sz="12" w:space="0" w:color="FFFFFF"/>
              <w:left w:val="single" w:sz="18" w:space="0" w:color="000000"/>
              <w:bottom w:val="single" w:sz="18" w:space="0" w:color="FFFFFF"/>
              <w:right w:val="single" w:sz="8" w:space="0" w:color="000000"/>
            </w:tcBorders>
          </w:tcPr>
          <w:p w:rsidR="00D96737" w:rsidRPr="00415D24" w:rsidRDefault="00D96737" w:rsidP="002A65B0">
            <w:pPr>
              <w:spacing w:after="0" w:line="360" w:lineRule="auto"/>
              <w:ind w:left="31" w:firstLine="0"/>
              <w:rPr>
                <w:color w:val="auto"/>
                <w:szCs w:val="24"/>
              </w:rPr>
            </w:pPr>
            <w:r w:rsidRPr="00415D24">
              <w:rPr>
                <w:color w:val="auto"/>
                <w:szCs w:val="24"/>
              </w:rPr>
              <w:t>.837</w:t>
            </w:r>
            <w:r w:rsidRPr="00415D24">
              <w:rPr>
                <w:color w:val="auto"/>
                <w:szCs w:val="24"/>
                <w:vertAlign w:val="superscript"/>
              </w:rPr>
              <w:t>**</w:t>
            </w:r>
          </w:p>
        </w:tc>
        <w:tc>
          <w:tcPr>
            <w:tcW w:w="2451" w:type="dxa"/>
            <w:tcBorders>
              <w:top w:val="single" w:sz="12" w:space="0" w:color="FFFFFF"/>
              <w:left w:val="single" w:sz="8" w:space="0" w:color="000000"/>
              <w:bottom w:val="single" w:sz="18" w:space="0" w:color="FFFFFF"/>
              <w:right w:val="single" w:sz="18" w:space="0" w:color="000000"/>
            </w:tcBorders>
          </w:tcPr>
          <w:p w:rsidR="00D96737" w:rsidRPr="00415D24" w:rsidRDefault="00D96737" w:rsidP="002A65B0">
            <w:pPr>
              <w:spacing w:after="0" w:line="360" w:lineRule="auto"/>
              <w:ind w:left="30" w:firstLine="0"/>
              <w:rPr>
                <w:color w:val="auto"/>
                <w:szCs w:val="24"/>
              </w:rPr>
            </w:pPr>
            <w:r w:rsidRPr="00415D24">
              <w:rPr>
                <w:color w:val="auto"/>
                <w:szCs w:val="24"/>
              </w:rPr>
              <w:t xml:space="preserve">1 </w:t>
            </w:r>
          </w:p>
        </w:tc>
      </w:tr>
      <w:tr w:rsidR="00D96737" w:rsidRPr="00415D24" w:rsidTr="008D6AF2">
        <w:trPr>
          <w:trHeight w:val="458"/>
        </w:trPr>
        <w:tc>
          <w:tcPr>
            <w:tcW w:w="0" w:type="auto"/>
            <w:vMerge/>
            <w:tcBorders>
              <w:top w:val="nil"/>
              <w:left w:val="single" w:sz="18" w:space="0" w:color="000000"/>
              <w:bottom w:val="nil"/>
              <w:right w:val="nil"/>
            </w:tcBorders>
          </w:tcPr>
          <w:p w:rsidR="00D96737" w:rsidRPr="00415D24" w:rsidRDefault="00D96737" w:rsidP="002A65B0">
            <w:pPr>
              <w:spacing w:after="0" w:line="360" w:lineRule="auto"/>
              <w:ind w:left="0" w:firstLine="0"/>
              <w:rPr>
                <w:color w:val="auto"/>
                <w:szCs w:val="24"/>
              </w:rPr>
            </w:pPr>
          </w:p>
        </w:tc>
        <w:tc>
          <w:tcPr>
            <w:tcW w:w="2379" w:type="dxa"/>
            <w:tcBorders>
              <w:top w:val="single" w:sz="18" w:space="0" w:color="FFFFFF"/>
              <w:left w:val="nil"/>
              <w:bottom w:val="single" w:sz="18" w:space="0" w:color="FFFFFF"/>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Sig. (2-tailed) </w:t>
            </w:r>
          </w:p>
        </w:tc>
        <w:tc>
          <w:tcPr>
            <w:tcW w:w="2412" w:type="dxa"/>
            <w:tcBorders>
              <w:top w:val="single" w:sz="18" w:space="0" w:color="FFFFFF"/>
              <w:left w:val="single" w:sz="18" w:space="0" w:color="000000"/>
              <w:bottom w:val="single" w:sz="18" w:space="0" w:color="FFFFFF"/>
              <w:right w:val="single" w:sz="8" w:space="0" w:color="000000"/>
            </w:tcBorders>
          </w:tcPr>
          <w:p w:rsidR="00D96737" w:rsidRPr="00415D24" w:rsidRDefault="00D96737" w:rsidP="002A65B0">
            <w:pPr>
              <w:spacing w:after="0" w:line="360" w:lineRule="auto"/>
              <w:ind w:left="31" w:firstLine="0"/>
              <w:rPr>
                <w:color w:val="auto"/>
                <w:szCs w:val="24"/>
              </w:rPr>
            </w:pPr>
            <w:r w:rsidRPr="00415D24">
              <w:rPr>
                <w:color w:val="auto"/>
                <w:szCs w:val="24"/>
              </w:rPr>
              <w:t xml:space="preserve">.000 </w:t>
            </w:r>
          </w:p>
        </w:tc>
        <w:tc>
          <w:tcPr>
            <w:tcW w:w="2451" w:type="dxa"/>
            <w:tcBorders>
              <w:top w:val="single" w:sz="18" w:space="0" w:color="FFFFFF"/>
              <w:left w:val="single" w:sz="8" w:space="0" w:color="000000"/>
              <w:bottom w:val="single" w:sz="18" w:space="0" w:color="FFFFFF"/>
              <w:right w:val="single" w:sz="18" w:space="0" w:color="000000"/>
            </w:tcBorders>
          </w:tcPr>
          <w:p w:rsidR="00D96737" w:rsidRPr="00415D24" w:rsidRDefault="00D96737" w:rsidP="002A65B0">
            <w:pPr>
              <w:spacing w:after="0" w:line="360" w:lineRule="auto"/>
              <w:ind w:left="30" w:firstLine="0"/>
              <w:rPr>
                <w:color w:val="auto"/>
                <w:szCs w:val="24"/>
              </w:rPr>
            </w:pPr>
          </w:p>
        </w:tc>
      </w:tr>
      <w:tr w:rsidR="00D96737" w:rsidRPr="00415D24" w:rsidTr="008D6AF2">
        <w:trPr>
          <w:trHeight w:val="495"/>
        </w:trPr>
        <w:tc>
          <w:tcPr>
            <w:tcW w:w="0" w:type="auto"/>
            <w:vMerge/>
            <w:tcBorders>
              <w:top w:val="nil"/>
              <w:left w:val="single" w:sz="18" w:space="0" w:color="000000"/>
              <w:bottom w:val="single" w:sz="2" w:space="0" w:color="FFFFFF"/>
              <w:right w:val="nil"/>
            </w:tcBorders>
          </w:tcPr>
          <w:p w:rsidR="00D96737" w:rsidRPr="00415D24" w:rsidRDefault="00D96737" w:rsidP="002A65B0">
            <w:pPr>
              <w:spacing w:after="0" w:line="360" w:lineRule="auto"/>
              <w:ind w:left="0" w:firstLine="0"/>
              <w:rPr>
                <w:color w:val="auto"/>
                <w:szCs w:val="24"/>
              </w:rPr>
            </w:pPr>
          </w:p>
        </w:tc>
        <w:tc>
          <w:tcPr>
            <w:tcW w:w="2379" w:type="dxa"/>
            <w:tcBorders>
              <w:top w:val="single" w:sz="18" w:space="0" w:color="FFFFFF"/>
              <w:left w:val="nil"/>
              <w:bottom w:val="single" w:sz="2" w:space="0" w:color="FFFFFF"/>
              <w:right w:val="single" w:sz="18"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N </w:t>
            </w:r>
          </w:p>
        </w:tc>
        <w:tc>
          <w:tcPr>
            <w:tcW w:w="2412" w:type="dxa"/>
            <w:tcBorders>
              <w:top w:val="single" w:sz="18" w:space="0" w:color="FFFFFF"/>
              <w:left w:val="single" w:sz="18" w:space="0" w:color="000000"/>
              <w:bottom w:val="single" w:sz="2" w:space="0" w:color="FFFFFF"/>
              <w:right w:val="single" w:sz="8" w:space="0" w:color="000000"/>
            </w:tcBorders>
          </w:tcPr>
          <w:p w:rsidR="00D96737" w:rsidRPr="00415D24" w:rsidRDefault="00D96737" w:rsidP="002A65B0">
            <w:pPr>
              <w:spacing w:after="0" w:line="360" w:lineRule="auto"/>
              <w:ind w:left="31" w:firstLine="0"/>
              <w:rPr>
                <w:color w:val="auto"/>
                <w:szCs w:val="24"/>
              </w:rPr>
            </w:pPr>
            <w:r w:rsidRPr="00415D24">
              <w:rPr>
                <w:color w:val="auto"/>
                <w:szCs w:val="24"/>
              </w:rPr>
              <w:t xml:space="preserve">108 </w:t>
            </w:r>
          </w:p>
        </w:tc>
        <w:tc>
          <w:tcPr>
            <w:tcW w:w="2451" w:type="dxa"/>
            <w:tcBorders>
              <w:top w:val="single" w:sz="18" w:space="0" w:color="FFFFFF"/>
              <w:left w:val="single" w:sz="8" w:space="0" w:color="000000"/>
              <w:bottom w:val="single" w:sz="2" w:space="0" w:color="FFFFFF"/>
              <w:right w:val="single" w:sz="18" w:space="0" w:color="000000"/>
            </w:tcBorders>
          </w:tcPr>
          <w:p w:rsidR="00D96737" w:rsidRPr="00415D24" w:rsidRDefault="00D96737" w:rsidP="002A65B0">
            <w:pPr>
              <w:spacing w:after="0" w:line="360" w:lineRule="auto"/>
              <w:ind w:left="30" w:firstLine="0"/>
              <w:rPr>
                <w:color w:val="auto"/>
                <w:szCs w:val="24"/>
              </w:rPr>
            </w:pPr>
            <w:r w:rsidRPr="00415D24">
              <w:rPr>
                <w:color w:val="auto"/>
                <w:szCs w:val="24"/>
              </w:rPr>
              <w:t xml:space="preserve">108 </w:t>
            </w:r>
          </w:p>
        </w:tc>
      </w:tr>
    </w:tbl>
    <w:p w:rsidR="00D96737" w:rsidRPr="00415D24" w:rsidRDefault="00D96737" w:rsidP="002A65B0">
      <w:pPr>
        <w:spacing w:after="169" w:line="360" w:lineRule="auto"/>
        <w:rPr>
          <w:color w:val="auto"/>
          <w:szCs w:val="24"/>
        </w:rPr>
      </w:pPr>
      <w:r w:rsidRPr="00415D24">
        <w:rPr>
          <w:color w:val="auto"/>
          <w:szCs w:val="24"/>
        </w:rPr>
        <w:t xml:space="preserve">**. Correlation is significant at the 0.01 level (2-tailed). </w:t>
      </w:r>
    </w:p>
    <w:p w:rsidR="00D96737" w:rsidRPr="00415D24" w:rsidRDefault="00D96737" w:rsidP="002A65B0">
      <w:pPr>
        <w:spacing w:after="134" w:line="360" w:lineRule="auto"/>
        <w:ind w:right="-15"/>
        <w:rPr>
          <w:color w:val="auto"/>
          <w:szCs w:val="24"/>
        </w:rPr>
      </w:pPr>
      <w:r w:rsidRPr="00415D24">
        <w:rPr>
          <w:b/>
          <w:i/>
          <w:color w:val="auto"/>
          <w:szCs w:val="24"/>
        </w:rPr>
        <w:t>Source: Primary Data 20</w:t>
      </w:r>
      <w:r w:rsidR="00BD2540" w:rsidRPr="00415D24">
        <w:rPr>
          <w:b/>
          <w:i/>
          <w:color w:val="auto"/>
          <w:szCs w:val="24"/>
        </w:rPr>
        <w:t>23</w:t>
      </w:r>
    </w:p>
    <w:p w:rsidR="00D96737" w:rsidRPr="00415D24" w:rsidRDefault="00D96737" w:rsidP="002A65B0">
      <w:pPr>
        <w:spacing w:line="360" w:lineRule="auto"/>
        <w:rPr>
          <w:color w:val="auto"/>
          <w:szCs w:val="24"/>
        </w:rPr>
      </w:pPr>
      <w:r w:rsidRPr="00415D24">
        <w:rPr>
          <w:color w:val="auto"/>
          <w:szCs w:val="24"/>
        </w:rPr>
        <w:t>The results from table 4.14 above indicate that mobile money services have positive correlation to the</w:t>
      </w:r>
      <w:r w:rsidR="00E85327" w:rsidRPr="00415D24">
        <w:rPr>
          <w:color w:val="auto"/>
          <w:szCs w:val="24"/>
        </w:rPr>
        <w:t xml:space="preserve"> effect</w:t>
      </w:r>
      <w:r w:rsidRPr="00415D24">
        <w:rPr>
          <w:color w:val="auto"/>
          <w:szCs w:val="24"/>
        </w:rPr>
        <w:t xml:space="preserve"> of SMEs equal to 0.837 and the p-value is .000 which is less than 0.01. This means that there is a significant relationship between mobile money services and </w:t>
      </w:r>
      <w:proofErr w:type="spellStart"/>
      <w:r w:rsidR="00E957F1" w:rsidRPr="00415D24">
        <w:rPr>
          <w:color w:val="auto"/>
          <w:szCs w:val="24"/>
        </w:rPr>
        <w:t>effecton</w:t>
      </w:r>
      <w:proofErr w:type="spellEnd"/>
      <w:r w:rsidRPr="00415D24">
        <w:rPr>
          <w:color w:val="auto"/>
          <w:szCs w:val="24"/>
        </w:rPr>
        <w:t xml:space="preserve"> </w:t>
      </w:r>
      <w:proofErr w:type="spellStart"/>
      <w:r w:rsidRPr="00415D24">
        <w:rPr>
          <w:color w:val="auto"/>
          <w:szCs w:val="24"/>
        </w:rPr>
        <w:t>SMEs</w:t>
      </w:r>
      <w:r w:rsidR="00F63C87" w:rsidRPr="00415D24">
        <w:rPr>
          <w:color w:val="auto"/>
          <w:szCs w:val="24"/>
        </w:rPr>
        <w:t>’performance</w:t>
      </w:r>
      <w:proofErr w:type="spellEnd"/>
      <w:r w:rsidRPr="00415D24">
        <w:rPr>
          <w:color w:val="auto"/>
          <w:szCs w:val="24"/>
        </w:rPr>
        <w:t xml:space="preserve">. The implication here is that mobile money </w:t>
      </w:r>
      <w:proofErr w:type="spellStart"/>
      <w:r w:rsidRPr="00415D24">
        <w:rPr>
          <w:color w:val="auto"/>
          <w:szCs w:val="24"/>
        </w:rPr>
        <w:t>serviceshave</w:t>
      </w:r>
      <w:proofErr w:type="spellEnd"/>
      <w:r w:rsidRPr="00415D24">
        <w:rPr>
          <w:color w:val="auto"/>
          <w:szCs w:val="24"/>
        </w:rPr>
        <w:t xml:space="preserve"> positive influence on the </w:t>
      </w:r>
      <w:r w:rsidR="000173B2" w:rsidRPr="00415D24">
        <w:rPr>
          <w:color w:val="auto"/>
          <w:szCs w:val="24"/>
        </w:rPr>
        <w:t>expansion</w:t>
      </w:r>
      <w:r w:rsidRPr="00415D24">
        <w:rPr>
          <w:color w:val="auto"/>
          <w:szCs w:val="24"/>
        </w:rPr>
        <w:t xml:space="preserve"> of SMEs since there are mobile payments, mobile finance and mobile banking. </w:t>
      </w:r>
    </w:p>
    <w:p w:rsidR="00D96737" w:rsidRPr="00415D24" w:rsidRDefault="00D96737" w:rsidP="002A65B0">
      <w:pPr>
        <w:pStyle w:val="Heading2"/>
        <w:spacing w:line="360" w:lineRule="auto"/>
        <w:rPr>
          <w:color w:val="auto"/>
          <w:szCs w:val="24"/>
        </w:rPr>
      </w:pPr>
      <w:bookmarkStart w:id="52" w:name="_Toc397148280"/>
      <w:r w:rsidRPr="00415D24">
        <w:rPr>
          <w:color w:val="auto"/>
          <w:szCs w:val="24"/>
        </w:rPr>
        <w:lastRenderedPageBreak/>
        <w:t>4.8 Multiple Regression Analysis</w:t>
      </w:r>
      <w:bookmarkEnd w:id="52"/>
      <w:r w:rsidRPr="00415D24">
        <w:rPr>
          <w:color w:val="auto"/>
          <w:szCs w:val="24"/>
        </w:rPr>
        <w:t xml:space="preserve"> </w:t>
      </w:r>
    </w:p>
    <w:p w:rsidR="00A92D4D" w:rsidRPr="00415D24" w:rsidRDefault="00D96737" w:rsidP="002A65B0">
      <w:pPr>
        <w:spacing w:line="360" w:lineRule="auto"/>
        <w:rPr>
          <w:color w:val="auto"/>
          <w:szCs w:val="24"/>
        </w:rPr>
      </w:pPr>
      <w:r w:rsidRPr="00415D24">
        <w:rPr>
          <w:color w:val="auto"/>
          <w:szCs w:val="24"/>
        </w:rPr>
        <w:t xml:space="preserve">Regression analysis was done between mobile </w:t>
      </w:r>
      <w:proofErr w:type="spellStart"/>
      <w:r w:rsidRPr="00415D24">
        <w:rPr>
          <w:color w:val="auto"/>
          <w:szCs w:val="24"/>
        </w:rPr>
        <w:t>money</w:t>
      </w:r>
      <w:r w:rsidR="002E741A" w:rsidRPr="00415D24">
        <w:rPr>
          <w:color w:val="auto"/>
          <w:szCs w:val="24"/>
        </w:rPr>
        <w:t>technology</w:t>
      </w:r>
      <w:proofErr w:type="spellEnd"/>
      <w:r w:rsidRPr="00415D24">
        <w:rPr>
          <w:color w:val="auto"/>
          <w:szCs w:val="24"/>
        </w:rPr>
        <w:t xml:space="preserve"> and the </w:t>
      </w:r>
      <w:r w:rsidR="000628B5" w:rsidRPr="00415D24">
        <w:rPr>
          <w:color w:val="auto"/>
          <w:szCs w:val="24"/>
        </w:rPr>
        <w:t xml:space="preserve">impact </w:t>
      </w:r>
      <w:proofErr w:type="spellStart"/>
      <w:r w:rsidR="000628B5" w:rsidRPr="00415D24">
        <w:rPr>
          <w:color w:val="auto"/>
          <w:szCs w:val="24"/>
        </w:rPr>
        <w:t>on</w:t>
      </w:r>
      <w:r w:rsidR="002E741A" w:rsidRPr="00415D24">
        <w:rPr>
          <w:color w:val="auto"/>
          <w:szCs w:val="24"/>
        </w:rPr>
        <w:t>the</w:t>
      </w:r>
      <w:proofErr w:type="spellEnd"/>
      <w:r w:rsidR="002E741A" w:rsidRPr="00415D24">
        <w:rPr>
          <w:color w:val="auto"/>
          <w:szCs w:val="24"/>
        </w:rPr>
        <w:t xml:space="preserve"> performance of </w:t>
      </w:r>
      <w:r w:rsidRPr="00415D24">
        <w:rPr>
          <w:color w:val="auto"/>
          <w:szCs w:val="24"/>
        </w:rPr>
        <w:t xml:space="preserve">SMEs and the results are shown in table 4.15 below; </w:t>
      </w:r>
    </w:p>
    <w:p w:rsidR="00A92D4D" w:rsidRPr="00415D24" w:rsidRDefault="00A92D4D" w:rsidP="002A65B0">
      <w:pPr>
        <w:spacing w:after="0" w:line="360" w:lineRule="auto"/>
        <w:rPr>
          <w:b/>
          <w:color w:val="auto"/>
          <w:szCs w:val="24"/>
        </w:rPr>
      </w:pPr>
    </w:p>
    <w:p w:rsidR="00D96737" w:rsidRPr="00415D24" w:rsidRDefault="00D96737" w:rsidP="002A65B0">
      <w:pPr>
        <w:spacing w:after="0" w:line="360" w:lineRule="auto"/>
        <w:rPr>
          <w:color w:val="auto"/>
          <w:szCs w:val="24"/>
        </w:rPr>
      </w:pPr>
      <w:r w:rsidRPr="00415D24">
        <w:rPr>
          <w:b/>
          <w:color w:val="auto"/>
          <w:szCs w:val="24"/>
        </w:rPr>
        <w:t xml:space="preserve">Table 4.15: Multiple Regression Analysis </w:t>
      </w:r>
    </w:p>
    <w:tbl>
      <w:tblPr>
        <w:tblW w:w="8648" w:type="dxa"/>
        <w:tblInd w:w="-10" w:type="dxa"/>
        <w:tblCellMar>
          <w:left w:w="65" w:type="dxa"/>
          <w:bottom w:w="142" w:type="dxa"/>
          <w:right w:w="21" w:type="dxa"/>
        </w:tblCellMar>
        <w:tblLook w:val="04A0" w:firstRow="1" w:lastRow="0" w:firstColumn="1" w:lastColumn="0" w:noHBand="0" w:noVBand="1"/>
      </w:tblPr>
      <w:tblGrid>
        <w:gridCol w:w="566"/>
        <w:gridCol w:w="1845"/>
        <w:gridCol w:w="1169"/>
        <w:gridCol w:w="1526"/>
        <w:gridCol w:w="1413"/>
        <w:gridCol w:w="995"/>
        <w:gridCol w:w="1134"/>
      </w:tblGrid>
      <w:tr w:rsidR="00D96737" w:rsidRPr="00415D24" w:rsidTr="008D6AF2">
        <w:trPr>
          <w:trHeight w:val="424"/>
        </w:trPr>
        <w:tc>
          <w:tcPr>
            <w:tcW w:w="5106" w:type="dxa"/>
            <w:gridSpan w:val="4"/>
            <w:tcBorders>
              <w:top w:val="single" w:sz="4" w:space="0" w:color="000000"/>
              <w:left w:val="single" w:sz="4" w:space="0" w:color="000000"/>
              <w:bottom w:val="single" w:sz="4" w:space="0" w:color="000000"/>
              <w:right w:val="nil"/>
            </w:tcBorders>
          </w:tcPr>
          <w:p w:rsidR="00D96737" w:rsidRPr="00415D24" w:rsidRDefault="00542C15" w:rsidP="002A65B0">
            <w:pPr>
              <w:spacing w:after="0" w:line="360" w:lineRule="auto"/>
              <w:ind w:left="0" w:right="78" w:firstLine="0"/>
              <w:rPr>
                <w:color w:val="auto"/>
                <w:szCs w:val="24"/>
              </w:rPr>
            </w:pPr>
            <w:r w:rsidRPr="00415D24">
              <w:rPr>
                <w:color w:val="auto"/>
                <w:szCs w:val="24"/>
              </w:rPr>
              <w:t>Coefficients</w:t>
            </w:r>
            <w:r w:rsidR="00BF4776" w:rsidRPr="00415D24">
              <w:rPr>
                <w:color w:val="auto"/>
                <w:szCs w:val="24"/>
              </w:rPr>
              <w:t>.</w:t>
            </w:r>
          </w:p>
        </w:tc>
        <w:tc>
          <w:tcPr>
            <w:tcW w:w="1413" w:type="dxa"/>
            <w:tcBorders>
              <w:top w:val="single" w:sz="4" w:space="0" w:color="000000"/>
              <w:left w:val="nil"/>
              <w:bottom w:val="single" w:sz="4" w:space="0" w:color="000000"/>
              <w:right w:val="nil"/>
            </w:tcBorders>
          </w:tcPr>
          <w:p w:rsidR="00D96737" w:rsidRPr="00415D24" w:rsidRDefault="00D96737" w:rsidP="002A65B0">
            <w:pPr>
              <w:spacing w:after="0" w:line="360" w:lineRule="auto"/>
              <w:ind w:left="0" w:firstLine="0"/>
              <w:rPr>
                <w:color w:val="auto"/>
                <w:szCs w:val="24"/>
              </w:rPr>
            </w:pPr>
          </w:p>
        </w:tc>
        <w:tc>
          <w:tcPr>
            <w:tcW w:w="995" w:type="dxa"/>
            <w:tcBorders>
              <w:top w:val="single" w:sz="4" w:space="0" w:color="000000"/>
              <w:left w:val="nil"/>
              <w:bottom w:val="single" w:sz="4" w:space="0" w:color="000000"/>
              <w:right w:val="nil"/>
            </w:tcBorders>
          </w:tcPr>
          <w:p w:rsidR="00D96737" w:rsidRPr="00415D24" w:rsidRDefault="00D96737" w:rsidP="002A65B0">
            <w:pPr>
              <w:spacing w:after="0" w:line="360" w:lineRule="auto"/>
              <w:ind w:left="0" w:firstLine="0"/>
              <w:rPr>
                <w:color w:val="auto"/>
                <w:szCs w:val="24"/>
              </w:rPr>
            </w:pPr>
          </w:p>
        </w:tc>
        <w:tc>
          <w:tcPr>
            <w:tcW w:w="1134" w:type="dxa"/>
            <w:tcBorders>
              <w:top w:val="single" w:sz="4" w:space="0" w:color="000000"/>
              <w:left w:val="nil"/>
              <w:bottom w:val="single" w:sz="4" w:space="0" w:color="000000"/>
              <w:right w:val="single" w:sz="4" w:space="0" w:color="000000"/>
            </w:tcBorders>
          </w:tcPr>
          <w:p w:rsidR="00D96737" w:rsidRPr="00415D24" w:rsidRDefault="00D96737" w:rsidP="002A65B0">
            <w:pPr>
              <w:spacing w:after="0" w:line="360" w:lineRule="auto"/>
              <w:ind w:left="0" w:firstLine="0"/>
              <w:rPr>
                <w:color w:val="auto"/>
                <w:szCs w:val="24"/>
              </w:rPr>
            </w:pPr>
          </w:p>
        </w:tc>
      </w:tr>
      <w:tr w:rsidR="00D96737" w:rsidRPr="00415D24" w:rsidTr="008D6AF2">
        <w:trPr>
          <w:trHeight w:val="834"/>
        </w:trPr>
        <w:tc>
          <w:tcPr>
            <w:tcW w:w="2411" w:type="dxa"/>
            <w:gridSpan w:val="2"/>
            <w:vMerge w:val="restart"/>
            <w:tcBorders>
              <w:top w:val="single" w:sz="4" w:space="0" w:color="000000"/>
              <w:left w:val="single" w:sz="4" w:space="0" w:color="000000"/>
              <w:bottom w:val="single" w:sz="2" w:space="0" w:color="FFFFFF"/>
              <w:right w:val="single" w:sz="4" w:space="0" w:color="000000"/>
            </w:tcBorders>
            <w:vAlign w:val="bottom"/>
          </w:tcPr>
          <w:p w:rsidR="00D96737" w:rsidRPr="00415D24" w:rsidRDefault="00D96737" w:rsidP="002A65B0">
            <w:pPr>
              <w:spacing w:after="0" w:line="360" w:lineRule="auto"/>
              <w:ind w:left="0" w:firstLine="0"/>
              <w:rPr>
                <w:color w:val="auto"/>
                <w:szCs w:val="24"/>
              </w:rPr>
            </w:pPr>
            <w:r w:rsidRPr="00415D24">
              <w:rPr>
                <w:color w:val="auto"/>
                <w:szCs w:val="24"/>
              </w:rPr>
              <w:t xml:space="preserve">Model </w:t>
            </w:r>
          </w:p>
        </w:tc>
        <w:tc>
          <w:tcPr>
            <w:tcW w:w="2694" w:type="dxa"/>
            <w:gridSpan w:val="2"/>
            <w:tcBorders>
              <w:top w:val="single" w:sz="4" w:space="0" w:color="000000"/>
              <w:left w:val="single" w:sz="4" w:space="0" w:color="000000"/>
              <w:bottom w:val="nil"/>
              <w:right w:val="single" w:sz="8" w:space="0" w:color="E0E0E0"/>
            </w:tcBorders>
          </w:tcPr>
          <w:p w:rsidR="00D96737" w:rsidRPr="00415D24" w:rsidRDefault="00D96737" w:rsidP="002A65B0">
            <w:pPr>
              <w:spacing w:after="136" w:line="360" w:lineRule="auto"/>
              <w:ind w:left="0" w:firstLine="0"/>
              <w:rPr>
                <w:color w:val="auto"/>
                <w:szCs w:val="24"/>
              </w:rPr>
            </w:pPr>
            <w:r w:rsidRPr="00415D24">
              <w:rPr>
                <w:color w:val="auto"/>
                <w:szCs w:val="24"/>
              </w:rPr>
              <w:t xml:space="preserve">Unstandardized </w:t>
            </w:r>
          </w:p>
          <w:p w:rsidR="00D96737" w:rsidRPr="00415D24" w:rsidRDefault="00D96737" w:rsidP="002A65B0">
            <w:pPr>
              <w:spacing w:after="0" w:line="360" w:lineRule="auto"/>
              <w:ind w:left="0" w:firstLine="0"/>
              <w:rPr>
                <w:color w:val="auto"/>
                <w:szCs w:val="24"/>
              </w:rPr>
            </w:pPr>
            <w:r w:rsidRPr="00415D24">
              <w:rPr>
                <w:color w:val="auto"/>
                <w:szCs w:val="24"/>
              </w:rPr>
              <w:t xml:space="preserve">Coefficients </w:t>
            </w:r>
          </w:p>
        </w:tc>
        <w:tc>
          <w:tcPr>
            <w:tcW w:w="1413" w:type="dxa"/>
            <w:tcBorders>
              <w:top w:val="single" w:sz="4" w:space="0" w:color="000000"/>
              <w:left w:val="single" w:sz="8" w:space="0" w:color="E0E0E0"/>
              <w:bottom w:val="nil"/>
              <w:right w:val="single" w:sz="8" w:space="0" w:color="E0E0E0"/>
            </w:tcBorders>
          </w:tcPr>
          <w:p w:rsidR="00D96737" w:rsidRPr="00415D24" w:rsidRDefault="00D96737" w:rsidP="002A65B0">
            <w:pPr>
              <w:spacing w:after="136" w:line="360" w:lineRule="auto"/>
              <w:ind w:left="14" w:firstLine="0"/>
              <w:rPr>
                <w:color w:val="auto"/>
                <w:szCs w:val="24"/>
              </w:rPr>
            </w:pPr>
            <w:r w:rsidRPr="00415D24">
              <w:rPr>
                <w:color w:val="auto"/>
                <w:szCs w:val="24"/>
              </w:rPr>
              <w:t xml:space="preserve">Standardized </w:t>
            </w:r>
          </w:p>
          <w:p w:rsidR="00D96737" w:rsidRPr="00415D24" w:rsidRDefault="00D96737" w:rsidP="002A65B0">
            <w:pPr>
              <w:spacing w:after="0" w:line="360" w:lineRule="auto"/>
              <w:ind w:left="55" w:firstLine="0"/>
              <w:rPr>
                <w:color w:val="auto"/>
                <w:szCs w:val="24"/>
              </w:rPr>
            </w:pPr>
            <w:r w:rsidRPr="00415D24">
              <w:rPr>
                <w:color w:val="auto"/>
                <w:szCs w:val="24"/>
              </w:rPr>
              <w:t xml:space="preserve">Coefficients </w:t>
            </w:r>
          </w:p>
        </w:tc>
        <w:tc>
          <w:tcPr>
            <w:tcW w:w="995" w:type="dxa"/>
            <w:vMerge w:val="restart"/>
            <w:tcBorders>
              <w:top w:val="single" w:sz="4" w:space="0" w:color="000000"/>
              <w:left w:val="single" w:sz="8" w:space="0" w:color="E0E0E0"/>
              <w:bottom w:val="single" w:sz="2" w:space="0" w:color="FFFFFF"/>
              <w:right w:val="single" w:sz="8" w:space="0" w:color="E0E0E0"/>
            </w:tcBorders>
            <w:vAlign w:val="bottom"/>
          </w:tcPr>
          <w:p w:rsidR="00D96737" w:rsidRPr="00415D24" w:rsidRDefault="00D96737" w:rsidP="002A65B0">
            <w:pPr>
              <w:spacing w:after="0" w:line="360" w:lineRule="auto"/>
              <w:ind w:left="0" w:firstLine="0"/>
              <w:rPr>
                <w:color w:val="auto"/>
                <w:szCs w:val="24"/>
              </w:rPr>
            </w:pPr>
            <w:r w:rsidRPr="00415D24">
              <w:rPr>
                <w:color w:val="auto"/>
                <w:szCs w:val="24"/>
              </w:rPr>
              <w:t xml:space="preserve">T </w:t>
            </w:r>
          </w:p>
        </w:tc>
        <w:tc>
          <w:tcPr>
            <w:tcW w:w="1134" w:type="dxa"/>
            <w:vMerge w:val="restart"/>
            <w:tcBorders>
              <w:top w:val="single" w:sz="4" w:space="0" w:color="000000"/>
              <w:left w:val="single" w:sz="8" w:space="0" w:color="E0E0E0"/>
              <w:bottom w:val="single" w:sz="2" w:space="0" w:color="FFFFFF"/>
              <w:right w:val="single" w:sz="4" w:space="0" w:color="000000"/>
            </w:tcBorders>
            <w:vAlign w:val="bottom"/>
          </w:tcPr>
          <w:p w:rsidR="00D96737" w:rsidRPr="00415D24" w:rsidRDefault="00D96737" w:rsidP="002A65B0">
            <w:pPr>
              <w:spacing w:after="0" w:line="360" w:lineRule="auto"/>
              <w:ind w:left="0" w:firstLine="0"/>
              <w:rPr>
                <w:color w:val="auto"/>
                <w:szCs w:val="24"/>
              </w:rPr>
            </w:pPr>
            <w:r w:rsidRPr="00415D24">
              <w:rPr>
                <w:color w:val="auto"/>
                <w:szCs w:val="24"/>
              </w:rPr>
              <w:t xml:space="preserve">Sig. </w:t>
            </w:r>
          </w:p>
        </w:tc>
      </w:tr>
      <w:tr w:rsidR="00D96737" w:rsidRPr="00415D24" w:rsidTr="008D6AF2">
        <w:trPr>
          <w:trHeight w:val="424"/>
        </w:trPr>
        <w:tc>
          <w:tcPr>
            <w:tcW w:w="0" w:type="auto"/>
            <w:gridSpan w:val="2"/>
            <w:vMerge/>
            <w:tcBorders>
              <w:top w:val="nil"/>
              <w:left w:val="single" w:sz="4" w:space="0" w:color="000000"/>
              <w:bottom w:val="single" w:sz="2" w:space="0" w:color="FFFFFF"/>
              <w:right w:val="single" w:sz="4" w:space="0" w:color="000000"/>
            </w:tcBorders>
          </w:tcPr>
          <w:p w:rsidR="00D96737" w:rsidRPr="00415D24" w:rsidRDefault="00D96737" w:rsidP="002A65B0">
            <w:pPr>
              <w:spacing w:after="0" w:line="360" w:lineRule="auto"/>
              <w:ind w:left="0" w:firstLine="0"/>
              <w:rPr>
                <w:color w:val="auto"/>
                <w:szCs w:val="24"/>
              </w:rPr>
            </w:pPr>
          </w:p>
        </w:tc>
        <w:tc>
          <w:tcPr>
            <w:tcW w:w="1169" w:type="dxa"/>
            <w:tcBorders>
              <w:top w:val="nil"/>
              <w:left w:val="single" w:sz="4" w:space="0" w:color="000000"/>
              <w:bottom w:val="single" w:sz="2" w:space="0" w:color="FFFFFF"/>
              <w:right w:val="single" w:sz="8" w:space="0" w:color="E0E0E0"/>
            </w:tcBorders>
            <w:shd w:val="clear" w:color="auto" w:fill="FFFFFF"/>
          </w:tcPr>
          <w:p w:rsidR="00D96737" w:rsidRPr="00415D24" w:rsidRDefault="00D96737" w:rsidP="002A65B0">
            <w:pPr>
              <w:spacing w:after="0" w:line="360" w:lineRule="auto"/>
              <w:ind w:left="0" w:firstLine="0"/>
              <w:rPr>
                <w:color w:val="auto"/>
                <w:szCs w:val="24"/>
              </w:rPr>
            </w:pPr>
            <w:r w:rsidRPr="00415D24">
              <w:rPr>
                <w:color w:val="auto"/>
                <w:szCs w:val="24"/>
              </w:rPr>
              <w:t xml:space="preserve">B </w:t>
            </w:r>
          </w:p>
        </w:tc>
        <w:tc>
          <w:tcPr>
            <w:tcW w:w="1525" w:type="dxa"/>
            <w:tcBorders>
              <w:top w:val="nil"/>
              <w:left w:val="single" w:sz="8" w:space="0" w:color="E0E0E0"/>
              <w:bottom w:val="single" w:sz="2" w:space="0" w:color="FFFFFF"/>
              <w:right w:val="single" w:sz="8" w:space="0" w:color="E0E0E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Std. Error </w:t>
            </w:r>
          </w:p>
        </w:tc>
        <w:tc>
          <w:tcPr>
            <w:tcW w:w="1413" w:type="dxa"/>
            <w:tcBorders>
              <w:top w:val="nil"/>
              <w:left w:val="single" w:sz="8" w:space="0" w:color="E0E0E0"/>
              <w:bottom w:val="single" w:sz="2" w:space="0" w:color="FFFFFF"/>
              <w:right w:val="single" w:sz="8" w:space="0" w:color="E0E0E0"/>
            </w:tcBorders>
            <w:shd w:val="clear" w:color="auto" w:fill="FFFFFF"/>
          </w:tcPr>
          <w:p w:rsidR="00D96737" w:rsidRPr="00415D24" w:rsidRDefault="00D96737" w:rsidP="002A65B0">
            <w:pPr>
              <w:spacing w:after="0" w:line="360" w:lineRule="auto"/>
              <w:ind w:left="0" w:firstLine="0"/>
              <w:rPr>
                <w:color w:val="auto"/>
                <w:szCs w:val="24"/>
              </w:rPr>
            </w:pPr>
            <w:r w:rsidRPr="00415D24">
              <w:rPr>
                <w:color w:val="auto"/>
                <w:szCs w:val="24"/>
              </w:rPr>
              <w:t xml:space="preserve">Beta </w:t>
            </w:r>
          </w:p>
        </w:tc>
        <w:tc>
          <w:tcPr>
            <w:tcW w:w="0" w:type="auto"/>
            <w:vMerge/>
            <w:tcBorders>
              <w:top w:val="nil"/>
              <w:left w:val="single" w:sz="8" w:space="0" w:color="E0E0E0"/>
              <w:bottom w:val="single" w:sz="2" w:space="0" w:color="FFFFFF"/>
              <w:right w:val="single" w:sz="8" w:space="0" w:color="E0E0E0"/>
            </w:tcBorders>
          </w:tcPr>
          <w:p w:rsidR="00D96737" w:rsidRPr="00415D24" w:rsidRDefault="00D96737" w:rsidP="002A65B0">
            <w:pPr>
              <w:spacing w:after="0" w:line="360" w:lineRule="auto"/>
              <w:ind w:left="0" w:firstLine="0"/>
              <w:rPr>
                <w:color w:val="auto"/>
                <w:szCs w:val="24"/>
              </w:rPr>
            </w:pPr>
          </w:p>
        </w:tc>
        <w:tc>
          <w:tcPr>
            <w:tcW w:w="0" w:type="auto"/>
            <w:vMerge/>
            <w:tcBorders>
              <w:top w:val="nil"/>
              <w:left w:val="single" w:sz="8" w:space="0" w:color="E0E0E0"/>
              <w:bottom w:val="single" w:sz="2" w:space="0" w:color="FFFFFF"/>
              <w:right w:val="single" w:sz="4" w:space="0" w:color="000000"/>
            </w:tcBorders>
          </w:tcPr>
          <w:p w:rsidR="00D96737" w:rsidRPr="00415D24" w:rsidRDefault="00D96737" w:rsidP="002A65B0">
            <w:pPr>
              <w:spacing w:after="0" w:line="360" w:lineRule="auto"/>
              <w:ind w:left="0" w:firstLine="0"/>
              <w:rPr>
                <w:color w:val="auto"/>
                <w:szCs w:val="24"/>
              </w:rPr>
            </w:pPr>
          </w:p>
        </w:tc>
      </w:tr>
      <w:tr w:rsidR="00D96737" w:rsidRPr="00415D24" w:rsidTr="008D6AF2">
        <w:trPr>
          <w:trHeight w:val="436"/>
        </w:trPr>
        <w:tc>
          <w:tcPr>
            <w:tcW w:w="566" w:type="dxa"/>
            <w:vMerge w:val="restart"/>
            <w:tcBorders>
              <w:top w:val="single" w:sz="2" w:space="0" w:color="FFFFFF"/>
              <w:left w:val="single" w:sz="4" w:space="0" w:color="000000"/>
              <w:bottom w:val="single" w:sz="2" w:space="0" w:color="FFFFFF"/>
              <w:right w:val="single" w:sz="4"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 </w:t>
            </w:r>
          </w:p>
        </w:tc>
        <w:tc>
          <w:tcPr>
            <w:tcW w:w="1845" w:type="dxa"/>
            <w:tcBorders>
              <w:top w:val="single" w:sz="2" w:space="0" w:color="FFFFFF"/>
              <w:left w:val="single" w:sz="4" w:space="0" w:color="000000"/>
              <w:bottom w:val="single" w:sz="2" w:space="0" w:color="FFFFFF"/>
              <w:right w:val="single" w:sz="4"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(Constant) </w:t>
            </w:r>
          </w:p>
        </w:tc>
        <w:tc>
          <w:tcPr>
            <w:tcW w:w="1169" w:type="dxa"/>
            <w:tcBorders>
              <w:top w:val="single" w:sz="2" w:space="0" w:color="FFFFFF"/>
              <w:left w:val="single" w:sz="4" w:space="0" w:color="000000"/>
              <w:bottom w:val="single" w:sz="2" w:space="0" w:color="FFFFFF"/>
              <w:right w:val="single" w:sz="8" w:space="0" w:color="E0E0E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-.284 </w:t>
            </w:r>
          </w:p>
        </w:tc>
        <w:tc>
          <w:tcPr>
            <w:tcW w:w="1525" w:type="dxa"/>
            <w:tcBorders>
              <w:top w:val="single" w:sz="2" w:space="0" w:color="FFFFFF"/>
              <w:left w:val="single" w:sz="8" w:space="0" w:color="E0E0E0"/>
              <w:bottom w:val="single" w:sz="2" w:space="0" w:color="FFFFFF"/>
              <w:right w:val="single" w:sz="8" w:space="0" w:color="E0E0E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.082 </w:t>
            </w:r>
          </w:p>
        </w:tc>
        <w:tc>
          <w:tcPr>
            <w:tcW w:w="1413" w:type="dxa"/>
            <w:tcBorders>
              <w:top w:val="single" w:sz="2" w:space="0" w:color="FFFFFF"/>
              <w:left w:val="single" w:sz="8" w:space="0" w:color="E0E0E0"/>
              <w:bottom w:val="single" w:sz="2" w:space="0" w:color="FFFFFF"/>
              <w:right w:val="single" w:sz="8" w:space="0" w:color="E0E0E0"/>
            </w:tcBorders>
          </w:tcPr>
          <w:p w:rsidR="00D96737" w:rsidRPr="00415D24" w:rsidRDefault="00D96737" w:rsidP="002A65B0">
            <w:pPr>
              <w:spacing w:after="0" w:line="360" w:lineRule="auto"/>
              <w:ind w:left="0" w:firstLine="0"/>
              <w:rPr>
                <w:color w:val="auto"/>
                <w:szCs w:val="24"/>
              </w:rPr>
            </w:pPr>
          </w:p>
        </w:tc>
        <w:tc>
          <w:tcPr>
            <w:tcW w:w="995" w:type="dxa"/>
            <w:tcBorders>
              <w:top w:val="single" w:sz="2" w:space="0" w:color="FFFFFF"/>
              <w:left w:val="single" w:sz="8" w:space="0" w:color="E0E0E0"/>
              <w:bottom w:val="single" w:sz="2" w:space="0" w:color="FFFFFF"/>
              <w:right w:val="single" w:sz="8" w:space="0" w:color="E0E0E0"/>
            </w:tcBorders>
          </w:tcPr>
          <w:p w:rsidR="00D96737" w:rsidRPr="00415D24" w:rsidRDefault="00D96737" w:rsidP="002A65B0">
            <w:pPr>
              <w:spacing w:after="0" w:line="360" w:lineRule="auto"/>
              <w:ind w:left="123" w:firstLine="0"/>
              <w:rPr>
                <w:color w:val="auto"/>
                <w:szCs w:val="24"/>
              </w:rPr>
            </w:pPr>
            <w:r w:rsidRPr="00415D24">
              <w:rPr>
                <w:color w:val="auto"/>
                <w:szCs w:val="24"/>
              </w:rPr>
              <w:t xml:space="preserve">-3.475 </w:t>
            </w:r>
          </w:p>
        </w:tc>
        <w:tc>
          <w:tcPr>
            <w:tcW w:w="1134" w:type="dxa"/>
            <w:tcBorders>
              <w:top w:val="single" w:sz="2" w:space="0" w:color="FFFFFF"/>
              <w:left w:val="single" w:sz="8" w:space="0" w:color="E0E0E0"/>
              <w:bottom w:val="single" w:sz="2" w:space="0" w:color="FFFFFF"/>
              <w:right w:val="single" w:sz="4"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.001 </w:t>
            </w:r>
          </w:p>
        </w:tc>
      </w:tr>
      <w:tr w:rsidR="00D96737" w:rsidRPr="00415D24" w:rsidTr="008D6AF2">
        <w:trPr>
          <w:trHeight w:val="434"/>
        </w:trPr>
        <w:tc>
          <w:tcPr>
            <w:tcW w:w="0" w:type="auto"/>
            <w:vMerge/>
            <w:tcBorders>
              <w:top w:val="nil"/>
              <w:left w:val="single" w:sz="4" w:space="0" w:color="000000"/>
              <w:bottom w:val="nil"/>
              <w:right w:val="single" w:sz="4" w:space="0" w:color="000000"/>
            </w:tcBorders>
          </w:tcPr>
          <w:p w:rsidR="00D96737" w:rsidRPr="00415D24" w:rsidRDefault="00D96737" w:rsidP="002A65B0">
            <w:pPr>
              <w:spacing w:after="0" w:line="360" w:lineRule="auto"/>
              <w:ind w:left="0" w:firstLine="0"/>
              <w:rPr>
                <w:color w:val="auto"/>
                <w:szCs w:val="24"/>
              </w:rPr>
            </w:pPr>
          </w:p>
        </w:tc>
        <w:tc>
          <w:tcPr>
            <w:tcW w:w="1845" w:type="dxa"/>
            <w:tcBorders>
              <w:top w:val="single" w:sz="2" w:space="0" w:color="FFFFFF"/>
              <w:left w:val="single" w:sz="4" w:space="0" w:color="000000"/>
              <w:bottom w:val="single" w:sz="2" w:space="0" w:color="FFFFFF"/>
              <w:right w:val="single" w:sz="4"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Mobile payments </w:t>
            </w:r>
          </w:p>
        </w:tc>
        <w:tc>
          <w:tcPr>
            <w:tcW w:w="1169" w:type="dxa"/>
            <w:tcBorders>
              <w:top w:val="single" w:sz="2" w:space="0" w:color="FFFFFF"/>
              <w:left w:val="single" w:sz="4" w:space="0" w:color="000000"/>
              <w:bottom w:val="single" w:sz="2" w:space="0" w:color="FFFFFF"/>
              <w:right w:val="single" w:sz="8" w:space="0" w:color="E0E0E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.296 </w:t>
            </w:r>
          </w:p>
        </w:tc>
        <w:tc>
          <w:tcPr>
            <w:tcW w:w="1525" w:type="dxa"/>
            <w:tcBorders>
              <w:top w:val="single" w:sz="2" w:space="0" w:color="FFFFFF"/>
              <w:left w:val="single" w:sz="8" w:space="0" w:color="E0E0E0"/>
              <w:bottom w:val="single" w:sz="2" w:space="0" w:color="FFFFFF"/>
              <w:right w:val="single" w:sz="8" w:space="0" w:color="E0E0E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.084 </w:t>
            </w:r>
          </w:p>
        </w:tc>
        <w:tc>
          <w:tcPr>
            <w:tcW w:w="1413" w:type="dxa"/>
            <w:tcBorders>
              <w:top w:val="single" w:sz="2" w:space="0" w:color="FFFFFF"/>
              <w:left w:val="single" w:sz="8" w:space="0" w:color="E0E0E0"/>
              <w:bottom w:val="single" w:sz="2" w:space="0" w:color="FFFFFF"/>
              <w:right w:val="single" w:sz="8" w:space="0" w:color="E0E0E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.296 </w:t>
            </w:r>
          </w:p>
        </w:tc>
        <w:tc>
          <w:tcPr>
            <w:tcW w:w="995" w:type="dxa"/>
            <w:tcBorders>
              <w:top w:val="single" w:sz="2" w:space="0" w:color="FFFFFF"/>
              <w:left w:val="single" w:sz="8" w:space="0" w:color="E0E0E0"/>
              <w:bottom w:val="single" w:sz="2" w:space="0" w:color="FFFFFF"/>
              <w:right w:val="single" w:sz="8" w:space="0" w:color="E0E0E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3.514 </w:t>
            </w:r>
          </w:p>
        </w:tc>
        <w:tc>
          <w:tcPr>
            <w:tcW w:w="1134" w:type="dxa"/>
            <w:tcBorders>
              <w:top w:val="single" w:sz="2" w:space="0" w:color="FFFFFF"/>
              <w:left w:val="single" w:sz="8" w:space="0" w:color="E0E0E0"/>
              <w:bottom w:val="single" w:sz="2" w:space="0" w:color="FFFFFF"/>
              <w:right w:val="single" w:sz="4"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.000 </w:t>
            </w:r>
          </w:p>
        </w:tc>
      </w:tr>
      <w:tr w:rsidR="00D96737" w:rsidRPr="00415D24" w:rsidTr="008D6AF2">
        <w:trPr>
          <w:trHeight w:val="433"/>
        </w:trPr>
        <w:tc>
          <w:tcPr>
            <w:tcW w:w="0" w:type="auto"/>
            <w:vMerge/>
            <w:tcBorders>
              <w:top w:val="nil"/>
              <w:left w:val="single" w:sz="4" w:space="0" w:color="000000"/>
              <w:bottom w:val="nil"/>
              <w:right w:val="single" w:sz="4" w:space="0" w:color="000000"/>
            </w:tcBorders>
          </w:tcPr>
          <w:p w:rsidR="00D96737" w:rsidRPr="00415D24" w:rsidRDefault="00D96737" w:rsidP="002A65B0">
            <w:pPr>
              <w:spacing w:after="0" w:line="360" w:lineRule="auto"/>
              <w:ind w:left="0" w:firstLine="0"/>
              <w:rPr>
                <w:color w:val="auto"/>
                <w:szCs w:val="24"/>
              </w:rPr>
            </w:pPr>
          </w:p>
        </w:tc>
        <w:tc>
          <w:tcPr>
            <w:tcW w:w="1845" w:type="dxa"/>
            <w:tcBorders>
              <w:top w:val="single" w:sz="2" w:space="0" w:color="FFFFFF"/>
              <w:left w:val="single" w:sz="4" w:space="0" w:color="000000"/>
              <w:bottom w:val="single" w:sz="2" w:space="0" w:color="FFFFFF"/>
              <w:right w:val="single" w:sz="4"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Mobile finance </w:t>
            </w:r>
          </w:p>
        </w:tc>
        <w:tc>
          <w:tcPr>
            <w:tcW w:w="1169" w:type="dxa"/>
            <w:tcBorders>
              <w:top w:val="single" w:sz="2" w:space="0" w:color="FFFFFF"/>
              <w:left w:val="single" w:sz="4" w:space="0" w:color="000000"/>
              <w:bottom w:val="single" w:sz="2" w:space="0" w:color="FFFFFF"/>
              <w:right w:val="single" w:sz="8" w:space="0" w:color="E0E0E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.173 </w:t>
            </w:r>
          </w:p>
        </w:tc>
        <w:tc>
          <w:tcPr>
            <w:tcW w:w="1525" w:type="dxa"/>
            <w:tcBorders>
              <w:top w:val="single" w:sz="2" w:space="0" w:color="FFFFFF"/>
              <w:left w:val="single" w:sz="8" w:space="0" w:color="E0E0E0"/>
              <w:bottom w:val="single" w:sz="2" w:space="0" w:color="FFFFFF"/>
              <w:right w:val="single" w:sz="8" w:space="0" w:color="E0E0E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.083 </w:t>
            </w:r>
          </w:p>
        </w:tc>
        <w:tc>
          <w:tcPr>
            <w:tcW w:w="1413" w:type="dxa"/>
            <w:tcBorders>
              <w:top w:val="single" w:sz="2" w:space="0" w:color="FFFFFF"/>
              <w:left w:val="single" w:sz="8" w:space="0" w:color="E0E0E0"/>
              <w:bottom w:val="single" w:sz="2" w:space="0" w:color="FFFFFF"/>
              <w:right w:val="single" w:sz="8" w:space="0" w:color="E0E0E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.173 </w:t>
            </w:r>
          </w:p>
        </w:tc>
        <w:tc>
          <w:tcPr>
            <w:tcW w:w="995" w:type="dxa"/>
            <w:tcBorders>
              <w:top w:val="single" w:sz="2" w:space="0" w:color="FFFFFF"/>
              <w:left w:val="single" w:sz="8" w:space="0" w:color="E0E0E0"/>
              <w:bottom w:val="single" w:sz="2" w:space="0" w:color="FFFFFF"/>
              <w:right w:val="single" w:sz="8" w:space="0" w:color="E0E0E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2.008 </w:t>
            </w:r>
          </w:p>
        </w:tc>
        <w:tc>
          <w:tcPr>
            <w:tcW w:w="1134" w:type="dxa"/>
            <w:tcBorders>
              <w:top w:val="single" w:sz="2" w:space="0" w:color="FFFFFF"/>
              <w:left w:val="single" w:sz="8" w:space="0" w:color="E0E0E0"/>
              <w:bottom w:val="single" w:sz="2" w:space="0" w:color="FFFFFF"/>
              <w:right w:val="single" w:sz="4"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.048 </w:t>
            </w:r>
          </w:p>
        </w:tc>
      </w:tr>
      <w:tr w:rsidR="00D96737" w:rsidRPr="00415D24" w:rsidTr="008D6AF2">
        <w:trPr>
          <w:trHeight w:val="434"/>
        </w:trPr>
        <w:tc>
          <w:tcPr>
            <w:tcW w:w="0" w:type="auto"/>
            <w:vMerge/>
            <w:tcBorders>
              <w:top w:val="nil"/>
              <w:left w:val="single" w:sz="4" w:space="0" w:color="000000"/>
              <w:bottom w:val="single" w:sz="2" w:space="0" w:color="FFFFFF"/>
              <w:right w:val="single" w:sz="4" w:space="0" w:color="000000"/>
            </w:tcBorders>
          </w:tcPr>
          <w:p w:rsidR="00D96737" w:rsidRPr="00415D24" w:rsidRDefault="00D96737" w:rsidP="002A65B0">
            <w:pPr>
              <w:spacing w:after="0" w:line="360" w:lineRule="auto"/>
              <w:ind w:left="0" w:firstLine="0"/>
              <w:rPr>
                <w:color w:val="auto"/>
                <w:szCs w:val="24"/>
              </w:rPr>
            </w:pPr>
          </w:p>
        </w:tc>
        <w:tc>
          <w:tcPr>
            <w:tcW w:w="1845" w:type="dxa"/>
            <w:tcBorders>
              <w:top w:val="single" w:sz="2" w:space="0" w:color="FFFFFF"/>
              <w:left w:val="single" w:sz="4" w:space="0" w:color="000000"/>
              <w:bottom w:val="single" w:sz="2" w:space="0" w:color="FFFFFF"/>
              <w:right w:val="single" w:sz="4"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Mobile banking </w:t>
            </w:r>
          </w:p>
        </w:tc>
        <w:tc>
          <w:tcPr>
            <w:tcW w:w="1169" w:type="dxa"/>
            <w:tcBorders>
              <w:top w:val="single" w:sz="2" w:space="0" w:color="FFFFFF"/>
              <w:left w:val="single" w:sz="4" w:space="0" w:color="000000"/>
              <w:bottom w:val="single" w:sz="2" w:space="0" w:color="FFFFFF"/>
              <w:right w:val="single" w:sz="8" w:space="0" w:color="E0E0E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.560 </w:t>
            </w:r>
          </w:p>
        </w:tc>
        <w:tc>
          <w:tcPr>
            <w:tcW w:w="1525" w:type="dxa"/>
            <w:tcBorders>
              <w:top w:val="single" w:sz="2" w:space="0" w:color="FFFFFF"/>
              <w:left w:val="single" w:sz="8" w:space="0" w:color="E0E0E0"/>
              <w:bottom w:val="single" w:sz="2" w:space="0" w:color="FFFFFF"/>
              <w:right w:val="single" w:sz="8" w:space="0" w:color="E0E0E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.045 </w:t>
            </w:r>
          </w:p>
        </w:tc>
        <w:tc>
          <w:tcPr>
            <w:tcW w:w="1413" w:type="dxa"/>
            <w:tcBorders>
              <w:top w:val="single" w:sz="2" w:space="0" w:color="FFFFFF"/>
              <w:left w:val="single" w:sz="8" w:space="0" w:color="E0E0E0"/>
              <w:bottom w:val="single" w:sz="2" w:space="0" w:color="FFFFFF"/>
              <w:right w:val="single" w:sz="8" w:space="0" w:color="E0E0E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.560 </w:t>
            </w:r>
          </w:p>
        </w:tc>
        <w:tc>
          <w:tcPr>
            <w:tcW w:w="995" w:type="dxa"/>
            <w:tcBorders>
              <w:top w:val="single" w:sz="2" w:space="0" w:color="FFFFFF"/>
              <w:left w:val="single" w:sz="8" w:space="0" w:color="E0E0E0"/>
              <w:bottom w:val="single" w:sz="2" w:space="0" w:color="FFFFFF"/>
              <w:right w:val="single" w:sz="8" w:space="0" w:color="E0E0E0"/>
            </w:tcBorders>
          </w:tcPr>
          <w:p w:rsidR="00D96737" w:rsidRPr="00415D24" w:rsidRDefault="00D96737" w:rsidP="002A65B0">
            <w:pPr>
              <w:spacing w:after="0" w:line="360" w:lineRule="auto"/>
              <w:ind w:left="104" w:firstLine="0"/>
              <w:rPr>
                <w:color w:val="auto"/>
                <w:szCs w:val="24"/>
              </w:rPr>
            </w:pPr>
            <w:r w:rsidRPr="00415D24">
              <w:rPr>
                <w:color w:val="auto"/>
                <w:szCs w:val="24"/>
              </w:rPr>
              <w:t xml:space="preserve">11.594 </w:t>
            </w:r>
          </w:p>
        </w:tc>
        <w:tc>
          <w:tcPr>
            <w:tcW w:w="1134" w:type="dxa"/>
            <w:tcBorders>
              <w:top w:val="single" w:sz="2" w:space="0" w:color="FFFFFF"/>
              <w:left w:val="single" w:sz="8" w:space="0" w:color="E0E0E0"/>
              <w:bottom w:val="single" w:sz="2" w:space="0" w:color="FFFFFF"/>
              <w:right w:val="single" w:sz="4" w:space="0" w:color="000000"/>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.000 </w:t>
            </w:r>
          </w:p>
        </w:tc>
      </w:tr>
      <w:tr w:rsidR="00D96737" w:rsidRPr="00415D24" w:rsidTr="008D6AF2">
        <w:trPr>
          <w:trHeight w:val="427"/>
        </w:trPr>
        <w:tc>
          <w:tcPr>
            <w:tcW w:w="5106" w:type="dxa"/>
            <w:gridSpan w:val="4"/>
            <w:tcBorders>
              <w:top w:val="single" w:sz="2" w:space="0" w:color="FFFFFF"/>
              <w:left w:val="single" w:sz="4" w:space="0" w:color="000000"/>
              <w:bottom w:val="single" w:sz="4" w:space="0" w:color="000000"/>
              <w:right w:val="nil"/>
            </w:tcBorders>
          </w:tcPr>
          <w:p w:rsidR="00D96737" w:rsidRPr="00415D24" w:rsidRDefault="00D96737" w:rsidP="002A65B0">
            <w:pPr>
              <w:spacing w:after="0" w:line="360" w:lineRule="auto"/>
              <w:ind w:left="0" w:firstLine="0"/>
              <w:rPr>
                <w:color w:val="auto"/>
                <w:szCs w:val="24"/>
              </w:rPr>
            </w:pPr>
            <w:r w:rsidRPr="00415D24">
              <w:rPr>
                <w:color w:val="auto"/>
                <w:szCs w:val="24"/>
              </w:rPr>
              <w:t xml:space="preserve">a. Dependent Variable: </w:t>
            </w:r>
            <w:r w:rsidR="000B5043" w:rsidRPr="00415D24">
              <w:rPr>
                <w:color w:val="auto"/>
                <w:szCs w:val="24"/>
              </w:rPr>
              <w:t>effect on</w:t>
            </w:r>
            <w:r w:rsidRPr="00415D24">
              <w:rPr>
                <w:color w:val="auto"/>
                <w:szCs w:val="24"/>
              </w:rPr>
              <w:t xml:space="preserve"> SMEs </w:t>
            </w:r>
          </w:p>
        </w:tc>
        <w:tc>
          <w:tcPr>
            <w:tcW w:w="1413" w:type="dxa"/>
            <w:tcBorders>
              <w:top w:val="single" w:sz="2" w:space="0" w:color="FFFFFF"/>
              <w:left w:val="nil"/>
              <w:bottom w:val="single" w:sz="4" w:space="0" w:color="000000"/>
              <w:right w:val="nil"/>
            </w:tcBorders>
          </w:tcPr>
          <w:p w:rsidR="00D96737" w:rsidRPr="00415D24" w:rsidRDefault="00D96737" w:rsidP="002A65B0">
            <w:pPr>
              <w:spacing w:after="0" w:line="360" w:lineRule="auto"/>
              <w:ind w:left="0" w:firstLine="0"/>
              <w:rPr>
                <w:color w:val="auto"/>
                <w:szCs w:val="24"/>
              </w:rPr>
            </w:pPr>
          </w:p>
        </w:tc>
        <w:tc>
          <w:tcPr>
            <w:tcW w:w="995" w:type="dxa"/>
            <w:tcBorders>
              <w:top w:val="single" w:sz="2" w:space="0" w:color="FFFFFF"/>
              <w:left w:val="nil"/>
              <w:bottom w:val="single" w:sz="4" w:space="0" w:color="000000"/>
              <w:right w:val="nil"/>
            </w:tcBorders>
          </w:tcPr>
          <w:p w:rsidR="00D96737" w:rsidRPr="00415D24" w:rsidRDefault="00D96737" w:rsidP="002A65B0">
            <w:pPr>
              <w:spacing w:after="0" w:line="360" w:lineRule="auto"/>
              <w:ind w:left="0" w:firstLine="0"/>
              <w:rPr>
                <w:color w:val="auto"/>
                <w:szCs w:val="24"/>
              </w:rPr>
            </w:pPr>
          </w:p>
        </w:tc>
        <w:tc>
          <w:tcPr>
            <w:tcW w:w="1134" w:type="dxa"/>
            <w:tcBorders>
              <w:top w:val="single" w:sz="2" w:space="0" w:color="FFFFFF"/>
              <w:left w:val="nil"/>
              <w:bottom w:val="single" w:sz="4" w:space="0" w:color="000000"/>
              <w:right w:val="single" w:sz="4" w:space="0" w:color="000000"/>
            </w:tcBorders>
          </w:tcPr>
          <w:p w:rsidR="00D96737" w:rsidRPr="00415D24" w:rsidRDefault="00D96737" w:rsidP="002A65B0">
            <w:pPr>
              <w:spacing w:after="0" w:line="360" w:lineRule="auto"/>
              <w:ind w:left="0" w:firstLine="0"/>
              <w:rPr>
                <w:color w:val="auto"/>
                <w:szCs w:val="24"/>
              </w:rPr>
            </w:pPr>
          </w:p>
        </w:tc>
      </w:tr>
    </w:tbl>
    <w:p w:rsidR="00D96737" w:rsidRPr="00415D24" w:rsidRDefault="00D96737" w:rsidP="002A65B0">
      <w:pPr>
        <w:spacing w:after="334" w:line="360" w:lineRule="auto"/>
        <w:ind w:right="-15"/>
        <w:rPr>
          <w:color w:val="auto"/>
          <w:szCs w:val="24"/>
        </w:rPr>
      </w:pPr>
      <w:r w:rsidRPr="00415D24">
        <w:rPr>
          <w:b/>
          <w:i/>
          <w:color w:val="auto"/>
          <w:szCs w:val="24"/>
        </w:rPr>
        <w:t>Source: Primary Data 20</w:t>
      </w:r>
      <w:r w:rsidR="00DA6556" w:rsidRPr="00415D24">
        <w:rPr>
          <w:b/>
          <w:i/>
          <w:color w:val="auto"/>
          <w:szCs w:val="24"/>
        </w:rPr>
        <w:t>23</w:t>
      </w:r>
    </w:p>
    <w:p w:rsidR="00740440" w:rsidRPr="00415D24" w:rsidRDefault="00D96737" w:rsidP="002A65B0">
      <w:pPr>
        <w:spacing w:after="409" w:line="360" w:lineRule="auto"/>
        <w:rPr>
          <w:color w:val="auto"/>
          <w:szCs w:val="24"/>
        </w:rPr>
      </w:pPr>
      <w:r w:rsidRPr="00415D24">
        <w:rPr>
          <w:color w:val="auto"/>
          <w:szCs w:val="24"/>
        </w:rPr>
        <w:t>From the above table 4.15, the results suggest that an increase in mobile payments will increase</w:t>
      </w:r>
      <w:r w:rsidR="00AF147B" w:rsidRPr="00415D24">
        <w:rPr>
          <w:color w:val="auto"/>
          <w:szCs w:val="24"/>
        </w:rPr>
        <w:t xml:space="preserve"> its effects on </w:t>
      </w:r>
      <w:r w:rsidRPr="00415D24">
        <w:rPr>
          <w:color w:val="auto"/>
          <w:szCs w:val="24"/>
        </w:rPr>
        <w:t xml:space="preserve">SMEs by 29.6%, an increase in mobile finance </w:t>
      </w:r>
      <w:proofErr w:type="spellStart"/>
      <w:r w:rsidRPr="00415D24">
        <w:rPr>
          <w:color w:val="auto"/>
          <w:szCs w:val="24"/>
        </w:rPr>
        <w:t>willincrease</w:t>
      </w:r>
      <w:proofErr w:type="spellEnd"/>
      <w:r w:rsidR="00C6238F" w:rsidRPr="00415D24">
        <w:rPr>
          <w:color w:val="auto"/>
          <w:szCs w:val="24"/>
        </w:rPr>
        <w:t xml:space="preserve"> its effect on </w:t>
      </w:r>
      <w:r w:rsidRPr="00415D24">
        <w:rPr>
          <w:color w:val="auto"/>
          <w:szCs w:val="24"/>
        </w:rPr>
        <w:t xml:space="preserve">SMEs by 17.3%. It is also seen that an increase in mobile banking will increase the growth of SMEs by 56%. This shows that mobile banking influences </w:t>
      </w:r>
      <w:r w:rsidR="0076284A" w:rsidRPr="00415D24">
        <w:rPr>
          <w:color w:val="auto"/>
          <w:szCs w:val="24"/>
        </w:rPr>
        <w:t>its</w:t>
      </w:r>
      <w:r w:rsidR="00E27903" w:rsidRPr="00415D24">
        <w:rPr>
          <w:color w:val="auto"/>
          <w:szCs w:val="24"/>
        </w:rPr>
        <w:t xml:space="preserve"> effect on</w:t>
      </w:r>
      <w:r w:rsidRPr="00415D24">
        <w:rPr>
          <w:color w:val="auto"/>
          <w:szCs w:val="24"/>
        </w:rPr>
        <w:t xml:space="preserve"> SMEs (β=0.560 and p=0.000) and then mobile payments (β=0.296 and p=0.000). The two </w:t>
      </w:r>
      <w:proofErr w:type="gramStart"/>
      <w:r w:rsidRPr="00415D24">
        <w:rPr>
          <w:color w:val="auto"/>
          <w:szCs w:val="24"/>
        </w:rPr>
        <w:t>coefficient</w:t>
      </w:r>
      <w:proofErr w:type="gramEnd"/>
      <w:r w:rsidRPr="00415D24">
        <w:rPr>
          <w:color w:val="auto"/>
          <w:szCs w:val="24"/>
        </w:rPr>
        <w:t xml:space="preserve"> were found to have s</w:t>
      </w:r>
      <w:r w:rsidR="00651647" w:rsidRPr="00415D24">
        <w:rPr>
          <w:color w:val="auto"/>
          <w:szCs w:val="24"/>
        </w:rPr>
        <w:t xml:space="preserve">ignificant impact on </w:t>
      </w:r>
      <w:r w:rsidRPr="00415D24">
        <w:rPr>
          <w:color w:val="auto"/>
          <w:szCs w:val="24"/>
        </w:rPr>
        <w:t xml:space="preserve">SMEs (p&lt;0.05). Despite having positive coefficients, mobile finance (β=0.173 and p=0.048) was not significant (p&gt;0.05). </w:t>
      </w:r>
    </w:p>
    <w:p w:rsidR="00740440" w:rsidRPr="00415D24" w:rsidRDefault="00740440" w:rsidP="002A65B0">
      <w:pPr>
        <w:spacing w:after="308" w:line="360" w:lineRule="auto"/>
        <w:ind w:left="0" w:firstLine="0"/>
        <w:rPr>
          <w:color w:val="auto"/>
          <w:szCs w:val="24"/>
        </w:rPr>
      </w:pPr>
    </w:p>
    <w:p w:rsidR="00D96737" w:rsidRPr="00415D24" w:rsidRDefault="00D96737" w:rsidP="00D71D6F">
      <w:pPr>
        <w:pStyle w:val="Heading2"/>
        <w:spacing w:line="360" w:lineRule="auto"/>
        <w:jc w:val="center"/>
        <w:rPr>
          <w:color w:val="auto"/>
          <w:szCs w:val="24"/>
        </w:rPr>
      </w:pPr>
      <w:bookmarkStart w:id="53" w:name="_Toc397148281"/>
      <w:r w:rsidRPr="00415D24">
        <w:rPr>
          <w:color w:val="auto"/>
          <w:szCs w:val="24"/>
        </w:rPr>
        <w:lastRenderedPageBreak/>
        <w:t>CHAPTER FIVE</w:t>
      </w:r>
      <w:bookmarkEnd w:id="53"/>
    </w:p>
    <w:p w:rsidR="008E5350" w:rsidRPr="00415D24" w:rsidRDefault="00D96737" w:rsidP="002A65B0">
      <w:pPr>
        <w:pStyle w:val="Heading2"/>
        <w:spacing w:line="360" w:lineRule="auto"/>
        <w:rPr>
          <w:color w:val="auto"/>
          <w:szCs w:val="24"/>
        </w:rPr>
      </w:pPr>
      <w:bookmarkStart w:id="54" w:name="_Toc397148282"/>
      <w:r w:rsidRPr="00415D24">
        <w:rPr>
          <w:color w:val="auto"/>
          <w:szCs w:val="24"/>
        </w:rPr>
        <w:t>SUMMARY, CONCLUSION AND   RECOMMENDATIONS</w:t>
      </w:r>
      <w:bookmarkEnd w:id="54"/>
      <w:r w:rsidRPr="00415D24">
        <w:rPr>
          <w:color w:val="auto"/>
          <w:szCs w:val="24"/>
        </w:rPr>
        <w:t xml:space="preserve"> </w:t>
      </w:r>
    </w:p>
    <w:p w:rsidR="00D96737" w:rsidRPr="00415D24" w:rsidRDefault="00D96737" w:rsidP="002A65B0">
      <w:pPr>
        <w:pStyle w:val="Heading2"/>
        <w:spacing w:line="360" w:lineRule="auto"/>
        <w:rPr>
          <w:color w:val="auto"/>
          <w:szCs w:val="24"/>
        </w:rPr>
      </w:pPr>
      <w:bookmarkStart w:id="55" w:name="_Toc397148283"/>
      <w:r w:rsidRPr="00415D24">
        <w:rPr>
          <w:color w:val="auto"/>
          <w:szCs w:val="24"/>
        </w:rPr>
        <w:t>5.1 Introduction</w:t>
      </w:r>
      <w:r w:rsidR="001F466E" w:rsidRPr="00415D24">
        <w:rPr>
          <w:color w:val="auto"/>
          <w:szCs w:val="24"/>
        </w:rPr>
        <w:t>.</w:t>
      </w:r>
      <w:bookmarkEnd w:id="55"/>
    </w:p>
    <w:p w:rsidR="00D96737" w:rsidRPr="00415D24" w:rsidRDefault="00D96737" w:rsidP="002A65B0">
      <w:pPr>
        <w:spacing w:after="0" w:line="360" w:lineRule="auto"/>
        <w:rPr>
          <w:color w:val="auto"/>
          <w:szCs w:val="24"/>
        </w:rPr>
      </w:pPr>
      <w:r w:rsidRPr="00415D24">
        <w:rPr>
          <w:color w:val="auto"/>
          <w:szCs w:val="24"/>
        </w:rPr>
        <w:t xml:space="preserve">This chapter presents summaries of study findings as per the study objectives, conclusions based on those findings and recommendations based on both the study findings and other relevant literature considered necessary and vital to be used in future to improve the study situation. </w:t>
      </w:r>
    </w:p>
    <w:p w:rsidR="00BF4776" w:rsidRPr="00415D24" w:rsidRDefault="00BF4776" w:rsidP="002A65B0">
      <w:pPr>
        <w:spacing w:after="141" w:line="360" w:lineRule="auto"/>
        <w:rPr>
          <w:b/>
          <w:color w:val="auto"/>
          <w:szCs w:val="24"/>
        </w:rPr>
      </w:pPr>
    </w:p>
    <w:p w:rsidR="00D96737" w:rsidRPr="00415D24" w:rsidRDefault="00D96737" w:rsidP="002A65B0">
      <w:pPr>
        <w:pStyle w:val="Heading2"/>
        <w:spacing w:line="360" w:lineRule="auto"/>
        <w:rPr>
          <w:color w:val="auto"/>
          <w:szCs w:val="24"/>
        </w:rPr>
      </w:pPr>
      <w:bookmarkStart w:id="56" w:name="_Toc397148284"/>
      <w:r w:rsidRPr="00415D24">
        <w:rPr>
          <w:color w:val="auto"/>
          <w:szCs w:val="24"/>
        </w:rPr>
        <w:t>5.2 Summary of major findings</w:t>
      </w:r>
      <w:r w:rsidR="001F466E" w:rsidRPr="00415D24">
        <w:rPr>
          <w:color w:val="auto"/>
          <w:szCs w:val="24"/>
        </w:rPr>
        <w:t>.</w:t>
      </w:r>
      <w:bookmarkEnd w:id="56"/>
    </w:p>
    <w:p w:rsidR="00D96737" w:rsidRPr="00415D24" w:rsidRDefault="00D96737" w:rsidP="002A65B0">
      <w:pPr>
        <w:spacing w:line="360" w:lineRule="auto"/>
        <w:rPr>
          <w:color w:val="auto"/>
          <w:szCs w:val="24"/>
        </w:rPr>
      </w:pPr>
      <w:r w:rsidRPr="00415D24">
        <w:rPr>
          <w:color w:val="auto"/>
          <w:szCs w:val="24"/>
        </w:rPr>
        <w:t xml:space="preserve">This section shows summary of the major findings in accordance with research objectives and questions. </w:t>
      </w:r>
    </w:p>
    <w:p w:rsidR="00D96737" w:rsidRPr="00415D24" w:rsidRDefault="00D96737" w:rsidP="002A65B0">
      <w:pPr>
        <w:pStyle w:val="Heading2"/>
        <w:spacing w:line="360" w:lineRule="auto"/>
        <w:rPr>
          <w:color w:val="auto"/>
          <w:szCs w:val="24"/>
        </w:rPr>
      </w:pPr>
      <w:bookmarkStart w:id="57" w:name="_Toc397148285"/>
      <w:r w:rsidRPr="00415D24">
        <w:rPr>
          <w:color w:val="auto"/>
          <w:szCs w:val="24"/>
        </w:rPr>
        <w:t>5.2.1 The influence of mobile payments</w:t>
      </w:r>
      <w:r w:rsidR="00F805B2" w:rsidRPr="00415D24">
        <w:rPr>
          <w:color w:val="auto"/>
          <w:szCs w:val="24"/>
        </w:rPr>
        <w:t xml:space="preserve"> </w:t>
      </w:r>
      <w:proofErr w:type="spellStart"/>
      <w:r w:rsidR="00F805B2" w:rsidRPr="00415D24">
        <w:rPr>
          <w:color w:val="auto"/>
          <w:szCs w:val="24"/>
        </w:rPr>
        <w:t>and</w:t>
      </w:r>
      <w:r w:rsidR="006D3817" w:rsidRPr="00415D24">
        <w:rPr>
          <w:color w:val="auto"/>
          <w:szCs w:val="24"/>
        </w:rPr>
        <w:t>its</w:t>
      </w:r>
      <w:r w:rsidR="0012472F" w:rsidRPr="00415D24">
        <w:rPr>
          <w:color w:val="auto"/>
          <w:szCs w:val="24"/>
        </w:rPr>
        <w:t>effect</w:t>
      </w:r>
      <w:r w:rsidR="006D3817" w:rsidRPr="00415D24">
        <w:rPr>
          <w:color w:val="auto"/>
          <w:szCs w:val="24"/>
        </w:rPr>
        <w:t>s</w:t>
      </w:r>
      <w:proofErr w:type="spellEnd"/>
      <w:r w:rsidR="00F805B2" w:rsidRPr="00415D24">
        <w:rPr>
          <w:color w:val="auto"/>
          <w:szCs w:val="24"/>
        </w:rPr>
        <w:t xml:space="preserve"> on</w:t>
      </w:r>
      <w:r w:rsidRPr="00415D24">
        <w:rPr>
          <w:color w:val="auto"/>
          <w:szCs w:val="24"/>
        </w:rPr>
        <w:t xml:space="preserve"> SMEs</w:t>
      </w:r>
      <w:r w:rsidR="0012472F" w:rsidRPr="00415D24">
        <w:rPr>
          <w:color w:val="auto"/>
          <w:szCs w:val="24"/>
        </w:rPr>
        <w:t>.</w:t>
      </w:r>
      <w:bookmarkEnd w:id="57"/>
    </w:p>
    <w:p w:rsidR="00D96737" w:rsidRPr="00415D24" w:rsidRDefault="00D96737" w:rsidP="002A65B0">
      <w:pPr>
        <w:spacing w:line="360" w:lineRule="auto"/>
        <w:rPr>
          <w:color w:val="auto"/>
          <w:szCs w:val="24"/>
        </w:rPr>
      </w:pPr>
      <w:r w:rsidRPr="00415D24">
        <w:rPr>
          <w:color w:val="auto"/>
          <w:szCs w:val="24"/>
        </w:rPr>
        <w:t xml:space="preserve">Findings revealed that SMEs use mobile phone to pay their suppliers and this is revealed by a mean value of 3.5648. It was established that SMEs accept payments through mobile money from their clients and this is revealed by a mean value of 3.6204. In addition, mobile payments are convenient for SMEs transactions as reflected by the mean value of 3.0093. </w:t>
      </w:r>
    </w:p>
    <w:p w:rsidR="00D96737" w:rsidRPr="00415D24" w:rsidRDefault="00D96737" w:rsidP="002A65B0">
      <w:pPr>
        <w:pStyle w:val="Heading2"/>
        <w:spacing w:line="360" w:lineRule="auto"/>
        <w:rPr>
          <w:color w:val="auto"/>
          <w:szCs w:val="24"/>
        </w:rPr>
      </w:pPr>
      <w:bookmarkStart w:id="58" w:name="_Toc397148286"/>
      <w:r w:rsidRPr="00415D24">
        <w:rPr>
          <w:color w:val="auto"/>
          <w:szCs w:val="24"/>
        </w:rPr>
        <w:t xml:space="preserve">5.2.2 The influence of mobile finance </w:t>
      </w:r>
      <w:r w:rsidR="002A196D" w:rsidRPr="00415D24">
        <w:rPr>
          <w:color w:val="auto"/>
          <w:szCs w:val="24"/>
        </w:rPr>
        <w:t xml:space="preserve">and its effects on </w:t>
      </w:r>
      <w:r w:rsidRPr="00415D24">
        <w:rPr>
          <w:color w:val="auto"/>
          <w:szCs w:val="24"/>
        </w:rPr>
        <w:t>SMEs</w:t>
      </w:r>
      <w:r w:rsidR="008C054D" w:rsidRPr="00415D24">
        <w:rPr>
          <w:color w:val="auto"/>
          <w:szCs w:val="24"/>
        </w:rPr>
        <w:t>.</w:t>
      </w:r>
      <w:bookmarkEnd w:id="58"/>
    </w:p>
    <w:p w:rsidR="00D96737" w:rsidRPr="00415D24" w:rsidRDefault="00D96737" w:rsidP="002A65B0">
      <w:pPr>
        <w:spacing w:line="360" w:lineRule="auto"/>
        <w:rPr>
          <w:color w:val="auto"/>
          <w:szCs w:val="24"/>
        </w:rPr>
      </w:pPr>
      <w:r w:rsidRPr="00415D24">
        <w:rPr>
          <w:color w:val="auto"/>
          <w:szCs w:val="24"/>
        </w:rPr>
        <w:t xml:space="preserve">The study found that mobile finance has enabled SMEs gain enough finance to their business as revealed by mean of 3.3259. It was established that the presence of mobile finance relieves SMEs from the problem of having to open a bank account as shown by mean value of </w:t>
      </w:r>
      <w:proofErr w:type="gramStart"/>
      <w:r w:rsidRPr="00415D24">
        <w:rPr>
          <w:color w:val="auto"/>
          <w:szCs w:val="24"/>
        </w:rPr>
        <w:t>3.5630.It</w:t>
      </w:r>
      <w:proofErr w:type="gramEnd"/>
      <w:r w:rsidRPr="00415D24">
        <w:rPr>
          <w:color w:val="auto"/>
          <w:szCs w:val="24"/>
        </w:rPr>
        <w:t xml:space="preserve"> was also found that through mobile finance, SMEs are able to save money from their business proceedings as revealed by a mean of   3.3241.</w:t>
      </w:r>
    </w:p>
    <w:p w:rsidR="00D96737" w:rsidRPr="00415D24" w:rsidRDefault="00D96737" w:rsidP="002A65B0">
      <w:pPr>
        <w:pStyle w:val="Heading2"/>
        <w:spacing w:line="360" w:lineRule="auto"/>
        <w:rPr>
          <w:color w:val="auto"/>
          <w:szCs w:val="24"/>
        </w:rPr>
      </w:pPr>
      <w:bookmarkStart w:id="59" w:name="_Toc397148287"/>
      <w:r w:rsidRPr="00415D24">
        <w:rPr>
          <w:color w:val="auto"/>
          <w:szCs w:val="24"/>
        </w:rPr>
        <w:lastRenderedPageBreak/>
        <w:t>5.2.3 The effect of mobile banking on SMEs</w:t>
      </w:r>
      <w:r w:rsidR="007049D0" w:rsidRPr="00415D24">
        <w:rPr>
          <w:color w:val="auto"/>
          <w:szCs w:val="24"/>
        </w:rPr>
        <w:t>.</w:t>
      </w:r>
      <w:bookmarkEnd w:id="59"/>
    </w:p>
    <w:p w:rsidR="00D96737" w:rsidRPr="00415D24" w:rsidRDefault="00D96737" w:rsidP="002A65B0">
      <w:pPr>
        <w:spacing w:line="360" w:lineRule="auto"/>
        <w:rPr>
          <w:color w:val="auto"/>
          <w:szCs w:val="24"/>
        </w:rPr>
      </w:pPr>
      <w:r w:rsidRPr="00415D24">
        <w:rPr>
          <w:color w:val="auto"/>
          <w:szCs w:val="24"/>
        </w:rPr>
        <w:t xml:space="preserve">The findings indicated that mobile banking enables SMEs to withdraw cash from their bank account and this is shown by the mean value of 3.6944. It was established that presence of mobile banking has prevented theft of money that arises from storing a lot of money in the business premises as revealed by a mean value of 3.4630. In addition, SMEs are able to access their account balance through their phone as indicated by the mean value of 3.5926. </w:t>
      </w:r>
    </w:p>
    <w:p w:rsidR="00D96737" w:rsidRPr="00415D24" w:rsidRDefault="00D96737" w:rsidP="002A65B0">
      <w:pPr>
        <w:pStyle w:val="Heading2"/>
        <w:spacing w:line="360" w:lineRule="auto"/>
        <w:rPr>
          <w:color w:val="auto"/>
          <w:szCs w:val="24"/>
        </w:rPr>
      </w:pPr>
      <w:bookmarkStart w:id="60" w:name="_Toc397148288"/>
      <w:r w:rsidRPr="00415D24">
        <w:rPr>
          <w:color w:val="auto"/>
          <w:szCs w:val="24"/>
        </w:rPr>
        <w:t>5.3Conclusions</w:t>
      </w:r>
      <w:bookmarkEnd w:id="60"/>
      <w:r w:rsidRPr="00415D24">
        <w:rPr>
          <w:color w:val="auto"/>
          <w:szCs w:val="24"/>
        </w:rPr>
        <w:t xml:space="preserve"> </w:t>
      </w:r>
    </w:p>
    <w:p w:rsidR="00D96737" w:rsidRPr="00415D24" w:rsidRDefault="00D96737" w:rsidP="002A65B0">
      <w:pPr>
        <w:spacing w:line="360" w:lineRule="auto"/>
        <w:rPr>
          <w:color w:val="auto"/>
          <w:szCs w:val="24"/>
        </w:rPr>
      </w:pPr>
      <w:r w:rsidRPr="00415D24">
        <w:rPr>
          <w:color w:val="auto"/>
          <w:szCs w:val="24"/>
        </w:rPr>
        <w:t>The study findings revealed a strong positive relationship between mobile payments, mobile finance, mobile banking and the</w:t>
      </w:r>
      <w:r w:rsidR="001440CF" w:rsidRPr="00415D24">
        <w:rPr>
          <w:color w:val="auto"/>
          <w:szCs w:val="24"/>
        </w:rPr>
        <w:t xml:space="preserve">ir effect on </w:t>
      </w:r>
      <w:r w:rsidRPr="00415D24">
        <w:rPr>
          <w:color w:val="auto"/>
          <w:szCs w:val="24"/>
        </w:rPr>
        <w:t xml:space="preserve">SMEs. This study concludes that mobile payments, mobile finance and mobile banking have positive influence </w:t>
      </w:r>
      <w:r w:rsidR="006D06C4" w:rsidRPr="00415D24">
        <w:rPr>
          <w:color w:val="auto"/>
          <w:szCs w:val="24"/>
        </w:rPr>
        <w:t>and the impact</w:t>
      </w:r>
      <w:r w:rsidR="00D31125" w:rsidRPr="00415D24">
        <w:rPr>
          <w:color w:val="auto"/>
          <w:szCs w:val="24"/>
        </w:rPr>
        <w:t xml:space="preserve"> on</w:t>
      </w:r>
      <w:r w:rsidRPr="00415D24">
        <w:rPr>
          <w:color w:val="auto"/>
          <w:szCs w:val="24"/>
        </w:rPr>
        <w:t xml:space="preserve"> SMEs. </w:t>
      </w:r>
    </w:p>
    <w:p w:rsidR="00D96737" w:rsidRPr="00415D24" w:rsidRDefault="00D96737" w:rsidP="002A65B0">
      <w:pPr>
        <w:spacing w:after="141" w:line="360" w:lineRule="auto"/>
        <w:rPr>
          <w:color w:val="auto"/>
          <w:szCs w:val="24"/>
        </w:rPr>
      </w:pPr>
      <w:r w:rsidRPr="00415D24">
        <w:rPr>
          <w:b/>
          <w:color w:val="auto"/>
          <w:szCs w:val="24"/>
        </w:rPr>
        <w:t xml:space="preserve">5.4Recommendations </w:t>
      </w:r>
    </w:p>
    <w:p w:rsidR="00D96737" w:rsidRPr="00415D24" w:rsidRDefault="00D96737" w:rsidP="002A65B0">
      <w:pPr>
        <w:spacing w:line="360" w:lineRule="auto"/>
        <w:rPr>
          <w:color w:val="auto"/>
          <w:szCs w:val="24"/>
        </w:rPr>
      </w:pPr>
      <w:r w:rsidRPr="00415D24">
        <w:rPr>
          <w:color w:val="auto"/>
          <w:szCs w:val="24"/>
        </w:rPr>
        <w:t xml:space="preserve">The study recommends that SMEs should put emphasis on mobile payments in order to make business to business transfer when making purchases from suppliers, customer to the business transfers when customers buy goods from the business and for debt collection for credit sales so as to ensure improved performance and growth. </w:t>
      </w:r>
    </w:p>
    <w:p w:rsidR="00D96737" w:rsidRPr="00415D24" w:rsidRDefault="00D96737" w:rsidP="002A65B0">
      <w:pPr>
        <w:spacing w:line="360" w:lineRule="auto"/>
        <w:rPr>
          <w:color w:val="auto"/>
          <w:szCs w:val="24"/>
        </w:rPr>
      </w:pPr>
      <w:r w:rsidRPr="00415D24">
        <w:rPr>
          <w:color w:val="auto"/>
          <w:szCs w:val="24"/>
        </w:rPr>
        <w:t xml:space="preserve">SMEs should use mobile finance services so as to assist them to pay for their insurance premiums, accumulate assets and obtain credit. </w:t>
      </w:r>
    </w:p>
    <w:p w:rsidR="00D96737" w:rsidRPr="00415D24" w:rsidRDefault="00D96737" w:rsidP="002A65B0">
      <w:pPr>
        <w:spacing w:line="360" w:lineRule="auto"/>
        <w:rPr>
          <w:color w:val="auto"/>
          <w:szCs w:val="24"/>
        </w:rPr>
      </w:pPr>
      <w:r w:rsidRPr="00415D24">
        <w:rPr>
          <w:color w:val="auto"/>
          <w:szCs w:val="24"/>
        </w:rPr>
        <w:t xml:space="preserve">SMEs should also use mobile banking (m-banking) to undertake financial transaction linked to their account and have access to services such as performing balance checks, account transactions, payments, credit applications and other banking transactions through a mobile device.  </w:t>
      </w:r>
    </w:p>
    <w:p w:rsidR="00D96737" w:rsidRPr="00415D24" w:rsidRDefault="00D96737" w:rsidP="002A65B0">
      <w:pPr>
        <w:pStyle w:val="Heading2"/>
        <w:spacing w:line="360" w:lineRule="auto"/>
        <w:rPr>
          <w:color w:val="auto"/>
          <w:szCs w:val="24"/>
        </w:rPr>
      </w:pPr>
      <w:bookmarkStart w:id="61" w:name="_Toc397148289"/>
      <w:r w:rsidRPr="00415D24">
        <w:rPr>
          <w:color w:val="auto"/>
          <w:szCs w:val="24"/>
        </w:rPr>
        <w:t>5.5Areas of future research</w:t>
      </w:r>
      <w:bookmarkEnd w:id="61"/>
      <w:r w:rsidRPr="00415D24">
        <w:rPr>
          <w:color w:val="auto"/>
          <w:szCs w:val="24"/>
        </w:rPr>
        <w:t xml:space="preserve"> </w:t>
      </w:r>
    </w:p>
    <w:p w:rsidR="00D96737" w:rsidRPr="00415D24" w:rsidRDefault="00D96737" w:rsidP="002A65B0">
      <w:pPr>
        <w:spacing w:line="360" w:lineRule="auto"/>
        <w:rPr>
          <w:color w:val="auto"/>
          <w:szCs w:val="24"/>
        </w:rPr>
      </w:pPr>
      <w:r w:rsidRPr="00415D24">
        <w:rPr>
          <w:color w:val="auto"/>
          <w:szCs w:val="24"/>
        </w:rPr>
        <w:t xml:space="preserve">To the future researcher, more research should be done on the following areas; </w:t>
      </w:r>
    </w:p>
    <w:p w:rsidR="00D96737" w:rsidRPr="00415D24" w:rsidRDefault="00D42932" w:rsidP="002A65B0">
      <w:pPr>
        <w:spacing w:after="155" w:line="360" w:lineRule="auto"/>
        <w:rPr>
          <w:color w:val="auto"/>
          <w:szCs w:val="24"/>
        </w:rPr>
      </w:pPr>
      <w:r w:rsidRPr="00415D24">
        <w:rPr>
          <w:color w:val="auto"/>
          <w:szCs w:val="24"/>
        </w:rPr>
        <w:lastRenderedPageBreak/>
        <w:t>The effect</w:t>
      </w:r>
      <w:r w:rsidR="00D96737" w:rsidRPr="00415D24">
        <w:rPr>
          <w:color w:val="auto"/>
          <w:szCs w:val="24"/>
        </w:rPr>
        <w:t xml:space="preserve"> of mobile banking on financial performance.  </w:t>
      </w:r>
    </w:p>
    <w:p w:rsidR="00D96737" w:rsidRPr="00415D24" w:rsidRDefault="00D96737" w:rsidP="002A65B0">
      <w:pPr>
        <w:spacing w:after="153" w:line="360" w:lineRule="auto"/>
        <w:rPr>
          <w:color w:val="auto"/>
          <w:szCs w:val="24"/>
        </w:rPr>
      </w:pPr>
      <w:r w:rsidRPr="00415D24">
        <w:rPr>
          <w:color w:val="auto"/>
          <w:szCs w:val="24"/>
        </w:rPr>
        <w:t xml:space="preserve">The challenges faced in using mobile money services. </w:t>
      </w:r>
    </w:p>
    <w:p w:rsidR="00D96737" w:rsidRPr="00415D24" w:rsidRDefault="00D96737" w:rsidP="002A65B0">
      <w:pPr>
        <w:spacing w:after="537" w:line="360" w:lineRule="auto"/>
        <w:ind w:left="0" w:firstLine="0"/>
        <w:rPr>
          <w:color w:val="auto"/>
          <w:szCs w:val="24"/>
        </w:rPr>
      </w:pPr>
      <w:r w:rsidRPr="00415D24">
        <w:rPr>
          <w:color w:val="auto"/>
          <w:szCs w:val="24"/>
        </w:rPr>
        <w:t xml:space="preserve">The different services offered by mobile banking. </w:t>
      </w:r>
    </w:p>
    <w:p w:rsidR="00D96737" w:rsidRPr="00415D24" w:rsidRDefault="00D96737" w:rsidP="002A65B0">
      <w:pPr>
        <w:spacing w:line="360" w:lineRule="auto"/>
        <w:rPr>
          <w:color w:val="auto"/>
          <w:szCs w:val="24"/>
        </w:rPr>
      </w:pPr>
    </w:p>
    <w:p w:rsidR="00307C99" w:rsidRPr="00415D24" w:rsidRDefault="00307C99" w:rsidP="002A65B0">
      <w:pPr>
        <w:spacing w:after="339" w:line="360" w:lineRule="auto"/>
        <w:ind w:left="0" w:firstLine="0"/>
        <w:rPr>
          <w:color w:val="auto"/>
          <w:szCs w:val="24"/>
        </w:rPr>
      </w:pPr>
    </w:p>
    <w:p w:rsidR="00740440" w:rsidRPr="00415D24" w:rsidRDefault="00740440" w:rsidP="002A65B0">
      <w:pPr>
        <w:spacing w:after="339" w:line="360" w:lineRule="auto"/>
        <w:ind w:left="0" w:firstLine="0"/>
        <w:rPr>
          <w:color w:val="auto"/>
          <w:szCs w:val="24"/>
        </w:rPr>
      </w:pPr>
    </w:p>
    <w:p w:rsidR="00740440" w:rsidRPr="00415D24" w:rsidRDefault="00740440" w:rsidP="002A65B0">
      <w:pPr>
        <w:spacing w:after="339" w:line="360" w:lineRule="auto"/>
        <w:ind w:left="0" w:firstLine="0"/>
        <w:rPr>
          <w:color w:val="auto"/>
          <w:szCs w:val="24"/>
        </w:rPr>
      </w:pPr>
    </w:p>
    <w:p w:rsidR="00740440" w:rsidRDefault="00740440" w:rsidP="002A65B0">
      <w:pPr>
        <w:spacing w:after="339" w:line="360" w:lineRule="auto"/>
        <w:ind w:left="0" w:firstLine="0"/>
        <w:rPr>
          <w:color w:val="auto"/>
          <w:szCs w:val="24"/>
        </w:rPr>
      </w:pPr>
    </w:p>
    <w:p w:rsidR="00415D24" w:rsidRDefault="00415D24" w:rsidP="002A65B0">
      <w:pPr>
        <w:spacing w:after="339" w:line="360" w:lineRule="auto"/>
        <w:ind w:left="0" w:firstLine="0"/>
        <w:rPr>
          <w:color w:val="auto"/>
          <w:szCs w:val="24"/>
        </w:rPr>
      </w:pPr>
    </w:p>
    <w:p w:rsidR="00415D24" w:rsidRDefault="00415D24" w:rsidP="002A65B0">
      <w:pPr>
        <w:spacing w:after="339" w:line="360" w:lineRule="auto"/>
        <w:ind w:left="0" w:firstLine="0"/>
        <w:rPr>
          <w:color w:val="auto"/>
          <w:szCs w:val="24"/>
        </w:rPr>
      </w:pPr>
    </w:p>
    <w:p w:rsidR="00415D24" w:rsidRDefault="00415D24" w:rsidP="002A65B0">
      <w:pPr>
        <w:spacing w:after="339" w:line="360" w:lineRule="auto"/>
        <w:ind w:left="0" w:firstLine="0"/>
        <w:rPr>
          <w:color w:val="auto"/>
          <w:szCs w:val="24"/>
        </w:rPr>
      </w:pPr>
    </w:p>
    <w:p w:rsidR="00415D24" w:rsidRDefault="00415D24" w:rsidP="002A65B0">
      <w:pPr>
        <w:spacing w:after="339" w:line="360" w:lineRule="auto"/>
        <w:ind w:left="0" w:firstLine="0"/>
        <w:rPr>
          <w:color w:val="auto"/>
          <w:szCs w:val="24"/>
        </w:rPr>
      </w:pPr>
    </w:p>
    <w:p w:rsidR="00415D24" w:rsidRDefault="00415D24" w:rsidP="002A65B0">
      <w:pPr>
        <w:spacing w:after="339" w:line="360" w:lineRule="auto"/>
        <w:ind w:left="0" w:firstLine="0"/>
        <w:rPr>
          <w:color w:val="auto"/>
          <w:szCs w:val="24"/>
        </w:rPr>
      </w:pPr>
    </w:p>
    <w:p w:rsidR="00415D24" w:rsidRDefault="00415D24" w:rsidP="002A65B0">
      <w:pPr>
        <w:spacing w:after="339" w:line="360" w:lineRule="auto"/>
        <w:ind w:left="0" w:firstLine="0"/>
        <w:rPr>
          <w:color w:val="auto"/>
          <w:szCs w:val="24"/>
        </w:rPr>
      </w:pPr>
    </w:p>
    <w:p w:rsidR="00415D24" w:rsidRDefault="00415D24" w:rsidP="002A65B0">
      <w:pPr>
        <w:spacing w:after="339" w:line="360" w:lineRule="auto"/>
        <w:ind w:left="0" w:firstLine="0"/>
        <w:rPr>
          <w:color w:val="auto"/>
          <w:szCs w:val="24"/>
        </w:rPr>
      </w:pPr>
    </w:p>
    <w:p w:rsidR="00415D24" w:rsidRPr="00415D24" w:rsidRDefault="00415D24" w:rsidP="002A65B0">
      <w:pPr>
        <w:spacing w:after="339" w:line="360" w:lineRule="auto"/>
        <w:ind w:left="0" w:firstLine="0"/>
        <w:rPr>
          <w:color w:val="auto"/>
          <w:szCs w:val="24"/>
        </w:rPr>
      </w:pPr>
    </w:p>
    <w:p w:rsidR="00D80C92" w:rsidRPr="00D80C92" w:rsidRDefault="00A979B3" w:rsidP="00D80C92">
      <w:pPr>
        <w:pStyle w:val="Heading2"/>
        <w:spacing w:line="360" w:lineRule="auto"/>
        <w:rPr>
          <w:color w:val="auto"/>
          <w:szCs w:val="24"/>
        </w:rPr>
      </w:pPr>
      <w:bookmarkStart w:id="62" w:name="_Toc397148290"/>
      <w:r w:rsidRPr="00415D24">
        <w:rPr>
          <w:rFonts w:eastAsia="Calibri"/>
          <w:color w:val="auto"/>
          <w:szCs w:val="24"/>
        </w:rPr>
        <w:lastRenderedPageBreak/>
        <w:t>References</w:t>
      </w:r>
      <w:bookmarkEnd w:id="62"/>
    </w:p>
    <w:p w:rsidR="00D80C92" w:rsidRPr="003A2F98" w:rsidRDefault="00D80C92" w:rsidP="00D80C92">
      <w:pPr>
        <w:spacing w:before="240" w:after="66" w:line="360" w:lineRule="auto"/>
        <w:ind w:right="-15"/>
        <w:rPr>
          <w:color w:val="auto"/>
          <w:szCs w:val="24"/>
        </w:rPr>
      </w:pPr>
      <w:r w:rsidRPr="003A2F98">
        <w:rPr>
          <w:color w:val="auto"/>
          <w:szCs w:val="24"/>
        </w:rPr>
        <w:t xml:space="preserve">2018; Available online: </w:t>
      </w:r>
      <w:hyperlink r:id="rId14">
        <w:r w:rsidRPr="003A2F98">
          <w:rPr>
            <w:color w:val="auto"/>
            <w:szCs w:val="24"/>
          </w:rPr>
          <w:t>https:</w:t>
        </w:r>
      </w:hyperlink>
      <w:hyperlink r:id="rId15">
        <w:r w:rsidRPr="003A2F98">
          <w:rPr>
            <w:rFonts w:eastAsia="Calibri"/>
            <w:color w:val="auto"/>
            <w:szCs w:val="24"/>
          </w:rPr>
          <w:t>//</w:t>
        </w:r>
      </w:hyperlink>
      <w:hyperlink r:id="rId16">
        <w:r w:rsidRPr="003A2F98">
          <w:rPr>
            <w:color w:val="auto"/>
            <w:szCs w:val="24"/>
          </w:rPr>
          <w:t>www.legicam.cm</w:t>
        </w:r>
      </w:hyperlink>
      <w:hyperlink r:id="rId17">
        <w:r w:rsidRPr="003A2F98">
          <w:rPr>
            <w:rFonts w:eastAsia="Calibri"/>
            <w:color w:val="auto"/>
            <w:szCs w:val="24"/>
          </w:rPr>
          <w:t>/</w:t>
        </w:r>
      </w:hyperlink>
      <w:hyperlink r:id="rId18">
        <w:r w:rsidRPr="003A2F98">
          <w:rPr>
            <w:color w:val="auto"/>
            <w:szCs w:val="24"/>
          </w:rPr>
          <w:t>index.php</w:t>
        </w:r>
      </w:hyperlink>
      <w:hyperlink r:id="rId19">
        <w:r w:rsidRPr="003A2F98">
          <w:rPr>
            <w:rFonts w:eastAsia="Calibri"/>
            <w:color w:val="auto"/>
            <w:szCs w:val="24"/>
          </w:rPr>
          <w:t>/</w:t>
        </w:r>
      </w:hyperlink>
      <w:hyperlink r:id="rId20">
        <w:r w:rsidRPr="003A2F98">
          <w:rPr>
            <w:color w:val="auto"/>
            <w:szCs w:val="24"/>
          </w:rPr>
          <w:t>p</w:t>
        </w:r>
      </w:hyperlink>
      <w:hyperlink r:id="rId21">
        <w:r w:rsidRPr="003A2F98">
          <w:rPr>
            <w:rFonts w:eastAsia="Calibri"/>
            <w:color w:val="auto"/>
            <w:szCs w:val="24"/>
          </w:rPr>
          <w:t>/</w:t>
        </w:r>
      </w:hyperlink>
      <w:hyperlink r:id="rId22">
        <w:r w:rsidRPr="003A2F98">
          <w:rPr>
            <w:color w:val="auto"/>
            <w:szCs w:val="24"/>
          </w:rPr>
          <w:t xml:space="preserve">les-pme-au-coeur-de-la-strategie-du-gicam </w:t>
        </w:r>
      </w:hyperlink>
      <w:r w:rsidRPr="003A2F98">
        <w:rPr>
          <w:color w:val="auto"/>
          <w:szCs w:val="24"/>
        </w:rPr>
        <w:t>(accessed on 6 January 2019).</w:t>
      </w:r>
    </w:p>
    <w:p w:rsidR="00D80C92" w:rsidRPr="003A2F98" w:rsidRDefault="00D80C92" w:rsidP="00D80C92">
      <w:pPr>
        <w:spacing w:before="240" w:after="59" w:line="360" w:lineRule="auto"/>
        <w:ind w:right="14"/>
        <w:rPr>
          <w:color w:val="auto"/>
          <w:szCs w:val="24"/>
        </w:rPr>
      </w:pPr>
      <w:r w:rsidRPr="003A2F98">
        <w:rPr>
          <w:color w:val="auto"/>
          <w:szCs w:val="24"/>
        </w:rPr>
        <w:t xml:space="preserve">African Development Bank Group. </w:t>
      </w:r>
      <w:r w:rsidRPr="003A2F98">
        <w:rPr>
          <w:rFonts w:eastAsia="Calibri"/>
          <w:i/>
          <w:color w:val="auto"/>
          <w:szCs w:val="24"/>
        </w:rPr>
        <w:t>Country Results Brief 2017 Cameroon</w:t>
      </w:r>
      <w:r w:rsidRPr="003A2F98">
        <w:rPr>
          <w:color w:val="auto"/>
          <w:szCs w:val="24"/>
        </w:rPr>
        <w:t>; African Development Bank Group: Abidjan, Ivory Coast, C</w:t>
      </w:r>
      <w:r w:rsidRPr="003A2F98">
        <w:rPr>
          <w:rFonts w:eastAsia="Calibri"/>
          <w:color w:val="auto"/>
          <w:szCs w:val="24"/>
        </w:rPr>
        <w:t>ô</w:t>
      </w:r>
      <w:r w:rsidRPr="003A2F98">
        <w:rPr>
          <w:color w:val="auto"/>
          <w:szCs w:val="24"/>
        </w:rPr>
        <w:t>te d’Ivoire, 2017.</w:t>
      </w:r>
    </w:p>
    <w:p w:rsidR="00D80C92" w:rsidRPr="003A2F98" w:rsidRDefault="00D80C92" w:rsidP="00D80C92">
      <w:pPr>
        <w:spacing w:before="240" w:after="59" w:line="360" w:lineRule="auto"/>
        <w:ind w:right="14"/>
        <w:rPr>
          <w:color w:val="auto"/>
          <w:szCs w:val="24"/>
        </w:rPr>
      </w:pPr>
      <w:r w:rsidRPr="003A2F98">
        <w:rPr>
          <w:color w:val="auto"/>
          <w:szCs w:val="24"/>
        </w:rPr>
        <w:t xml:space="preserve">Amponsah, E.O. The advantages and disadvantages of Mobile Money on the profitability of the Ghanaian banking industry. </w:t>
      </w:r>
      <w:proofErr w:type="spellStart"/>
      <w:r w:rsidRPr="003A2F98">
        <w:rPr>
          <w:rFonts w:eastAsia="Calibri"/>
          <w:i/>
          <w:color w:val="auto"/>
          <w:szCs w:val="24"/>
        </w:rPr>
        <w:t>Texila</w:t>
      </w:r>
      <w:proofErr w:type="spellEnd"/>
      <w:r w:rsidRPr="003A2F98">
        <w:rPr>
          <w:rFonts w:eastAsia="Calibri"/>
          <w:i/>
          <w:color w:val="auto"/>
          <w:szCs w:val="24"/>
        </w:rPr>
        <w:t xml:space="preserve"> Int. J. Manag. </w:t>
      </w:r>
      <w:r w:rsidRPr="003A2F98">
        <w:rPr>
          <w:rFonts w:eastAsia="Calibri"/>
          <w:b/>
          <w:color w:val="auto"/>
          <w:szCs w:val="24"/>
        </w:rPr>
        <w:t>2018</w:t>
      </w:r>
      <w:r w:rsidRPr="003A2F98">
        <w:rPr>
          <w:color w:val="auto"/>
          <w:szCs w:val="24"/>
        </w:rPr>
        <w:t xml:space="preserve">, </w:t>
      </w:r>
      <w:r w:rsidRPr="003A2F98">
        <w:rPr>
          <w:rFonts w:eastAsia="Calibri"/>
          <w:i/>
          <w:color w:val="auto"/>
          <w:szCs w:val="24"/>
        </w:rPr>
        <w:t>4</w:t>
      </w:r>
      <w:r w:rsidRPr="003A2F98">
        <w:rPr>
          <w:color w:val="auto"/>
          <w:szCs w:val="24"/>
        </w:rPr>
        <w:t>, 1 – 8.</w:t>
      </w:r>
    </w:p>
    <w:p w:rsidR="00D80C92" w:rsidRPr="003A2F98" w:rsidRDefault="00D80C92" w:rsidP="00D80C92">
      <w:pPr>
        <w:spacing w:before="240" w:after="59" w:line="360" w:lineRule="auto"/>
        <w:ind w:right="14"/>
        <w:rPr>
          <w:color w:val="auto"/>
          <w:szCs w:val="24"/>
        </w:rPr>
      </w:pPr>
      <w:proofErr w:type="spellStart"/>
      <w:r w:rsidRPr="003A2F98">
        <w:rPr>
          <w:color w:val="auto"/>
          <w:szCs w:val="24"/>
        </w:rPr>
        <w:t>Asoba</w:t>
      </w:r>
      <w:proofErr w:type="spellEnd"/>
      <w:r w:rsidRPr="003A2F98">
        <w:rPr>
          <w:color w:val="auto"/>
          <w:szCs w:val="24"/>
        </w:rPr>
        <w:t>, S.N. Factors influencing the Growth of African Immigrant-Owned Business in Selected Craft Markets in the Cape Metropolitan Area of South Africa. Master’s Thesis, Cape Peninsula University of Technology, Cape Town, South Africa, 2014. Unpublished.</w:t>
      </w:r>
    </w:p>
    <w:p w:rsidR="00D80C92" w:rsidRPr="003A2F98" w:rsidRDefault="00D80C92" w:rsidP="00D80C92">
      <w:pPr>
        <w:spacing w:before="240" w:after="59" w:line="360" w:lineRule="auto"/>
        <w:ind w:right="14"/>
        <w:rPr>
          <w:color w:val="auto"/>
          <w:szCs w:val="24"/>
        </w:rPr>
      </w:pPr>
      <w:proofErr w:type="spellStart"/>
      <w:r w:rsidRPr="003A2F98">
        <w:rPr>
          <w:color w:val="auto"/>
          <w:szCs w:val="24"/>
        </w:rPr>
        <w:t>Baganzi</w:t>
      </w:r>
      <w:proofErr w:type="spellEnd"/>
      <w:r w:rsidRPr="003A2F98">
        <w:rPr>
          <w:color w:val="auto"/>
          <w:szCs w:val="24"/>
        </w:rPr>
        <w:t xml:space="preserve">, R.; Lau, A.K.W. Examining trust and risk in Mobile Money acceptance in Uganda. </w:t>
      </w:r>
      <w:r w:rsidRPr="003A2F98">
        <w:rPr>
          <w:rFonts w:eastAsia="Calibri"/>
          <w:i/>
          <w:color w:val="auto"/>
          <w:szCs w:val="24"/>
        </w:rPr>
        <w:t xml:space="preserve">Sustainability </w:t>
      </w:r>
      <w:r w:rsidRPr="003A2F98">
        <w:rPr>
          <w:rFonts w:eastAsia="Calibri"/>
          <w:b/>
          <w:color w:val="auto"/>
          <w:szCs w:val="24"/>
        </w:rPr>
        <w:t>2017</w:t>
      </w:r>
      <w:r w:rsidRPr="003A2F98">
        <w:rPr>
          <w:color w:val="auto"/>
          <w:szCs w:val="24"/>
        </w:rPr>
        <w:t xml:space="preserve">, </w:t>
      </w:r>
      <w:r w:rsidRPr="003A2F98">
        <w:rPr>
          <w:rFonts w:eastAsia="Calibri"/>
          <w:i/>
          <w:color w:val="auto"/>
          <w:szCs w:val="24"/>
        </w:rPr>
        <w:t>9</w:t>
      </w:r>
      <w:r w:rsidRPr="003A2F98">
        <w:rPr>
          <w:color w:val="auto"/>
          <w:szCs w:val="24"/>
        </w:rPr>
        <w:t>, 2233. [</w:t>
      </w:r>
      <w:proofErr w:type="spellStart"/>
      <w:r w:rsidR="00000000">
        <w:fldChar w:fldCharType="begin"/>
      </w:r>
      <w:r w:rsidR="00000000">
        <w:instrText>HYPERLINK "http://dx.doi.org/10.3390/su9122233" \h</w:instrText>
      </w:r>
      <w:r w:rsidR="00000000">
        <w:fldChar w:fldCharType="separate"/>
      </w:r>
      <w:r w:rsidRPr="003A2F98">
        <w:rPr>
          <w:color w:val="auto"/>
          <w:szCs w:val="24"/>
        </w:rPr>
        <w:t>CrossRef</w:t>
      </w:r>
      <w:proofErr w:type="spellEnd"/>
      <w:r w:rsidR="00000000">
        <w:rPr>
          <w:color w:val="auto"/>
          <w:szCs w:val="24"/>
        </w:rPr>
        <w:fldChar w:fldCharType="end"/>
      </w:r>
      <w:hyperlink r:id="rId23">
        <w:r w:rsidRPr="003A2F98">
          <w:rPr>
            <w:color w:val="auto"/>
            <w:szCs w:val="24"/>
          </w:rPr>
          <w:t>]</w:t>
        </w:r>
      </w:hyperlink>
    </w:p>
    <w:p w:rsidR="00D80C92" w:rsidRPr="003A2F98" w:rsidRDefault="00D80C92" w:rsidP="00D80C92">
      <w:pPr>
        <w:spacing w:before="240" w:after="59" w:line="360" w:lineRule="auto"/>
        <w:ind w:right="14"/>
        <w:rPr>
          <w:color w:val="auto"/>
          <w:szCs w:val="24"/>
        </w:rPr>
      </w:pPr>
      <w:r w:rsidRPr="003A2F98">
        <w:rPr>
          <w:color w:val="auto"/>
          <w:szCs w:val="24"/>
        </w:rPr>
        <w:t xml:space="preserve">Barbera, F.; Hasso, T. Do we need to use an accountant? The sales growth and survival benefits to family SMEs. </w:t>
      </w:r>
      <w:r w:rsidRPr="003A2F98">
        <w:rPr>
          <w:rFonts w:eastAsia="Calibri"/>
          <w:i/>
          <w:color w:val="auto"/>
          <w:szCs w:val="24"/>
        </w:rPr>
        <w:t xml:space="preserve">Fam. Bus. Rev. </w:t>
      </w:r>
      <w:r w:rsidRPr="003A2F98">
        <w:rPr>
          <w:rFonts w:eastAsia="Calibri"/>
          <w:b/>
          <w:color w:val="auto"/>
          <w:szCs w:val="24"/>
        </w:rPr>
        <w:t>2013</w:t>
      </w:r>
      <w:r w:rsidRPr="003A2F98">
        <w:rPr>
          <w:color w:val="auto"/>
          <w:szCs w:val="24"/>
        </w:rPr>
        <w:t xml:space="preserve">, </w:t>
      </w:r>
      <w:r w:rsidRPr="003A2F98">
        <w:rPr>
          <w:rFonts w:eastAsia="Calibri"/>
          <w:i/>
          <w:color w:val="auto"/>
          <w:szCs w:val="24"/>
        </w:rPr>
        <w:t>26</w:t>
      </w:r>
      <w:r w:rsidRPr="003A2F98">
        <w:rPr>
          <w:color w:val="auto"/>
          <w:szCs w:val="24"/>
        </w:rPr>
        <w:t>, 271–292. [</w:t>
      </w:r>
      <w:proofErr w:type="spellStart"/>
      <w:r w:rsidR="00000000">
        <w:fldChar w:fldCharType="begin"/>
      </w:r>
      <w:r w:rsidR="00000000">
        <w:instrText>HYPERLINK "http://dx.doi.org/10.1177/0894486513487198" \h</w:instrText>
      </w:r>
      <w:r w:rsidR="00000000">
        <w:fldChar w:fldCharType="separate"/>
      </w:r>
      <w:r w:rsidRPr="003A2F98">
        <w:rPr>
          <w:color w:val="auto"/>
          <w:szCs w:val="24"/>
        </w:rPr>
        <w:t>CrossRef</w:t>
      </w:r>
      <w:proofErr w:type="spellEnd"/>
      <w:r w:rsidR="00000000">
        <w:rPr>
          <w:color w:val="auto"/>
          <w:szCs w:val="24"/>
        </w:rPr>
        <w:fldChar w:fldCharType="end"/>
      </w:r>
      <w:hyperlink r:id="rId24">
        <w:r w:rsidRPr="003A2F98">
          <w:rPr>
            <w:color w:val="auto"/>
            <w:szCs w:val="24"/>
          </w:rPr>
          <w:t>]</w:t>
        </w:r>
      </w:hyperlink>
    </w:p>
    <w:p w:rsidR="00D80C92" w:rsidRPr="003A2F98" w:rsidRDefault="00D80C92" w:rsidP="00D80C92">
      <w:pPr>
        <w:spacing w:before="240" w:after="59" w:line="360" w:lineRule="auto"/>
        <w:ind w:right="14"/>
        <w:rPr>
          <w:color w:val="auto"/>
          <w:szCs w:val="24"/>
        </w:rPr>
      </w:pPr>
      <w:r w:rsidRPr="003A2F98">
        <w:rPr>
          <w:color w:val="auto"/>
          <w:szCs w:val="24"/>
        </w:rPr>
        <w:t xml:space="preserve">BEAC. Etat des </w:t>
      </w:r>
      <w:proofErr w:type="spellStart"/>
      <w:r w:rsidRPr="003A2F98">
        <w:rPr>
          <w:color w:val="auto"/>
          <w:szCs w:val="24"/>
        </w:rPr>
        <w:t>Systemes</w:t>
      </w:r>
      <w:proofErr w:type="spellEnd"/>
      <w:r w:rsidRPr="003A2F98">
        <w:rPr>
          <w:color w:val="auto"/>
          <w:szCs w:val="24"/>
        </w:rPr>
        <w:t xml:space="preserve"> de Paiement par </w:t>
      </w:r>
      <w:proofErr w:type="spellStart"/>
      <w:r w:rsidRPr="003A2F98">
        <w:rPr>
          <w:color w:val="auto"/>
          <w:szCs w:val="24"/>
        </w:rPr>
        <w:t>Monnaie</w:t>
      </w:r>
      <w:proofErr w:type="spellEnd"/>
      <w:r w:rsidRPr="003A2F98">
        <w:rPr>
          <w:color w:val="auto"/>
          <w:szCs w:val="24"/>
        </w:rPr>
        <w:t xml:space="preserve"> </w:t>
      </w:r>
      <w:proofErr w:type="spellStart"/>
      <w:r w:rsidRPr="003A2F98">
        <w:rPr>
          <w:color w:val="auto"/>
          <w:szCs w:val="24"/>
        </w:rPr>
        <w:t>Electronique</w:t>
      </w:r>
      <w:proofErr w:type="spellEnd"/>
      <w:r w:rsidRPr="003A2F98">
        <w:rPr>
          <w:color w:val="auto"/>
          <w:szCs w:val="24"/>
        </w:rPr>
        <w:t xml:space="preserve"> Dans la CEMAC. Available online: </w:t>
      </w:r>
      <w:hyperlink r:id="rId25">
        <w:r w:rsidRPr="003A2F98">
          <w:rPr>
            <w:color w:val="auto"/>
            <w:szCs w:val="24"/>
          </w:rPr>
          <w:t>https:</w:t>
        </w:r>
      </w:hyperlink>
      <w:hyperlink r:id="rId26">
        <w:r w:rsidRPr="003A2F98">
          <w:rPr>
            <w:rFonts w:eastAsia="Calibri"/>
            <w:color w:val="auto"/>
            <w:szCs w:val="24"/>
          </w:rPr>
          <w:t>//</w:t>
        </w:r>
      </w:hyperlink>
      <w:hyperlink r:id="rId27">
        <w:r w:rsidRPr="003A2F98">
          <w:rPr>
            <w:color w:val="auto"/>
            <w:szCs w:val="24"/>
          </w:rPr>
          <w:t>docplayer.fr</w:t>
        </w:r>
      </w:hyperlink>
      <w:hyperlink r:id="rId28">
        <w:r w:rsidRPr="003A2F98">
          <w:rPr>
            <w:rFonts w:eastAsia="Calibri"/>
            <w:color w:val="auto"/>
            <w:szCs w:val="24"/>
          </w:rPr>
          <w:t>/</w:t>
        </w:r>
      </w:hyperlink>
      <w:hyperlink r:id="rId29">
        <w:r w:rsidRPr="003A2F98">
          <w:rPr>
            <w:color w:val="auto"/>
            <w:szCs w:val="24"/>
          </w:rPr>
          <w:t>88945930-Etat-des-systemes-de-paiement-par-monnaie-electronique-dans-la-cemac.html</w:t>
        </w:r>
      </w:hyperlink>
      <w:r w:rsidRPr="003A2F98">
        <w:rPr>
          <w:color w:val="auto"/>
          <w:szCs w:val="24"/>
        </w:rPr>
        <w:t xml:space="preserve"> ( accessed on 28 December 2018).</w:t>
      </w:r>
    </w:p>
    <w:p w:rsidR="00D80C92" w:rsidRPr="003A2F98" w:rsidRDefault="00D80C92" w:rsidP="00D80C92">
      <w:pPr>
        <w:spacing w:before="240" w:after="59" w:line="360" w:lineRule="auto"/>
        <w:ind w:right="14"/>
        <w:rPr>
          <w:color w:val="auto"/>
          <w:szCs w:val="24"/>
        </w:rPr>
      </w:pPr>
      <w:r w:rsidRPr="003A2F98">
        <w:rPr>
          <w:color w:val="auto"/>
          <w:szCs w:val="24"/>
        </w:rPr>
        <w:t xml:space="preserve">Business in Cameroon. Cameroon: Mobile Money Transactions Surged to FCFA 3500 </w:t>
      </w:r>
      <w:proofErr w:type="gramStart"/>
      <w:r w:rsidRPr="003A2F98">
        <w:rPr>
          <w:color w:val="auto"/>
          <w:szCs w:val="24"/>
        </w:rPr>
        <w:t>Billion</w:t>
      </w:r>
      <w:proofErr w:type="gramEnd"/>
      <w:r w:rsidRPr="003A2F98">
        <w:rPr>
          <w:color w:val="auto"/>
          <w:szCs w:val="24"/>
        </w:rPr>
        <w:t xml:space="preserve"> in 2017. Available online: </w:t>
      </w:r>
      <w:hyperlink r:id="rId30">
        <w:r w:rsidRPr="003A2F98">
          <w:rPr>
            <w:color w:val="auto"/>
            <w:szCs w:val="24"/>
          </w:rPr>
          <w:t>https:</w:t>
        </w:r>
      </w:hyperlink>
      <w:hyperlink r:id="rId31">
        <w:r w:rsidRPr="003A2F98">
          <w:rPr>
            <w:rFonts w:eastAsia="Calibri"/>
            <w:color w:val="auto"/>
            <w:szCs w:val="24"/>
          </w:rPr>
          <w:t>//</w:t>
        </w:r>
      </w:hyperlink>
      <w:hyperlink r:id="rId32">
        <w:r w:rsidRPr="003A2F98">
          <w:rPr>
            <w:color w:val="auto"/>
            <w:szCs w:val="24"/>
          </w:rPr>
          <w:t>www.businessincameroon.com</w:t>
        </w:r>
      </w:hyperlink>
      <w:hyperlink r:id="rId33">
        <w:r w:rsidRPr="003A2F98">
          <w:rPr>
            <w:rFonts w:eastAsia="Calibri"/>
            <w:color w:val="auto"/>
            <w:szCs w:val="24"/>
          </w:rPr>
          <w:t>/</w:t>
        </w:r>
      </w:hyperlink>
      <w:hyperlink r:id="rId34">
        <w:r w:rsidRPr="003A2F98">
          <w:rPr>
            <w:color w:val="auto"/>
            <w:szCs w:val="24"/>
          </w:rPr>
          <w:t>finance</w:t>
        </w:r>
      </w:hyperlink>
      <w:hyperlink r:id="rId35">
        <w:r w:rsidRPr="003A2F98">
          <w:rPr>
            <w:rFonts w:eastAsia="Calibri"/>
            <w:color w:val="auto"/>
            <w:szCs w:val="24"/>
          </w:rPr>
          <w:t>/</w:t>
        </w:r>
      </w:hyperlink>
      <w:hyperlink r:id="rId36">
        <w:r w:rsidRPr="003A2F98">
          <w:rPr>
            <w:color w:val="auto"/>
            <w:szCs w:val="24"/>
          </w:rPr>
          <w:t>3108-8300-cameroon-mobile-money-transactions</w:t>
        </w:r>
      </w:hyperlink>
      <w:hyperlink r:id="rId37">
        <w:r w:rsidRPr="003A2F98">
          <w:rPr>
            <w:color w:val="auto"/>
            <w:szCs w:val="24"/>
          </w:rPr>
          <w:t>surged-to-cfa3-500bn-in-2017</w:t>
        </w:r>
      </w:hyperlink>
      <w:r w:rsidRPr="003A2F98">
        <w:rPr>
          <w:color w:val="auto"/>
          <w:szCs w:val="24"/>
        </w:rPr>
        <w:t xml:space="preserve"> (accessed on 31 August 2018).</w:t>
      </w:r>
    </w:p>
    <w:p w:rsidR="00D80C92" w:rsidRPr="003A2F98" w:rsidRDefault="00D80C92" w:rsidP="00D80C92">
      <w:pPr>
        <w:spacing w:before="240" w:after="59" w:line="360" w:lineRule="auto"/>
        <w:ind w:right="14"/>
        <w:rPr>
          <w:color w:val="auto"/>
          <w:szCs w:val="24"/>
        </w:rPr>
      </w:pPr>
      <w:r w:rsidRPr="003A2F98">
        <w:rPr>
          <w:color w:val="auto"/>
          <w:szCs w:val="24"/>
        </w:rPr>
        <w:t xml:space="preserve">Business in Cameroon. </w:t>
      </w:r>
      <w:r w:rsidRPr="003A2F98">
        <w:rPr>
          <w:rFonts w:eastAsia="Calibri"/>
          <w:i/>
          <w:color w:val="auto"/>
          <w:szCs w:val="24"/>
        </w:rPr>
        <w:t>Mobile Money Ready for Take-o</w:t>
      </w:r>
      <w:r w:rsidRPr="003A2F98">
        <w:rPr>
          <w:rFonts w:eastAsia="Calibri"/>
          <w:color w:val="auto"/>
          <w:szCs w:val="24"/>
        </w:rPr>
        <w:t xml:space="preserve">ff </w:t>
      </w:r>
      <w:r w:rsidRPr="003A2F98">
        <w:rPr>
          <w:rFonts w:eastAsia="Calibri"/>
          <w:i/>
          <w:color w:val="auto"/>
          <w:szCs w:val="24"/>
        </w:rPr>
        <w:t>in Cameroon</w:t>
      </w:r>
      <w:r w:rsidRPr="003A2F98">
        <w:rPr>
          <w:color w:val="auto"/>
          <w:szCs w:val="24"/>
        </w:rPr>
        <w:t xml:space="preserve">; </w:t>
      </w:r>
      <w:proofErr w:type="spellStart"/>
      <w:r w:rsidRPr="003A2F98">
        <w:rPr>
          <w:color w:val="auto"/>
          <w:szCs w:val="24"/>
        </w:rPr>
        <w:t>Mediamania</w:t>
      </w:r>
      <w:proofErr w:type="spellEnd"/>
      <w:r w:rsidRPr="003A2F98">
        <w:rPr>
          <w:color w:val="auto"/>
          <w:szCs w:val="24"/>
        </w:rPr>
        <w:t xml:space="preserve"> Sarl: Genevia, Switzerland, 2015; Available online: </w:t>
      </w:r>
      <w:hyperlink r:id="rId38">
        <w:r w:rsidRPr="003A2F98">
          <w:rPr>
            <w:color w:val="auto"/>
            <w:szCs w:val="24"/>
          </w:rPr>
          <w:t>http:</w:t>
        </w:r>
      </w:hyperlink>
      <w:hyperlink r:id="rId39">
        <w:r w:rsidRPr="003A2F98">
          <w:rPr>
            <w:rFonts w:eastAsia="Calibri"/>
            <w:color w:val="auto"/>
            <w:szCs w:val="24"/>
          </w:rPr>
          <w:t>//</w:t>
        </w:r>
      </w:hyperlink>
      <w:hyperlink r:id="rId40">
        <w:r w:rsidRPr="003A2F98">
          <w:rPr>
            <w:color w:val="auto"/>
            <w:szCs w:val="24"/>
          </w:rPr>
          <w:t>www.businessincameroon.com</w:t>
        </w:r>
      </w:hyperlink>
      <w:hyperlink r:id="rId41">
        <w:r w:rsidRPr="003A2F98">
          <w:rPr>
            <w:rFonts w:eastAsia="Calibri"/>
            <w:color w:val="auto"/>
            <w:szCs w:val="24"/>
          </w:rPr>
          <w:t>/</w:t>
        </w:r>
      </w:hyperlink>
      <w:hyperlink r:id="rId42">
        <w:r w:rsidRPr="003A2F98">
          <w:rPr>
            <w:color w:val="auto"/>
            <w:szCs w:val="24"/>
          </w:rPr>
          <w:t>pdf</w:t>
        </w:r>
      </w:hyperlink>
      <w:hyperlink r:id="rId43">
        <w:r w:rsidRPr="003A2F98">
          <w:rPr>
            <w:rFonts w:eastAsia="Calibri"/>
            <w:color w:val="auto"/>
            <w:szCs w:val="24"/>
          </w:rPr>
          <w:t>/</w:t>
        </w:r>
      </w:hyperlink>
      <w:hyperlink r:id="rId44">
        <w:r w:rsidRPr="003A2F98">
          <w:rPr>
            <w:color w:val="auto"/>
            <w:szCs w:val="24"/>
          </w:rPr>
          <w:t>BC28.pdf</w:t>
        </w:r>
      </w:hyperlink>
      <w:r w:rsidRPr="003A2F98">
        <w:rPr>
          <w:color w:val="auto"/>
          <w:szCs w:val="24"/>
        </w:rPr>
        <w:t xml:space="preserve"> (accessed on 23 January 2018).</w:t>
      </w:r>
    </w:p>
    <w:p w:rsidR="00D80C92" w:rsidRPr="003A2F98" w:rsidRDefault="00D80C92" w:rsidP="00D80C92">
      <w:pPr>
        <w:spacing w:before="240" w:after="59" w:line="360" w:lineRule="auto"/>
        <w:ind w:right="14"/>
        <w:rPr>
          <w:color w:val="auto"/>
          <w:szCs w:val="24"/>
        </w:rPr>
      </w:pPr>
      <w:r w:rsidRPr="003A2F98">
        <w:rPr>
          <w:color w:val="auto"/>
          <w:szCs w:val="24"/>
        </w:rPr>
        <w:t xml:space="preserve">CCIMA. Un apercu </w:t>
      </w:r>
      <w:proofErr w:type="spellStart"/>
      <w:r w:rsidRPr="003A2F98">
        <w:rPr>
          <w:color w:val="auto"/>
          <w:szCs w:val="24"/>
        </w:rPr>
        <w:t>synthetis</w:t>
      </w:r>
      <w:r w:rsidRPr="003A2F98">
        <w:rPr>
          <w:rFonts w:eastAsia="Calibri"/>
          <w:color w:val="auto"/>
          <w:szCs w:val="24"/>
        </w:rPr>
        <w:t>é</w:t>
      </w:r>
      <w:proofErr w:type="spellEnd"/>
      <w:r w:rsidRPr="003A2F98">
        <w:rPr>
          <w:rFonts w:eastAsia="Calibri"/>
          <w:color w:val="auto"/>
          <w:szCs w:val="24"/>
        </w:rPr>
        <w:t xml:space="preserve"> </w:t>
      </w:r>
      <w:r w:rsidRPr="003A2F98">
        <w:rPr>
          <w:color w:val="auto"/>
          <w:szCs w:val="24"/>
        </w:rPr>
        <w:t xml:space="preserve">de </w:t>
      </w:r>
      <w:proofErr w:type="spellStart"/>
      <w:r w:rsidRPr="003A2F98">
        <w:rPr>
          <w:color w:val="auto"/>
          <w:szCs w:val="24"/>
        </w:rPr>
        <w:t>l’actualit</w:t>
      </w:r>
      <w:r w:rsidRPr="003A2F98">
        <w:rPr>
          <w:rFonts w:eastAsia="Calibri"/>
          <w:color w:val="auto"/>
          <w:szCs w:val="24"/>
        </w:rPr>
        <w:t>é</w:t>
      </w:r>
      <w:proofErr w:type="spellEnd"/>
      <w:r w:rsidRPr="003A2F98">
        <w:rPr>
          <w:rFonts w:eastAsia="Calibri"/>
          <w:color w:val="auto"/>
          <w:szCs w:val="24"/>
        </w:rPr>
        <w:t xml:space="preserve"> </w:t>
      </w:r>
      <w:proofErr w:type="spellStart"/>
      <w:r w:rsidRPr="003A2F98">
        <w:rPr>
          <w:color w:val="auto"/>
          <w:szCs w:val="24"/>
        </w:rPr>
        <w:t>economique</w:t>
      </w:r>
      <w:proofErr w:type="spellEnd"/>
      <w:r w:rsidRPr="003A2F98">
        <w:rPr>
          <w:color w:val="auto"/>
          <w:szCs w:val="24"/>
        </w:rPr>
        <w:t xml:space="preserve">. In </w:t>
      </w:r>
      <w:r w:rsidRPr="003A2F98">
        <w:rPr>
          <w:rFonts w:eastAsia="Calibri"/>
          <w:i/>
          <w:color w:val="auto"/>
          <w:szCs w:val="24"/>
        </w:rPr>
        <w:t xml:space="preserve">La Semaine </w:t>
      </w:r>
      <w:proofErr w:type="spellStart"/>
      <w:r w:rsidRPr="003A2F98">
        <w:rPr>
          <w:rFonts w:eastAsia="Calibri"/>
          <w:i/>
          <w:color w:val="auto"/>
          <w:szCs w:val="24"/>
        </w:rPr>
        <w:t>Economique</w:t>
      </w:r>
      <w:proofErr w:type="spellEnd"/>
      <w:r w:rsidRPr="003A2F98">
        <w:rPr>
          <w:rFonts w:eastAsia="Calibri"/>
          <w:i/>
          <w:color w:val="auto"/>
          <w:szCs w:val="24"/>
        </w:rPr>
        <w:t xml:space="preserve"> </w:t>
      </w:r>
      <w:proofErr w:type="spellStart"/>
      <w:r w:rsidRPr="003A2F98">
        <w:rPr>
          <w:rFonts w:eastAsia="Calibri"/>
          <w:i/>
          <w:color w:val="auto"/>
          <w:szCs w:val="24"/>
        </w:rPr>
        <w:t>en</w:t>
      </w:r>
      <w:proofErr w:type="spellEnd"/>
      <w:r w:rsidRPr="003A2F98">
        <w:rPr>
          <w:rFonts w:eastAsia="Calibri"/>
          <w:i/>
          <w:color w:val="auto"/>
          <w:szCs w:val="24"/>
        </w:rPr>
        <w:t xml:space="preserve"> </w:t>
      </w:r>
      <w:proofErr w:type="spellStart"/>
      <w:r w:rsidRPr="003A2F98">
        <w:rPr>
          <w:rFonts w:eastAsia="Calibri"/>
          <w:i/>
          <w:color w:val="auto"/>
          <w:szCs w:val="24"/>
        </w:rPr>
        <w:t>Bref</w:t>
      </w:r>
      <w:proofErr w:type="spellEnd"/>
      <w:r w:rsidRPr="003A2F98">
        <w:rPr>
          <w:rFonts w:eastAsia="Calibri"/>
          <w:i/>
          <w:color w:val="auto"/>
          <w:szCs w:val="24"/>
        </w:rPr>
        <w:t xml:space="preserve"> (51–11)</w:t>
      </w:r>
      <w:r w:rsidRPr="003A2F98">
        <w:rPr>
          <w:color w:val="auto"/>
          <w:szCs w:val="24"/>
        </w:rPr>
        <w:t>; CCIMA: Douala, Cameroon, 2015; pp. 1 – 2.</w:t>
      </w:r>
    </w:p>
    <w:p w:rsidR="00D80C92" w:rsidRPr="003A2F98" w:rsidRDefault="00D80C92" w:rsidP="00D80C92">
      <w:pPr>
        <w:spacing w:before="240" w:after="59" w:line="360" w:lineRule="auto"/>
        <w:ind w:right="14"/>
        <w:rPr>
          <w:color w:val="auto"/>
          <w:szCs w:val="24"/>
        </w:rPr>
      </w:pPr>
      <w:r w:rsidRPr="003A2F98">
        <w:rPr>
          <w:color w:val="auto"/>
          <w:szCs w:val="24"/>
        </w:rPr>
        <w:lastRenderedPageBreak/>
        <w:t xml:space="preserve">Chale, P.R.; Mbamba, U. The role of Mobile Money Services on growth of SMEs in Tanzania: Evidence from Kinondoni district in DAR ES SALAAM region. </w:t>
      </w:r>
      <w:r w:rsidRPr="003A2F98">
        <w:rPr>
          <w:rFonts w:eastAsia="Calibri"/>
          <w:i/>
          <w:color w:val="auto"/>
          <w:szCs w:val="24"/>
        </w:rPr>
        <w:t xml:space="preserve">Bus. Manag. Rev. </w:t>
      </w:r>
      <w:r w:rsidRPr="003A2F98">
        <w:rPr>
          <w:rFonts w:eastAsia="Calibri"/>
          <w:b/>
          <w:color w:val="auto"/>
          <w:szCs w:val="24"/>
        </w:rPr>
        <w:t>2014</w:t>
      </w:r>
      <w:r w:rsidRPr="003A2F98">
        <w:rPr>
          <w:color w:val="auto"/>
          <w:szCs w:val="24"/>
        </w:rPr>
        <w:t xml:space="preserve">, </w:t>
      </w:r>
      <w:r w:rsidRPr="003A2F98">
        <w:rPr>
          <w:rFonts w:eastAsia="Calibri"/>
          <w:i/>
          <w:color w:val="auto"/>
          <w:szCs w:val="24"/>
        </w:rPr>
        <w:t>17</w:t>
      </w:r>
      <w:r w:rsidRPr="003A2F98">
        <w:rPr>
          <w:color w:val="auto"/>
          <w:szCs w:val="24"/>
        </w:rPr>
        <w:t>, 81–96.</w:t>
      </w:r>
    </w:p>
    <w:p w:rsidR="00D80C92" w:rsidRPr="003A2F98" w:rsidRDefault="00D80C92" w:rsidP="00D80C92">
      <w:pPr>
        <w:spacing w:before="240" w:after="59" w:line="360" w:lineRule="auto"/>
        <w:ind w:right="14"/>
        <w:rPr>
          <w:color w:val="auto"/>
          <w:szCs w:val="24"/>
        </w:rPr>
      </w:pPr>
      <w:r w:rsidRPr="003A2F98">
        <w:rPr>
          <w:color w:val="auto"/>
          <w:szCs w:val="24"/>
        </w:rPr>
        <w:t xml:space="preserve">Chimaobi, O.V.; Chizoba, O. Boosting small and medium enterprises performance in Nigeria through mobile commerce. </w:t>
      </w:r>
      <w:r w:rsidRPr="003A2F98">
        <w:rPr>
          <w:rFonts w:eastAsia="Calibri"/>
          <w:i/>
          <w:color w:val="auto"/>
          <w:szCs w:val="24"/>
        </w:rPr>
        <w:t xml:space="preserve">Eur. J. Bus. Manag. </w:t>
      </w:r>
      <w:r w:rsidRPr="003A2F98">
        <w:rPr>
          <w:rFonts w:eastAsia="Calibri"/>
          <w:b/>
          <w:color w:val="auto"/>
          <w:szCs w:val="24"/>
        </w:rPr>
        <w:t>2014</w:t>
      </w:r>
      <w:r w:rsidRPr="003A2F98">
        <w:rPr>
          <w:color w:val="auto"/>
          <w:szCs w:val="24"/>
        </w:rPr>
        <w:t xml:space="preserve">, </w:t>
      </w:r>
      <w:r w:rsidRPr="003A2F98">
        <w:rPr>
          <w:rFonts w:eastAsia="Calibri"/>
          <w:i/>
          <w:color w:val="auto"/>
          <w:szCs w:val="24"/>
        </w:rPr>
        <w:t>6</w:t>
      </w:r>
      <w:r w:rsidRPr="003A2F98">
        <w:rPr>
          <w:color w:val="auto"/>
          <w:szCs w:val="24"/>
        </w:rPr>
        <w:t>, 134–141.</w:t>
      </w:r>
    </w:p>
    <w:p w:rsidR="00D80C92" w:rsidRPr="003A2F98" w:rsidRDefault="00D80C92" w:rsidP="00D80C92">
      <w:pPr>
        <w:spacing w:before="240" w:after="59" w:line="360" w:lineRule="auto"/>
        <w:ind w:right="14"/>
        <w:rPr>
          <w:color w:val="auto"/>
          <w:szCs w:val="24"/>
        </w:rPr>
      </w:pPr>
      <w:r w:rsidRPr="003A2F98">
        <w:rPr>
          <w:color w:val="auto"/>
          <w:szCs w:val="24"/>
        </w:rPr>
        <w:t xml:space="preserve">Choto, P.; </w:t>
      </w:r>
      <w:proofErr w:type="spellStart"/>
      <w:r w:rsidRPr="003A2F98">
        <w:rPr>
          <w:color w:val="auto"/>
          <w:szCs w:val="24"/>
        </w:rPr>
        <w:t>Tengeh</w:t>
      </w:r>
      <w:proofErr w:type="spellEnd"/>
      <w:r w:rsidRPr="003A2F98">
        <w:rPr>
          <w:color w:val="auto"/>
          <w:szCs w:val="24"/>
        </w:rPr>
        <w:t xml:space="preserve">, R.K.; </w:t>
      </w:r>
      <w:proofErr w:type="spellStart"/>
      <w:r w:rsidRPr="003A2F98">
        <w:rPr>
          <w:color w:val="auto"/>
          <w:szCs w:val="24"/>
        </w:rPr>
        <w:t>Iwu</w:t>
      </w:r>
      <w:proofErr w:type="spellEnd"/>
      <w:r w:rsidRPr="003A2F98">
        <w:rPr>
          <w:color w:val="auto"/>
          <w:szCs w:val="24"/>
        </w:rPr>
        <w:t xml:space="preserve">, C.G. Daring to survive or to grow? The growth aspirations and challenges of survivalist entrepreneurs in South Africa. </w:t>
      </w:r>
      <w:r w:rsidRPr="003A2F98">
        <w:rPr>
          <w:rFonts w:eastAsia="Calibri"/>
          <w:i/>
          <w:color w:val="auto"/>
          <w:szCs w:val="24"/>
        </w:rPr>
        <w:t xml:space="preserve">Environ. Econ. </w:t>
      </w:r>
      <w:r w:rsidRPr="003A2F98">
        <w:rPr>
          <w:rFonts w:eastAsia="Calibri"/>
          <w:b/>
          <w:color w:val="auto"/>
          <w:szCs w:val="24"/>
        </w:rPr>
        <w:t>2014</w:t>
      </w:r>
      <w:r w:rsidRPr="003A2F98">
        <w:rPr>
          <w:color w:val="auto"/>
          <w:szCs w:val="24"/>
        </w:rPr>
        <w:t xml:space="preserve">, </w:t>
      </w:r>
      <w:r w:rsidRPr="003A2F98">
        <w:rPr>
          <w:rFonts w:eastAsia="Calibri"/>
          <w:i/>
          <w:color w:val="auto"/>
          <w:szCs w:val="24"/>
        </w:rPr>
        <w:t>5</w:t>
      </w:r>
      <w:r w:rsidRPr="003A2F98">
        <w:rPr>
          <w:color w:val="auto"/>
          <w:szCs w:val="24"/>
        </w:rPr>
        <w:t>, 93–101.</w:t>
      </w:r>
    </w:p>
    <w:p w:rsidR="00D80C92" w:rsidRPr="003A2F98" w:rsidRDefault="00D80C92" w:rsidP="00D80C92">
      <w:pPr>
        <w:spacing w:before="240" w:after="59" w:line="360" w:lineRule="auto"/>
        <w:ind w:right="14"/>
        <w:rPr>
          <w:color w:val="auto"/>
          <w:szCs w:val="24"/>
        </w:rPr>
      </w:pPr>
      <w:r w:rsidRPr="003A2F98">
        <w:rPr>
          <w:color w:val="auto"/>
          <w:szCs w:val="24"/>
        </w:rPr>
        <w:t xml:space="preserve">Cochran, W.G. </w:t>
      </w:r>
      <w:r w:rsidRPr="003A2F98">
        <w:rPr>
          <w:rFonts w:eastAsia="Calibri"/>
          <w:i/>
          <w:color w:val="auto"/>
          <w:szCs w:val="24"/>
        </w:rPr>
        <w:t>Sampling Techniques</w:t>
      </w:r>
      <w:r w:rsidRPr="003A2F98">
        <w:rPr>
          <w:color w:val="auto"/>
          <w:szCs w:val="24"/>
        </w:rPr>
        <w:t>, 2nd ed.; John Wiley and Sons: New York, NY, USA, 1963.</w:t>
      </w:r>
    </w:p>
    <w:p w:rsidR="00D80C92" w:rsidRPr="003A2F98" w:rsidRDefault="00D80C92" w:rsidP="00D80C92">
      <w:pPr>
        <w:spacing w:before="240" w:after="59" w:line="360" w:lineRule="auto"/>
        <w:ind w:right="14"/>
        <w:rPr>
          <w:color w:val="auto"/>
          <w:szCs w:val="24"/>
        </w:rPr>
      </w:pPr>
      <w:proofErr w:type="spellStart"/>
      <w:r w:rsidRPr="003A2F98">
        <w:rPr>
          <w:color w:val="auto"/>
          <w:szCs w:val="24"/>
        </w:rPr>
        <w:t>Comninos</w:t>
      </w:r>
      <w:proofErr w:type="spellEnd"/>
      <w:r w:rsidRPr="003A2F98">
        <w:rPr>
          <w:color w:val="auto"/>
          <w:szCs w:val="24"/>
        </w:rPr>
        <w:t xml:space="preserve">, A.; </w:t>
      </w:r>
      <w:proofErr w:type="spellStart"/>
      <w:r w:rsidRPr="003A2F98">
        <w:rPr>
          <w:color w:val="auto"/>
          <w:szCs w:val="24"/>
        </w:rPr>
        <w:t>Esselaar</w:t>
      </w:r>
      <w:proofErr w:type="spellEnd"/>
      <w:r w:rsidRPr="003A2F98">
        <w:rPr>
          <w:color w:val="auto"/>
          <w:szCs w:val="24"/>
        </w:rPr>
        <w:t xml:space="preserve">, S.; </w:t>
      </w:r>
      <w:proofErr w:type="spellStart"/>
      <w:r w:rsidRPr="003A2F98">
        <w:rPr>
          <w:color w:val="auto"/>
          <w:szCs w:val="24"/>
        </w:rPr>
        <w:t>Ndiwalana</w:t>
      </w:r>
      <w:proofErr w:type="spellEnd"/>
      <w:r w:rsidRPr="003A2F98">
        <w:rPr>
          <w:color w:val="auto"/>
          <w:szCs w:val="24"/>
        </w:rPr>
        <w:t xml:space="preserve">, A.; Stork, C. M-Banking the unbanked. </w:t>
      </w:r>
      <w:r w:rsidRPr="003A2F98">
        <w:rPr>
          <w:rFonts w:eastAsia="Calibri"/>
          <w:i/>
          <w:color w:val="auto"/>
          <w:szCs w:val="24"/>
        </w:rPr>
        <w:t xml:space="preserve">Res. ICT Afr. </w:t>
      </w:r>
      <w:r w:rsidRPr="003A2F98">
        <w:rPr>
          <w:rFonts w:eastAsia="Calibri"/>
          <w:b/>
          <w:color w:val="auto"/>
          <w:szCs w:val="24"/>
        </w:rPr>
        <w:t>2008</w:t>
      </w:r>
      <w:r w:rsidRPr="003A2F98">
        <w:rPr>
          <w:color w:val="auto"/>
          <w:szCs w:val="24"/>
        </w:rPr>
        <w:t xml:space="preserve">, </w:t>
      </w:r>
      <w:r w:rsidRPr="003A2F98">
        <w:rPr>
          <w:rFonts w:eastAsia="Calibri"/>
          <w:i/>
          <w:color w:val="auto"/>
          <w:szCs w:val="24"/>
        </w:rPr>
        <w:t>1</w:t>
      </w:r>
      <w:r w:rsidRPr="003A2F98">
        <w:rPr>
          <w:color w:val="auto"/>
          <w:szCs w:val="24"/>
        </w:rPr>
        <w:t>, 1–15.</w:t>
      </w:r>
    </w:p>
    <w:p w:rsidR="00D80C92" w:rsidRPr="003A2F98" w:rsidRDefault="00D80C92" w:rsidP="00D80C92">
      <w:pPr>
        <w:spacing w:before="240" w:after="67" w:line="360" w:lineRule="auto"/>
        <w:ind w:right="14"/>
        <w:rPr>
          <w:color w:val="auto"/>
          <w:szCs w:val="24"/>
        </w:rPr>
      </w:pPr>
      <w:r w:rsidRPr="003A2F98">
        <w:rPr>
          <w:color w:val="auto"/>
          <w:szCs w:val="24"/>
        </w:rPr>
        <w:t xml:space="preserve">Creswell, J.W. </w:t>
      </w:r>
      <w:r w:rsidRPr="003A2F98">
        <w:rPr>
          <w:rFonts w:eastAsia="Calibri"/>
          <w:i/>
          <w:color w:val="auto"/>
          <w:szCs w:val="24"/>
        </w:rPr>
        <w:t>Research Design: Qualitative, Quantitative and Mixed Methods Approaches</w:t>
      </w:r>
      <w:r w:rsidRPr="003A2F98">
        <w:rPr>
          <w:color w:val="auto"/>
          <w:szCs w:val="24"/>
        </w:rPr>
        <w:t>, 4th ed.; Sage Publications: Los Angeles, CA, USA, 2014.</w:t>
      </w:r>
    </w:p>
    <w:p w:rsidR="00D80C92" w:rsidRPr="003A2F98" w:rsidRDefault="00D80C92" w:rsidP="00D80C92">
      <w:pPr>
        <w:spacing w:before="240" w:after="67" w:line="360" w:lineRule="auto"/>
        <w:ind w:right="14"/>
        <w:rPr>
          <w:color w:val="auto"/>
          <w:szCs w:val="24"/>
        </w:rPr>
      </w:pPr>
      <w:r w:rsidRPr="003A2F98">
        <w:rPr>
          <w:color w:val="auto"/>
          <w:szCs w:val="24"/>
        </w:rPr>
        <w:t xml:space="preserve">Dudovskiy, J. </w:t>
      </w:r>
      <w:r w:rsidRPr="003A2F98">
        <w:rPr>
          <w:rFonts w:eastAsia="Calibri"/>
          <w:i/>
          <w:color w:val="auto"/>
          <w:szCs w:val="24"/>
        </w:rPr>
        <w:t>The Ultimate Guide to Writing a Dissertation in Business Studies: A Step-by-Step Assistance</w:t>
      </w:r>
      <w:r w:rsidRPr="003A2F98">
        <w:rPr>
          <w:color w:val="auto"/>
          <w:szCs w:val="24"/>
        </w:rPr>
        <w:t xml:space="preserve">. 2018. Available online: </w:t>
      </w:r>
      <w:hyperlink r:id="rId45">
        <w:r w:rsidRPr="003A2F98">
          <w:rPr>
            <w:color w:val="auto"/>
            <w:szCs w:val="24"/>
          </w:rPr>
          <w:t>http:</w:t>
        </w:r>
      </w:hyperlink>
      <w:hyperlink r:id="rId46">
        <w:r w:rsidRPr="003A2F98">
          <w:rPr>
            <w:rFonts w:eastAsia="Calibri"/>
            <w:color w:val="auto"/>
            <w:szCs w:val="24"/>
          </w:rPr>
          <w:t>//</w:t>
        </w:r>
      </w:hyperlink>
      <w:hyperlink r:id="rId47">
        <w:r w:rsidRPr="003A2F98">
          <w:rPr>
            <w:color w:val="auto"/>
            <w:szCs w:val="24"/>
          </w:rPr>
          <w:t>research-methodology.net</w:t>
        </w:r>
      </w:hyperlink>
      <w:hyperlink r:id="rId48">
        <w:r w:rsidRPr="003A2F98">
          <w:rPr>
            <w:rFonts w:eastAsia="Calibri"/>
            <w:color w:val="auto"/>
            <w:szCs w:val="24"/>
          </w:rPr>
          <w:t>/</w:t>
        </w:r>
      </w:hyperlink>
      <w:hyperlink r:id="rId49">
        <w:r w:rsidRPr="003A2F98">
          <w:rPr>
            <w:color w:val="auto"/>
            <w:szCs w:val="24"/>
          </w:rPr>
          <w:t>about-us</w:t>
        </w:r>
      </w:hyperlink>
      <w:hyperlink r:id="rId50">
        <w:r w:rsidRPr="003A2F98">
          <w:rPr>
            <w:rFonts w:eastAsia="Calibri"/>
            <w:color w:val="auto"/>
            <w:szCs w:val="24"/>
          </w:rPr>
          <w:t>/</w:t>
        </w:r>
      </w:hyperlink>
      <w:hyperlink r:id="rId51">
        <w:r w:rsidRPr="003A2F98">
          <w:rPr>
            <w:color w:val="auto"/>
            <w:szCs w:val="24"/>
          </w:rPr>
          <w:t>ebook</w:t>
        </w:r>
      </w:hyperlink>
      <w:hyperlink r:id="rId52">
        <w:r w:rsidRPr="003A2F98">
          <w:rPr>
            <w:rFonts w:eastAsia="Calibri"/>
            <w:color w:val="auto"/>
            <w:szCs w:val="24"/>
          </w:rPr>
          <w:t>/</w:t>
        </w:r>
      </w:hyperlink>
      <w:r w:rsidRPr="003A2F98">
        <w:rPr>
          <w:color w:val="auto"/>
          <w:szCs w:val="24"/>
        </w:rPr>
        <w:t>(accessed on 19 December 2019).</w:t>
      </w:r>
    </w:p>
    <w:p w:rsidR="00D80C92" w:rsidRPr="003A2F98" w:rsidRDefault="00D80C92" w:rsidP="00D80C92">
      <w:pPr>
        <w:spacing w:before="240" w:after="59" w:line="360" w:lineRule="auto"/>
        <w:ind w:right="14"/>
        <w:rPr>
          <w:color w:val="auto"/>
          <w:szCs w:val="24"/>
        </w:rPr>
      </w:pPr>
      <w:r w:rsidRPr="003A2F98">
        <w:rPr>
          <w:color w:val="auto"/>
          <w:szCs w:val="24"/>
        </w:rPr>
        <w:t xml:space="preserve">European Commission. </w:t>
      </w:r>
      <w:r w:rsidRPr="003A2F98">
        <w:rPr>
          <w:rFonts w:eastAsia="Calibri"/>
          <w:i/>
          <w:color w:val="auto"/>
          <w:szCs w:val="24"/>
        </w:rPr>
        <w:t>Diversity within Small and Medium-Sized Enterprises</w:t>
      </w:r>
      <w:r w:rsidRPr="003A2F98">
        <w:rPr>
          <w:color w:val="auto"/>
          <w:szCs w:val="24"/>
        </w:rPr>
        <w:t>; European Commission: Luxembourg, 2015.</w:t>
      </w:r>
    </w:p>
    <w:p w:rsidR="00D80C92" w:rsidRPr="003A2F98" w:rsidRDefault="00D80C92" w:rsidP="00D80C92">
      <w:pPr>
        <w:spacing w:before="240" w:after="67" w:line="360" w:lineRule="auto"/>
        <w:ind w:left="0" w:right="14" w:firstLine="0"/>
        <w:rPr>
          <w:color w:val="auto"/>
          <w:szCs w:val="24"/>
        </w:rPr>
      </w:pPr>
      <w:r w:rsidRPr="003A2F98">
        <w:rPr>
          <w:color w:val="auto"/>
          <w:szCs w:val="24"/>
        </w:rPr>
        <w:t xml:space="preserve">European Investment Bank. </w:t>
      </w:r>
      <w:r w:rsidRPr="003A2F98">
        <w:rPr>
          <w:rFonts w:eastAsia="Calibri"/>
          <w:i/>
          <w:color w:val="auto"/>
          <w:szCs w:val="24"/>
        </w:rPr>
        <w:t xml:space="preserve">Le </w:t>
      </w:r>
      <w:proofErr w:type="spellStart"/>
      <w:r w:rsidRPr="003A2F98">
        <w:rPr>
          <w:rFonts w:eastAsia="Calibri"/>
          <w:i/>
          <w:color w:val="auto"/>
          <w:szCs w:val="24"/>
        </w:rPr>
        <w:t>Secteur</w:t>
      </w:r>
      <w:proofErr w:type="spellEnd"/>
      <w:r w:rsidRPr="003A2F98">
        <w:rPr>
          <w:rFonts w:eastAsia="Calibri"/>
          <w:i/>
          <w:color w:val="auto"/>
          <w:szCs w:val="24"/>
        </w:rPr>
        <w:t xml:space="preserve"> </w:t>
      </w:r>
      <w:proofErr w:type="spellStart"/>
      <w:r w:rsidRPr="003A2F98">
        <w:rPr>
          <w:rFonts w:eastAsia="Calibri"/>
          <w:i/>
          <w:color w:val="auto"/>
          <w:szCs w:val="24"/>
        </w:rPr>
        <w:t>Bancaire</w:t>
      </w:r>
      <w:proofErr w:type="spellEnd"/>
      <w:r w:rsidRPr="003A2F98">
        <w:rPr>
          <w:rFonts w:eastAsia="Calibri"/>
          <w:i/>
          <w:color w:val="auto"/>
          <w:szCs w:val="24"/>
        </w:rPr>
        <w:t xml:space="preserve"> </w:t>
      </w:r>
      <w:proofErr w:type="spellStart"/>
      <w:r w:rsidRPr="003A2F98">
        <w:rPr>
          <w:rFonts w:eastAsia="Calibri"/>
          <w:i/>
          <w:color w:val="auto"/>
          <w:szCs w:val="24"/>
        </w:rPr>
        <w:t>en</w:t>
      </w:r>
      <w:proofErr w:type="spellEnd"/>
      <w:r w:rsidRPr="003A2F98">
        <w:rPr>
          <w:rFonts w:eastAsia="Calibri"/>
          <w:i/>
          <w:color w:val="auto"/>
          <w:szCs w:val="24"/>
        </w:rPr>
        <w:t xml:space="preserve"> Afrique Subsaharienne: Evolutions </w:t>
      </w:r>
      <w:proofErr w:type="spellStart"/>
      <w:r w:rsidRPr="003A2F98">
        <w:rPr>
          <w:rFonts w:eastAsia="Calibri"/>
          <w:i/>
          <w:color w:val="auto"/>
          <w:szCs w:val="24"/>
        </w:rPr>
        <w:t>Récentes</w:t>
      </w:r>
      <w:proofErr w:type="spellEnd"/>
      <w:r w:rsidRPr="003A2F98">
        <w:rPr>
          <w:rFonts w:eastAsia="Calibri"/>
          <w:i/>
          <w:color w:val="auto"/>
          <w:szCs w:val="24"/>
        </w:rPr>
        <w:t xml:space="preserve"> et Inclusion Financière Numérique</w:t>
      </w:r>
      <w:r w:rsidRPr="003A2F98">
        <w:rPr>
          <w:color w:val="auto"/>
          <w:szCs w:val="24"/>
        </w:rPr>
        <w:t>; European Investment Bank: Luxembourg, 2016.</w:t>
      </w:r>
    </w:p>
    <w:p w:rsidR="00D80C92" w:rsidRPr="003A2F98" w:rsidRDefault="00D80C92" w:rsidP="00D80C92">
      <w:pPr>
        <w:spacing w:before="240" w:after="59" w:line="360" w:lineRule="auto"/>
        <w:ind w:right="14"/>
        <w:rPr>
          <w:color w:val="auto"/>
          <w:szCs w:val="24"/>
        </w:rPr>
      </w:pPr>
      <w:r w:rsidRPr="003A2F98">
        <w:rPr>
          <w:color w:val="auto"/>
          <w:szCs w:val="24"/>
        </w:rPr>
        <w:t xml:space="preserve">Financial Inclusion. </w:t>
      </w:r>
      <w:r w:rsidRPr="003A2F98">
        <w:rPr>
          <w:rFonts w:eastAsia="Calibri"/>
          <w:i/>
          <w:color w:val="auto"/>
          <w:szCs w:val="24"/>
        </w:rPr>
        <w:t>Pakistan Wave 4 Report FII Tracker Survey</w:t>
      </w:r>
      <w:r w:rsidRPr="003A2F98">
        <w:rPr>
          <w:color w:val="auto"/>
          <w:szCs w:val="24"/>
        </w:rPr>
        <w:t xml:space="preserve">; </w:t>
      </w:r>
      <w:proofErr w:type="spellStart"/>
      <w:r w:rsidRPr="003A2F98">
        <w:rPr>
          <w:color w:val="auto"/>
          <w:szCs w:val="24"/>
        </w:rPr>
        <w:t>InterMedia</w:t>
      </w:r>
      <w:proofErr w:type="spellEnd"/>
      <w:r w:rsidRPr="003A2F98">
        <w:rPr>
          <w:color w:val="auto"/>
          <w:szCs w:val="24"/>
        </w:rPr>
        <w:t>: Washington, DC, USA, 2017.</w:t>
      </w:r>
    </w:p>
    <w:p w:rsidR="00D80C92" w:rsidRPr="003A2F98" w:rsidRDefault="00D80C92" w:rsidP="00D80C92">
      <w:pPr>
        <w:spacing w:before="240" w:after="59" w:line="360" w:lineRule="auto"/>
        <w:ind w:right="14"/>
        <w:rPr>
          <w:color w:val="auto"/>
          <w:szCs w:val="24"/>
        </w:rPr>
      </w:pPr>
      <w:r w:rsidRPr="003A2F98">
        <w:rPr>
          <w:color w:val="auto"/>
          <w:szCs w:val="24"/>
        </w:rPr>
        <w:t xml:space="preserve">FINMARK Trust. </w:t>
      </w:r>
      <w:r w:rsidRPr="003A2F98">
        <w:rPr>
          <w:rFonts w:eastAsia="Calibri"/>
          <w:i/>
          <w:color w:val="auto"/>
          <w:szCs w:val="24"/>
        </w:rPr>
        <w:t>Cameroon Pocket Guide</w:t>
      </w:r>
      <w:r w:rsidRPr="003A2F98">
        <w:rPr>
          <w:color w:val="auto"/>
          <w:szCs w:val="24"/>
        </w:rPr>
        <w:t>; FINMARK Trust: Johannesburg, South Africa, 2017.</w:t>
      </w:r>
    </w:p>
    <w:p w:rsidR="00D80C92" w:rsidRPr="003A2F98" w:rsidRDefault="00D80C92" w:rsidP="00D80C92">
      <w:pPr>
        <w:spacing w:before="240" w:after="59" w:line="360" w:lineRule="auto"/>
        <w:ind w:right="14"/>
        <w:rPr>
          <w:color w:val="auto"/>
          <w:szCs w:val="24"/>
        </w:rPr>
      </w:pPr>
      <w:r w:rsidRPr="003A2F98">
        <w:rPr>
          <w:color w:val="auto"/>
          <w:szCs w:val="24"/>
        </w:rPr>
        <w:lastRenderedPageBreak/>
        <w:t xml:space="preserve">Fiseha, G.G.; </w:t>
      </w:r>
      <w:proofErr w:type="spellStart"/>
      <w:r w:rsidRPr="003A2F98">
        <w:rPr>
          <w:color w:val="auto"/>
          <w:szCs w:val="24"/>
        </w:rPr>
        <w:t>Oyelana</w:t>
      </w:r>
      <w:proofErr w:type="spellEnd"/>
      <w:r w:rsidRPr="003A2F98">
        <w:rPr>
          <w:color w:val="auto"/>
          <w:szCs w:val="24"/>
        </w:rPr>
        <w:t xml:space="preserve">, A.A. An assessment of the roles of small and medium enterprises (SMEs) in the local economic development (LED) in South Africa. </w:t>
      </w:r>
      <w:r w:rsidRPr="003A2F98">
        <w:rPr>
          <w:rFonts w:eastAsia="Calibri"/>
          <w:i/>
          <w:color w:val="auto"/>
          <w:szCs w:val="24"/>
        </w:rPr>
        <w:t xml:space="preserve">J. Econ. </w:t>
      </w:r>
    </w:p>
    <w:p w:rsidR="00D80C92" w:rsidRPr="003A2F98" w:rsidRDefault="00D80C92" w:rsidP="00D80C92">
      <w:pPr>
        <w:spacing w:before="240" w:after="59" w:line="360" w:lineRule="auto"/>
        <w:ind w:right="14"/>
        <w:rPr>
          <w:color w:val="auto"/>
          <w:szCs w:val="24"/>
        </w:rPr>
      </w:pPr>
      <w:r w:rsidRPr="003A2F98">
        <w:rPr>
          <w:color w:val="auto"/>
          <w:szCs w:val="24"/>
        </w:rPr>
        <w:t xml:space="preserve">Fox, N.; Hunn, A.; Mathers, N. Sampling and sample size calculation. </w:t>
      </w:r>
      <w:r w:rsidRPr="003A2F98">
        <w:rPr>
          <w:rFonts w:eastAsia="Calibri"/>
          <w:i/>
          <w:color w:val="auto"/>
          <w:szCs w:val="24"/>
        </w:rPr>
        <w:t xml:space="preserve">NIHR RDS East </w:t>
      </w:r>
      <w:proofErr w:type="spellStart"/>
      <w:proofErr w:type="gramStart"/>
      <w:r w:rsidRPr="003A2F98">
        <w:rPr>
          <w:rFonts w:eastAsia="Calibri"/>
          <w:i/>
          <w:color w:val="auto"/>
          <w:szCs w:val="24"/>
        </w:rPr>
        <w:t>Midl</w:t>
      </w:r>
      <w:proofErr w:type="spellEnd"/>
      <w:r w:rsidRPr="003A2F98">
        <w:rPr>
          <w:rFonts w:eastAsia="Calibri"/>
          <w:i/>
          <w:color w:val="auto"/>
          <w:szCs w:val="24"/>
        </w:rPr>
        <w:t>.</w:t>
      </w:r>
      <w:r w:rsidRPr="003A2F98">
        <w:rPr>
          <w:rFonts w:eastAsia="Calibri"/>
          <w:color w:val="auto"/>
          <w:szCs w:val="24"/>
        </w:rPr>
        <w:t>/</w:t>
      </w:r>
      <w:proofErr w:type="spellStart"/>
      <w:proofErr w:type="gramEnd"/>
      <w:r w:rsidRPr="003A2F98">
        <w:rPr>
          <w:rFonts w:eastAsia="Calibri"/>
          <w:i/>
          <w:color w:val="auto"/>
          <w:szCs w:val="24"/>
        </w:rPr>
        <w:t>Yorks.</w:t>
      </w:r>
      <w:proofErr w:type="spellEnd"/>
      <w:r w:rsidRPr="003A2F98">
        <w:rPr>
          <w:rFonts w:eastAsia="Calibri"/>
          <w:i/>
          <w:color w:val="auto"/>
          <w:szCs w:val="24"/>
        </w:rPr>
        <w:t xml:space="preserve"> Humber </w:t>
      </w:r>
      <w:r w:rsidRPr="003A2F98">
        <w:rPr>
          <w:rFonts w:eastAsia="Calibri"/>
          <w:b/>
          <w:color w:val="auto"/>
          <w:szCs w:val="24"/>
        </w:rPr>
        <w:t>2007</w:t>
      </w:r>
      <w:r w:rsidRPr="003A2F98">
        <w:rPr>
          <w:color w:val="auto"/>
          <w:szCs w:val="24"/>
        </w:rPr>
        <w:t xml:space="preserve">, </w:t>
      </w:r>
      <w:r w:rsidRPr="003A2F98">
        <w:rPr>
          <w:rFonts w:eastAsia="Calibri"/>
          <w:i/>
          <w:color w:val="auto"/>
          <w:szCs w:val="24"/>
        </w:rPr>
        <w:t>1</w:t>
      </w:r>
      <w:r w:rsidRPr="003A2F98">
        <w:rPr>
          <w:color w:val="auto"/>
          <w:szCs w:val="24"/>
        </w:rPr>
        <w:t>, 1–41.</w:t>
      </w:r>
    </w:p>
    <w:p w:rsidR="00D80C92" w:rsidRPr="003A2F98" w:rsidRDefault="00D80C92" w:rsidP="00D80C92">
      <w:pPr>
        <w:spacing w:before="240" w:after="59" w:line="360" w:lineRule="auto"/>
        <w:ind w:right="14"/>
        <w:rPr>
          <w:color w:val="auto"/>
          <w:szCs w:val="24"/>
        </w:rPr>
      </w:pPr>
      <w:r w:rsidRPr="003A2F98">
        <w:rPr>
          <w:color w:val="auto"/>
          <w:szCs w:val="24"/>
        </w:rPr>
        <w:t xml:space="preserve">Goforth, C. University of Virginia Library. 16 November 2015. Available online: </w:t>
      </w:r>
      <w:hyperlink r:id="rId53">
        <w:r w:rsidRPr="003A2F98">
          <w:rPr>
            <w:color w:val="auto"/>
            <w:szCs w:val="24"/>
          </w:rPr>
          <w:t>https:</w:t>
        </w:r>
      </w:hyperlink>
      <w:hyperlink r:id="rId54">
        <w:r w:rsidRPr="003A2F98">
          <w:rPr>
            <w:rFonts w:eastAsia="Calibri"/>
            <w:color w:val="auto"/>
            <w:szCs w:val="24"/>
          </w:rPr>
          <w:t>//</w:t>
        </w:r>
      </w:hyperlink>
      <w:hyperlink r:id="rId55">
        <w:r w:rsidRPr="003A2F98">
          <w:rPr>
            <w:color w:val="auto"/>
            <w:szCs w:val="24"/>
          </w:rPr>
          <w:t xml:space="preserve">data.library.virginia. </w:t>
        </w:r>
      </w:hyperlink>
      <w:hyperlink r:id="rId56">
        <w:proofErr w:type="spellStart"/>
        <w:r w:rsidRPr="003A2F98">
          <w:rPr>
            <w:color w:val="auto"/>
            <w:szCs w:val="24"/>
          </w:rPr>
          <w:t>edu</w:t>
        </w:r>
        <w:proofErr w:type="spellEnd"/>
      </w:hyperlink>
      <w:hyperlink r:id="rId57">
        <w:r w:rsidRPr="003A2F98">
          <w:rPr>
            <w:rFonts w:eastAsia="Calibri"/>
            <w:color w:val="auto"/>
            <w:szCs w:val="24"/>
          </w:rPr>
          <w:t>/</w:t>
        </w:r>
      </w:hyperlink>
      <w:hyperlink r:id="rId58">
        <w:r w:rsidRPr="003A2F98">
          <w:rPr>
            <w:color w:val="auto"/>
            <w:szCs w:val="24"/>
          </w:rPr>
          <w:t>using-and-interpreting-</w:t>
        </w:r>
        <w:proofErr w:type="spellStart"/>
        <w:r w:rsidRPr="003A2F98">
          <w:rPr>
            <w:color w:val="auto"/>
            <w:szCs w:val="24"/>
          </w:rPr>
          <w:t>cronbachs</w:t>
        </w:r>
        <w:proofErr w:type="spellEnd"/>
        <w:r w:rsidRPr="003A2F98">
          <w:rPr>
            <w:color w:val="auto"/>
            <w:szCs w:val="24"/>
          </w:rPr>
          <w:t>-alpha</w:t>
        </w:r>
      </w:hyperlink>
      <w:hyperlink r:id="rId59">
        <w:r w:rsidRPr="003A2F98">
          <w:rPr>
            <w:rFonts w:eastAsia="Calibri"/>
            <w:color w:val="auto"/>
            <w:szCs w:val="24"/>
          </w:rPr>
          <w:t>/</w:t>
        </w:r>
      </w:hyperlink>
      <w:r w:rsidRPr="003A2F98">
        <w:rPr>
          <w:color w:val="auto"/>
          <w:szCs w:val="24"/>
        </w:rPr>
        <w:t>(accessed on 19 May 2019)</w:t>
      </w:r>
    </w:p>
    <w:p w:rsidR="00D80C92" w:rsidRPr="003A2F98" w:rsidRDefault="00D80C92" w:rsidP="00D80C92">
      <w:pPr>
        <w:spacing w:before="240" w:after="59" w:line="360" w:lineRule="auto"/>
        <w:ind w:right="14"/>
        <w:rPr>
          <w:color w:val="auto"/>
          <w:szCs w:val="24"/>
        </w:rPr>
      </w:pPr>
      <w:r w:rsidRPr="003A2F98">
        <w:rPr>
          <w:color w:val="auto"/>
          <w:szCs w:val="24"/>
        </w:rPr>
        <w:t xml:space="preserve">Gual, E. The Critical Issue of Cash Flow for SMEs. Available online: </w:t>
      </w:r>
      <w:hyperlink r:id="rId60">
        <w:r w:rsidRPr="003A2F98">
          <w:rPr>
            <w:color w:val="auto"/>
            <w:szCs w:val="24"/>
          </w:rPr>
          <w:t>https:</w:t>
        </w:r>
      </w:hyperlink>
      <w:hyperlink r:id="rId61">
        <w:r w:rsidRPr="003A2F98">
          <w:rPr>
            <w:rFonts w:eastAsia="Calibri"/>
            <w:color w:val="auto"/>
            <w:szCs w:val="24"/>
          </w:rPr>
          <w:t>//</w:t>
        </w:r>
      </w:hyperlink>
      <w:hyperlink r:id="rId62">
        <w:r w:rsidRPr="003A2F98">
          <w:rPr>
            <w:color w:val="auto"/>
            <w:szCs w:val="24"/>
          </w:rPr>
          <w:t>blog.strands.com</w:t>
        </w:r>
      </w:hyperlink>
      <w:hyperlink r:id="rId63">
        <w:r w:rsidRPr="003A2F98">
          <w:rPr>
            <w:rFonts w:eastAsia="Calibri"/>
            <w:color w:val="auto"/>
            <w:szCs w:val="24"/>
          </w:rPr>
          <w:t>/</w:t>
        </w:r>
      </w:hyperlink>
      <w:hyperlink r:id="rId64">
        <w:r w:rsidRPr="003A2F98">
          <w:rPr>
            <w:color w:val="auto"/>
            <w:szCs w:val="24"/>
          </w:rPr>
          <w:t>cashflow-and</w:t>
        </w:r>
      </w:hyperlink>
      <w:hyperlink r:id="rId65">
        <w:r w:rsidRPr="003A2F98">
          <w:rPr>
            <w:color w:val="auto"/>
            <w:szCs w:val="24"/>
          </w:rPr>
          <w:t>smes</w:t>
        </w:r>
      </w:hyperlink>
      <w:r w:rsidRPr="003A2F98">
        <w:rPr>
          <w:color w:val="auto"/>
          <w:szCs w:val="24"/>
        </w:rPr>
        <w:t xml:space="preserve"> (accessed on 5 December 2019).</w:t>
      </w:r>
    </w:p>
    <w:p w:rsidR="00D80C92" w:rsidRPr="003A2F98" w:rsidRDefault="00D80C92" w:rsidP="00D80C92">
      <w:pPr>
        <w:spacing w:before="240" w:after="59" w:line="360" w:lineRule="auto"/>
        <w:ind w:right="14"/>
        <w:rPr>
          <w:color w:val="auto"/>
          <w:szCs w:val="24"/>
        </w:rPr>
      </w:pPr>
      <w:r w:rsidRPr="003A2F98">
        <w:rPr>
          <w:color w:val="auto"/>
          <w:szCs w:val="24"/>
        </w:rPr>
        <w:t xml:space="preserve">Higgins, D.; Kendall, J.; Lyon, B. Mobile Money usage patterns of Kenyan small and medium enterprises. </w:t>
      </w:r>
      <w:r w:rsidRPr="003A2F98">
        <w:rPr>
          <w:rFonts w:eastAsia="Calibri"/>
          <w:i/>
          <w:color w:val="auto"/>
          <w:szCs w:val="24"/>
        </w:rPr>
        <w:t xml:space="preserve">Innovations </w:t>
      </w:r>
      <w:r w:rsidRPr="003A2F98">
        <w:rPr>
          <w:rFonts w:eastAsia="Calibri"/>
          <w:b/>
          <w:color w:val="auto"/>
          <w:szCs w:val="24"/>
        </w:rPr>
        <w:t>2012</w:t>
      </w:r>
      <w:r w:rsidRPr="003A2F98">
        <w:rPr>
          <w:color w:val="auto"/>
          <w:szCs w:val="24"/>
        </w:rPr>
        <w:t xml:space="preserve">, </w:t>
      </w:r>
      <w:r w:rsidRPr="003A2F98">
        <w:rPr>
          <w:rFonts w:eastAsia="Calibri"/>
          <w:i/>
          <w:color w:val="auto"/>
          <w:szCs w:val="24"/>
        </w:rPr>
        <w:t>7</w:t>
      </w:r>
      <w:r w:rsidRPr="003A2F98">
        <w:rPr>
          <w:color w:val="auto"/>
          <w:szCs w:val="24"/>
        </w:rPr>
        <w:t>, 67–81. [</w:t>
      </w:r>
      <w:proofErr w:type="spellStart"/>
      <w:r w:rsidR="00000000">
        <w:fldChar w:fldCharType="begin"/>
      </w:r>
      <w:r w:rsidR="00000000">
        <w:instrText>HYPERLINK "http://dx.doi.org/10.1162/INOV_a_00129" \h</w:instrText>
      </w:r>
      <w:r w:rsidR="00000000">
        <w:fldChar w:fldCharType="separate"/>
      </w:r>
      <w:r w:rsidRPr="003A2F98">
        <w:rPr>
          <w:color w:val="auto"/>
          <w:szCs w:val="24"/>
        </w:rPr>
        <w:t>CrossRef</w:t>
      </w:r>
      <w:proofErr w:type="spellEnd"/>
      <w:r w:rsidR="00000000">
        <w:rPr>
          <w:color w:val="auto"/>
          <w:szCs w:val="24"/>
        </w:rPr>
        <w:fldChar w:fldCharType="end"/>
      </w:r>
      <w:hyperlink r:id="rId66">
        <w:r w:rsidRPr="003A2F98">
          <w:rPr>
            <w:color w:val="auto"/>
            <w:szCs w:val="24"/>
          </w:rPr>
          <w:t>]</w:t>
        </w:r>
      </w:hyperlink>
    </w:p>
    <w:p w:rsidR="00D80C92" w:rsidRPr="003A2F98" w:rsidRDefault="00D80C92" w:rsidP="00D80C92">
      <w:pPr>
        <w:spacing w:before="240" w:after="59" w:line="360" w:lineRule="auto"/>
        <w:ind w:right="14"/>
        <w:rPr>
          <w:color w:val="auto"/>
          <w:szCs w:val="24"/>
        </w:rPr>
      </w:pPr>
      <w:r w:rsidRPr="003A2F98">
        <w:rPr>
          <w:color w:val="auto"/>
          <w:szCs w:val="24"/>
        </w:rPr>
        <w:t xml:space="preserve">International Monetary Fund. </w:t>
      </w:r>
      <w:r w:rsidRPr="003A2F98">
        <w:rPr>
          <w:rFonts w:eastAsia="Calibri"/>
          <w:i/>
          <w:color w:val="auto"/>
          <w:szCs w:val="24"/>
        </w:rPr>
        <w:t>Central African Economic and Monetary Community: Financial System Stability Assessment</w:t>
      </w:r>
      <w:r w:rsidRPr="003A2F98">
        <w:rPr>
          <w:color w:val="auto"/>
          <w:szCs w:val="24"/>
        </w:rPr>
        <w:t>; International Monetary Fund: Washington, DC, USA, 2016.</w:t>
      </w:r>
    </w:p>
    <w:p w:rsidR="00D80C92" w:rsidRPr="003A2F98" w:rsidRDefault="00D80C92" w:rsidP="00D80C92">
      <w:pPr>
        <w:spacing w:before="240" w:after="66" w:line="360" w:lineRule="auto"/>
        <w:ind w:right="14"/>
        <w:rPr>
          <w:color w:val="auto"/>
          <w:szCs w:val="24"/>
        </w:rPr>
      </w:pPr>
      <w:proofErr w:type="spellStart"/>
      <w:r w:rsidRPr="003A2F98">
        <w:rPr>
          <w:color w:val="auto"/>
          <w:szCs w:val="24"/>
        </w:rPr>
        <w:t>Investir</w:t>
      </w:r>
      <w:proofErr w:type="spellEnd"/>
      <w:r w:rsidRPr="003A2F98">
        <w:rPr>
          <w:color w:val="auto"/>
          <w:szCs w:val="24"/>
        </w:rPr>
        <w:t xml:space="preserve"> au Cameroun. </w:t>
      </w:r>
      <w:r w:rsidRPr="003A2F98">
        <w:rPr>
          <w:rFonts w:eastAsia="Calibri"/>
          <w:i/>
          <w:color w:val="auto"/>
          <w:szCs w:val="24"/>
        </w:rPr>
        <w:t xml:space="preserve">Le </w:t>
      </w:r>
      <w:proofErr w:type="spellStart"/>
      <w:r w:rsidRPr="003A2F98">
        <w:rPr>
          <w:rFonts w:eastAsia="Calibri"/>
          <w:i/>
          <w:color w:val="auto"/>
          <w:szCs w:val="24"/>
        </w:rPr>
        <w:t>Secteur</w:t>
      </w:r>
      <w:proofErr w:type="spellEnd"/>
      <w:r w:rsidRPr="003A2F98">
        <w:rPr>
          <w:rFonts w:eastAsia="Calibri"/>
          <w:i/>
          <w:color w:val="auto"/>
          <w:szCs w:val="24"/>
        </w:rPr>
        <w:t xml:space="preserve"> </w:t>
      </w:r>
      <w:proofErr w:type="spellStart"/>
      <w:r w:rsidRPr="003A2F98">
        <w:rPr>
          <w:rFonts w:eastAsia="Calibri"/>
          <w:i/>
          <w:color w:val="auto"/>
          <w:szCs w:val="24"/>
        </w:rPr>
        <w:t>Bancaire</w:t>
      </w:r>
      <w:proofErr w:type="spellEnd"/>
      <w:r w:rsidRPr="003A2F98">
        <w:rPr>
          <w:rFonts w:eastAsia="Calibri"/>
          <w:i/>
          <w:color w:val="auto"/>
          <w:szCs w:val="24"/>
        </w:rPr>
        <w:t xml:space="preserve"> </w:t>
      </w:r>
      <w:proofErr w:type="spellStart"/>
      <w:r w:rsidRPr="003A2F98">
        <w:rPr>
          <w:rFonts w:eastAsia="Calibri"/>
          <w:i/>
          <w:color w:val="auto"/>
          <w:szCs w:val="24"/>
        </w:rPr>
        <w:t>Explique</w:t>
      </w:r>
      <w:proofErr w:type="spellEnd"/>
      <w:r w:rsidRPr="003A2F98">
        <w:rPr>
          <w:rFonts w:eastAsia="Calibri"/>
          <w:i/>
          <w:color w:val="auto"/>
          <w:szCs w:val="24"/>
        </w:rPr>
        <w:t xml:space="preserve"> </w:t>
      </w:r>
      <w:proofErr w:type="spellStart"/>
      <w:r w:rsidRPr="003A2F98">
        <w:rPr>
          <w:rFonts w:eastAsia="Calibri"/>
          <w:i/>
          <w:color w:val="auto"/>
          <w:szCs w:val="24"/>
        </w:rPr>
        <w:t>Pourquoi</w:t>
      </w:r>
      <w:proofErr w:type="spellEnd"/>
      <w:r w:rsidRPr="003A2F98">
        <w:rPr>
          <w:rFonts w:eastAsia="Calibri"/>
          <w:i/>
          <w:color w:val="auto"/>
          <w:szCs w:val="24"/>
        </w:rPr>
        <w:t xml:space="preserve"> les PME </w:t>
      </w:r>
      <w:proofErr w:type="spellStart"/>
      <w:r w:rsidRPr="003A2F98">
        <w:rPr>
          <w:rFonts w:eastAsia="Calibri"/>
          <w:i/>
          <w:color w:val="auto"/>
          <w:szCs w:val="24"/>
        </w:rPr>
        <w:t>Camerounaises</w:t>
      </w:r>
      <w:proofErr w:type="spellEnd"/>
      <w:r w:rsidRPr="003A2F98">
        <w:rPr>
          <w:rFonts w:eastAsia="Calibri"/>
          <w:i/>
          <w:color w:val="auto"/>
          <w:szCs w:val="24"/>
        </w:rPr>
        <w:t xml:space="preserve"> </w:t>
      </w:r>
      <w:proofErr w:type="spellStart"/>
      <w:r w:rsidRPr="003A2F98">
        <w:rPr>
          <w:rFonts w:eastAsia="Calibri"/>
          <w:i/>
          <w:color w:val="auto"/>
          <w:szCs w:val="24"/>
        </w:rPr>
        <w:t>Ont</w:t>
      </w:r>
      <w:proofErr w:type="spellEnd"/>
      <w:r w:rsidRPr="003A2F98">
        <w:rPr>
          <w:rFonts w:eastAsia="Calibri"/>
          <w:i/>
          <w:color w:val="auto"/>
          <w:szCs w:val="24"/>
        </w:rPr>
        <w:t xml:space="preserve"> du Mal à </w:t>
      </w:r>
      <w:proofErr w:type="spellStart"/>
      <w:r w:rsidRPr="003A2F98">
        <w:rPr>
          <w:rFonts w:eastAsia="Calibri"/>
          <w:i/>
          <w:color w:val="auto"/>
          <w:szCs w:val="24"/>
        </w:rPr>
        <w:t>Trouver</w:t>
      </w:r>
      <w:proofErr w:type="spellEnd"/>
      <w:r w:rsidRPr="003A2F98">
        <w:rPr>
          <w:rFonts w:eastAsia="Calibri"/>
          <w:i/>
          <w:color w:val="auto"/>
          <w:szCs w:val="24"/>
        </w:rPr>
        <w:t xml:space="preserve"> des </w:t>
      </w:r>
      <w:proofErr w:type="spellStart"/>
      <w:r w:rsidRPr="003A2F98">
        <w:rPr>
          <w:rFonts w:eastAsia="Calibri"/>
          <w:i/>
          <w:color w:val="auto"/>
          <w:szCs w:val="24"/>
        </w:rPr>
        <w:t>Financements</w:t>
      </w:r>
      <w:proofErr w:type="spellEnd"/>
      <w:r w:rsidRPr="003A2F98">
        <w:rPr>
          <w:color w:val="auto"/>
          <w:szCs w:val="24"/>
        </w:rPr>
        <w:t xml:space="preserve">; </w:t>
      </w:r>
      <w:proofErr w:type="spellStart"/>
      <w:r w:rsidRPr="003A2F98">
        <w:rPr>
          <w:color w:val="auto"/>
          <w:szCs w:val="24"/>
        </w:rPr>
        <w:t>Investir</w:t>
      </w:r>
      <w:proofErr w:type="spellEnd"/>
      <w:r w:rsidRPr="003A2F98">
        <w:rPr>
          <w:color w:val="auto"/>
          <w:szCs w:val="24"/>
        </w:rPr>
        <w:t xml:space="preserve"> au Cameroun: Yaound</w:t>
      </w:r>
      <w:r w:rsidRPr="003A2F98">
        <w:rPr>
          <w:rFonts w:eastAsia="Calibri"/>
          <w:color w:val="auto"/>
          <w:szCs w:val="24"/>
        </w:rPr>
        <w:t>é</w:t>
      </w:r>
      <w:r w:rsidRPr="003A2F98">
        <w:rPr>
          <w:color w:val="auto"/>
          <w:szCs w:val="24"/>
        </w:rPr>
        <w:t xml:space="preserve">, Cameroon, 2018; Available online: </w:t>
      </w:r>
      <w:hyperlink r:id="rId67">
        <w:r w:rsidRPr="003A2F98">
          <w:rPr>
            <w:color w:val="auto"/>
            <w:szCs w:val="24"/>
          </w:rPr>
          <w:t>https:</w:t>
        </w:r>
      </w:hyperlink>
      <w:hyperlink r:id="rId68">
        <w:r w:rsidRPr="003A2F98">
          <w:rPr>
            <w:rFonts w:eastAsia="Calibri"/>
            <w:color w:val="auto"/>
            <w:szCs w:val="24"/>
          </w:rPr>
          <w:t>//</w:t>
        </w:r>
      </w:hyperlink>
      <w:hyperlink r:id="rId69">
        <w:r w:rsidRPr="003A2F98">
          <w:rPr>
            <w:color w:val="auto"/>
            <w:szCs w:val="24"/>
          </w:rPr>
          <w:t>www.investiraucameroun.com</w:t>
        </w:r>
      </w:hyperlink>
      <w:hyperlink r:id="rId70">
        <w:r w:rsidRPr="003A2F98">
          <w:rPr>
            <w:rFonts w:eastAsia="Calibri"/>
            <w:color w:val="auto"/>
            <w:szCs w:val="24"/>
          </w:rPr>
          <w:t>/</w:t>
        </w:r>
      </w:hyperlink>
      <w:hyperlink r:id="rId71">
        <w:r w:rsidRPr="003A2F98">
          <w:rPr>
            <w:color w:val="auto"/>
            <w:szCs w:val="24"/>
          </w:rPr>
          <w:t>economie</w:t>
        </w:r>
      </w:hyperlink>
      <w:hyperlink r:id="rId72">
        <w:r w:rsidRPr="003A2F98">
          <w:rPr>
            <w:rFonts w:eastAsia="Calibri"/>
            <w:color w:val="auto"/>
            <w:szCs w:val="24"/>
          </w:rPr>
          <w:t>/</w:t>
        </w:r>
      </w:hyperlink>
      <w:hyperlink r:id="rId73">
        <w:r w:rsidRPr="003A2F98">
          <w:rPr>
            <w:color w:val="auto"/>
            <w:szCs w:val="24"/>
          </w:rPr>
          <w:t xml:space="preserve">0207-11045-le-secteur-bancaire-explique-pourqu </w:t>
        </w:r>
      </w:hyperlink>
      <w:hyperlink r:id="rId74">
        <w:r w:rsidRPr="003A2F98">
          <w:rPr>
            <w:color w:val="auto"/>
            <w:szCs w:val="24"/>
          </w:rPr>
          <w:t>oi-les-</w:t>
        </w:r>
        <w:proofErr w:type="spellStart"/>
        <w:r w:rsidRPr="003A2F98">
          <w:rPr>
            <w:color w:val="auto"/>
            <w:szCs w:val="24"/>
          </w:rPr>
          <w:t>pme</w:t>
        </w:r>
        <w:proofErr w:type="spellEnd"/>
        <w:r w:rsidRPr="003A2F98">
          <w:rPr>
            <w:color w:val="auto"/>
            <w:szCs w:val="24"/>
          </w:rPr>
          <w:t>-</w:t>
        </w:r>
        <w:proofErr w:type="spellStart"/>
        <w:r w:rsidRPr="003A2F98">
          <w:rPr>
            <w:color w:val="auto"/>
            <w:szCs w:val="24"/>
          </w:rPr>
          <w:t>camerounaises</w:t>
        </w:r>
        <w:proofErr w:type="spellEnd"/>
        <w:r w:rsidRPr="003A2F98">
          <w:rPr>
            <w:color w:val="auto"/>
            <w:szCs w:val="24"/>
          </w:rPr>
          <w:t>-</w:t>
        </w:r>
        <w:proofErr w:type="spellStart"/>
        <w:r w:rsidRPr="003A2F98">
          <w:rPr>
            <w:color w:val="auto"/>
            <w:szCs w:val="24"/>
          </w:rPr>
          <w:t>ont</w:t>
        </w:r>
        <w:proofErr w:type="spellEnd"/>
        <w:r w:rsidRPr="003A2F98">
          <w:rPr>
            <w:color w:val="auto"/>
            <w:szCs w:val="24"/>
          </w:rPr>
          <w:t>-du-mal-a-</w:t>
        </w:r>
        <w:proofErr w:type="spellStart"/>
        <w:r w:rsidRPr="003A2F98">
          <w:rPr>
            <w:color w:val="auto"/>
            <w:szCs w:val="24"/>
          </w:rPr>
          <w:t>trouver</w:t>
        </w:r>
        <w:proofErr w:type="spellEnd"/>
        <w:r w:rsidRPr="003A2F98">
          <w:rPr>
            <w:color w:val="auto"/>
            <w:szCs w:val="24"/>
          </w:rPr>
          <w:t>-des-</w:t>
        </w:r>
        <w:proofErr w:type="spellStart"/>
        <w:r w:rsidRPr="003A2F98">
          <w:rPr>
            <w:color w:val="auto"/>
            <w:szCs w:val="24"/>
          </w:rPr>
          <w:t>financements</w:t>
        </w:r>
        <w:proofErr w:type="spellEnd"/>
      </w:hyperlink>
      <w:r w:rsidRPr="003A2F98">
        <w:rPr>
          <w:color w:val="auto"/>
          <w:szCs w:val="24"/>
        </w:rPr>
        <w:t xml:space="preserve"> (accessed on 26 December 2018).</w:t>
      </w:r>
    </w:p>
    <w:p w:rsidR="00D80C92" w:rsidRPr="003A2F98" w:rsidRDefault="00D80C92" w:rsidP="00D80C92">
      <w:pPr>
        <w:spacing w:before="240" w:after="59" w:line="360" w:lineRule="auto"/>
        <w:ind w:right="14"/>
        <w:rPr>
          <w:color w:val="auto"/>
          <w:szCs w:val="24"/>
        </w:rPr>
      </w:pPr>
      <w:r w:rsidRPr="003A2F98">
        <w:rPr>
          <w:color w:val="auto"/>
          <w:szCs w:val="24"/>
        </w:rPr>
        <w:t xml:space="preserve">Israel, G.D. </w:t>
      </w:r>
      <w:r w:rsidRPr="003A2F98">
        <w:rPr>
          <w:rFonts w:eastAsia="Calibri"/>
          <w:i/>
          <w:color w:val="auto"/>
          <w:szCs w:val="24"/>
        </w:rPr>
        <w:t>Determining Sample Size</w:t>
      </w:r>
      <w:r w:rsidRPr="003A2F98">
        <w:rPr>
          <w:color w:val="auto"/>
          <w:szCs w:val="24"/>
        </w:rPr>
        <w:t xml:space="preserve">; IFAS </w:t>
      </w:r>
      <w:proofErr w:type="spellStart"/>
      <w:r w:rsidRPr="003A2F98">
        <w:rPr>
          <w:color w:val="auto"/>
          <w:szCs w:val="24"/>
        </w:rPr>
        <w:t>Extention</w:t>
      </w:r>
      <w:proofErr w:type="spellEnd"/>
      <w:r w:rsidRPr="003A2F98">
        <w:rPr>
          <w:color w:val="auto"/>
          <w:szCs w:val="24"/>
        </w:rPr>
        <w:t>: Gainesville, FL, USA, 2003; pp. 1 – 5.</w:t>
      </w:r>
    </w:p>
    <w:p w:rsidR="00D80C92" w:rsidRPr="003A2F98" w:rsidRDefault="00D80C92" w:rsidP="00D80C92">
      <w:pPr>
        <w:spacing w:before="240" w:after="59" w:line="360" w:lineRule="auto"/>
        <w:ind w:right="14"/>
        <w:rPr>
          <w:color w:val="auto"/>
          <w:szCs w:val="24"/>
        </w:rPr>
      </w:pPr>
      <w:r w:rsidRPr="003A2F98">
        <w:rPr>
          <w:color w:val="auto"/>
          <w:szCs w:val="24"/>
        </w:rPr>
        <w:t xml:space="preserve">John, E.K.; </w:t>
      </w:r>
      <w:proofErr w:type="spellStart"/>
      <w:r w:rsidRPr="003A2F98">
        <w:rPr>
          <w:color w:val="auto"/>
          <w:szCs w:val="24"/>
        </w:rPr>
        <w:t>Gwahula</w:t>
      </w:r>
      <w:proofErr w:type="spellEnd"/>
      <w:r w:rsidRPr="003A2F98">
        <w:rPr>
          <w:color w:val="auto"/>
          <w:szCs w:val="24"/>
        </w:rPr>
        <w:t xml:space="preserve">, R.; </w:t>
      </w:r>
      <w:proofErr w:type="spellStart"/>
      <w:r w:rsidRPr="003A2F98">
        <w:rPr>
          <w:color w:val="auto"/>
          <w:szCs w:val="24"/>
        </w:rPr>
        <w:t>Msemwa</w:t>
      </w:r>
      <w:proofErr w:type="spellEnd"/>
      <w:r w:rsidRPr="003A2F98">
        <w:rPr>
          <w:color w:val="auto"/>
          <w:szCs w:val="24"/>
        </w:rPr>
        <w:t>, F.M. The influence of perceived risk on the uptake of Mobile Money</w:t>
      </w:r>
    </w:p>
    <w:p w:rsidR="00D80C92" w:rsidRPr="003A2F98" w:rsidRDefault="00D80C92" w:rsidP="00D80C92">
      <w:pPr>
        <w:spacing w:before="240" w:after="59" w:line="360" w:lineRule="auto"/>
        <w:ind w:right="14"/>
        <w:rPr>
          <w:color w:val="auto"/>
          <w:szCs w:val="24"/>
        </w:rPr>
      </w:pPr>
      <w:proofErr w:type="spellStart"/>
      <w:r w:rsidRPr="003A2F98">
        <w:rPr>
          <w:color w:val="auto"/>
          <w:szCs w:val="24"/>
        </w:rPr>
        <w:t>Keizers</w:t>
      </w:r>
      <w:proofErr w:type="spellEnd"/>
      <w:r w:rsidRPr="003A2F98">
        <w:rPr>
          <w:color w:val="auto"/>
          <w:szCs w:val="24"/>
        </w:rPr>
        <w:t xml:space="preserve">, B.W.G. </w:t>
      </w:r>
      <w:r w:rsidRPr="003A2F98">
        <w:rPr>
          <w:rFonts w:eastAsia="Calibri"/>
          <w:i/>
          <w:color w:val="auto"/>
          <w:szCs w:val="24"/>
        </w:rPr>
        <w:t>Determinants of Cash Holdings for Dutch SME’s</w:t>
      </w:r>
      <w:r w:rsidRPr="003A2F98">
        <w:rPr>
          <w:color w:val="auto"/>
          <w:szCs w:val="24"/>
        </w:rPr>
        <w:t xml:space="preserve">; University of Twente, The Faculty of </w:t>
      </w:r>
      <w:proofErr w:type="spellStart"/>
      <w:r w:rsidRPr="003A2F98">
        <w:rPr>
          <w:color w:val="auto"/>
          <w:szCs w:val="24"/>
        </w:rPr>
        <w:t>Behavioural</w:t>
      </w:r>
      <w:proofErr w:type="spellEnd"/>
      <w:r w:rsidRPr="003A2F98">
        <w:rPr>
          <w:color w:val="auto"/>
          <w:szCs w:val="24"/>
        </w:rPr>
        <w:t>, Management and Social Sciences: Enschede, The Netherlands, 2017.</w:t>
      </w:r>
    </w:p>
    <w:p w:rsidR="00D80C92" w:rsidRPr="003A2F98" w:rsidRDefault="00D80C92" w:rsidP="00D80C92">
      <w:pPr>
        <w:spacing w:before="240" w:after="67" w:line="360" w:lineRule="auto"/>
        <w:ind w:left="0" w:right="14" w:firstLine="0"/>
        <w:rPr>
          <w:color w:val="auto"/>
          <w:szCs w:val="24"/>
        </w:rPr>
      </w:pPr>
      <w:r w:rsidRPr="003A2F98">
        <w:rPr>
          <w:color w:val="auto"/>
          <w:szCs w:val="24"/>
        </w:rPr>
        <w:t xml:space="preserve">Le </w:t>
      </w:r>
      <w:proofErr w:type="spellStart"/>
      <w:r w:rsidRPr="003A2F98">
        <w:rPr>
          <w:color w:val="auto"/>
          <w:szCs w:val="24"/>
        </w:rPr>
        <w:t>Gicam</w:t>
      </w:r>
      <w:proofErr w:type="spellEnd"/>
      <w:r w:rsidRPr="003A2F98">
        <w:rPr>
          <w:color w:val="auto"/>
          <w:szCs w:val="24"/>
        </w:rPr>
        <w:t xml:space="preserve">. </w:t>
      </w:r>
      <w:r w:rsidRPr="003A2F98">
        <w:rPr>
          <w:rFonts w:eastAsia="Calibri"/>
          <w:i/>
          <w:color w:val="auto"/>
          <w:szCs w:val="24"/>
        </w:rPr>
        <w:t xml:space="preserve">Accompaniment: Les PME au Coeur de la </w:t>
      </w:r>
      <w:proofErr w:type="spellStart"/>
      <w:r w:rsidRPr="003A2F98">
        <w:rPr>
          <w:rFonts w:eastAsia="Calibri"/>
          <w:i/>
          <w:color w:val="auto"/>
          <w:szCs w:val="24"/>
        </w:rPr>
        <w:t>Stratégie</w:t>
      </w:r>
      <w:proofErr w:type="spellEnd"/>
      <w:r w:rsidRPr="003A2F98">
        <w:rPr>
          <w:rFonts w:eastAsia="Calibri"/>
          <w:i/>
          <w:color w:val="auto"/>
          <w:szCs w:val="24"/>
        </w:rPr>
        <w:t xml:space="preserve"> du GICAM</w:t>
      </w:r>
      <w:r w:rsidRPr="003A2F98">
        <w:rPr>
          <w:color w:val="auto"/>
          <w:szCs w:val="24"/>
        </w:rPr>
        <w:t xml:space="preserve">; Le </w:t>
      </w:r>
      <w:proofErr w:type="spellStart"/>
      <w:r w:rsidRPr="003A2F98">
        <w:rPr>
          <w:color w:val="auto"/>
          <w:szCs w:val="24"/>
        </w:rPr>
        <w:t>Gicam</w:t>
      </w:r>
      <w:proofErr w:type="spellEnd"/>
      <w:r w:rsidRPr="003A2F98">
        <w:rPr>
          <w:color w:val="auto"/>
          <w:szCs w:val="24"/>
        </w:rPr>
        <w:t>: Douala, Cameroon,</w:t>
      </w:r>
    </w:p>
    <w:p w:rsidR="00D80C92" w:rsidRPr="003A2F98" w:rsidRDefault="00D80C92" w:rsidP="00D80C92">
      <w:pPr>
        <w:spacing w:before="240" w:after="59" w:line="360" w:lineRule="auto"/>
        <w:ind w:right="14"/>
        <w:rPr>
          <w:color w:val="auto"/>
          <w:szCs w:val="24"/>
        </w:rPr>
      </w:pPr>
      <w:proofErr w:type="spellStart"/>
      <w:r w:rsidRPr="003A2F98">
        <w:rPr>
          <w:color w:val="auto"/>
          <w:szCs w:val="24"/>
        </w:rPr>
        <w:lastRenderedPageBreak/>
        <w:t>Mararo</w:t>
      </w:r>
      <w:proofErr w:type="spellEnd"/>
      <w:r w:rsidRPr="003A2F98">
        <w:rPr>
          <w:color w:val="auto"/>
          <w:szCs w:val="24"/>
        </w:rPr>
        <w:t xml:space="preserve">, M.W.; </w:t>
      </w:r>
      <w:proofErr w:type="spellStart"/>
      <w:r w:rsidRPr="003A2F98">
        <w:rPr>
          <w:color w:val="auto"/>
          <w:szCs w:val="24"/>
        </w:rPr>
        <w:t>Ngahu</w:t>
      </w:r>
      <w:proofErr w:type="spellEnd"/>
      <w:r w:rsidRPr="003A2F98">
        <w:rPr>
          <w:color w:val="auto"/>
          <w:szCs w:val="24"/>
        </w:rPr>
        <w:t xml:space="preserve">, S. Influence of Mobile Money Services on the growth of SME in Nakuru town, Kenya. </w:t>
      </w:r>
      <w:proofErr w:type="spellStart"/>
      <w:r w:rsidRPr="003A2F98">
        <w:rPr>
          <w:rFonts w:eastAsia="Calibri"/>
          <w:i/>
          <w:color w:val="auto"/>
          <w:szCs w:val="24"/>
        </w:rPr>
        <w:t>Iosr</w:t>
      </w:r>
      <w:proofErr w:type="spellEnd"/>
      <w:r w:rsidRPr="003A2F98">
        <w:rPr>
          <w:rFonts w:eastAsia="Calibri"/>
          <w:i/>
          <w:color w:val="auto"/>
          <w:szCs w:val="24"/>
        </w:rPr>
        <w:t xml:space="preserve"> J. Hum. Soc. Sci. </w:t>
      </w:r>
      <w:r w:rsidRPr="003A2F98">
        <w:rPr>
          <w:rFonts w:eastAsia="Calibri"/>
          <w:b/>
          <w:color w:val="auto"/>
          <w:szCs w:val="24"/>
        </w:rPr>
        <w:t>2017</w:t>
      </w:r>
      <w:r w:rsidRPr="003A2F98">
        <w:rPr>
          <w:color w:val="auto"/>
          <w:szCs w:val="24"/>
        </w:rPr>
        <w:t xml:space="preserve">, </w:t>
      </w:r>
      <w:r w:rsidRPr="003A2F98">
        <w:rPr>
          <w:rFonts w:eastAsia="Calibri"/>
          <w:i/>
          <w:color w:val="auto"/>
          <w:szCs w:val="24"/>
        </w:rPr>
        <w:t>22</w:t>
      </w:r>
      <w:r w:rsidRPr="003A2F98">
        <w:rPr>
          <w:color w:val="auto"/>
          <w:szCs w:val="24"/>
        </w:rPr>
        <w:t>, 64–72.</w:t>
      </w:r>
    </w:p>
    <w:p w:rsidR="00D80C92" w:rsidRPr="003A2F98" w:rsidRDefault="00D80C92" w:rsidP="00D80C92">
      <w:pPr>
        <w:spacing w:before="240" w:after="59" w:line="360" w:lineRule="auto"/>
        <w:ind w:right="14"/>
        <w:rPr>
          <w:color w:val="auto"/>
          <w:szCs w:val="24"/>
        </w:rPr>
      </w:pPr>
      <w:r w:rsidRPr="003A2F98">
        <w:rPr>
          <w:color w:val="auto"/>
          <w:szCs w:val="24"/>
        </w:rPr>
        <w:t xml:space="preserve">Masocha, R.; </w:t>
      </w:r>
      <w:proofErr w:type="spellStart"/>
      <w:r w:rsidRPr="003A2F98">
        <w:rPr>
          <w:color w:val="auto"/>
          <w:szCs w:val="24"/>
        </w:rPr>
        <w:t>Dzomonda</w:t>
      </w:r>
      <w:proofErr w:type="spellEnd"/>
      <w:r w:rsidRPr="003A2F98">
        <w:rPr>
          <w:color w:val="auto"/>
          <w:szCs w:val="24"/>
        </w:rPr>
        <w:t xml:space="preserve">, O. Adoption of Mobile Money Services and the performance of small and medium enterprises in Zimbabwe. </w:t>
      </w:r>
      <w:r w:rsidRPr="003A2F98">
        <w:rPr>
          <w:rFonts w:eastAsia="Calibri"/>
          <w:i/>
          <w:color w:val="auto"/>
          <w:szCs w:val="24"/>
        </w:rPr>
        <w:t xml:space="preserve">Acad. Account. </w:t>
      </w:r>
      <w:proofErr w:type="spellStart"/>
      <w:r w:rsidRPr="003A2F98">
        <w:rPr>
          <w:rFonts w:eastAsia="Calibri"/>
          <w:i/>
          <w:color w:val="auto"/>
          <w:szCs w:val="24"/>
        </w:rPr>
        <w:t>Financ</w:t>
      </w:r>
      <w:proofErr w:type="spellEnd"/>
      <w:r w:rsidRPr="003A2F98">
        <w:rPr>
          <w:rFonts w:eastAsia="Calibri"/>
          <w:i/>
          <w:color w:val="auto"/>
          <w:szCs w:val="24"/>
        </w:rPr>
        <w:t xml:space="preserve">. Stud. J. </w:t>
      </w:r>
      <w:r w:rsidRPr="003A2F98">
        <w:rPr>
          <w:rFonts w:eastAsia="Calibri"/>
          <w:b/>
          <w:color w:val="auto"/>
          <w:szCs w:val="24"/>
        </w:rPr>
        <w:t>2018</w:t>
      </w:r>
      <w:r w:rsidRPr="003A2F98">
        <w:rPr>
          <w:color w:val="auto"/>
          <w:szCs w:val="24"/>
        </w:rPr>
        <w:t xml:space="preserve">, </w:t>
      </w:r>
      <w:r w:rsidRPr="003A2F98">
        <w:rPr>
          <w:rFonts w:eastAsia="Calibri"/>
          <w:i/>
          <w:color w:val="auto"/>
          <w:szCs w:val="24"/>
        </w:rPr>
        <w:t>22</w:t>
      </w:r>
      <w:r w:rsidRPr="003A2F98">
        <w:rPr>
          <w:color w:val="auto"/>
          <w:szCs w:val="24"/>
        </w:rPr>
        <w:t>, 1–11.</w:t>
      </w:r>
    </w:p>
    <w:p w:rsidR="00D80C92" w:rsidRPr="003A2F98" w:rsidRDefault="00D80C92" w:rsidP="00D80C92">
      <w:pPr>
        <w:spacing w:before="240" w:after="59" w:line="360" w:lineRule="auto"/>
        <w:ind w:right="14"/>
        <w:rPr>
          <w:color w:val="auto"/>
          <w:szCs w:val="24"/>
        </w:rPr>
      </w:pPr>
      <w:r w:rsidRPr="003A2F98">
        <w:rPr>
          <w:color w:val="auto"/>
          <w:szCs w:val="24"/>
        </w:rPr>
        <w:t xml:space="preserve">Mbogo, M. The impact of mobile payments on the success and growth of micro-business: The case of M-Pesa in Kenya. </w:t>
      </w:r>
      <w:r w:rsidRPr="003A2F98">
        <w:rPr>
          <w:rFonts w:eastAsia="Calibri"/>
          <w:i/>
          <w:color w:val="auto"/>
          <w:szCs w:val="24"/>
        </w:rPr>
        <w:t xml:space="preserve">J. Lang Technol. </w:t>
      </w:r>
      <w:proofErr w:type="spellStart"/>
      <w:r w:rsidRPr="003A2F98">
        <w:rPr>
          <w:rFonts w:eastAsia="Calibri"/>
          <w:i/>
          <w:color w:val="auto"/>
          <w:szCs w:val="24"/>
        </w:rPr>
        <w:t>Entrep</w:t>
      </w:r>
      <w:proofErr w:type="spellEnd"/>
      <w:r w:rsidRPr="003A2F98">
        <w:rPr>
          <w:rFonts w:eastAsia="Calibri"/>
          <w:i/>
          <w:color w:val="auto"/>
          <w:szCs w:val="24"/>
        </w:rPr>
        <w:t xml:space="preserve">. Afr. </w:t>
      </w:r>
      <w:r w:rsidRPr="003A2F98">
        <w:rPr>
          <w:rFonts w:eastAsia="Calibri"/>
          <w:b/>
          <w:color w:val="auto"/>
          <w:szCs w:val="24"/>
        </w:rPr>
        <w:t>2010</w:t>
      </w:r>
      <w:r w:rsidRPr="003A2F98">
        <w:rPr>
          <w:color w:val="auto"/>
          <w:szCs w:val="24"/>
        </w:rPr>
        <w:t xml:space="preserve">, </w:t>
      </w:r>
      <w:r w:rsidRPr="003A2F98">
        <w:rPr>
          <w:rFonts w:eastAsia="Calibri"/>
          <w:i/>
          <w:color w:val="auto"/>
          <w:szCs w:val="24"/>
        </w:rPr>
        <w:t>2</w:t>
      </w:r>
      <w:r w:rsidRPr="003A2F98">
        <w:rPr>
          <w:color w:val="auto"/>
          <w:szCs w:val="24"/>
        </w:rPr>
        <w:t>, 182–203. [</w:t>
      </w:r>
      <w:proofErr w:type="spellStart"/>
      <w:r w:rsidR="00000000">
        <w:fldChar w:fldCharType="begin"/>
      </w:r>
      <w:r w:rsidR="00000000">
        <w:instrText>HYPERLINK "http://dx.doi.org/10.4314/jolte.v2i1.51998" \h</w:instrText>
      </w:r>
      <w:r w:rsidR="00000000">
        <w:fldChar w:fldCharType="separate"/>
      </w:r>
      <w:r w:rsidRPr="003A2F98">
        <w:rPr>
          <w:color w:val="auto"/>
          <w:szCs w:val="24"/>
        </w:rPr>
        <w:t>CrossRef</w:t>
      </w:r>
      <w:proofErr w:type="spellEnd"/>
      <w:r w:rsidR="00000000">
        <w:rPr>
          <w:color w:val="auto"/>
          <w:szCs w:val="24"/>
        </w:rPr>
        <w:fldChar w:fldCharType="end"/>
      </w:r>
      <w:hyperlink r:id="rId75">
        <w:r w:rsidRPr="003A2F98">
          <w:rPr>
            <w:color w:val="auto"/>
            <w:szCs w:val="24"/>
          </w:rPr>
          <w:t>]</w:t>
        </w:r>
      </w:hyperlink>
    </w:p>
    <w:p w:rsidR="00D80C92" w:rsidRPr="003A2F98" w:rsidRDefault="00D80C92" w:rsidP="00D80C92">
      <w:pPr>
        <w:spacing w:before="240" w:after="59" w:line="360" w:lineRule="auto"/>
        <w:ind w:left="0" w:right="14" w:firstLine="0"/>
        <w:rPr>
          <w:color w:val="auto"/>
          <w:szCs w:val="24"/>
        </w:rPr>
      </w:pPr>
      <w:r w:rsidRPr="003A2F98">
        <w:rPr>
          <w:color w:val="auto"/>
          <w:szCs w:val="24"/>
        </w:rPr>
        <w:t xml:space="preserve">Media Intelligence. </w:t>
      </w:r>
      <w:r w:rsidRPr="003A2F98">
        <w:rPr>
          <w:rFonts w:eastAsia="Calibri"/>
          <w:i/>
          <w:color w:val="auto"/>
          <w:szCs w:val="24"/>
        </w:rPr>
        <w:t>Assessing the Active Use of Mobile Money Services in Cameroon</w:t>
      </w:r>
      <w:r w:rsidRPr="003A2F98">
        <w:rPr>
          <w:color w:val="auto"/>
          <w:szCs w:val="24"/>
        </w:rPr>
        <w:t>; Media Intelligence: Yaound</w:t>
      </w:r>
      <w:r w:rsidRPr="003A2F98">
        <w:rPr>
          <w:rFonts w:eastAsia="Calibri"/>
          <w:color w:val="auto"/>
          <w:szCs w:val="24"/>
        </w:rPr>
        <w:t>é</w:t>
      </w:r>
      <w:r w:rsidRPr="003A2F98">
        <w:rPr>
          <w:color w:val="auto"/>
          <w:szCs w:val="24"/>
        </w:rPr>
        <w:t>, Cameroon, 2016.</w:t>
      </w:r>
    </w:p>
    <w:p w:rsidR="00D80C92" w:rsidRPr="003A2F98" w:rsidRDefault="00D80C92" w:rsidP="00D80C92">
      <w:pPr>
        <w:spacing w:before="240" w:after="59" w:line="360" w:lineRule="auto"/>
        <w:ind w:right="14"/>
        <w:rPr>
          <w:color w:val="auto"/>
          <w:szCs w:val="24"/>
        </w:rPr>
      </w:pPr>
      <w:r w:rsidRPr="003A2F98">
        <w:rPr>
          <w:color w:val="auto"/>
          <w:szCs w:val="24"/>
        </w:rPr>
        <w:t xml:space="preserve">Ministry of Small and Medium Enterprises, Social Economy and Handicrafts. Banque des PME. Available online: </w:t>
      </w:r>
      <w:hyperlink r:id="rId76">
        <w:r w:rsidRPr="003A2F98">
          <w:rPr>
            <w:color w:val="auto"/>
            <w:szCs w:val="24"/>
          </w:rPr>
          <w:t>http:</w:t>
        </w:r>
      </w:hyperlink>
      <w:hyperlink r:id="rId77">
        <w:r w:rsidRPr="003A2F98">
          <w:rPr>
            <w:rFonts w:eastAsia="Calibri"/>
            <w:color w:val="auto"/>
            <w:szCs w:val="24"/>
          </w:rPr>
          <w:t>//</w:t>
        </w:r>
      </w:hyperlink>
      <w:hyperlink r:id="rId78">
        <w:r w:rsidRPr="003A2F98">
          <w:rPr>
            <w:color w:val="auto"/>
            <w:szCs w:val="24"/>
          </w:rPr>
          <w:t>www.minpmeesa.gov.cm</w:t>
        </w:r>
      </w:hyperlink>
      <w:hyperlink r:id="rId79">
        <w:r w:rsidRPr="003A2F98">
          <w:rPr>
            <w:rFonts w:eastAsia="Calibri"/>
            <w:color w:val="auto"/>
            <w:szCs w:val="24"/>
          </w:rPr>
          <w:t>/</w:t>
        </w:r>
      </w:hyperlink>
      <w:hyperlink r:id="rId80">
        <w:r w:rsidRPr="003A2F98">
          <w:rPr>
            <w:color w:val="auto"/>
            <w:szCs w:val="24"/>
          </w:rPr>
          <w:t>site</w:t>
        </w:r>
      </w:hyperlink>
      <w:hyperlink r:id="rId81">
        <w:r w:rsidRPr="003A2F98">
          <w:rPr>
            <w:rFonts w:eastAsia="Calibri"/>
            <w:color w:val="auto"/>
            <w:szCs w:val="24"/>
          </w:rPr>
          <w:t>/</w:t>
        </w:r>
      </w:hyperlink>
      <w:hyperlink r:id="rId82">
        <w:r w:rsidRPr="003A2F98">
          <w:rPr>
            <w:color w:val="auto"/>
            <w:szCs w:val="24"/>
          </w:rPr>
          <w:t>pme</w:t>
        </w:r>
      </w:hyperlink>
      <w:hyperlink r:id="rId83">
        <w:r w:rsidRPr="003A2F98">
          <w:rPr>
            <w:rFonts w:eastAsia="Calibri"/>
            <w:color w:val="auto"/>
            <w:szCs w:val="24"/>
          </w:rPr>
          <w:t>/</w:t>
        </w:r>
      </w:hyperlink>
      <w:hyperlink r:id="rId84">
        <w:r w:rsidRPr="003A2F98">
          <w:rPr>
            <w:color w:val="auto"/>
            <w:szCs w:val="24"/>
          </w:rPr>
          <w:t>banque-des-pme</w:t>
        </w:r>
      </w:hyperlink>
      <w:hyperlink r:id="rId85">
        <w:r w:rsidRPr="003A2F98">
          <w:rPr>
            <w:rFonts w:eastAsia="Calibri"/>
            <w:color w:val="auto"/>
            <w:szCs w:val="24"/>
          </w:rPr>
          <w:t>/</w:t>
        </w:r>
      </w:hyperlink>
      <w:r w:rsidRPr="003A2F98">
        <w:rPr>
          <w:color w:val="auto"/>
          <w:szCs w:val="24"/>
        </w:rPr>
        <w:t>(accessed on 3 January 2019).</w:t>
      </w:r>
    </w:p>
    <w:p w:rsidR="00D80C92" w:rsidRPr="003A2F98" w:rsidRDefault="00D80C92" w:rsidP="00D80C92">
      <w:pPr>
        <w:spacing w:before="240" w:after="59" w:line="360" w:lineRule="auto"/>
        <w:ind w:right="14"/>
        <w:rPr>
          <w:color w:val="auto"/>
          <w:szCs w:val="24"/>
        </w:rPr>
      </w:pPr>
      <w:r w:rsidRPr="003A2F98">
        <w:rPr>
          <w:color w:val="auto"/>
          <w:szCs w:val="24"/>
        </w:rPr>
        <w:t xml:space="preserve">Ministry of Small and Medium Sized-Enterprises, Social Economy and Handicrafts. </w:t>
      </w:r>
      <w:proofErr w:type="spellStart"/>
      <w:r w:rsidRPr="003A2F98">
        <w:rPr>
          <w:rFonts w:eastAsia="Calibri"/>
          <w:i/>
          <w:color w:val="auto"/>
          <w:szCs w:val="24"/>
        </w:rPr>
        <w:t>Annuaire</w:t>
      </w:r>
      <w:proofErr w:type="spellEnd"/>
      <w:r w:rsidRPr="003A2F98">
        <w:rPr>
          <w:rFonts w:eastAsia="Calibri"/>
          <w:i/>
          <w:color w:val="auto"/>
          <w:szCs w:val="24"/>
        </w:rPr>
        <w:t xml:space="preserve"> </w:t>
      </w:r>
      <w:proofErr w:type="spellStart"/>
      <w:r w:rsidRPr="003A2F98">
        <w:rPr>
          <w:rFonts w:eastAsia="Calibri"/>
          <w:i/>
          <w:color w:val="auto"/>
          <w:szCs w:val="24"/>
        </w:rPr>
        <w:t>Statistique</w:t>
      </w:r>
      <w:proofErr w:type="spellEnd"/>
      <w:r w:rsidRPr="003A2F98">
        <w:rPr>
          <w:rFonts w:eastAsia="Calibri"/>
          <w:i/>
          <w:color w:val="auto"/>
          <w:szCs w:val="24"/>
        </w:rPr>
        <w:t xml:space="preserve"> des PMEESA 2018</w:t>
      </w:r>
      <w:r w:rsidRPr="003A2F98">
        <w:rPr>
          <w:color w:val="auto"/>
          <w:szCs w:val="24"/>
        </w:rPr>
        <w:t>; Ministry of Small and Medium Sized-Enterprises, Social Economy and Handicrafts: Yaound</w:t>
      </w:r>
      <w:r w:rsidRPr="003A2F98">
        <w:rPr>
          <w:rFonts w:eastAsia="Calibri"/>
          <w:color w:val="auto"/>
          <w:szCs w:val="24"/>
        </w:rPr>
        <w:t>é</w:t>
      </w:r>
      <w:r w:rsidRPr="003A2F98">
        <w:rPr>
          <w:color w:val="auto"/>
          <w:szCs w:val="24"/>
        </w:rPr>
        <w:t xml:space="preserve">, Cameroon, 2018. Available online: </w:t>
      </w:r>
      <w:hyperlink r:id="rId86">
        <w:r w:rsidRPr="003A2F98">
          <w:rPr>
            <w:color w:val="auto"/>
            <w:szCs w:val="24"/>
          </w:rPr>
          <w:t>http:</w:t>
        </w:r>
      </w:hyperlink>
      <w:hyperlink r:id="rId87">
        <w:r w:rsidRPr="003A2F98">
          <w:rPr>
            <w:rFonts w:eastAsia="Calibri"/>
            <w:color w:val="auto"/>
            <w:szCs w:val="24"/>
          </w:rPr>
          <w:t>//</w:t>
        </w:r>
      </w:hyperlink>
      <w:hyperlink r:id="rId88">
        <w:r w:rsidRPr="003A2F98">
          <w:rPr>
            <w:color w:val="auto"/>
            <w:szCs w:val="24"/>
          </w:rPr>
          <w:t>www.minpmeesa.gov.cm</w:t>
        </w:r>
      </w:hyperlink>
      <w:hyperlink r:id="rId89">
        <w:r w:rsidRPr="003A2F98">
          <w:rPr>
            <w:rFonts w:eastAsia="Calibri"/>
            <w:color w:val="auto"/>
            <w:szCs w:val="24"/>
          </w:rPr>
          <w:t>/</w:t>
        </w:r>
      </w:hyperlink>
      <w:hyperlink r:id="rId90">
        <w:r w:rsidRPr="003A2F98">
          <w:rPr>
            <w:color w:val="auto"/>
            <w:szCs w:val="24"/>
          </w:rPr>
          <w:t>site</w:t>
        </w:r>
      </w:hyperlink>
      <w:hyperlink r:id="rId91">
        <w:r w:rsidRPr="003A2F98">
          <w:rPr>
            <w:rFonts w:eastAsia="Calibri"/>
            <w:color w:val="auto"/>
            <w:szCs w:val="24"/>
          </w:rPr>
          <w:t>/</w:t>
        </w:r>
      </w:hyperlink>
      <w:hyperlink r:id="rId92">
        <w:r w:rsidRPr="003A2F98">
          <w:rPr>
            <w:color w:val="auto"/>
            <w:szCs w:val="24"/>
          </w:rPr>
          <w:t>inhoud</w:t>
        </w:r>
      </w:hyperlink>
      <w:hyperlink r:id="rId93">
        <w:r w:rsidRPr="003A2F98">
          <w:rPr>
            <w:rFonts w:eastAsia="Calibri"/>
            <w:color w:val="auto"/>
            <w:szCs w:val="24"/>
          </w:rPr>
          <w:t>/</w:t>
        </w:r>
      </w:hyperlink>
      <w:hyperlink r:id="rId94">
        <w:r w:rsidRPr="003A2F98">
          <w:rPr>
            <w:color w:val="auto"/>
            <w:szCs w:val="24"/>
          </w:rPr>
          <w:t>uploads</w:t>
        </w:r>
      </w:hyperlink>
      <w:hyperlink r:id="rId95">
        <w:r w:rsidRPr="003A2F98">
          <w:rPr>
            <w:rFonts w:eastAsia="Calibri"/>
            <w:color w:val="auto"/>
            <w:szCs w:val="24"/>
          </w:rPr>
          <w:t>/</w:t>
        </w:r>
      </w:hyperlink>
      <w:hyperlink r:id="rId96">
        <w:r w:rsidRPr="003A2F98">
          <w:rPr>
            <w:color w:val="auto"/>
            <w:szCs w:val="24"/>
          </w:rPr>
          <w:t>2019</w:t>
        </w:r>
      </w:hyperlink>
      <w:hyperlink r:id="rId97">
        <w:r w:rsidRPr="003A2F98">
          <w:rPr>
            <w:rFonts w:eastAsia="Calibri"/>
            <w:color w:val="auto"/>
            <w:szCs w:val="24"/>
          </w:rPr>
          <w:t>/</w:t>
        </w:r>
      </w:hyperlink>
      <w:hyperlink r:id="rId98">
        <w:r w:rsidRPr="003A2F98">
          <w:rPr>
            <w:color w:val="auto"/>
            <w:szCs w:val="24"/>
          </w:rPr>
          <w:t>05</w:t>
        </w:r>
      </w:hyperlink>
      <w:hyperlink r:id="rId99">
        <w:r w:rsidRPr="003A2F98">
          <w:rPr>
            <w:rFonts w:eastAsia="Calibri"/>
            <w:color w:val="auto"/>
            <w:szCs w:val="24"/>
          </w:rPr>
          <w:t xml:space="preserve">/ </w:t>
        </w:r>
      </w:hyperlink>
      <w:hyperlink r:id="rId100">
        <w:r w:rsidRPr="003A2F98">
          <w:rPr>
            <w:color w:val="auto"/>
            <w:szCs w:val="24"/>
          </w:rPr>
          <w:t>ANN-STAT-PMEESA-2018.pdf</w:t>
        </w:r>
      </w:hyperlink>
      <w:r w:rsidRPr="003A2F98">
        <w:rPr>
          <w:color w:val="auto"/>
          <w:szCs w:val="24"/>
        </w:rPr>
        <w:t xml:space="preserve"> (accessed on 5 December 2019).</w:t>
      </w:r>
    </w:p>
    <w:p w:rsidR="00D80C92" w:rsidRPr="003A2F98" w:rsidRDefault="00D80C92" w:rsidP="00D80C92">
      <w:pPr>
        <w:spacing w:before="240" w:after="59" w:line="360" w:lineRule="auto"/>
        <w:ind w:right="14"/>
        <w:rPr>
          <w:color w:val="auto"/>
          <w:szCs w:val="24"/>
        </w:rPr>
      </w:pPr>
      <w:r w:rsidRPr="003A2F98">
        <w:rPr>
          <w:color w:val="auto"/>
          <w:szCs w:val="24"/>
        </w:rPr>
        <w:t>Muiruri, S.M. African small and medium enterprises (SMEs): Contributions, challenges and solutions.</w:t>
      </w:r>
    </w:p>
    <w:p w:rsidR="00D80C92" w:rsidRPr="003A2F98" w:rsidRDefault="00D80C92" w:rsidP="00D80C92">
      <w:pPr>
        <w:spacing w:before="240" w:after="59" w:line="360" w:lineRule="auto"/>
        <w:ind w:right="14"/>
        <w:rPr>
          <w:color w:val="auto"/>
          <w:szCs w:val="24"/>
        </w:rPr>
      </w:pPr>
      <w:r w:rsidRPr="003A2F98">
        <w:rPr>
          <w:color w:val="auto"/>
          <w:szCs w:val="24"/>
        </w:rPr>
        <w:t xml:space="preserve">Must, B.; Ludewig, K. Mobile Money: Cell phone banking in developing countries. </w:t>
      </w:r>
      <w:r w:rsidRPr="003A2F98">
        <w:rPr>
          <w:rFonts w:eastAsia="Calibri"/>
          <w:i/>
          <w:color w:val="auto"/>
          <w:szCs w:val="24"/>
        </w:rPr>
        <w:t xml:space="preserve">Policy Matters J. </w:t>
      </w:r>
      <w:r w:rsidRPr="003A2F98">
        <w:rPr>
          <w:rFonts w:eastAsia="Calibri"/>
          <w:b/>
          <w:color w:val="auto"/>
          <w:szCs w:val="24"/>
        </w:rPr>
        <w:t>2010</w:t>
      </w:r>
      <w:r w:rsidRPr="003A2F98">
        <w:rPr>
          <w:color w:val="auto"/>
          <w:szCs w:val="24"/>
        </w:rPr>
        <w:t xml:space="preserve">, </w:t>
      </w:r>
      <w:r w:rsidRPr="003A2F98">
        <w:rPr>
          <w:rFonts w:eastAsia="Calibri"/>
          <w:i/>
          <w:color w:val="auto"/>
          <w:szCs w:val="24"/>
        </w:rPr>
        <w:t>7</w:t>
      </w:r>
      <w:r w:rsidRPr="003A2F98">
        <w:rPr>
          <w:color w:val="auto"/>
          <w:szCs w:val="24"/>
        </w:rPr>
        <w:t>, 27–33.</w:t>
      </w:r>
    </w:p>
    <w:p w:rsidR="00D80C92" w:rsidRPr="003A2F98" w:rsidRDefault="00D80C92" w:rsidP="00D80C92">
      <w:pPr>
        <w:spacing w:before="240" w:after="59" w:line="360" w:lineRule="auto"/>
        <w:ind w:right="14"/>
        <w:rPr>
          <w:color w:val="auto"/>
          <w:szCs w:val="24"/>
        </w:rPr>
      </w:pPr>
      <w:proofErr w:type="spellStart"/>
      <w:r w:rsidRPr="003A2F98">
        <w:rPr>
          <w:color w:val="auto"/>
          <w:szCs w:val="24"/>
        </w:rPr>
        <w:t>Mwafise</w:t>
      </w:r>
      <w:proofErr w:type="spellEnd"/>
      <w:r w:rsidRPr="003A2F98">
        <w:rPr>
          <w:color w:val="auto"/>
          <w:szCs w:val="24"/>
        </w:rPr>
        <w:t xml:space="preserve">, A.M.; Stapleton, L. Determinants of user adoption of mobile electronic payment systems for microfinance institutions in developing countries: Case study Cameroon. </w:t>
      </w:r>
      <w:proofErr w:type="spellStart"/>
      <w:r w:rsidRPr="003A2F98">
        <w:rPr>
          <w:rFonts w:eastAsia="Calibri"/>
          <w:i/>
          <w:color w:val="auto"/>
          <w:szCs w:val="24"/>
        </w:rPr>
        <w:t>Ifac</w:t>
      </w:r>
      <w:proofErr w:type="spellEnd"/>
      <w:r w:rsidRPr="003A2F98">
        <w:rPr>
          <w:rFonts w:eastAsia="Calibri"/>
          <w:i/>
          <w:color w:val="auto"/>
          <w:szCs w:val="24"/>
        </w:rPr>
        <w:t xml:space="preserve"> Proc. Vol. </w:t>
      </w:r>
      <w:r w:rsidRPr="003A2F98">
        <w:rPr>
          <w:rFonts w:eastAsia="Calibri"/>
          <w:b/>
          <w:color w:val="auto"/>
          <w:szCs w:val="24"/>
        </w:rPr>
        <w:t>2012</w:t>
      </w:r>
      <w:r w:rsidRPr="003A2F98">
        <w:rPr>
          <w:color w:val="auto"/>
          <w:szCs w:val="24"/>
        </w:rPr>
        <w:t xml:space="preserve">, </w:t>
      </w:r>
      <w:r w:rsidRPr="003A2F98">
        <w:rPr>
          <w:rFonts w:eastAsia="Calibri"/>
          <w:i/>
          <w:color w:val="auto"/>
          <w:szCs w:val="24"/>
        </w:rPr>
        <w:t>45</w:t>
      </w:r>
      <w:r w:rsidRPr="003A2F98">
        <w:rPr>
          <w:color w:val="auto"/>
          <w:szCs w:val="24"/>
        </w:rPr>
        <w:t>, 38–43.</w:t>
      </w:r>
    </w:p>
    <w:p w:rsidR="00D80C92" w:rsidRPr="003A2F98" w:rsidRDefault="00D80C92" w:rsidP="00D80C92">
      <w:pPr>
        <w:spacing w:before="240" w:after="59" w:line="360" w:lineRule="auto"/>
        <w:ind w:right="14"/>
        <w:rPr>
          <w:color w:val="auto"/>
          <w:szCs w:val="24"/>
        </w:rPr>
      </w:pPr>
      <w:r w:rsidRPr="003A2F98">
        <w:rPr>
          <w:color w:val="auto"/>
          <w:szCs w:val="24"/>
        </w:rPr>
        <w:t xml:space="preserve">National Institute of Statistics. </w:t>
      </w:r>
      <w:proofErr w:type="spellStart"/>
      <w:r w:rsidRPr="003A2F98">
        <w:rPr>
          <w:rFonts w:eastAsia="Calibri"/>
          <w:i/>
          <w:color w:val="auto"/>
          <w:szCs w:val="24"/>
        </w:rPr>
        <w:t>Recensement</w:t>
      </w:r>
      <w:proofErr w:type="spellEnd"/>
      <w:r w:rsidRPr="003A2F98">
        <w:rPr>
          <w:rFonts w:eastAsia="Calibri"/>
          <w:i/>
          <w:color w:val="auto"/>
          <w:szCs w:val="24"/>
        </w:rPr>
        <w:t xml:space="preserve"> General des </w:t>
      </w:r>
      <w:proofErr w:type="spellStart"/>
      <w:r w:rsidRPr="003A2F98">
        <w:rPr>
          <w:rFonts w:eastAsia="Calibri"/>
          <w:i/>
          <w:color w:val="auto"/>
          <w:szCs w:val="24"/>
        </w:rPr>
        <w:t>Entreprises</w:t>
      </w:r>
      <w:proofErr w:type="spellEnd"/>
      <w:r w:rsidRPr="003A2F98">
        <w:rPr>
          <w:rFonts w:eastAsia="Calibri"/>
          <w:i/>
          <w:color w:val="auto"/>
          <w:szCs w:val="24"/>
        </w:rPr>
        <w:t xml:space="preserve"> 2016</w:t>
      </w:r>
      <w:r w:rsidRPr="003A2F98">
        <w:rPr>
          <w:color w:val="auto"/>
          <w:szCs w:val="24"/>
        </w:rPr>
        <w:t>; National Institute of Statistics: Yaound</w:t>
      </w:r>
      <w:r w:rsidRPr="003A2F98">
        <w:rPr>
          <w:rFonts w:eastAsia="Calibri"/>
          <w:color w:val="auto"/>
          <w:szCs w:val="24"/>
        </w:rPr>
        <w:t>é</w:t>
      </w:r>
      <w:r w:rsidRPr="003A2F98">
        <w:rPr>
          <w:color w:val="auto"/>
          <w:szCs w:val="24"/>
        </w:rPr>
        <w:t xml:space="preserve">, Cameroon, 2018. Available online: </w:t>
      </w:r>
    </w:p>
    <w:p w:rsidR="00415D24" w:rsidRPr="00D80C92" w:rsidRDefault="00415D24" w:rsidP="00D80C92">
      <w:pPr>
        <w:spacing w:before="240" w:after="64" w:line="360" w:lineRule="auto"/>
        <w:ind w:left="0" w:right="14" w:firstLine="0"/>
        <w:rPr>
          <w:color w:val="auto"/>
          <w:szCs w:val="24"/>
        </w:rPr>
      </w:pPr>
    </w:p>
    <w:p w:rsidR="00307C99" w:rsidRPr="00415D24" w:rsidRDefault="00307C99" w:rsidP="002A65B0">
      <w:pPr>
        <w:pStyle w:val="Heading2"/>
        <w:spacing w:line="360" w:lineRule="auto"/>
        <w:rPr>
          <w:color w:val="auto"/>
          <w:szCs w:val="24"/>
        </w:rPr>
      </w:pPr>
      <w:bookmarkStart w:id="63" w:name="_Toc397148291"/>
      <w:r w:rsidRPr="00415D24">
        <w:rPr>
          <w:color w:val="auto"/>
          <w:szCs w:val="24"/>
        </w:rPr>
        <w:t>RESEARCH QUESTIONAIRE</w:t>
      </w:r>
      <w:bookmarkEnd w:id="63"/>
      <w:r w:rsidRPr="00415D24">
        <w:rPr>
          <w:color w:val="auto"/>
          <w:szCs w:val="24"/>
        </w:rPr>
        <w:t xml:space="preserve"> </w:t>
      </w:r>
    </w:p>
    <w:p w:rsidR="00307C99" w:rsidRPr="00415D24" w:rsidRDefault="00307C99" w:rsidP="002A65B0">
      <w:pPr>
        <w:spacing w:after="330" w:line="360" w:lineRule="auto"/>
        <w:ind w:left="-5"/>
        <w:rPr>
          <w:color w:val="auto"/>
          <w:szCs w:val="24"/>
        </w:rPr>
      </w:pPr>
      <w:r w:rsidRPr="00415D24">
        <w:rPr>
          <w:b/>
          <w:color w:val="auto"/>
          <w:szCs w:val="24"/>
        </w:rPr>
        <w:t xml:space="preserve">TOPIC:  THE IMPACT OF MOBILE MONEY SERVICES ON THE GROWTH OF SMALL AND MEDIUM ENTERPRISES IN MUKONO MUNICIPALITY. </w:t>
      </w:r>
    </w:p>
    <w:p w:rsidR="00307C99" w:rsidRPr="00415D24" w:rsidRDefault="00307C99" w:rsidP="002A65B0">
      <w:pPr>
        <w:spacing w:after="337" w:line="360" w:lineRule="auto"/>
        <w:ind w:left="-5"/>
        <w:rPr>
          <w:color w:val="auto"/>
          <w:szCs w:val="24"/>
        </w:rPr>
      </w:pPr>
      <w:r w:rsidRPr="00415D24">
        <w:rPr>
          <w:b/>
          <w:color w:val="auto"/>
          <w:szCs w:val="24"/>
        </w:rPr>
        <w:t xml:space="preserve">(To be filled in by the owners of small and medium enterprises in Mukono municipality). </w:t>
      </w:r>
    </w:p>
    <w:p w:rsidR="00307C99" w:rsidRPr="00415D24" w:rsidRDefault="00307C99" w:rsidP="002A65B0">
      <w:pPr>
        <w:spacing w:after="334" w:line="360" w:lineRule="auto"/>
        <w:ind w:left="-5"/>
        <w:rPr>
          <w:color w:val="auto"/>
          <w:szCs w:val="24"/>
        </w:rPr>
      </w:pPr>
      <w:r w:rsidRPr="00415D24">
        <w:rPr>
          <w:b/>
          <w:color w:val="auto"/>
          <w:szCs w:val="24"/>
        </w:rPr>
        <w:t xml:space="preserve">Dear Sir/Madam, </w:t>
      </w:r>
    </w:p>
    <w:p w:rsidR="00307C99" w:rsidRPr="00415D24" w:rsidRDefault="00421ED4" w:rsidP="002A65B0">
      <w:pPr>
        <w:spacing w:after="345" w:line="360" w:lineRule="auto"/>
        <w:ind w:left="-5"/>
        <w:rPr>
          <w:color w:val="auto"/>
          <w:szCs w:val="24"/>
        </w:rPr>
      </w:pPr>
      <w:r w:rsidRPr="00415D24">
        <w:rPr>
          <w:color w:val="auto"/>
          <w:szCs w:val="24"/>
        </w:rPr>
        <w:t xml:space="preserve">I am </w:t>
      </w:r>
      <w:proofErr w:type="spellStart"/>
      <w:r w:rsidRPr="00415D24">
        <w:rPr>
          <w:color w:val="auto"/>
          <w:szCs w:val="24"/>
        </w:rPr>
        <w:t>karigirwa</w:t>
      </w:r>
      <w:proofErr w:type="spellEnd"/>
      <w:r w:rsidRPr="00415D24">
        <w:rPr>
          <w:color w:val="auto"/>
          <w:szCs w:val="24"/>
        </w:rPr>
        <w:t xml:space="preserve"> </w:t>
      </w:r>
      <w:r w:rsidR="007B1C1C" w:rsidRPr="00415D24">
        <w:rPr>
          <w:color w:val="auto"/>
          <w:szCs w:val="24"/>
        </w:rPr>
        <w:t>Hope,</w:t>
      </w:r>
      <w:r w:rsidR="00965890" w:rsidRPr="00415D24">
        <w:rPr>
          <w:color w:val="auto"/>
          <w:szCs w:val="24"/>
        </w:rPr>
        <w:t xml:space="preserve"> Reg. No. J22B33/028</w:t>
      </w:r>
      <w:r w:rsidR="00307C99" w:rsidRPr="00415D24">
        <w:rPr>
          <w:color w:val="auto"/>
          <w:szCs w:val="24"/>
        </w:rPr>
        <w:t xml:space="preserve"> student of Uganda Christia</w:t>
      </w:r>
      <w:r w:rsidR="00A827B7" w:rsidRPr="00415D24">
        <w:rPr>
          <w:color w:val="auto"/>
          <w:szCs w:val="24"/>
        </w:rPr>
        <w:t xml:space="preserve">n University Pursuing a  </w:t>
      </w:r>
      <w:r w:rsidR="00307C99" w:rsidRPr="00415D24">
        <w:rPr>
          <w:color w:val="auto"/>
          <w:szCs w:val="24"/>
        </w:rPr>
        <w:t xml:space="preserve"> D</w:t>
      </w:r>
      <w:r w:rsidR="00A827B7" w:rsidRPr="00415D24">
        <w:rPr>
          <w:color w:val="auto"/>
          <w:szCs w:val="24"/>
        </w:rPr>
        <w:t xml:space="preserve">egree of </w:t>
      </w:r>
      <w:r w:rsidR="007B1C1C" w:rsidRPr="00415D24">
        <w:rPr>
          <w:color w:val="auto"/>
          <w:szCs w:val="24"/>
        </w:rPr>
        <w:t xml:space="preserve">science in accounting and finance. </w:t>
      </w:r>
      <w:r w:rsidR="00307C99" w:rsidRPr="00415D24">
        <w:rPr>
          <w:color w:val="auto"/>
          <w:szCs w:val="24"/>
        </w:rPr>
        <w:t xml:space="preserve">I am currently conducting a study on the </w:t>
      </w:r>
      <w:proofErr w:type="spellStart"/>
      <w:r w:rsidR="00D709EC" w:rsidRPr="00415D24">
        <w:rPr>
          <w:color w:val="auto"/>
          <w:szCs w:val="24"/>
        </w:rPr>
        <w:t>effecet</w:t>
      </w:r>
      <w:proofErr w:type="spellEnd"/>
      <w:r w:rsidR="00307C99" w:rsidRPr="00415D24">
        <w:rPr>
          <w:color w:val="auto"/>
          <w:szCs w:val="24"/>
        </w:rPr>
        <w:t xml:space="preserve"> of mobile money </w:t>
      </w:r>
      <w:r w:rsidR="00D709EC" w:rsidRPr="00415D24">
        <w:rPr>
          <w:color w:val="auto"/>
          <w:szCs w:val="24"/>
        </w:rPr>
        <w:t>technology</w:t>
      </w:r>
      <w:r w:rsidR="00307C99" w:rsidRPr="00415D24">
        <w:rPr>
          <w:color w:val="auto"/>
          <w:szCs w:val="24"/>
        </w:rPr>
        <w:t xml:space="preserve"> on the </w:t>
      </w:r>
      <w:r w:rsidR="00D709EC" w:rsidRPr="00415D24">
        <w:rPr>
          <w:color w:val="auto"/>
          <w:szCs w:val="24"/>
        </w:rPr>
        <w:t>performance</w:t>
      </w:r>
      <w:r w:rsidR="00307C99" w:rsidRPr="00415D24">
        <w:rPr>
          <w:color w:val="auto"/>
          <w:szCs w:val="24"/>
        </w:rPr>
        <w:t xml:space="preserve"> of </w:t>
      </w:r>
      <w:proofErr w:type="gramStart"/>
      <w:r w:rsidR="00307C99" w:rsidRPr="00415D24">
        <w:rPr>
          <w:color w:val="auto"/>
          <w:szCs w:val="24"/>
        </w:rPr>
        <w:t>Small and Medium</w:t>
      </w:r>
      <w:proofErr w:type="gramEnd"/>
      <w:r w:rsidR="00307C99" w:rsidRPr="00415D24">
        <w:rPr>
          <w:color w:val="auto"/>
          <w:szCs w:val="24"/>
        </w:rPr>
        <w:t xml:space="preserve"> enterpr</w:t>
      </w:r>
      <w:r w:rsidR="00D709EC" w:rsidRPr="00415D24">
        <w:rPr>
          <w:color w:val="auto"/>
          <w:szCs w:val="24"/>
        </w:rPr>
        <w:t xml:space="preserve">ises in </w:t>
      </w:r>
      <w:r w:rsidR="00D6634A" w:rsidRPr="00415D24">
        <w:rPr>
          <w:color w:val="auto"/>
          <w:szCs w:val="24"/>
        </w:rPr>
        <w:t>Mukono municipality</w:t>
      </w:r>
      <w:r w:rsidR="00307C99" w:rsidRPr="00415D24">
        <w:rPr>
          <w:color w:val="auto"/>
          <w:szCs w:val="24"/>
        </w:rPr>
        <w:t xml:space="preserve">. The study is purely for academic purposes and the information given will be treated with utmost confidentiality. I therefore, humbly request you to spare some time and answer the following questions. </w:t>
      </w:r>
    </w:p>
    <w:p w:rsidR="00307C99" w:rsidRPr="00415D24" w:rsidRDefault="00307C99" w:rsidP="002A65B0">
      <w:pPr>
        <w:spacing w:after="345" w:line="360" w:lineRule="auto"/>
        <w:ind w:left="-5"/>
        <w:rPr>
          <w:color w:val="auto"/>
          <w:szCs w:val="24"/>
        </w:rPr>
      </w:pPr>
      <w:r w:rsidRPr="00415D24">
        <w:rPr>
          <w:color w:val="auto"/>
          <w:szCs w:val="24"/>
        </w:rPr>
        <w:t xml:space="preserve">SECTION A. Background information.  </w:t>
      </w:r>
    </w:p>
    <w:p w:rsidR="00307C99" w:rsidRPr="00415D24" w:rsidRDefault="00307C99" w:rsidP="002A65B0">
      <w:pPr>
        <w:spacing w:after="345" w:line="360" w:lineRule="auto"/>
        <w:ind w:left="-5"/>
        <w:rPr>
          <w:color w:val="auto"/>
          <w:szCs w:val="24"/>
        </w:rPr>
      </w:pPr>
      <w:r w:rsidRPr="00415D24">
        <w:rPr>
          <w:color w:val="auto"/>
          <w:szCs w:val="24"/>
        </w:rPr>
        <w:t xml:space="preserve">Instruction: Tick or Write answers in full where applicable. </w:t>
      </w:r>
    </w:p>
    <w:p w:rsidR="00A803DE" w:rsidRPr="00415D24" w:rsidRDefault="00A803DE" w:rsidP="002A65B0">
      <w:pPr>
        <w:spacing w:line="360" w:lineRule="auto"/>
        <w:rPr>
          <w:b/>
          <w:color w:val="auto"/>
          <w:szCs w:val="24"/>
        </w:rPr>
      </w:pPr>
      <w:r w:rsidRPr="00415D24">
        <w:rPr>
          <w:b/>
          <w:color w:val="auto"/>
          <w:szCs w:val="24"/>
        </w:rPr>
        <w:t>SECTION A: BIODATA</w:t>
      </w:r>
    </w:p>
    <w:p w:rsidR="00A803DE" w:rsidRPr="00415D24" w:rsidRDefault="00A803DE" w:rsidP="002A65B0">
      <w:pPr>
        <w:spacing w:line="360" w:lineRule="auto"/>
        <w:rPr>
          <w:color w:val="auto"/>
          <w:szCs w:val="24"/>
        </w:rPr>
      </w:pPr>
      <w:r w:rsidRPr="00415D24">
        <w:rPr>
          <w:color w:val="auto"/>
          <w:szCs w:val="24"/>
        </w:rPr>
        <w:t>Instruction: Tick or Write answers in full where applicable.</w:t>
      </w:r>
    </w:p>
    <w:p w:rsidR="00A803DE" w:rsidRPr="00415D24" w:rsidRDefault="00A803DE" w:rsidP="002A65B0">
      <w:pPr>
        <w:spacing w:line="360" w:lineRule="auto"/>
        <w:rPr>
          <w:color w:val="auto"/>
          <w:szCs w:val="24"/>
        </w:rPr>
      </w:pPr>
      <w:r w:rsidRPr="00415D24">
        <w:rPr>
          <w:color w:val="auto"/>
          <w:szCs w:val="24"/>
        </w:rPr>
        <w:t>1. Gender</w:t>
      </w:r>
    </w:p>
    <w:p w:rsidR="00A803DE" w:rsidRPr="00415D24" w:rsidRDefault="00000000" w:rsidP="002A65B0">
      <w:pPr>
        <w:spacing w:line="360" w:lineRule="auto"/>
        <w:rPr>
          <w:color w:val="auto"/>
          <w:szCs w:val="24"/>
        </w:rPr>
      </w:pPr>
      <w:r>
        <w:rPr>
          <w:noProof/>
          <w:color w:val="auto"/>
          <w:szCs w:val="24"/>
        </w:rPr>
        <w:pict>
          <v:rect id="Rectangle 129" o:spid="_x0000_s1124" style="position:absolute;left:0;text-align:left;margin-left:296.95pt;margin-top:.65pt;width:29.25pt;height:12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"/>
        </w:pict>
      </w:r>
      <w:r>
        <w:rPr>
          <w:noProof/>
          <w:color w:val="auto"/>
          <w:szCs w:val="24"/>
        </w:rPr>
        <w:pict>
          <v:rect id="Rectangle 130" o:spid="_x0000_s1123" style="position:absolute;left:0;text-align:left;margin-left:45pt;margin-top:.65pt;width:29.25pt;height:12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"/>
        </w:pict>
      </w:r>
      <w:r w:rsidR="00A803DE" w:rsidRPr="00415D24">
        <w:rPr>
          <w:color w:val="auto"/>
          <w:szCs w:val="24"/>
        </w:rPr>
        <w:t xml:space="preserve"> a) Male                                                         b) Female </w:t>
      </w:r>
    </w:p>
    <w:p w:rsidR="00A803DE" w:rsidRPr="00415D24" w:rsidRDefault="00A803DE" w:rsidP="002A65B0">
      <w:pPr>
        <w:spacing w:line="360" w:lineRule="auto"/>
        <w:rPr>
          <w:color w:val="auto"/>
          <w:szCs w:val="24"/>
        </w:rPr>
      </w:pPr>
      <w:r w:rsidRPr="00415D24">
        <w:rPr>
          <w:color w:val="auto"/>
          <w:szCs w:val="24"/>
        </w:rPr>
        <w:t>2. Age bracket: (years)</w:t>
      </w:r>
    </w:p>
    <w:p w:rsidR="00A803DE" w:rsidRPr="00415D24" w:rsidRDefault="00456937" w:rsidP="002A65B0">
      <w:pPr>
        <w:spacing w:line="360" w:lineRule="auto"/>
        <w:rPr>
          <w:color w:val="auto"/>
          <w:szCs w:val="24"/>
        </w:rPr>
      </w:pPr>
      <w:r>
        <w:rPr>
          <w:noProof/>
          <w:color w:val="auto"/>
          <w:szCs w:val="24"/>
        </w:rPr>
        <w:pict>
          <v:rect id="Rectangle 132" o:spid="_x0000_s1120" style="position:absolute;left:0;text-align:left;margin-left:371.25pt;margin-top:4.65pt;width:29.25pt;height:12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"/>
        </w:pict>
      </w:r>
      <w:r>
        <w:rPr>
          <w:noProof/>
          <w:color w:val="auto"/>
          <w:szCs w:val="24"/>
        </w:rPr>
        <w:pict>
          <v:rect id="Rectangle 131" o:spid="_x0000_s1121" style="position:absolute;left:0;text-align:left;margin-left:200.25pt;margin-top:1.65pt;width:29.25pt;height:12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"/>
        </w:pict>
      </w:r>
      <w:r w:rsidR="00000000">
        <w:rPr>
          <w:noProof/>
          <w:color w:val="auto"/>
          <w:szCs w:val="24"/>
        </w:rPr>
        <w:pict>
          <v:rect id="Rectangle 156" o:spid="_x0000_s1122" style="position:absolute;left:0;text-align:left;margin-left:304.9pt;margin-top:1.65pt;width:29.25pt;height:12pt;z-index:251712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"/>
        </w:pict>
      </w:r>
      <w:r w:rsidR="00000000">
        <w:rPr>
          <w:noProof/>
          <w:color w:val="auto"/>
          <w:szCs w:val="24"/>
        </w:rPr>
        <w:pict>
          <v:rect id="Rectangle 133" o:spid="_x0000_s1119" style="position:absolute;left:0;text-align:left;margin-left:90.75pt;margin-top:1.65pt;width:29.25pt;height:12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"/>
        </w:pict>
      </w:r>
      <w:r w:rsidR="00A803DE" w:rsidRPr="00415D24">
        <w:rPr>
          <w:color w:val="auto"/>
          <w:szCs w:val="24"/>
        </w:rPr>
        <w:t xml:space="preserve"> a) Below 25 ye</w:t>
      </w:r>
      <w:r w:rsidR="001B7204" w:rsidRPr="00415D24">
        <w:rPr>
          <w:color w:val="auto"/>
          <w:szCs w:val="24"/>
        </w:rPr>
        <w:t xml:space="preserve">ars             b) 26-35 years </w:t>
      </w:r>
      <w:r w:rsidR="00A803DE" w:rsidRPr="00415D24">
        <w:rPr>
          <w:color w:val="auto"/>
          <w:szCs w:val="24"/>
        </w:rPr>
        <w:t xml:space="preserve">           c) 36-45 years    d) 46-55yrs </w:t>
      </w:r>
    </w:p>
    <w:p w:rsidR="00A803DE" w:rsidRPr="00415D24" w:rsidRDefault="00A803DE" w:rsidP="002A65B0">
      <w:pPr>
        <w:spacing w:line="360" w:lineRule="auto"/>
        <w:rPr>
          <w:color w:val="auto"/>
          <w:szCs w:val="24"/>
        </w:rPr>
      </w:pPr>
    </w:p>
    <w:p w:rsidR="00A803DE" w:rsidRPr="00415D24" w:rsidRDefault="00A803DE" w:rsidP="002A65B0">
      <w:pPr>
        <w:spacing w:line="360" w:lineRule="auto"/>
        <w:rPr>
          <w:color w:val="auto"/>
          <w:szCs w:val="24"/>
        </w:rPr>
      </w:pPr>
      <w:r w:rsidRPr="00415D24">
        <w:rPr>
          <w:color w:val="auto"/>
          <w:szCs w:val="24"/>
        </w:rPr>
        <w:lastRenderedPageBreak/>
        <w:t>3. Level of education attained</w:t>
      </w:r>
    </w:p>
    <w:p w:rsidR="00A803DE" w:rsidRPr="00415D24" w:rsidRDefault="00000000" w:rsidP="002A65B0">
      <w:pPr>
        <w:spacing w:line="360" w:lineRule="auto"/>
        <w:rPr>
          <w:color w:val="auto"/>
          <w:szCs w:val="24"/>
        </w:rPr>
      </w:pPr>
      <w:r>
        <w:rPr>
          <w:noProof/>
          <w:color w:val="auto"/>
          <w:szCs w:val="24"/>
        </w:rPr>
        <w:pict>
          <v:rect id="Rectangle 135" o:spid="_x0000_s1118" style="position:absolute;left:0;text-align:left;margin-left:271.2pt;margin-top:3.2pt;width:29.25pt;height:12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"/>
        </w:pict>
      </w:r>
      <w:r>
        <w:rPr>
          <w:noProof/>
          <w:color w:val="auto"/>
          <w:szCs w:val="24"/>
        </w:rPr>
        <w:pict>
          <v:rect id="Rectangle 136" o:spid="_x0000_s1117" style="position:absolute;left:0;text-align:left;margin-left:178.55pt;margin-top:3.2pt;width:29.25pt;height:12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"/>
        </w:pict>
      </w:r>
      <w:r>
        <w:rPr>
          <w:noProof/>
          <w:color w:val="auto"/>
          <w:szCs w:val="24"/>
        </w:rPr>
        <w:pict>
          <v:rect id="Rectangle 134" o:spid="_x0000_s1116" style="position:absolute;left:0;text-align:left;margin-left:387.75pt;margin-top:3.2pt;width:29.25pt;height:12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"/>
        </w:pict>
      </w:r>
      <w:r>
        <w:rPr>
          <w:noProof/>
          <w:color w:val="auto"/>
          <w:szCs w:val="24"/>
        </w:rPr>
        <w:pict>
          <v:rect id="Rectangle 137" o:spid="_x0000_s1115" style="position:absolute;left:0;text-align:left;margin-left:69.75pt;margin-top:3.2pt;width:29.25pt;height:12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"/>
        </w:pict>
      </w:r>
      <w:r w:rsidR="00A803DE" w:rsidRPr="00415D24">
        <w:rPr>
          <w:color w:val="auto"/>
          <w:szCs w:val="24"/>
        </w:rPr>
        <w:t xml:space="preserve"> a) Certificate                b) Diploma                c) Degree                d) Masters </w:t>
      </w:r>
    </w:p>
    <w:p w:rsidR="00A803DE" w:rsidRPr="00415D24" w:rsidRDefault="00A803DE" w:rsidP="002A65B0">
      <w:pPr>
        <w:spacing w:line="360" w:lineRule="auto"/>
        <w:rPr>
          <w:color w:val="auto"/>
          <w:szCs w:val="24"/>
        </w:rPr>
      </w:pPr>
      <w:r w:rsidRPr="00415D24">
        <w:rPr>
          <w:color w:val="auto"/>
          <w:szCs w:val="24"/>
        </w:rPr>
        <w:t>Others specify……………………………………………………………………….</w:t>
      </w:r>
    </w:p>
    <w:p w:rsidR="00A803DE" w:rsidRPr="00415D24" w:rsidRDefault="00A803DE" w:rsidP="002A65B0">
      <w:pPr>
        <w:spacing w:line="360" w:lineRule="auto"/>
        <w:rPr>
          <w:color w:val="auto"/>
          <w:szCs w:val="24"/>
        </w:rPr>
      </w:pPr>
      <w:r w:rsidRPr="00415D24">
        <w:rPr>
          <w:color w:val="auto"/>
          <w:szCs w:val="24"/>
        </w:rPr>
        <w:t>4. How long have you been in this Business?</w:t>
      </w:r>
    </w:p>
    <w:p w:rsidR="00A803DE" w:rsidRPr="00415D24" w:rsidRDefault="00000000" w:rsidP="002A65B0">
      <w:pPr>
        <w:spacing w:line="360" w:lineRule="auto"/>
        <w:rPr>
          <w:color w:val="auto"/>
          <w:szCs w:val="24"/>
        </w:rPr>
      </w:pPr>
      <w:r>
        <w:rPr>
          <w:noProof/>
          <w:color w:val="auto"/>
          <w:szCs w:val="24"/>
        </w:rPr>
        <w:pict>
          <v:rect id="Rectangle 139" o:spid="_x0000_s1114" style="position:absolute;left:0;text-align:left;margin-left:283.05pt;margin-top:2.05pt;width:29.25pt;height:12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"/>
        </w:pict>
      </w:r>
      <w:r>
        <w:rPr>
          <w:noProof/>
          <w:color w:val="auto"/>
          <w:szCs w:val="24"/>
        </w:rPr>
        <w:pict>
          <v:rect id="Rectangle 138" o:spid="_x0000_s1113" style="position:absolute;left:0;text-align:left;margin-left:182.55pt;margin-top:2.05pt;width:29.25pt;height:12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"/>
        </w:pict>
      </w:r>
      <w:r>
        <w:rPr>
          <w:noProof/>
          <w:color w:val="auto"/>
          <w:szCs w:val="24"/>
        </w:rPr>
        <w:pict>
          <v:rect id="Rectangle 140" o:spid="_x0000_s1112" style="position:absolute;left:0;text-align:left;margin-left:400.4pt;margin-top:2.05pt;width:29.25pt;height:12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"/>
        </w:pict>
      </w:r>
      <w:r>
        <w:rPr>
          <w:noProof/>
          <w:color w:val="auto"/>
          <w:szCs w:val="24"/>
        </w:rPr>
        <w:pict>
          <v:rect id="Rectangle 141" o:spid="_x0000_s1111" style="position:absolute;left:0;text-align:left;margin-left:81.75pt;margin-top:2.05pt;width:29.25pt;height:12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"/>
        </w:pict>
      </w:r>
      <w:r w:rsidR="00A803DE" w:rsidRPr="00415D24">
        <w:rPr>
          <w:color w:val="auto"/>
          <w:szCs w:val="24"/>
        </w:rPr>
        <w:t xml:space="preserve"> a) Below 1 year              b) 1-3 years              c) 4-6 years              d) 7-9 years            </w:t>
      </w:r>
    </w:p>
    <w:p w:rsidR="00A803DE" w:rsidRPr="00415D24" w:rsidRDefault="00000000" w:rsidP="002A65B0">
      <w:pPr>
        <w:spacing w:line="360" w:lineRule="auto"/>
        <w:rPr>
          <w:color w:val="auto"/>
          <w:szCs w:val="24"/>
        </w:rPr>
      </w:pPr>
      <w:r>
        <w:rPr>
          <w:noProof/>
          <w:color w:val="auto"/>
          <w:szCs w:val="24"/>
        </w:rPr>
        <w:pict>
          <v:rect id="Rectangle 142" o:spid="_x0000_s1110" style="position:absolute;left:0;text-align:left;margin-left:113.25pt;margin-top:.95pt;width:29.25pt;height:12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"/>
        </w:pict>
      </w:r>
      <w:r w:rsidR="00A803DE" w:rsidRPr="00415D24">
        <w:rPr>
          <w:color w:val="auto"/>
          <w:szCs w:val="24"/>
        </w:rPr>
        <w:t xml:space="preserve">  e) 10 years and above </w:t>
      </w:r>
    </w:p>
    <w:p w:rsidR="00A803DE" w:rsidRPr="00415D24" w:rsidRDefault="00A803DE" w:rsidP="002A65B0">
      <w:pPr>
        <w:spacing w:line="360" w:lineRule="auto"/>
        <w:rPr>
          <w:color w:val="auto"/>
          <w:szCs w:val="24"/>
        </w:rPr>
      </w:pPr>
      <w:r w:rsidRPr="00415D24">
        <w:rPr>
          <w:color w:val="auto"/>
          <w:szCs w:val="24"/>
        </w:rPr>
        <w:t xml:space="preserve">5. Position held in the business (tick appropriately) </w:t>
      </w:r>
    </w:p>
    <w:p w:rsidR="00A803DE" w:rsidRPr="00415D24" w:rsidRDefault="00000000" w:rsidP="002A65B0">
      <w:pPr>
        <w:spacing w:line="360" w:lineRule="auto"/>
        <w:rPr>
          <w:color w:val="auto"/>
          <w:szCs w:val="24"/>
        </w:rPr>
      </w:pPr>
      <w:r>
        <w:rPr>
          <w:noProof/>
          <w:color w:val="auto"/>
          <w:szCs w:val="24"/>
        </w:rPr>
        <w:pict>
          <v:rect id="Rectangle 143" o:spid="_x0000_s1109" style="position:absolute;left:0;text-align:left;margin-left:246pt;margin-top:3.4pt;width:29.25pt;height:12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"/>
        </w:pict>
      </w:r>
      <w:r>
        <w:rPr>
          <w:noProof/>
          <w:color w:val="auto"/>
          <w:szCs w:val="24"/>
        </w:rPr>
        <w:pict>
          <v:rect id="Rectangle 144" o:spid="_x0000_s1108" style="position:absolute;left:0;text-align:left;margin-left:153pt;margin-top:3.4pt;width:29.25pt;height:12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"/>
        </w:pict>
      </w:r>
      <w:r>
        <w:rPr>
          <w:noProof/>
          <w:color w:val="auto"/>
          <w:szCs w:val="24"/>
        </w:rPr>
        <w:pict>
          <v:rect id="Rectangle 145" o:spid="_x0000_s1107" style="position:absolute;left:0;text-align:left;margin-left:49.5pt;margin-top:3.4pt;width:29.25pt;height:12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"/>
        </w:pict>
      </w:r>
      <w:r w:rsidR="00A803DE" w:rsidRPr="00415D24">
        <w:rPr>
          <w:color w:val="auto"/>
          <w:szCs w:val="24"/>
        </w:rPr>
        <w:t xml:space="preserve">a) Owner               b) employee               c) Partner </w:t>
      </w:r>
    </w:p>
    <w:p w:rsidR="00A803DE" w:rsidRPr="00415D24" w:rsidRDefault="00A803DE" w:rsidP="002A65B0">
      <w:pPr>
        <w:spacing w:line="360" w:lineRule="auto"/>
        <w:rPr>
          <w:color w:val="auto"/>
          <w:szCs w:val="24"/>
        </w:rPr>
      </w:pPr>
      <w:r w:rsidRPr="00415D24">
        <w:rPr>
          <w:color w:val="auto"/>
          <w:szCs w:val="24"/>
        </w:rPr>
        <w:t>6. Type of ownership</w:t>
      </w:r>
    </w:p>
    <w:p w:rsidR="00A803DE" w:rsidRPr="00415D24" w:rsidRDefault="00000000" w:rsidP="002A65B0">
      <w:pPr>
        <w:spacing w:line="360" w:lineRule="auto"/>
        <w:rPr>
          <w:color w:val="auto"/>
          <w:szCs w:val="24"/>
        </w:rPr>
      </w:pPr>
      <w:r>
        <w:rPr>
          <w:noProof/>
          <w:color w:val="auto"/>
          <w:szCs w:val="24"/>
        </w:rPr>
        <w:pict>
          <v:rect id="Rectangle 148" o:spid="_x0000_s1106" style="position:absolute;left:0;text-align:left;margin-left:44.85pt;margin-top:2.65pt;width:29.25pt;height:12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"/>
        </w:pict>
      </w:r>
      <w:r>
        <w:rPr>
          <w:noProof/>
          <w:color w:val="auto"/>
          <w:szCs w:val="24"/>
        </w:rPr>
        <w:pict>
          <v:rect id="Rectangle 146" o:spid="_x0000_s1105" style="position:absolute;left:0;text-align:left;margin-left:153pt;margin-top:2.65pt;width:29.25pt;height:12pt;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"/>
        </w:pict>
      </w:r>
      <w:r>
        <w:rPr>
          <w:noProof/>
          <w:color w:val="auto"/>
          <w:szCs w:val="24"/>
        </w:rPr>
        <w:pict>
          <v:rect id="Rectangle 147" o:spid="_x0000_s1104" style="position:absolute;left:0;text-align:left;margin-left:286.15pt;margin-top:2.65pt;width:29.25pt;height:12pt;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"/>
        </w:pict>
      </w:r>
      <w:r w:rsidR="00A803DE" w:rsidRPr="00415D24">
        <w:rPr>
          <w:color w:val="auto"/>
          <w:szCs w:val="24"/>
        </w:rPr>
        <w:t xml:space="preserve"> a) Sole              b) Partnership             c) Company </w:t>
      </w:r>
    </w:p>
    <w:p w:rsidR="00A803DE" w:rsidRPr="00415D24" w:rsidRDefault="00A803DE" w:rsidP="002A65B0">
      <w:pPr>
        <w:spacing w:line="360" w:lineRule="auto"/>
        <w:rPr>
          <w:color w:val="auto"/>
          <w:szCs w:val="24"/>
        </w:rPr>
      </w:pPr>
      <w:r w:rsidRPr="00415D24">
        <w:rPr>
          <w:color w:val="auto"/>
          <w:szCs w:val="24"/>
        </w:rPr>
        <w:t xml:space="preserve">7. Number of </w:t>
      </w:r>
      <w:proofErr w:type="gramStart"/>
      <w:r w:rsidRPr="00415D24">
        <w:rPr>
          <w:color w:val="auto"/>
          <w:szCs w:val="24"/>
        </w:rPr>
        <w:t>employee</w:t>
      </w:r>
      <w:proofErr w:type="gramEnd"/>
    </w:p>
    <w:p w:rsidR="00A803DE" w:rsidRPr="00415D24" w:rsidRDefault="00456937" w:rsidP="002A65B0">
      <w:pPr>
        <w:spacing w:line="360" w:lineRule="auto"/>
        <w:rPr>
          <w:color w:val="auto"/>
          <w:szCs w:val="24"/>
        </w:rPr>
      </w:pPr>
      <w:r>
        <w:rPr>
          <w:noProof/>
          <w:color w:val="auto"/>
          <w:szCs w:val="24"/>
        </w:rPr>
        <w:pict>
          <v:rect id="Rectangle 150" o:spid="_x0000_s1103" style="position:absolute;left:0;text-align:left;margin-left:188.6pt;margin-top:3.4pt;width:29.25pt;height:12pt;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"/>
        </w:pict>
      </w:r>
      <w:r>
        <w:rPr>
          <w:noProof/>
          <w:color w:val="auto"/>
          <w:szCs w:val="24"/>
        </w:rPr>
        <w:pict>
          <v:rect id="Rectangle 149" o:spid="_x0000_s1102" style="position:absolute;left:0;text-align:left;margin-left:106.45pt;margin-top:3.4pt;width:29.25pt;height:12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"/>
        </w:pict>
      </w:r>
      <w:r>
        <w:rPr>
          <w:noProof/>
          <w:color w:val="auto"/>
          <w:szCs w:val="24"/>
        </w:rPr>
        <w:pict>
          <v:rect id="Rectangle 151" o:spid="_x0000_s1101" style="position:absolute;left:0;text-align:left;margin-left:309.5pt;margin-top:4.15pt;width:29.25pt;height:12pt;z-index:251707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"/>
        </w:pict>
      </w:r>
      <w:r w:rsidR="00000000">
        <w:rPr>
          <w:noProof/>
          <w:color w:val="auto"/>
          <w:szCs w:val="24"/>
        </w:rPr>
        <w:pict>
          <v:rect id="Rectangle 152" o:spid="_x0000_s1100" style="position:absolute;left:0;text-align:left;margin-left:33pt;margin-top:2.65pt;width:29.25pt;height:12pt;z-index:25170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"/>
        </w:pict>
      </w:r>
      <w:r w:rsidR="00A803DE" w:rsidRPr="00415D24">
        <w:rPr>
          <w:color w:val="auto"/>
          <w:szCs w:val="24"/>
        </w:rPr>
        <w:t xml:space="preserve"> a) 1-5             b) 6-10              c) 11-15              d) 16 and above </w:t>
      </w:r>
    </w:p>
    <w:p w:rsidR="00A803DE" w:rsidRPr="00415D24" w:rsidRDefault="00A803DE" w:rsidP="002A65B0">
      <w:pPr>
        <w:spacing w:line="360" w:lineRule="auto"/>
        <w:rPr>
          <w:color w:val="auto"/>
          <w:szCs w:val="24"/>
        </w:rPr>
      </w:pPr>
      <w:r w:rsidRPr="00415D24">
        <w:rPr>
          <w:color w:val="auto"/>
          <w:szCs w:val="24"/>
        </w:rPr>
        <w:t>8. Number of branches</w:t>
      </w:r>
    </w:p>
    <w:p w:rsidR="00A803DE" w:rsidRPr="00415D24" w:rsidRDefault="00456937" w:rsidP="002A65B0">
      <w:pPr>
        <w:spacing w:line="360" w:lineRule="auto"/>
        <w:rPr>
          <w:color w:val="auto"/>
          <w:szCs w:val="24"/>
        </w:rPr>
      </w:pPr>
      <w:r>
        <w:rPr>
          <w:noProof/>
          <w:color w:val="auto"/>
          <w:szCs w:val="24"/>
        </w:rPr>
        <w:pict>
          <v:rect id="Rectangle 154" o:spid="_x0000_s1097" style="position:absolute;left:0;text-align:left;margin-left:191.95pt;margin-top:3pt;width:29.25pt;height:12pt;z-index:25171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"/>
        </w:pict>
      </w:r>
      <w:r w:rsidR="00000000">
        <w:rPr>
          <w:noProof/>
          <w:color w:val="auto"/>
          <w:szCs w:val="24"/>
        </w:rPr>
        <w:pict>
          <v:rect id="Rectangle 153" o:spid="_x0000_s1099" style="position:absolute;left:0;text-align:left;margin-left:106.45pt;margin-top:0;width:29.25pt;height:12pt;z-index:25170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"/>
        </w:pict>
      </w:r>
      <w:r w:rsidR="00000000">
        <w:rPr>
          <w:noProof/>
          <w:color w:val="auto"/>
          <w:szCs w:val="24"/>
        </w:rPr>
        <w:pict>
          <v:rect id="Rectangle 155" o:spid="_x0000_s1098" style="position:absolute;left:0;text-align:left;margin-left:33pt;margin-top:0;width:29.25pt;height:12pt;z-index:251711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"/>
        </w:pict>
      </w:r>
      <w:r w:rsidR="00A803DE" w:rsidRPr="00415D24">
        <w:rPr>
          <w:color w:val="auto"/>
          <w:szCs w:val="24"/>
        </w:rPr>
        <w:t xml:space="preserve"> a) 1                b) 2-5             c) above 6 </w:t>
      </w:r>
    </w:p>
    <w:p w:rsidR="00A803DE" w:rsidRPr="00415D24" w:rsidRDefault="00A803DE" w:rsidP="002A65B0">
      <w:pPr>
        <w:spacing w:line="360" w:lineRule="auto"/>
        <w:rPr>
          <w:b/>
          <w:color w:val="auto"/>
          <w:szCs w:val="24"/>
        </w:rPr>
      </w:pPr>
    </w:p>
    <w:p w:rsidR="00A803DE" w:rsidRPr="00415D24" w:rsidRDefault="00A803DE" w:rsidP="002A65B0">
      <w:pPr>
        <w:spacing w:line="360" w:lineRule="auto"/>
        <w:rPr>
          <w:b/>
          <w:color w:val="auto"/>
          <w:szCs w:val="24"/>
        </w:rPr>
      </w:pPr>
    </w:p>
    <w:p w:rsidR="00A803DE" w:rsidRPr="00415D24" w:rsidRDefault="00A803DE" w:rsidP="002A65B0">
      <w:pPr>
        <w:spacing w:line="360" w:lineRule="auto"/>
        <w:rPr>
          <w:b/>
          <w:color w:val="auto"/>
          <w:szCs w:val="24"/>
        </w:rPr>
      </w:pPr>
    </w:p>
    <w:p w:rsidR="00A803DE" w:rsidRPr="00415D24" w:rsidRDefault="00A803DE" w:rsidP="002A65B0">
      <w:pPr>
        <w:spacing w:line="360" w:lineRule="auto"/>
        <w:rPr>
          <w:b/>
          <w:color w:val="auto"/>
          <w:szCs w:val="24"/>
        </w:rPr>
      </w:pPr>
    </w:p>
    <w:p w:rsidR="00A803DE" w:rsidRPr="00415D24" w:rsidRDefault="00A803DE" w:rsidP="002A65B0">
      <w:pPr>
        <w:spacing w:line="360" w:lineRule="auto"/>
        <w:rPr>
          <w:b/>
          <w:color w:val="auto"/>
          <w:szCs w:val="24"/>
        </w:rPr>
      </w:pPr>
    </w:p>
    <w:p w:rsidR="00307C99" w:rsidRPr="00415D24" w:rsidRDefault="00307C99" w:rsidP="002A65B0">
      <w:pPr>
        <w:spacing w:after="337" w:line="360" w:lineRule="auto"/>
        <w:ind w:left="-5"/>
        <w:rPr>
          <w:color w:val="auto"/>
          <w:szCs w:val="24"/>
        </w:rPr>
      </w:pPr>
      <w:r w:rsidRPr="00415D24">
        <w:rPr>
          <w:b/>
          <w:color w:val="auto"/>
          <w:szCs w:val="24"/>
        </w:rPr>
        <w:lastRenderedPageBreak/>
        <w:t xml:space="preserve">SECTION B: MOBILE PAYMENTS ANDTHE GROWTH OF SMEs  </w:t>
      </w:r>
    </w:p>
    <w:p w:rsidR="00307C99" w:rsidRPr="00415D24" w:rsidRDefault="00307C99" w:rsidP="002A65B0">
      <w:pPr>
        <w:spacing w:after="334" w:line="360" w:lineRule="auto"/>
        <w:ind w:left="-5"/>
        <w:rPr>
          <w:color w:val="auto"/>
          <w:szCs w:val="24"/>
        </w:rPr>
      </w:pPr>
      <w:r w:rsidRPr="00415D24">
        <w:rPr>
          <w:b/>
          <w:color w:val="auto"/>
          <w:szCs w:val="24"/>
        </w:rPr>
        <w:t xml:space="preserve">Instructions:  </w:t>
      </w:r>
    </w:p>
    <w:p w:rsidR="00307C99" w:rsidRPr="00415D24" w:rsidRDefault="00307C99" w:rsidP="002A65B0">
      <w:pPr>
        <w:spacing w:after="345" w:line="360" w:lineRule="auto"/>
        <w:ind w:left="-5"/>
        <w:rPr>
          <w:color w:val="auto"/>
          <w:szCs w:val="24"/>
        </w:rPr>
      </w:pPr>
      <w:r w:rsidRPr="00415D24">
        <w:rPr>
          <w:color w:val="auto"/>
          <w:szCs w:val="24"/>
        </w:rPr>
        <w:t xml:space="preserve">On a scale of 1-5, tick in the appropriate box on how you strongly agree or disagree with the statements given. </w:t>
      </w:r>
    </w:p>
    <w:tbl>
      <w:tblPr>
        <w:tblStyle w:val="TableGrid"/>
        <w:tblW w:w="8839" w:type="dxa"/>
        <w:tblInd w:w="-108" w:type="dxa"/>
        <w:tblCellMar>
          <w:left w:w="108" w:type="dxa"/>
          <w:right w:w="115" w:type="dxa"/>
        </w:tblCellMar>
        <w:tblLook w:val="04A0" w:firstRow="1" w:lastRow="0" w:firstColumn="1" w:lastColumn="0" w:noHBand="0" w:noVBand="1"/>
      </w:tblPr>
      <w:tblGrid>
        <w:gridCol w:w="744"/>
        <w:gridCol w:w="2159"/>
        <w:gridCol w:w="1259"/>
        <w:gridCol w:w="1079"/>
        <w:gridCol w:w="1080"/>
        <w:gridCol w:w="2518"/>
      </w:tblGrid>
      <w:tr w:rsidR="00307C99" w:rsidRPr="00415D24" w:rsidTr="00A979B3">
        <w:trPr>
          <w:trHeight w:val="528"/>
        </w:trPr>
        <w:tc>
          <w:tcPr>
            <w:tcW w:w="738"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Scale  </w:t>
            </w:r>
          </w:p>
        </w:tc>
        <w:tc>
          <w:tcPr>
            <w:tcW w:w="216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1 </w:t>
            </w:r>
          </w:p>
        </w:tc>
        <w:tc>
          <w:tcPr>
            <w:tcW w:w="126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2 </w:t>
            </w:r>
          </w:p>
        </w:tc>
        <w:tc>
          <w:tcPr>
            <w:tcW w:w="108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3 </w:t>
            </w:r>
          </w:p>
        </w:tc>
        <w:tc>
          <w:tcPr>
            <w:tcW w:w="108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4 </w:t>
            </w:r>
          </w:p>
        </w:tc>
        <w:tc>
          <w:tcPr>
            <w:tcW w:w="252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5 </w:t>
            </w:r>
          </w:p>
        </w:tc>
      </w:tr>
      <w:tr w:rsidR="00307C99" w:rsidRPr="00415D24" w:rsidTr="00A979B3">
        <w:trPr>
          <w:trHeight w:val="527"/>
        </w:trPr>
        <w:tc>
          <w:tcPr>
            <w:tcW w:w="738"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216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roofErr w:type="spellStart"/>
            <w:r w:rsidRPr="00415D24">
              <w:rPr>
                <w:color w:val="auto"/>
                <w:sz w:val="24"/>
                <w:szCs w:val="24"/>
              </w:rPr>
              <w:t>StronglyDis</w:t>
            </w:r>
            <w:proofErr w:type="spellEnd"/>
            <w:r w:rsidRPr="00415D24">
              <w:rPr>
                <w:color w:val="auto"/>
                <w:sz w:val="24"/>
                <w:szCs w:val="24"/>
              </w:rPr>
              <w:t xml:space="preserve"> Agree  </w:t>
            </w:r>
          </w:p>
        </w:tc>
        <w:tc>
          <w:tcPr>
            <w:tcW w:w="126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Dis Agree  </w:t>
            </w:r>
          </w:p>
        </w:tc>
        <w:tc>
          <w:tcPr>
            <w:tcW w:w="108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Not sure  </w:t>
            </w:r>
          </w:p>
        </w:tc>
        <w:tc>
          <w:tcPr>
            <w:tcW w:w="108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Agree  </w:t>
            </w:r>
          </w:p>
        </w:tc>
        <w:tc>
          <w:tcPr>
            <w:tcW w:w="252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Strongly Agree </w:t>
            </w:r>
          </w:p>
        </w:tc>
      </w:tr>
    </w:tbl>
    <w:p w:rsidR="00307C99" w:rsidRPr="00415D24" w:rsidRDefault="00307C99" w:rsidP="002A65B0">
      <w:pPr>
        <w:spacing w:after="249" w:line="360" w:lineRule="auto"/>
        <w:ind w:left="0" w:firstLine="0"/>
        <w:rPr>
          <w:color w:val="auto"/>
          <w:szCs w:val="24"/>
        </w:rPr>
      </w:pPr>
    </w:p>
    <w:tbl>
      <w:tblPr>
        <w:tblStyle w:val="TableGrid"/>
        <w:tblW w:w="9539" w:type="dxa"/>
        <w:tblInd w:w="-108" w:type="dxa"/>
        <w:tblCellMar>
          <w:left w:w="108" w:type="dxa"/>
          <w:right w:w="115" w:type="dxa"/>
        </w:tblCellMar>
        <w:tblLook w:val="04A0" w:firstRow="1" w:lastRow="0" w:firstColumn="1" w:lastColumn="0" w:noHBand="0" w:noVBand="1"/>
      </w:tblPr>
      <w:tblGrid>
        <w:gridCol w:w="7824"/>
        <w:gridCol w:w="343"/>
        <w:gridCol w:w="343"/>
        <w:gridCol w:w="343"/>
        <w:gridCol w:w="343"/>
        <w:gridCol w:w="343"/>
      </w:tblGrid>
      <w:tr w:rsidR="00307C99" w:rsidRPr="00415D24" w:rsidTr="00A979B3">
        <w:trPr>
          <w:trHeight w:val="527"/>
        </w:trPr>
        <w:tc>
          <w:tcPr>
            <w:tcW w:w="7858"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                                                                            Statement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5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4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3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2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1 </w:t>
            </w:r>
          </w:p>
        </w:tc>
      </w:tr>
      <w:tr w:rsidR="00307C99" w:rsidRPr="00415D24" w:rsidTr="00A979B3">
        <w:trPr>
          <w:trHeight w:val="528"/>
        </w:trPr>
        <w:tc>
          <w:tcPr>
            <w:tcW w:w="7858"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360" w:firstLine="0"/>
              <w:rPr>
                <w:color w:val="auto"/>
                <w:sz w:val="24"/>
                <w:szCs w:val="24"/>
              </w:rPr>
            </w:pPr>
            <w:r w:rsidRPr="00415D24">
              <w:rPr>
                <w:color w:val="auto"/>
                <w:sz w:val="24"/>
                <w:szCs w:val="24"/>
              </w:rPr>
              <w:t xml:space="preserve">1.I use mobile phone to pay my suppliers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r>
      <w:tr w:rsidR="00307C99" w:rsidRPr="00415D24" w:rsidTr="00A979B3">
        <w:trPr>
          <w:trHeight w:val="527"/>
        </w:trPr>
        <w:tc>
          <w:tcPr>
            <w:tcW w:w="7858"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360" w:firstLine="0"/>
              <w:rPr>
                <w:color w:val="auto"/>
                <w:sz w:val="24"/>
                <w:szCs w:val="24"/>
              </w:rPr>
            </w:pPr>
            <w:r w:rsidRPr="00415D24">
              <w:rPr>
                <w:color w:val="auto"/>
                <w:sz w:val="24"/>
                <w:szCs w:val="24"/>
              </w:rPr>
              <w:t xml:space="preserve">2.Mobile payments is convenient for my transactions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r>
      <w:tr w:rsidR="00307C99" w:rsidRPr="00415D24" w:rsidTr="00A979B3">
        <w:trPr>
          <w:trHeight w:val="562"/>
        </w:trPr>
        <w:tc>
          <w:tcPr>
            <w:tcW w:w="7858"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720" w:hanging="360"/>
              <w:rPr>
                <w:color w:val="auto"/>
                <w:sz w:val="24"/>
                <w:szCs w:val="24"/>
              </w:rPr>
            </w:pPr>
            <w:r w:rsidRPr="00415D24">
              <w:rPr>
                <w:color w:val="auto"/>
                <w:sz w:val="24"/>
                <w:szCs w:val="24"/>
              </w:rPr>
              <w:t xml:space="preserve">3.I also transfer money through mobile phone to my colleagues in business.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r>
      <w:tr w:rsidR="00307C99" w:rsidRPr="00415D24" w:rsidTr="00A979B3">
        <w:trPr>
          <w:trHeight w:val="528"/>
        </w:trPr>
        <w:tc>
          <w:tcPr>
            <w:tcW w:w="7858"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360" w:firstLine="0"/>
              <w:rPr>
                <w:color w:val="auto"/>
                <w:sz w:val="24"/>
                <w:szCs w:val="24"/>
              </w:rPr>
            </w:pPr>
            <w:r w:rsidRPr="00415D24">
              <w:rPr>
                <w:color w:val="auto"/>
                <w:sz w:val="24"/>
                <w:szCs w:val="24"/>
              </w:rPr>
              <w:t xml:space="preserve">4.Mobile payments have enhanced the efficiency of doing business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r>
      <w:tr w:rsidR="00307C99" w:rsidRPr="00415D24" w:rsidTr="00A979B3">
        <w:trPr>
          <w:trHeight w:val="562"/>
        </w:trPr>
        <w:tc>
          <w:tcPr>
            <w:tcW w:w="7858"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720" w:hanging="360"/>
              <w:rPr>
                <w:color w:val="auto"/>
                <w:sz w:val="24"/>
                <w:szCs w:val="24"/>
              </w:rPr>
            </w:pPr>
            <w:r w:rsidRPr="00415D24">
              <w:rPr>
                <w:color w:val="auto"/>
                <w:sz w:val="24"/>
                <w:szCs w:val="24"/>
              </w:rPr>
              <w:t xml:space="preserve">5.I don’t receive cash from my clients since I have fully adopted mobile money services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r>
      <w:tr w:rsidR="00307C99" w:rsidRPr="00415D24" w:rsidTr="00A979B3">
        <w:trPr>
          <w:trHeight w:val="528"/>
        </w:trPr>
        <w:tc>
          <w:tcPr>
            <w:tcW w:w="7858"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360" w:firstLine="0"/>
              <w:rPr>
                <w:color w:val="auto"/>
                <w:sz w:val="24"/>
                <w:szCs w:val="24"/>
              </w:rPr>
            </w:pPr>
            <w:r w:rsidRPr="00415D24">
              <w:rPr>
                <w:color w:val="auto"/>
                <w:sz w:val="24"/>
                <w:szCs w:val="24"/>
              </w:rPr>
              <w:t xml:space="preserve">6.I also accept payments through mobile money from my clients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r>
    </w:tbl>
    <w:p w:rsidR="00307C99" w:rsidRPr="00415D24" w:rsidRDefault="00307C99" w:rsidP="002A65B0">
      <w:pPr>
        <w:spacing w:after="240" w:line="360" w:lineRule="auto"/>
        <w:ind w:left="0" w:firstLine="0"/>
        <w:rPr>
          <w:color w:val="auto"/>
          <w:szCs w:val="24"/>
        </w:rPr>
      </w:pPr>
    </w:p>
    <w:p w:rsidR="00307C99" w:rsidRPr="00415D24" w:rsidRDefault="00307C99" w:rsidP="002A65B0">
      <w:pPr>
        <w:spacing w:after="239" w:line="360" w:lineRule="auto"/>
        <w:ind w:left="0" w:firstLine="0"/>
        <w:rPr>
          <w:color w:val="auto"/>
          <w:szCs w:val="24"/>
        </w:rPr>
      </w:pPr>
    </w:p>
    <w:p w:rsidR="006C5005" w:rsidRPr="00415D24" w:rsidRDefault="006C5005" w:rsidP="002A65B0">
      <w:pPr>
        <w:spacing w:after="337" w:line="360" w:lineRule="auto"/>
        <w:ind w:left="0" w:firstLine="0"/>
        <w:rPr>
          <w:b/>
          <w:color w:val="auto"/>
          <w:szCs w:val="24"/>
        </w:rPr>
      </w:pPr>
    </w:p>
    <w:p w:rsidR="006C5005" w:rsidRDefault="006C5005" w:rsidP="002A65B0">
      <w:pPr>
        <w:spacing w:after="337" w:line="360" w:lineRule="auto"/>
        <w:ind w:left="-5"/>
        <w:rPr>
          <w:b/>
          <w:color w:val="auto"/>
          <w:szCs w:val="24"/>
        </w:rPr>
      </w:pPr>
    </w:p>
    <w:p w:rsidR="00456937" w:rsidRDefault="00456937" w:rsidP="002A65B0">
      <w:pPr>
        <w:spacing w:after="337" w:line="360" w:lineRule="auto"/>
        <w:ind w:left="-5"/>
        <w:rPr>
          <w:b/>
          <w:color w:val="auto"/>
          <w:szCs w:val="24"/>
        </w:rPr>
      </w:pPr>
    </w:p>
    <w:p w:rsidR="00456937" w:rsidRDefault="00456937" w:rsidP="002A65B0">
      <w:pPr>
        <w:spacing w:after="337" w:line="360" w:lineRule="auto"/>
        <w:ind w:left="-5"/>
        <w:rPr>
          <w:b/>
          <w:color w:val="auto"/>
          <w:szCs w:val="24"/>
        </w:rPr>
      </w:pPr>
    </w:p>
    <w:p w:rsidR="00307C99" w:rsidRPr="00415D24" w:rsidRDefault="00307C99" w:rsidP="002A65B0">
      <w:pPr>
        <w:spacing w:after="337" w:line="360" w:lineRule="auto"/>
        <w:ind w:left="-5"/>
        <w:rPr>
          <w:color w:val="auto"/>
          <w:szCs w:val="24"/>
        </w:rPr>
      </w:pPr>
      <w:r w:rsidRPr="00415D24">
        <w:rPr>
          <w:b/>
          <w:color w:val="auto"/>
          <w:szCs w:val="24"/>
        </w:rPr>
        <w:lastRenderedPageBreak/>
        <w:t xml:space="preserve">SECTION C: MOBILE FINANCE AND THE GROWTH OF SMEs  </w:t>
      </w:r>
    </w:p>
    <w:p w:rsidR="00307C99" w:rsidRPr="00415D24" w:rsidRDefault="00307C99" w:rsidP="002A65B0">
      <w:pPr>
        <w:spacing w:after="333" w:line="360" w:lineRule="auto"/>
        <w:ind w:left="-5"/>
        <w:rPr>
          <w:color w:val="auto"/>
          <w:szCs w:val="24"/>
        </w:rPr>
      </w:pPr>
      <w:r w:rsidRPr="00415D24">
        <w:rPr>
          <w:b/>
          <w:color w:val="auto"/>
          <w:szCs w:val="24"/>
        </w:rPr>
        <w:t xml:space="preserve">Instructions:  </w:t>
      </w:r>
    </w:p>
    <w:p w:rsidR="00307C99" w:rsidRPr="00415D24" w:rsidRDefault="00307C99" w:rsidP="002A65B0">
      <w:pPr>
        <w:spacing w:after="345" w:line="360" w:lineRule="auto"/>
        <w:ind w:left="-5"/>
        <w:rPr>
          <w:color w:val="auto"/>
          <w:szCs w:val="24"/>
        </w:rPr>
      </w:pPr>
      <w:r w:rsidRPr="00415D24">
        <w:rPr>
          <w:color w:val="auto"/>
          <w:szCs w:val="24"/>
        </w:rPr>
        <w:t xml:space="preserve">On a scale of 1-5, tick in the appropriate box on how you strongly agree or disagree with the statements given. </w:t>
      </w:r>
    </w:p>
    <w:tbl>
      <w:tblPr>
        <w:tblStyle w:val="TableGrid"/>
        <w:tblW w:w="8839" w:type="dxa"/>
        <w:tblInd w:w="-108" w:type="dxa"/>
        <w:tblCellMar>
          <w:left w:w="108" w:type="dxa"/>
          <w:right w:w="115" w:type="dxa"/>
        </w:tblCellMar>
        <w:tblLook w:val="04A0" w:firstRow="1" w:lastRow="0" w:firstColumn="1" w:lastColumn="0" w:noHBand="0" w:noVBand="1"/>
      </w:tblPr>
      <w:tblGrid>
        <w:gridCol w:w="743"/>
        <w:gridCol w:w="2158"/>
        <w:gridCol w:w="1260"/>
        <w:gridCol w:w="1439"/>
        <w:gridCol w:w="1170"/>
        <w:gridCol w:w="2069"/>
      </w:tblGrid>
      <w:tr w:rsidR="00307C99" w:rsidRPr="00415D24" w:rsidTr="00A979B3">
        <w:trPr>
          <w:trHeight w:val="624"/>
        </w:trPr>
        <w:tc>
          <w:tcPr>
            <w:tcW w:w="738"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Scale  </w:t>
            </w:r>
          </w:p>
        </w:tc>
        <w:tc>
          <w:tcPr>
            <w:tcW w:w="216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1 </w:t>
            </w:r>
          </w:p>
        </w:tc>
        <w:tc>
          <w:tcPr>
            <w:tcW w:w="126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2 </w:t>
            </w:r>
          </w:p>
        </w:tc>
        <w:tc>
          <w:tcPr>
            <w:tcW w:w="144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3 </w:t>
            </w:r>
          </w:p>
        </w:tc>
        <w:tc>
          <w:tcPr>
            <w:tcW w:w="117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4 </w:t>
            </w:r>
          </w:p>
        </w:tc>
        <w:tc>
          <w:tcPr>
            <w:tcW w:w="207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5 </w:t>
            </w:r>
          </w:p>
        </w:tc>
      </w:tr>
      <w:tr w:rsidR="00307C99" w:rsidRPr="00415D24" w:rsidTr="00A979B3">
        <w:trPr>
          <w:trHeight w:val="624"/>
        </w:trPr>
        <w:tc>
          <w:tcPr>
            <w:tcW w:w="738"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216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Strongly </w:t>
            </w:r>
            <w:proofErr w:type="spellStart"/>
            <w:r w:rsidRPr="00415D24">
              <w:rPr>
                <w:color w:val="auto"/>
                <w:sz w:val="24"/>
                <w:szCs w:val="24"/>
              </w:rPr>
              <w:t>DisAgree</w:t>
            </w:r>
            <w:proofErr w:type="spellEnd"/>
            <w:r w:rsidRPr="00415D24">
              <w:rPr>
                <w:color w:val="auto"/>
                <w:sz w:val="24"/>
                <w:szCs w:val="24"/>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Dis Agree  </w:t>
            </w:r>
          </w:p>
        </w:tc>
        <w:tc>
          <w:tcPr>
            <w:tcW w:w="144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Not sure  </w:t>
            </w:r>
          </w:p>
        </w:tc>
        <w:tc>
          <w:tcPr>
            <w:tcW w:w="117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Agree  </w:t>
            </w:r>
          </w:p>
        </w:tc>
        <w:tc>
          <w:tcPr>
            <w:tcW w:w="207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roofErr w:type="gramStart"/>
            <w:r w:rsidRPr="00415D24">
              <w:rPr>
                <w:color w:val="auto"/>
                <w:sz w:val="24"/>
                <w:szCs w:val="24"/>
              </w:rPr>
              <w:t>Strongly  Agree</w:t>
            </w:r>
            <w:proofErr w:type="gramEnd"/>
            <w:r w:rsidRPr="00415D24">
              <w:rPr>
                <w:color w:val="auto"/>
                <w:sz w:val="24"/>
                <w:szCs w:val="24"/>
              </w:rPr>
              <w:t xml:space="preserve"> </w:t>
            </w:r>
          </w:p>
        </w:tc>
      </w:tr>
    </w:tbl>
    <w:p w:rsidR="00307C99" w:rsidRPr="00415D24" w:rsidRDefault="00307C99" w:rsidP="002A65B0">
      <w:pPr>
        <w:spacing w:after="347" w:line="360" w:lineRule="auto"/>
        <w:ind w:left="0" w:firstLine="0"/>
        <w:rPr>
          <w:color w:val="auto"/>
          <w:szCs w:val="24"/>
        </w:rPr>
      </w:pPr>
    </w:p>
    <w:tbl>
      <w:tblPr>
        <w:tblStyle w:val="TableGrid"/>
        <w:tblW w:w="9243" w:type="dxa"/>
        <w:tblInd w:w="-108" w:type="dxa"/>
        <w:tblCellMar>
          <w:left w:w="108" w:type="dxa"/>
          <w:right w:w="115" w:type="dxa"/>
        </w:tblCellMar>
        <w:tblLook w:val="04A0" w:firstRow="1" w:lastRow="0" w:firstColumn="1" w:lastColumn="0" w:noHBand="0" w:noVBand="1"/>
      </w:tblPr>
      <w:tblGrid>
        <w:gridCol w:w="7528"/>
        <w:gridCol w:w="343"/>
        <w:gridCol w:w="343"/>
        <w:gridCol w:w="343"/>
        <w:gridCol w:w="343"/>
        <w:gridCol w:w="343"/>
      </w:tblGrid>
      <w:tr w:rsidR="00307C99" w:rsidRPr="00415D24" w:rsidTr="00A979B3">
        <w:trPr>
          <w:trHeight w:val="624"/>
        </w:trPr>
        <w:tc>
          <w:tcPr>
            <w:tcW w:w="756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b/>
                <w:color w:val="auto"/>
                <w:sz w:val="24"/>
                <w:szCs w:val="24"/>
              </w:rPr>
              <w:t xml:space="preserve">Statement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5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4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3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2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1 </w:t>
            </w:r>
          </w:p>
        </w:tc>
      </w:tr>
      <w:tr w:rsidR="00307C99" w:rsidRPr="00415D24" w:rsidTr="00A979B3">
        <w:trPr>
          <w:trHeight w:val="624"/>
        </w:trPr>
        <w:tc>
          <w:tcPr>
            <w:tcW w:w="756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360" w:firstLine="0"/>
              <w:rPr>
                <w:color w:val="auto"/>
                <w:sz w:val="24"/>
                <w:szCs w:val="24"/>
              </w:rPr>
            </w:pPr>
            <w:r w:rsidRPr="00415D24">
              <w:rPr>
                <w:color w:val="auto"/>
                <w:sz w:val="24"/>
                <w:szCs w:val="24"/>
              </w:rPr>
              <w:t xml:space="preserve">1.Mobile </w:t>
            </w:r>
            <w:proofErr w:type="gramStart"/>
            <w:r w:rsidRPr="00415D24">
              <w:rPr>
                <w:color w:val="auto"/>
                <w:sz w:val="24"/>
                <w:szCs w:val="24"/>
              </w:rPr>
              <w:t>finance  has</w:t>
            </w:r>
            <w:proofErr w:type="gramEnd"/>
            <w:r w:rsidRPr="00415D24">
              <w:rPr>
                <w:color w:val="auto"/>
                <w:sz w:val="24"/>
                <w:szCs w:val="24"/>
              </w:rPr>
              <w:t xml:space="preserve"> enabled me gain enough finance to my business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r>
      <w:tr w:rsidR="00307C99" w:rsidRPr="00415D24" w:rsidTr="00A979B3">
        <w:trPr>
          <w:trHeight w:val="838"/>
        </w:trPr>
        <w:tc>
          <w:tcPr>
            <w:tcW w:w="756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720" w:hanging="360"/>
              <w:rPr>
                <w:color w:val="auto"/>
                <w:sz w:val="24"/>
                <w:szCs w:val="24"/>
              </w:rPr>
            </w:pPr>
            <w:r w:rsidRPr="00415D24">
              <w:rPr>
                <w:color w:val="auto"/>
                <w:sz w:val="24"/>
                <w:szCs w:val="24"/>
              </w:rPr>
              <w:t xml:space="preserve">2.Through use of mobile </w:t>
            </w:r>
            <w:proofErr w:type="spellStart"/>
            <w:r w:rsidRPr="00415D24">
              <w:rPr>
                <w:color w:val="auto"/>
                <w:sz w:val="24"/>
                <w:szCs w:val="24"/>
              </w:rPr>
              <w:t>fi</w:t>
            </w:r>
            <w:r w:rsidR="00F36BF8" w:rsidRPr="00415D24">
              <w:rPr>
                <w:color w:val="auto"/>
                <w:sz w:val="24"/>
                <w:szCs w:val="24"/>
              </w:rPr>
              <w:t>nance</w:t>
            </w:r>
            <w:r w:rsidR="00C74939" w:rsidRPr="00415D24">
              <w:rPr>
                <w:color w:val="auto"/>
                <w:sz w:val="24"/>
                <w:szCs w:val="24"/>
              </w:rPr>
              <w:t>I</w:t>
            </w:r>
            <w:proofErr w:type="spellEnd"/>
            <w:r w:rsidR="00C74939" w:rsidRPr="00415D24">
              <w:rPr>
                <w:color w:val="auto"/>
                <w:sz w:val="24"/>
                <w:szCs w:val="24"/>
              </w:rPr>
              <w:t xml:space="preserve"> </w:t>
            </w:r>
            <w:r w:rsidRPr="00415D24">
              <w:rPr>
                <w:color w:val="auto"/>
                <w:sz w:val="24"/>
                <w:szCs w:val="24"/>
              </w:rPr>
              <w:t xml:space="preserve">am able to loan from financial institution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r>
      <w:tr w:rsidR="00307C99" w:rsidRPr="00415D24" w:rsidTr="00A979B3">
        <w:trPr>
          <w:trHeight w:val="838"/>
        </w:trPr>
        <w:tc>
          <w:tcPr>
            <w:tcW w:w="756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720" w:hanging="360"/>
              <w:rPr>
                <w:color w:val="auto"/>
                <w:sz w:val="24"/>
                <w:szCs w:val="24"/>
              </w:rPr>
            </w:pPr>
            <w:r w:rsidRPr="00415D24">
              <w:rPr>
                <w:color w:val="auto"/>
                <w:sz w:val="24"/>
                <w:szCs w:val="24"/>
              </w:rPr>
              <w:t xml:space="preserve">3.Through mobile finance </w:t>
            </w:r>
            <w:r w:rsidR="00471CAE" w:rsidRPr="00415D24">
              <w:rPr>
                <w:color w:val="auto"/>
                <w:sz w:val="24"/>
                <w:szCs w:val="24"/>
              </w:rPr>
              <w:t xml:space="preserve">I </w:t>
            </w:r>
            <w:r w:rsidRPr="00415D24">
              <w:rPr>
                <w:color w:val="auto"/>
                <w:sz w:val="24"/>
                <w:szCs w:val="24"/>
              </w:rPr>
              <w:t xml:space="preserve">am able to save money from my business proceedings.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r>
      <w:tr w:rsidR="00307C99" w:rsidRPr="00415D24" w:rsidTr="00A979B3">
        <w:trPr>
          <w:trHeight w:val="838"/>
        </w:trPr>
        <w:tc>
          <w:tcPr>
            <w:tcW w:w="756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720" w:hanging="360"/>
              <w:rPr>
                <w:color w:val="auto"/>
                <w:sz w:val="24"/>
                <w:szCs w:val="24"/>
              </w:rPr>
            </w:pPr>
            <w:r w:rsidRPr="00415D24">
              <w:rPr>
                <w:color w:val="auto"/>
                <w:sz w:val="24"/>
                <w:szCs w:val="24"/>
              </w:rPr>
              <w:t xml:space="preserve">4.Access to mobile finance enables my quick response to customer’s need.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r>
      <w:tr w:rsidR="00307C99" w:rsidRPr="00415D24" w:rsidTr="00A979B3">
        <w:trPr>
          <w:trHeight w:val="839"/>
        </w:trPr>
        <w:tc>
          <w:tcPr>
            <w:tcW w:w="756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720" w:hanging="360"/>
              <w:rPr>
                <w:color w:val="auto"/>
                <w:sz w:val="24"/>
                <w:szCs w:val="24"/>
              </w:rPr>
            </w:pPr>
            <w:r w:rsidRPr="00415D24">
              <w:rPr>
                <w:color w:val="auto"/>
                <w:sz w:val="24"/>
                <w:szCs w:val="24"/>
              </w:rPr>
              <w:t xml:space="preserve">5.The presence of mobile finance relieves me the problem of having to open a bank account.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r>
    </w:tbl>
    <w:p w:rsidR="00307C99" w:rsidRPr="00415D24" w:rsidRDefault="00307C99" w:rsidP="002A65B0">
      <w:pPr>
        <w:spacing w:after="240" w:line="360" w:lineRule="auto"/>
        <w:ind w:left="0" w:firstLine="0"/>
        <w:rPr>
          <w:color w:val="auto"/>
          <w:szCs w:val="24"/>
        </w:rPr>
      </w:pPr>
    </w:p>
    <w:p w:rsidR="00307C99" w:rsidRPr="00415D24" w:rsidRDefault="00307C99" w:rsidP="002A65B0">
      <w:pPr>
        <w:spacing w:after="240" w:line="360" w:lineRule="auto"/>
        <w:ind w:left="0" w:firstLine="0"/>
        <w:rPr>
          <w:color w:val="auto"/>
          <w:szCs w:val="24"/>
        </w:rPr>
      </w:pPr>
    </w:p>
    <w:p w:rsidR="00307C99" w:rsidRDefault="00307C99" w:rsidP="002A65B0">
      <w:pPr>
        <w:spacing w:after="240" w:line="360" w:lineRule="auto"/>
        <w:ind w:left="0" w:firstLine="0"/>
        <w:rPr>
          <w:color w:val="auto"/>
          <w:szCs w:val="24"/>
        </w:rPr>
      </w:pPr>
    </w:p>
    <w:p w:rsidR="00415D24" w:rsidRPr="00415D24" w:rsidRDefault="00415D24" w:rsidP="002A65B0">
      <w:pPr>
        <w:spacing w:after="240" w:line="360" w:lineRule="auto"/>
        <w:ind w:left="0" w:firstLine="0"/>
        <w:rPr>
          <w:color w:val="auto"/>
          <w:szCs w:val="24"/>
        </w:rPr>
      </w:pPr>
    </w:p>
    <w:p w:rsidR="00307C99" w:rsidRPr="00415D24" w:rsidRDefault="00307C99" w:rsidP="002A65B0">
      <w:pPr>
        <w:spacing w:after="0" w:line="360" w:lineRule="auto"/>
        <w:ind w:left="0" w:firstLine="0"/>
        <w:rPr>
          <w:color w:val="auto"/>
          <w:szCs w:val="24"/>
        </w:rPr>
      </w:pPr>
    </w:p>
    <w:p w:rsidR="00307C99" w:rsidRPr="00415D24" w:rsidRDefault="00307C99" w:rsidP="002A65B0">
      <w:pPr>
        <w:spacing w:after="239" w:line="360" w:lineRule="auto"/>
        <w:ind w:left="0" w:firstLine="0"/>
        <w:rPr>
          <w:color w:val="auto"/>
          <w:szCs w:val="24"/>
        </w:rPr>
      </w:pPr>
    </w:p>
    <w:p w:rsidR="00307C99" w:rsidRPr="00415D24" w:rsidRDefault="00307C99" w:rsidP="002A65B0">
      <w:pPr>
        <w:spacing w:after="337" w:line="360" w:lineRule="auto"/>
        <w:ind w:left="-5"/>
        <w:rPr>
          <w:color w:val="auto"/>
          <w:szCs w:val="24"/>
        </w:rPr>
      </w:pPr>
      <w:r w:rsidRPr="00415D24">
        <w:rPr>
          <w:b/>
          <w:color w:val="auto"/>
          <w:szCs w:val="24"/>
        </w:rPr>
        <w:lastRenderedPageBreak/>
        <w:t xml:space="preserve">SECTION D. MOBILE BANKING AND </w:t>
      </w:r>
      <w:r w:rsidR="005D4320" w:rsidRPr="00415D24">
        <w:rPr>
          <w:b/>
          <w:color w:val="auto"/>
          <w:szCs w:val="24"/>
        </w:rPr>
        <w:t>PERFORMANCE</w:t>
      </w:r>
      <w:r w:rsidRPr="00415D24">
        <w:rPr>
          <w:b/>
          <w:color w:val="auto"/>
          <w:szCs w:val="24"/>
        </w:rPr>
        <w:t xml:space="preserve"> OF SMEs </w:t>
      </w:r>
    </w:p>
    <w:p w:rsidR="00307C99" w:rsidRPr="00415D24" w:rsidRDefault="00307C99" w:rsidP="002A65B0">
      <w:pPr>
        <w:spacing w:after="334" w:line="360" w:lineRule="auto"/>
        <w:ind w:left="-5"/>
        <w:rPr>
          <w:color w:val="auto"/>
          <w:szCs w:val="24"/>
        </w:rPr>
      </w:pPr>
      <w:r w:rsidRPr="00415D24">
        <w:rPr>
          <w:b/>
          <w:color w:val="auto"/>
          <w:szCs w:val="24"/>
        </w:rPr>
        <w:t xml:space="preserve"> Instructions:  </w:t>
      </w:r>
    </w:p>
    <w:p w:rsidR="00307C99" w:rsidRPr="00415D24" w:rsidRDefault="00307C99" w:rsidP="002A65B0">
      <w:pPr>
        <w:spacing w:after="345" w:line="360" w:lineRule="auto"/>
        <w:ind w:left="-5"/>
        <w:rPr>
          <w:color w:val="auto"/>
          <w:szCs w:val="24"/>
        </w:rPr>
      </w:pPr>
      <w:r w:rsidRPr="00415D24">
        <w:rPr>
          <w:color w:val="auto"/>
          <w:szCs w:val="24"/>
        </w:rPr>
        <w:t xml:space="preserve">On a scale of 1-5, tick in the appropriate box on how you strongly agree or disagree with the statements given. </w:t>
      </w:r>
    </w:p>
    <w:tbl>
      <w:tblPr>
        <w:tblStyle w:val="TableGrid"/>
        <w:tblW w:w="9243" w:type="dxa"/>
        <w:tblInd w:w="-108" w:type="dxa"/>
        <w:tblCellMar>
          <w:left w:w="108" w:type="dxa"/>
          <w:right w:w="115" w:type="dxa"/>
        </w:tblCellMar>
        <w:tblLook w:val="04A0" w:firstRow="1" w:lastRow="0" w:firstColumn="1" w:lastColumn="0" w:noHBand="0" w:noVBand="1"/>
      </w:tblPr>
      <w:tblGrid>
        <w:gridCol w:w="829"/>
        <w:gridCol w:w="2250"/>
        <w:gridCol w:w="1440"/>
        <w:gridCol w:w="1260"/>
        <w:gridCol w:w="1350"/>
        <w:gridCol w:w="2114"/>
      </w:tblGrid>
      <w:tr w:rsidR="00307C99" w:rsidRPr="00415D24" w:rsidTr="00A979B3">
        <w:trPr>
          <w:trHeight w:val="624"/>
        </w:trPr>
        <w:tc>
          <w:tcPr>
            <w:tcW w:w="828"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 Scale  </w:t>
            </w:r>
          </w:p>
        </w:tc>
        <w:tc>
          <w:tcPr>
            <w:tcW w:w="225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1 </w:t>
            </w:r>
          </w:p>
        </w:tc>
        <w:tc>
          <w:tcPr>
            <w:tcW w:w="144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2. </w:t>
            </w:r>
          </w:p>
        </w:tc>
        <w:tc>
          <w:tcPr>
            <w:tcW w:w="126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3 </w:t>
            </w:r>
          </w:p>
        </w:tc>
        <w:tc>
          <w:tcPr>
            <w:tcW w:w="135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4 </w:t>
            </w:r>
          </w:p>
        </w:tc>
        <w:tc>
          <w:tcPr>
            <w:tcW w:w="2114"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5 </w:t>
            </w:r>
          </w:p>
        </w:tc>
      </w:tr>
      <w:tr w:rsidR="00307C99" w:rsidRPr="00415D24" w:rsidTr="00A979B3">
        <w:trPr>
          <w:trHeight w:val="624"/>
        </w:trPr>
        <w:tc>
          <w:tcPr>
            <w:tcW w:w="828"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225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Strongly Disagree  </w:t>
            </w:r>
          </w:p>
        </w:tc>
        <w:tc>
          <w:tcPr>
            <w:tcW w:w="144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Dis Agree  </w:t>
            </w:r>
          </w:p>
        </w:tc>
        <w:tc>
          <w:tcPr>
            <w:tcW w:w="126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Not sure  </w:t>
            </w:r>
          </w:p>
        </w:tc>
        <w:tc>
          <w:tcPr>
            <w:tcW w:w="1350"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Agree  </w:t>
            </w:r>
          </w:p>
        </w:tc>
        <w:tc>
          <w:tcPr>
            <w:tcW w:w="2114"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Strongly Agree  </w:t>
            </w:r>
          </w:p>
        </w:tc>
      </w:tr>
    </w:tbl>
    <w:p w:rsidR="00307C99" w:rsidRPr="00415D24" w:rsidRDefault="00307C99" w:rsidP="002A65B0">
      <w:pPr>
        <w:spacing w:after="347" w:line="360" w:lineRule="auto"/>
        <w:ind w:left="0" w:firstLine="0"/>
        <w:rPr>
          <w:color w:val="auto"/>
          <w:szCs w:val="24"/>
        </w:rPr>
      </w:pPr>
    </w:p>
    <w:tbl>
      <w:tblPr>
        <w:tblStyle w:val="TableGrid"/>
        <w:tblW w:w="9243" w:type="dxa"/>
        <w:tblInd w:w="-108" w:type="dxa"/>
        <w:tblCellMar>
          <w:left w:w="108" w:type="dxa"/>
          <w:right w:w="115" w:type="dxa"/>
        </w:tblCellMar>
        <w:tblLook w:val="04A0" w:firstRow="1" w:lastRow="0" w:firstColumn="1" w:lastColumn="0" w:noHBand="0" w:noVBand="1"/>
      </w:tblPr>
      <w:tblGrid>
        <w:gridCol w:w="7528"/>
        <w:gridCol w:w="343"/>
        <w:gridCol w:w="343"/>
        <w:gridCol w:w="343"/>
        <w:gridCol w:w="343"/>
        <w:gridCol w:w="343"/>
      </w:tblGrid>
      <w:tr w:rsidR="00307C99" w:rsidRPr="00415D24" w:rsidTr="00A979B3">
        <w:trPr>
          <w:trHeight w:val="624"/>
        </w:trPr>
        <w:tc>
          <w:tcPr>
            <w:tcW w:w="756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                                                                Statement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5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4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3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2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1 </w:t>
            </w:r>
          </w:p>
        </w:tc>
      </w:tr>
      <w:tr w:rsidR="00307C99" w:rsidRPr="00415D24" w:rsidTr="00A979B3">
        <w:trPr>
          <w:trHeight w:val="624"/>
        </w:trPr>
        <w:tc>
          <w:tcPr>
            <w:tcW w:w="756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1.Mobile banking enables I withdraw cash from my bank account.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r>
      <w:tr w:rsidR="00307C99" w:rsidRPr="00415D24" w:rsidTr="00A979B3">
        <w:trPr>
          <w:trHeight w:val="624"/>
        </w:trPr>
        <w:tc>
          <w:tcPr>
            <w:tcW w:w="756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360" w:firstLine="0"/>
              <w:rPr>
                <w:color w:val="auto"/>
                <w:sz w:val="24"/>
                <w:szCs w:val="24"/>
              </w:rPr>
            </w:pPr>
            <w:r w:rsidRPr="00415D24">
              <w:rPr>
                <w:color w:val="auto"/>
                <w:sz w:val="24"/>
                <w:szCs w:val="24"/>
              </w:rPr>
              <w:t xml:space="preserve">2.Am able to access my account balance through my phone.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r>
      <w:tr w:rsidR="00307C99" w:rsidRPr="00415D24" w:rsidTr="00A979B3">
        <w:trPr>
          <w:trHeight w:val="838"/>
        </w:trPr>
        <w:tc>
          <w:tcPr>
            <w:tcW w:w="756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720" w:hanging="360"/>
              <w:rPr>
                <w:color w:val="auto"/>
                <w:sz w:val="24"/>
                <w:szCs w:val="24"/>
              </w:rPr>
            </w:pPr>
            <w:r w:rsidRPr="00415D24">
              <w:rPr>
                <w:color w:val="auto"/>
                <w:sz w:val="24"/>
                <w:szCs w:val="24"/>
              </w:rPr>
              <w:t xml:space="preserve">3.Am able to make deposit to my bank account through mobile banking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r>
      <w:tr w:rsidR="00307C99" w:rsidRPr="00415D24" w:rsidTr="00A979B3">
        <w:trPr>
          <w:trHeight w:val="839"/>
        </w:trPr>
        <w:tc>
          <w:tcPr>
            <w:tcW w:w="756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720" w:hanging="360"/>
              <w:rPr>
                <w:color w:val="auto"/>
                <w:sz w:val="24"/>
                <w:szCs w:val="24"/>
              </w:rPr>
            </w:pPr>
            <w:r w:rsidRPr="00415D24">
              <w:rPr>
                <w:color w:val="auto"/>
                <w:sz w:val="24"/>
                <w:szCs w:val="24"/>
              </w:rPr>
              <w:t xml:space="preserve">4.Presence of mobile banking has prevented theft of money that arises from storing a lot of money in the business premises.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r>
      <w:tr w:rsidR="00307C99" w:rsidRPr="00415D24" w:rsidTr="00A979B3">
        <w:trPr>
          <w:trHeight w:val="624"/>
        </w:trPr>
        <w:tc>
          <w:tcPr>
            <w:tcW w:w="756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360" w:firstLine="0"/>
              <w:rPr>
                <w:color w:val="auto"/>
                <w:sz w:val="24"/>
                <w:szCs w:val="24"/>
              </w:rPr>
            </w:pPr>
            <w:r w:rsidRPr="00415D24">
              <w:rPr>
                <w:color w:val="auto"/>
                <w:sz w:val="24"/>
                <w:szCs w:val="24"/>
              </w:rPr>
              <w:t xml:space="preserve">5.Am able to request for bank statements through my phone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r>
      <w:tr w:rsidR="00307C99" w:rsidRPr="00415D24" w:rsidTr="00A979B3">
        <w:trPr>
          <w:trHeight w:val="624"/>
        </w:trPr>
        <w:tc>
          <w:tcPr>
            <w:tcW w:w="756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360" w:firstLine="0"/>
              <w:rPr>
                <w:color w:val="auto"/>
                <w:sz w:val="24"/>
                <w:szCs w:val="24"/>
              </w:rPr>
            </w:pPr>
            <w:r w:rsidRPr="00415D24">
              <w:rPr>
                <w:color w:val="auto"/>
                <w:sz w:val="24"/>
                <w:szCs w:val="24"/>
              </w:rPr>
              <w:t xml:space="preserve">6.I rely on mobile banking for all my banking transactions. </w:t>
            </w: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36"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r>
    </w:tbl>
    <w:p w:rsidR="00307C99" w:rsidRPr="00415D24" w:rsidRDefault="00307C99" w:rsidP="002A65B0">
      <w:pPr>
        <w:spacing w:after="336" w:line="360" w:lineRule="auto"/>
        <w:ind w:left="0" w:firstLine="0"/>
        <w:rPr>
          <w:color w:val="auto"/>
          <w:szCs w:val="24"/>
        </w:rPr>
      </w:pPr>
    </w:p>
    <w:p w:rsidR="00307C99" w:rsidRPr="00415D24" w:rsidRDefault="00307C99" w:rsidP="002A65B0">
      <w:pPr>
        <w:spacing w:after="344" w:line="360" w:lineRule="auto"/>
        <w:ind w:left="-5"/>
        <w:rPr>
          <w:color w:val="auto"/>
          <w:szCs w:val="24"/>
        </w:rPr>
      </w:pPr>
      <w:r w:rsidRPr="00415D24">
        <w:rPr>
          <w:b/>
          <w:color w:val="auto"/>
          <w:szCs w:val="24"/>
        </w:rPr>
        <w:t>SECTION E: RESPONDENTS ON SMEs</w:t>
      </w:r>
      <w:r w:rsidR="00EB7CF4" w:rsidRPr="00415D24">
        <w:rPr>
          <w:b/>
          <w:color w:val="auto"/>
          <w:szCs w:val="24"/>
        </w:rPr>
        <w:t>’ GROWTH AND</w:t>
      </w:r>
      <w:r w:rsidR="002571E0" w:rsidRPr="00415D24">
        <w:rPr>
          <w:b/>
          <w:color w:val="auto"/>
          <w:szCs w:val="24"/>
        </w:rPr>
        <w:t>PERFORMANCE</w:t>
      </w:r>
    </w:p>
    <w:tbl>
      <w:tblPr>
        <w:tblStyle w:val="TableGrid"/>
        <w:tblW w:w="9313" w:type="dxa"/>
        <w:tblInd w:w="-108" w:type="dxa"/>
        <w:tblCellMar>
          <w:left w:w="108" w:type="dxa"/>
          <w:right w:w="115" w:type="dxa"/>
        </w:tblCellMar>
        <w:tblLook w:val="04A0" w:firstRow="1" w:lastRow="0" w:firstColumn="1" w:lastColumn="0" w:noHBand="0" w:noVBand="1"/>
      </w:tblPr>
      <w:tblGrid>
        <w:gridCol w:w="7398"/>
        <w:gridCol w:w="383"/>
        <w:gridCol w:w="383"/>
        <w:gridCol w:w="383"/>
        <w:gridCol w:w="383"/>
        <w:gridCol w:w="383"/>
      </w:tblGrid>
      <w:tr w:rsidR="00307C99" w:rsidRPr="00415D24" w:rsidTr="001A5F8F">
        <w:trPr>
          <w:trHeight w:val="624"/>
        </w:trPr>
        <w:tc>
          <w:tcPr>
            <w:tcW w:w="7398"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                                               Statement </w:t>
            </w: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5 </w:t>
            </w: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4 </w:t>
            </w: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3 </w:t>
            </w: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2 </w:t>
            </w: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r w:rsidRPr="00415D24">
              <w:rPr>
                <w:color w:val="auto"/>
                <w:sz w:val="24"/>
                <w:szCs w:val="24"/>
              </w:rPr>
              <w:t xml:space="preserve">1 </w:t>
            </w:r>
          </w:p>
        </w:tc>
      </w:tr>
      <w:tr w:rsidR="00307C99" w:rsidRPr="00415D24" w:rsidTr="001A5F8F">
        <w:trPr>
          <w:trHeight w:val="838"/>
        </w:trPr>
        <w:tc>
          <w:tcPr>
            <w:tcW w:w="7398"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720" w:hanging="360"/>
              <w:rPr>
                <w:color w:val="auto"/>
                <w:sz w:val="24"/>
                <w:szCs w:val="24"/>
              </w:rPr>
            </w:pPr>
            <w:r w:rsidRPr="00415D24">
              <w:rPr>
                <w:color w:val="auto"/>
                <w:sz w:val="24"/>
                <w:szCs w:val="24"/>
              </w:rPr>
              <w:t xml:space="preserve">2.Ability of gaining credit facilities through mobile money has enabled me to gain enough capital to grow my business. </w:t>
            </w: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r>
      <w:tr w:rsidR="00307C99" w:rsidRPr="00415D24" w:rsidTr="001A5F8F">
        <w:trPr>
          <w:trHeight w:val="839"/>
        </w:trPr>
        <w:tc>
          <w:tcPr>
            <w:tcW w:w="7398"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720" w:hanging="360"/>
              <w:rPr>
                <w:color w:val="auto"/>
                <w:sz w:val="24"/>
                <w:szCs w:val="24"/>
              </w:rPr>
            </w:pPr>
            <w:r w:rsidRPr="00415D24">
              <w:rPr>
                <w:color w:val="auto"/>
                <w:sz w:val="24"/>
                <w:szCs w:val="24"/>
              </w:rPr>
              <w:lastRenderedPageBreak/>
              <w:t xml:space="preserve">3.My business has </w:t>
            </w:r>
            <w:r w:rsidR="001A5F8F" w:rsidRPr="00415D24">
              <w:rPr>
                <w:color w:val="auto"/>
                <w:sz w:val="24"/>
                <w:szCs w:val="24"/>
              </w:rPr>
              <w:t xml:space="preserve">effectively </w:t>
            </w:r>
            <w:r w:rsidRPr="00415D24">
              <w:rPr>
                <w:color w:val="auto"/>
                <w:sz w:val="24"/>
                <w:szCs w:val="24"/>
              </w:rPr>
              <w:t xml:space="preserve">grown to the extent of employing more people to assist in running of the business  </w:t>
            </w: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r>
      <w:tr w:rsidR="00307C99" w:rsidRPr="00415D24" w:rsidTr="001A5F8F">
        <w:trPr>
          <w:trHeight w:val="838"/>
        </w:trPr>
        <w:tc>
          <w:tcPr>
            <w:tcW w:w="7398"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720" w:hanging="360"/>
              <w:rPr>
                <w:color w:val="auto"/>
                <w:sz w:val="24"/>
                <w:szCs w:val="24"/>
              </w:rPr>
            </w:pPr>
            <w:r w:rsidRPr="00415D24">
              <w:rPr>
                <w:color w:val="auto"/>
                <w:sz w:val="24"/>
                <w:szCs w:val="24"/>
              </w:rPr>
              <w:t xml:space="preserve">4.I have seen growth in profit in my business since I started using mobile money services  </w:t>
            </w: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r>
      <w:tr w:rsidR="00307C99" w:rsidRPr="00415D24" w:rsidTr="001A5F8F">
        <w:trPr>
          <w:trHeight w:val="838"/>
        </w:trPr>
        <w:tc>
          <w:tcPr>
            <w:tcW w:w="7398"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720" w:hanging="360"/>
              <w:rPr>
                <w:color w:val="auto"/>
                <w:sz w:val="24"/>
                <w:szCs w:val="24"/>
              </w:rPr>
            </w:pPr>
            <w:r w:rsidRPr="00415D24">
              <w:rPr>
                <w:color w:val="auto"/>
                <w:sz w:val="24"/>
                <w:szCs w:val="24"/>
              </w:rPr>
              <w:t xml:space="preserve">5.Mobile money services provided alternative source of credit from banks which were difficult to obtain. </w:t>
            </w: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r>
      <w:tr w:rsidR="00307C99" w:rsidRPr="00415D24" w:rsidTr="001A5F8F">
        <w:trPr>
          <w:trHeight w:val="839"/>
        </w:trPr>
        <w:tc>
          <w:tcPr>
            <w:tcW w:w="7398"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720" w:hanging="360"/>
              <w:rPr>
                <w:color w:val="auto"/>
                <w:sz w:val="24"/>
                <w:szCs w:val="24"/>
              </w:rPr>
            </w:pPr>
            <w:r w:rsidRPr="00415D24">
              <w:rPr>
                <w:color w:val="auto"/>
                <w:sz w:val="24"/>
                <w:szCs w:val="24"/>
              </w:rPr>
              <w:t xml:space="preserve">6.The use of several branches of mobile services has enabled me expand my business through opening new branches. </w:t>
            </w: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c>
          <w:tcPr>
            <w:tcW w:w="383" w:type="dxa"/>
            <w:tcBorders>
              <w:top w:val="single" w:sz="4" w:space="0" w:color="000000"/>
              <w:left w:val="single" w:sz="4" w:space="0" w:color="000000"/>
              <w:bottom w:val="single" w:sz="4" w:space="0" w:color="000000"/>
              <w:right w:val="single" w:sz="4" w:space="0" w:color="000000"/>
            </w:tcBorders>
          </w:tcPr>
          <w:p w:rsidR="00307C99" w:rsidRPr="00415D24" w:rsidRDefault="00307C99" w:rsidP="002A65B0">
            <w:pPr>
              <w:spacing w:after="0" w:line="360" w:lineRule="auto"/>
              <w:ind w:left="0" w:firstLine="0"/>
              <w:rPr>
                <w:color w:val="auto"/>
                <w:sz w:val="24"/>
                <w:szCs w:val="24"/>
              </w:rPr>
            </w:pPr>
          </w:p>
        </w:tc>
      </w:tr>
    </w:tbl>
    <w:p w:rsidR="00307C99" w:rsidRPr="00415D24" w:rsidRDefault="00307C99" w:rsidP="002A65B0">
      <w:pPr>
        <w:spacing w:after="336" w:line="360" w:lineRule="auto"/>
        <w:ind w:left="0" w:firstLine="0"/>
        <w:rPr>
          <w:color w:val="auto"/>
          <w:szCs w:val="24"/>
        </w:rPr>
      </w:pPr>
    </w:p>
    <w:p w:rsidR="00307C99" w:rsidRPr="00415D24" w:rsidRDefault="00307C99" w:rsidP="002A65B0">
      <w:pPr>
        <w:spacing w:after="337" w:line="360" w:lineRule="auto"/>
        <w:ind w:left="0" w:firstLine="0"/>
        <w:rPr>
          <w:color w:val="auto"/>
          <w:szCs w:val="24"/>
        </w:rPr>
      </w:pPr>
    </w:p>
    <w:p w:rsidR="00307C99" w:rsidRPr="00415D24" w:rsidRDefault="00307C99" w:rsidP="002A65B0">
      <w:pPr>
        <w:spacing w:after="0" w:line="360" w:lineRule="auto"/>
        <w:ind w:left="467"/>
        <w:rPr>
          <w:color w:val="auto"/>
          <w:szCs w:val="24"/>
        </w:rPr>
      </w:pPr>
      <w:r w:rsidRPr="00415D24">
        <w:rPr>
          <w:b/>
          <w:color w:val="auto"/>
          <w:szCs w:val="24"/>
        </w:rPr>
        <w:t xml:space="preserve">Thank you very much for your time, cooperation and sincerity may God bless you. </w:t>
      </w:r>
      <w:r w:rsidRPr="00415D24">
        <w:rPr>
          <w:color w:val="auto"/>
          <w:szCs w:val="24"/>
        </w:rPr>
        <w:br w:type="page"/>
      </w:r>
    </w:p>
    <w:p w:rsidR="00307C99" w:rsidRPr="00415D24" w:rsidRDefault="00307C99" w:rsidP="002A65B0">
      <w:pPr>
        <w:spacing w:after="265" w:line="360" w:lineRule="auto"/>
        <w:ind w:left="1677"/>
        <w:rPr>
          <w:color w:val="auto"/>
          <w:szCs w:val="24"/>
        </w:rPr>
      </w:pPr>
      <w:r w:rsidRPr="00415D24">
        <w:rPr>
          <w:b/>
          <w:color w:val="auto"/>
          <w:szCs w:val="24"/>
        </w:rPr>
        <w:lastRenderedPageBreak/>
        <w:t xml:space="preserve">APPENDIX II: KREJCIE AND MORGAN (1970) TABLE </w:t>
      </w:r>
    </w:p>
    <w:p w:rsidR="00307C99" w:rsidRPr="00415D24" w:rsidRDefault="00307C99" w:rsidP="002A65B0">
      <w:pPr>
        <w:spacing w:after="423" w:line="360" w:lineRule="auto"/>
        <w:ind w:left="0" w:right="273" w:firstLine="0"/>
        <w:rPr>
          <w:color w:val="auto"/>
          <w:szCs w:val="24"/>
        </w:rPr>
      </w:pPr>
      <w:r w:rsidRPr="00415D24">
        <w:rPr>
          <w:rFonts w:eastAsia="Calibri"/>
          <w:noProof/>
          <w:color w:val="auto"/>
          <w:position w:val="1"/>
          <w:szCs w:val="24"/>
        </w:rPr>
        <w:drawing>
          <wp:inline distT="0" distB="0" distL="0" distR="0">
            <wp:extent cx="5756275" cy="6527800"/>
            <wp:effectExtent l="0" t="0" r="0" b="0"/>
            <wp:docPr id="6977" name="Picture 6977"/>
            <wp:cNvGraphicFramePr/>
            <a:graphic xmlns:a="http://schemas.openxmlformats.org/drawingml/2006/main">
              <a:graphicData uri="http://schemas.openxmlformats.org/drawingml/2006/picture">
                <pic:pic xmlns:pic="http://schemas.openxmlformats.org/drawingml/2006/picture">
                  <pic:nvPicPr>
                    <pic:cNvPr id="55624" name="Picture 55624"/>
                    <pic:cNvPicPr/>
                  </pic:nvPicPr>
                  <pic:blipFill>
                    <a:blip r:embed="rId101" cstate="print"/>
                    <a:stretch>
                      <a:fillRect/>
                    </a:stretch>
                  </pic:blipFill>
                  <pic:spPr>
                    <a:xfrm>
                      <a:off x="0" y="0"/>
                      <a:ext cx="5756275" cy="6527800"/>
                    </a:xfrm>
                    <a:prstGeom prst="rect">
                      <a:avLst/>
                    </a:prstGeom>
                  </pic:spPr>
                </pic:pic>
              </a:graphicData>
            </a:graphic>
          </wp:inline>
        </w:drawing>
      </w:r>
    </w:p>
    <w:p w:rsidR="00307C99" w:rsidRPr="00415D24" w:rsidRDefault="00307C99" w:rsidP="002A65B0">
      <w:pPr>
        <w:spacing w:after="471" w:line="360" w:lineRule="auto"/>
        <w:ind w:left="0" w:firstLine="0"/>
        <w:rPr>
          <w:color w:val="auto"/>
          <w:szCs w:val="24"/>
        </w:rPr>
      </w:pPr>
    </w:p>
    <w:p w:rsidR="00E91640" w:rsidRPr="00415D24" w:rsidRDefault="00E91640" w:rsidP="00456937">
      <w:pPr>
        <w:spacing w:line="360" w:lineRule="auto"/>
        <w:ind w:left="0" w:firstLine="0"/>
        <w:rPr>
          <w:color w:val="auto"/>
          <w:szCs w:val="24"/>
        </w:rPr>
      </w:pPr>
    </w:p>
    <w:sectPr w:rsidR="00E91640" w:rsidRPr="00415D24" w:rsidSect="00CF7FB3">
      <w:headerReference w:type="even" r:id="rId102"/>
      <w:headerReference w:type="default" r:id="rId103"/>
      <w:footerReference w:type="even" r:id="rId104"/>
      <w:footerReference w:type="default" r:id="rId105"/>
      <w:headerReference w:type="first" r:id="rId106"/>
      <w:footerReference w:type="first" r:id="rId107"/>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C009C" w:rsidRDefault="000C009C">
      <w:pPr>
        <w:spacing w:after="0" w:line="240" w:lineRule="auto"/>
      </w:pPr>
      <w:r>
        <w:separator/>
      </w:r>
    </w:p>
  </w:endnote>
  <w:endnote w:type="continuationSeparator" w:id="0">
    <w:p w:rsidR="000C009C" w:rsidRDefault="000C00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A65B0" w:rsidRDefault="00900EBE">
    <w:pPr>
      <w:spacing w:after="24" w:line="240" w:lineRule="auto"/>
      <w:ind w:left="0" w:firstLine="0"/>
      <w:jc w:val="center"/>
    </w:pPr>
    <w:r>
      <w:fldChar w:fldCharType="begin"/>
    </w:r>
    <w:r w:rsidR="002A65B0">
      <w:instrText xml:space="preserve"> PAGE   \* MERGEFORMAT </w:instrText>
    </w:r>
    <w:r>
      <w:fldChar w:fldCharType="separate"/>
    </w:r>
    <w:r w:rsidR="002A65B0">
      <w:rPr>
        <w:rFonts w:ascii="Calibri" w:eastAsia="Calibri" w:hAnsi="Calibri" w:cs="Calibri"/>
        <w:sz w:val="18"/>
      </w:rPr>
      <w:t>i</w:t>
    </w:r>
    <w:proofErr w:type="spellStart"/>
    <w:r w:rsidR="002A65B0">
      <w:rPr>
        <w:rFonts w:ascii="Calibri" w:eastAsia="Calibri" w:hAnsi="Calibri" w:cs="Calibri"/>
        <w:sz w:val="18"/>
      </w:rPr>
      <w:t>i</w:t>
    </w:r>
    <w:proofErr w:type="spellEnd"/>
    <w:r>
      <w:rPr>
        <w:rFonts w:ascii="Calibri" w:eastAsia="Calibri" w:hAnsi="Calibri" w:cs="Calibri"/>
        <w:sz w:val="18"/>
      </w:rPr>
      <w:fldChar w:fldCharType="end"/>
    </w:r>
  </w:p>
  <w:p w:rsidR="002A65B0" w:rsidRDefault="002A65B0">
    <w:pPr>
      <w:spacing w:after="0" w:line="240" w:lineRule="auto"/>
      <w:ind w:lef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A65B0" w:rsidRDefault="00900EBE">
    <w:pPr>
      <w:spacing w:after="24" w:line="240" w:lineRule="auto"/>
      <w:ind w:left="0" w:firstLine="0"/>
      <w:jc w:val="center"/>
    </w:pPr>
    <w:r>
      <w:fldChar w:fldCharType="begin"/>
    </w:r>
    <w:r w:rsidR="002A65B0">
      <w:instrText xml:space="preserve"> PAGE   \* MERGEFORMAT </w:instrText>
    </w:r>
    <w:r>
      <w:fldChar w:fldCharType="separate"/>
    </w:r>
    <w:r w:rsidR="00CF08C1" w:rsidRPr="00CF08C1">
      <w:rPr>
        <w:rFonts w:ascii="Calibri" w:eastAsia="Calibri" w:hAnsi="Calibri" w:cs="Calibri"/>
        <w:noProof/>
        <w:sz w:val="18"/>
      </w:rPr>
      <w:t>ix</w:t>
    </w:r>
    <w:r>
      <w:rPr>
        <w:rFonts w:ascii="Calibri" w:eastAsia="Calibri" w:hAnsi="Calibri" w:cs="Calibri"/>
        <w:sz w:val="18"/>
      </w:rPr>
      <w:fldChar w:fldCharType="end"/>
    </w:r>
  </w:p>
  <w:p w:rsidR="002A65B0" w:rsidRDefault="002A65B0">
    <w:pPr>
      <w:spacing w:after="0" w:line="240" w:lineRule="auto"/>
      <w:ind w:lef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A65B0" w:rsidRDefault="00900EBE">
    <w:pPr>
      <w:spacing w:after="24" w:line="240" w:lineRule="auto"/>
      <w:ind w:left="0" w:firstLine="0"/>
      <w:jc w:val="center"/>
    </w:pPr>
    <w:r>
      <w:fldChar w:fldCharType="begin"/>
    </w:r>
    <w:r w:rsidR="002A65B0">
      <w:instrText xml:space="preserve"> PAGE   \* MERGEFORMAT </w:instrText>
    </w:r>
    <w:r>
      <w:fldChar w:fldCharType="separate"/>
    </w:r>
    <w:r w:rsidR="00CF08C1" w:rsidRPr="00CF08C1">
      <w:rPr>
        <w:rFonts w:ascii="Calibri" w:eastAsia="Calibri" w:hAnsi="Calibri" w:cs="Calibri"/>
        <w:noProof/>
        <w:sz w:val="18"/>
      </w:rPr>
      <w:t>i</w:t>
    </w:r>
    <w:r>
      <w:rPr>
        <w:rFonts w:ascii="Calibri" w:eastAsia="Calibri" w:hAnsi="Calibri" w:cs="Calibri"/>
        <w:sz w:val="18"/>
      </w:rPr>
      <w:fldChar w:fldCharType="end"/>
    </w:r>
  </w:p>
  <w:p w:rsidR="002A65B0" w:rsidRDefault="002A65B0">
    <w:pPr>
      <w:spacing w:after="0" w:line="240" w:lineRule="auto"/>
      <w:ind w:lef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A65B0" w:rsidRDefault="00900EBE">
    <w:pPr>
      <w:spacing w:after="24" w:line="240" w:lineRule="auto"/>
      <w:ind w:left="0" w:firstLine="0"/>
      <w:jc w:val="center"/>
    </w:pPr>
    <w:r>
      <w:fldChar w:fldCharType="begin"/>
    </w:r>
    <w:r w:rsidR="002A65B0">
      <w:instrText xml:space="preserve"> PAGE   \* MERGEFORMAT </w:instrText>
    </w:r>
    <w:r>
      <w:fldChar w:fldCharType="separate"/>
    </w:r>
    <w:r w:rsidR="002A65B0">
      <w:rPr>
        <w:rFonts w:ascii="Calibri" w:eastAsia="Calibri" w:hAnsi="Calibri" w:cs="Calibri"/>
        <w:sz w:val="18"/>
      </w:rPr>
      <w:t>i</w:t>
    </w:r>
    <w:proofErr w:type="spellStart"/>
    <w:r w:rsidR="002A65B0">
      <w:rPr>
        <w:rFonts w:ascii="Calibri" w:eastAsia="Calibri" w:hAnsi="Calibri" w:cs="Calibri"/>
        <w:sz w:val="18"/>
      </w:rPr>
      <w:t>i</w:t>
    </w:r>
    <w:proofErr w:type="spellEnd"/>
    <w:r>
      <w:rPr>
        <w:rFonts w:ascii="Calibri" w:eastAsia="Calibri" w:hAnsi="Calibri" w:cs="Calibri"/>
        <w:sz w:val="18"/>
      </w:rPr>
      <w:fldChar w:fldCharType="end"/>
    </w:r>
  </w:p>
  <w:p w:rsidR="002A65B0" w:rsidRDefault="002A65B0">
    <w:pPr>
      <w:spacing w:after="0" w:line="240" w:lineRule="auto"/>
      <w:ind w:left="0" w:firstLine="0"/>
      <w:jc w:val="lef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A65B0" w:rsidRDefault="00900EBE">
    <w:pPr>
      <w:spacing w:after="24" w:line="240" w:lineRule="auto"/>
      <w:ind w:left="0" w:firstLine="0"/>
      <w:jc w:val="center"/>
    </w:pPr>
    <w:r>
      <w:fldChar w:fldCharType="begin"/>
    </w:r>
    <w:r w:rsidR="002A65B0">
      <w:instrText xml:space="preserve"> PAGE   \* MERGEFORMAT </w:instrText>
    </w:r>
    <w:r>
      <w:fldChar w:fldCharType="separate"/>
    </w:r>
    <w:r w:rsidR="00CF08C1" w:rsidRPr="00CF08C1">
      <w:rPr>
        <w:rFonts w:ascii="Calibri" w:eastAsia="Calibri" w:hAnsi="Calibri" w:cs="Calibri"/>
        <w:noProof/>
        <w:sz w:val="18"/>
      </w:rPr>
      <w:t>39</w:t>
    </w:r>
    <w:r>
      <w:rPr>
        <w:rFonts w:ascii="Calibri" w:eastAsia="Calibri" w:hAnsi="Calibri" w:cs="Calibri"/>
        <w:sz w:val="18"/>
      </w:rPr>
      <w:fldChar w:fldCharType="end"/>
    </w:r>
  </w:p>
  <w:p w:rsidR="002A65B0" w:rsidRDefault="002A65B0">
    <w:pPr>
      <w:spacing w:after="0" w:line="240" w:lineRule="auto"/>
      <w:ind w:left="0" w:firstLine="0"/>
      <w:jc w:val="lef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A65B0" w:rsidRDefault="00900EBE">
    <w:pPr>
      <w:spacing w:after="24" w:line="240" w:lineRule="auto"/>
      <w:ind w:left="0" w:firstLine="0"/>
      <w:jc w:val="center"/>
    </w:pPr>
    <w:r>
      <w:fldChar w:fldCharType="begin"/>
    </w:r>
    <w:r w:rsidR="002A65B0">
      <w:instrText xml:space="preserve"> PAGE   \* MERGEFORMAT </w:instrText>
    </w:r>
    <w:r>
      <w:fldChar w:fldCharType="separate"/>
    </w:r>
    <w:r w:rsidR="002A65B0" w:rsidRPr="00E45CF1">
      <w:rPr>
        <w:rFonts w:ascii="Calibri" w:eastAsia="Calibri" w:hAnsi="Calibri" w:cs="Calibri"/>
        <w:noProof/>
        <w:sz w:val="18"/>
      </w:rPr>
      <w:t>i</w:t>
    </w:r>
    <w:r>
      <w:rPr>
        <w:rFonts w:ascii="Calibri" w:eastAsia="Calibri" w:hAnsi="Calibri" w:cs="Calibri"/>
        <w:sz w:val="18"/>
      </w:rPr>
      <w:fldChar w:fldCharType="end"/>
    </w:r>
  </w:p>
  <w:p w:rsidR="002A65B0" w:rsidRDefault="002A65B0">
    <w:pPr>
      <w:spacing w:after="0" w:line="240" w:lineRule="auto"/>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C009C" w:rsidRDefault="000C009C">
      <w:pPr>
        <w:spacing w:after="0" w:line="240" w:lineRule="auto"/>
      </w:pPr>
      <w:r>
        <w:separator/>
      </w:r>
    </w:p>
  </w:footnote>
  <w:footnote w:type="continuationSeparator" w:id="0">
    <w:p w:rsidR="000C009C" w:rsidRDefault="000C00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A65B0" w:rsidRDefault="002A65B0">
    <w:pPr>
      <w:spacing w:after="0" w:line="240" w:lineRule="auto"/>
      <w:ind w:left="0" w:firstLine="0"/>
      <w:jc w:val="center"/>
    </w:pPr>
    <w:r>
      <w:rPr>
        <w:rFonts w:ascii="Trebuchet MS" w:eastAsia="Trebuchet MS" w:hAnsi="Trebuchet MS" w:cs="Trebuchet MS"/>
        <w:color w:val="7F0000"/>
        <w:sz w:val="22"/>
      </w:rPr>
      <w:t xml:space="preserve">Uganda Christian University https://ucudir.ucu.ac.ug/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A65B0" w:rsidRDefault="002A65B0" w:rsidP="008D6AF2">
    <w:pPr>
      <w:spacing w:after="0" w:line="240" w:lineRule="auto"/>
      <w:ind w:left="0"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A65B0" w:rsidRDefault="002A65B0" w:rsidP="008D6AF2">
    <w:pPr>
      <w:spacing w:after="0" w:line="240" w:lineRule="auto"/>
      <w:ind w:left="0" w:firstLine="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A65B0" w:rsidRDefault="002A65B0">
    <w:pPr>
      <w:spacing w:after="0" w:line="240" w:lineRule="auto"/>
      <w:ind w:left="0" w:firstLine="0"/>
      <w:jc w:val="center"/>
    </w:pPr>
    <w:r>
      <w:rPr>
        <w:rFonts w:ascii="Trebuchet MS" w:eastAsia="Trebuchet MS" w:hAnsi="Trebuchet MS" w:cs="Trebuchet MS"/>
        <w:color w:val="7F0000"/>
        <w:sz w:val="22"/>
      </w:rPr>
      <w:t xml:space="preserve">Uganda Christian University https://ucudir.ucu.ac.ug/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A65B0" w:rsidRDefault="002A65B0" w:rsidP="008D6AF2">
    <w:pPr>
      <w:spacing w:after="0" w:line="240" w:lineRule="auto"/>
      <w:ind w:left="0" w:firstLine="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A65B0" w:rsidRDefault="002A65B0" w:rsidP="008D6AF2">
    <w:pPr>
      <w:spacing w:after="0" w:line="240" w:lineRule="auto"/>
      <w:ind w:left="0"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707016"/>
    <w:multiLevelType w:val="hybridMultilevel"/>
    <w:tmpl w:val="9D72BE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C76525"/>
    <w:multiLevelType w:val="multilevel"/>
    <w:tmpl w:val="076E7CE2"/>
    <w:lvl w:ilvl="0">
      <w:start w:val="1"/>
      <w:numFmt w:val="decimal"/>
      <w:lvlText w:val="%1.0."/>
      <w:lvlJc w:val="left"/>
      <w:pPr>
        <w:ind w:left="555" w:hanging="555"/>
      </w:pPr>
      <w:rPr>
        <w:rFonts w:hint="default"/>
        <w:sz w:val="32"/>
      </w:rPr>
    </w:lvl>
    <w:lvl w:ilvl="1">
      <w:start w:val="1"/>
      <w:numFmt w:val="decimal"/>
      <w:lvlText w:val="%1.%2."/>
      <w:lvlJc w:val="left"/>
      <w:pPr>
        <w:ind w:left="1275" w:hanging="555"/>
      </w:pPr>
      <w:rPr>
        <w:rFonts w:hint="default"/>
        <w:sz w:val="32"/>
      </w:rPr>
    </w:lvl>
    <w:lvl w:ilvl="2">
      <w:start w:val="1"/>
      <w:numFmt w:val="decimal"/>
      <w:lvlText w:val="%1.%2.%3."/>
      <w:lvlJc w:val="left"/>
      <w:pPr>
        <w:ind w:left="2160" w:hanging="720"/>
      </w:pPr>
      <w:rPr>
        <w:rFonts w:hint="default"/>
        <w:sz w:val="32"/>
      </w:rPr>
    </w:lvl>
    <w:lvl w:ilvl="3">
      <w:start w:val="1"/>
      <w:numFmt w:val="decimal"/>
      <w:lvlText w:val="%1.%2.%3.%4."/>
      <w:lvlJc w:val="left"/>
      <w:pPr>
        <w:ind w:left="2880" w:hanging="720"/>
      </w:pPr>
      <w:rPr>
        <w:rFonts w:hint="default"/>
        <w:sz w:val="32"/>
      </w:rPr>
    </w:lvl>
    <w:lvl w:ilvl="4">
      <w:start w:val="1"/>
      <w:numFmt w:val="decimal"/>
      <w:lvlText w:val="%1.%2.%3.%4.%5."/>
      <w:lvlJc w:val="left"/>
      <w:pPr>
        <w:ind w:left="3960" w:hanging="1080"/>
      </w:pPr>
      <w:rPr>
        <w:rFonts w:hint="default"/>
        <w:sz w:val="32"/>
      </w:rPr>
    </w:lvl>
    <w:lvl w:ilvl="5">
      <w:start w:val="1"/>
      <w:numFmt w:val="decimal"/>
      <w:lvlText w:val="%1.%2.%3.%4.%5.%6."/>
      <w:lvlJc w:val="left"/>
      <w:pPr>
        <w:ind w:left="4680" w:hanging="1080"/>
      </w:pPr>
      <w:rPr>
        <w:rFonts w:hint="default"/>
        <w:sz w:val="32"/>
      </w:rPr>
    </w:lvl>
    <w:lvl w:ilvl="6">
      <w:start w:val="1"/>
      <w:numFmt w:val="decimal"/>
      <w:lvlText w:val="%1.%2.%3.%4.%5.%6.%7."/>
      <w:lvlJc w:val="left"/>
      <w:pPr>
        <w:ind w:left="5760" w:hanging="1440"/>
      </w:pPr>
      <w:rPr>
        <w:rFonts w:hint="default"/>
        <w:sz w:val="32"/>
      </w:rPr>
    </w:lvl>
    <w:lvl w:ilvl="7">
      <w:start w:val="1"/>
      <w:numFmt w:val="decimal"/>
      <w:lvlText w:val="%1.%2.%3.%4.%5.%6.%7.%8."/>
      <w:lvlJc w:val="left"/>
      <w:pPr>
        <w:ind w:left="6480" w:hanging="1440"/>
      </w:pPr>
      <w:rPr>
        <w:rFonts w:hint="default"/>
        <w:sz w:val="32"/>
      </w:rPr>
    </w:lvl>
    <w:lvl w:ilvl="8">
      <w:start w:val="1"/>
      <w:numFmt w:val="decimal"/>
      <w:lvlText w:val="%1.%2.%3.%4.%5.%6.%7.%8.%9."/>
      <w:lvlJc w:val="left"/>
      <w:pPr>
        <w:ind w:left="7560" w:hanging="1800"/>
      </w:pPr>
      <w:rPr>
        <w:rFonts w:hint="default"/>
        <w:sz w:val="32"/>
      </w:rPr>
    </w:lvl>
  </w:abstractNum>
  <w:abstractNum w:abstractNumId="2" w15:restartNumberingAfterBreak="0">
    <w:nsid w:val="16B5481C"/>
    <w:multiLevelType w:val="hybridMultilevel"/>
    <w:tmpl w:val="3D683204"/>
    <w:lvl w:ilvl="0" w:tplc="47AC230C">
      <w:start w:val="1"/>
      <w:numFmt w:val="decimal"/>
      <w:lvlText w:val="%1."/>
      <w:lvlJc w:val="left"/>
      <w:pPr>
        <w:ind w:left="3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C90C56DC">
      <w:start w:val="1"/>
      <w:numFmt w:val="lowerLetter"/>
      <w:lvlText w:val="%2"/>
      <w:lvlJc w:val="left"/>
      <w:pPr>
        <w:ind w:left="10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BFB88734">
      <w:start w:val="1"/>
      <w:numFmt w:val="lowerRoman"/>
      <w:lvlText w:val="%3"/>
      <w:lvlJc w:val="left"/>
      <w:pPr>
        <w:ind w:left="18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735401DA">
      <w:start w:val="1"/>
      <w:numFmt w:val="decimal"/>
      <w:lvlText w:val="%4"/>
      <w:lvlJc w:val="left"/>
      <w:pPr>
        <w:ind w:left="25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6608D126">
      <w:start w:val="1"/>
      <w:numFmt w:val="lowerLetter"/>
      <w:lvlText w:val="%5"/>
      <w:lvlJc w:val="left"/>
      <w:pPr>
        <w:ind w:left="32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254C22E8">
      <w:start w:val="1"/>
      <w:numFmt w:val="lowerRoman"/>
      <w:lvlText w:val="%6"/>
      <w:lvlJc w:val="left"/>
      <w:pPr>
        <w:ind w:left="39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7BD29290">
      <w:start w:val="1"/>
      <w:numFmt w:val="decimal"/>
      <w:lvlText w:val="%7"/>
      <w:lvlJc w:val="left"/>
      <w:pPr>
        <w:ind w:left="46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28360D9E">
      <w:start w:val="1"/>
      <w:numFmt w:val="lowerLetter"/>
      <w:lvlText w:val="%8"/>
      <w:lvlJc w:val="left"/>
      <w:pPr>
        <w:ind w:left="54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C8F60782">
      <w:start w:val="1"/>
      <w:numFmt w:val="lowerRoman"/>
      <w:lvlText w:val="%9"/>
      <w:lvlJc w:val="left"/>
      <w:pPr>
        <w:ind w:left="61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3" w15:restartNumberingAfterBreak="0">
    <w:nsid w:val="17D740F1"/>
    <w:multiLevelType w:val="hybridMultilevel"/>
    <w:tmpl w:val="5484B728"/>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27170FC"/>
    <w:multiLevelType w:val="hybridMultilevel"/>
    <w:tmpl w:val="770214E4"/>
    <w:lvl w:ilvl="0" w:tplc="D3E81962">
      <w:start w:val="1"/>
      <w:numFmt w:val="decimal"/>
      <w:lvlText w:val="%1."/>
      <w:lvlJc w:val="left"/>
      <w:pPr>
        <w:ind w:left="3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2AECFB6C">
      <w:start w:val="1"/>
      <w:numFmt w:val="lowerLetter"/>
      <w:lvlText w:val="%2"/>
      <w:lvlJc w:val="left"/>
      <w:pPr>
        <w:ind w:left="10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1E5C1EA2">
      <w:start w:val="1"/>
      <w:numFmt w:val="lowerRoman"/>
      <w:lvlText w:val="%3"/>
      <w:lvlJc w:val="left"/>
      <w:pPr>
        <w:ind w:left="18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9FE6A796">
      <w:start w:val="1"/>
      <w:numFmt w:val="decimal"/>
      <w:lvlText w:val="%4"/>
      <w:lvlJc w:val="left"/>
      <w:pPr>
        <w:ind w:left="25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A9469684">
      <w:start w:val="1"/>
      <w:numFmt w:val="lowerLetter"/>
      <w:lvlText w:val="%5"/>
      <w:lvlJc w:val="left"/>
      <w:pPr>
        <w:ind w:left="32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CF14CF84">
      <w:start w:val="1"/>
      <w:numFmt w:val="lowerRoman"/>
      <w:lvlText w:val="%6"/>
      <w:lvlJc w:val="left"/>
      <w:pPr>
        <w:ind w:left="39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B8785672">
      <w:start w:val="1"/>
      <w:numFmt w:val="decimal"/>
      <w:lvlText w:val="%7"/>
      <w:lvlJc w:val="left"/>
      <w:pPr>
        <w:ind w:left="46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B65A17DA">
      <w:start w:val="1"/>
      <w:numFmt w:val="lowerLetter"/>
      <w:lvlText w:val="%8"/>
      <w:lvlJc w:val="left"/>
      <w:pPr>
        <w:ind w:left="54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6E564D76">
      <w:start w:val="1"/>
      <w:numFmt w:val="lowerRoman"/>
      <w:lvlText w:val="%9"/>
      <w:lvlJc w:val="left"/>
      <w:pPr>
        <w:ind w:left="61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5" w15:restartNumberingAfterBreak="0">
    <w:nsid w:val="235D5EA7"/>
    <w:multiLevelType w:val="hybridMultilevel"/>
    <w:tmpl w:val="CA104AC0"/>
    <w:lvl w:ilvl="0" w:tplc="056684A6">
      <w:start w:val="1"/>
      <w:numFmt w:val="decimal"/>
      <w:lvlText w:val="%1."/>
      <w:lvlJc w:val="left"/>
      <w:pPr>
        <w:ind w:left="7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3FA02C66">
      <w:start w:val="1"/>
      <w:numFmt w:val="lowerLetter"/>
      <w:lvlText w:val="%2"/>
      <w:lvlJc w:val="left"/>
      <w:pPr>
        <w:ind w:left="14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AD80B64C">
      <w:start w:val="1"/>
      <w:numFmt w:val="lowerRoman"/>
      <w:lvlText w:val="%3"/>
      <w:lvlJc w:val="left"/>
      <w:pPr>
        <w:ind w:left="21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27A2B6CA">
      <w:start w:val="1"/>
      <w:numFmt w:val="decimal"/>
      <w:lvlText w:val="%4"/>
      <w:lvlJc w:val="left"/>
      <w:pPr>
        <w:ind w:left="28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FCD6440E">
      <w:start w:val="1"/>
      <w:numFmt w:val="lowerLetter"/>
      <w:lvlText w:val="%5"/>
      <w:lvlJc w:val="left"/>
      <w:pPr>
        <w:ind w:left="36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4E743710">
      <w:start w:val="1"/>
      <w:numFmt w:val="lowerRoman"/>
      <w:lvlText w:val="%6"/>
      <w:lvlJc w:val="left"/>
      <w:pPr>
        <w:ind w:left="43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CF5C7C9A">
      <w:start w:val="1"/>
      <w:numFmt w:val="decimal"/>
      <w:lvlText w:val="%7"/>
      <w:lvlJc w:val="left"/>
      <w:pPr>
        <w:ind w:left="50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BFEC7AAA">
      <w:start w:val="1"/>
      <w:numFmt w:val="lowerLetter"/>
      <w:lvlText w:val="%8"/>
      <w:lvlJc w:val="left"/>
      <w:pPr>
        <w:ind w:left="57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71C4DDCA">
      <w:start w:val="1"/>
      <w:numFmt w:val="lowerRoman"/>
      <w:lvlText w:val="%9"/>
      <w:lvlJc w:val="left"/>
      <w:pPr>
        <w:ind w:left="64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6" w15:restartNumberingAfterBreak="0">
    <w:nsid w:val="28405410"/>
    <w:multiLevelType w:val="hybridMultilevel"/>
    <w:tmpl w:val="3E30302C"/>
    <w:lvl w:ilvl="0" w:tplc="68B098C2">
      <w:start w:val="1"/>
      <w:numFmt w:val="bullet"/>
      <w:lvlText w:val="•"/>
      <w:lvlJc w:val="left"/>
      <w:pPr>
        <w:ind w:left="72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B57829B8">
      <w:start w:val="1"/>
      <w:numFmt w:val="bullet"/>
      <w:lvlText w:val="o"/>
      <w:lvlJc w:val="left"/>
      <w:pPr>
        <w:ind w:left="144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CB9CC00E">
      <w:start w:val="1"/>
      <w:numFmt w:val="bullet"/>
      <w:lvlText w:val="▪"/>
      <w:lvlJc w:val="left"/>
      <w:pPr>
        <w:ind w:left="21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781C5B5A">
      <w:start w:val="1"/>
      <w:numFmt w:val="bullet"/>
      <w:lvlText w:val="•"/>
      <w:lvlJc w:val="left"/>
      <w:pPr>
        <w:ind w:left="288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0A70C356">
      <w:start w:val="1"/>
      <w:numFmt w:val="bullet"/>
      <w:lvlText w:val="o"/>
      <w:lvlJc w:val="left"/>
      <w:pPr>
        <w:ind w:left="36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2C46EC02">
      <w:start w:val="1"/>
      <w:numFmt w:val="bullet"/>
      <w:lvlText w:val="▪"/>
      <w:lvlJc w:val="left"/>
      <w:pPr>
        <w:ind w:left="432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96747CCC">
      <w:start w:val="1"/>
      <w:numFmt w:val="bullet"/>
      <w:lvlText w:val="•"/>
      <w:lvlJc w:val="left"/>
      <w:pPr>
        <w:ind w:left="504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3760B9AE">
      <w:start w:val="1"/>
      <w:numFmt w:val="bullet"/>
      <w:lvlText w:val="o"/>
      <w:lvlJc w:val="left"/>
      <w:pPr>
        <w:ind w:left="57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F79A637A">
      <w:start w:val="1"/>
      <w:numFmt w:val="bullet"/>
      <w:lvlText w:val="▪"/>
      <w:lvlJc w:val="left"/>
      <w:pPr>
        <w:ind w:left="648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7" w15:restartNumberingAfterBreak="0">
    <w:nsid w:val="3B8E69D6"/>
    <w:multiLevelType w:val="hybridMultilevel"/>
    <w:tmpl w:val="27E29342"/>
    <w:lvl w:ilvl="0" w:tplc="B57829B8">
      <w:start w:val="1"/>
      <w:numFmt w:val="bullet"/>
      <w:lvlText w:val="o"/>
      <w:lvlJc w:val="left"/>
      <w:pPr>
        <w:ind w:left="720" w:hanging="360"/>
      </w:pPr>
      <w:rPr>
        <w:rFonts w:ascii="Segoe UI Symbol" w:eastAsia="Segoe UI Symbol" w:hAnsi="Segoe UI Symbol" w:cs="Segoe UI Symbol" w:hint="default"/>
        <w:b w:val="0"/>
        <w:i w:val="0"/>
        <w:strike w:val="0"/>
        <w:dstrike w:val="0"/>
        <w:color w:val="000000"/>
        <w:sz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912009C"/>
    <w:multiLevelType w:val="hybridMultilevel"/>
    <w:tmpl w:val="022CCEB6"/>
    <w:lvl w:ilvl="0" w:tplc="BA5ABD0C">
      <w:start w:val="1"/>
      <w:numFmt w:val="decimal"/>
      <w:lvlText w:val="%1."/>
      <w:lvlJc w:val="left"/>
      <w:pPr>
        <w:ind w:left="455"/>
      </w:pPr>
      <w:rPr>
        <w:rFonts w:ascii="Calibri" w:eastAsia="Calibri" w:hAnsi="Calibri" w:cs="Calibri"/>
        <w:b w:val="0"/>
        <w:i w:val="0"/>
        <w:strike w:val="0"/>
        <w:dstrike w:val="0"/>
        <w:color w:val="000000"/>
        <w:sz w:val="18"/>
        <w:u w:val="none" w:color="000000"/>
        <w:bdr w:val="none" w:sz="0" w:space="0" w:color="auto"/>
        <w:shd w:val="clear" w:color="auto" w:fill="auto"/>
        <w:vertAlign w:val="baseline"/>
      </w:rPr>
    </w:lvl>
    <w:lvl w:ilvl="1" w:tplc="0896DB90">
      <w:start w:val="1"/>
      <w:numFmt w:val="lowerLetter"/>
      <w:lvlText w:val="%2"/>
      <w:lvlJc w:val="left"/>
      <w:pPr>
        <w:ind w:left="1104"/>
      </w:pPr>
      <w:rPr>
        <w:rFonts w:ascii="Calibri" w:eastAsia="Calibri" w:hAnsi="Calibri" w:cs="Calibri"/>
        <w:b w:val="0"/>
        <w:i w:val="0"/>
        <w:strike w:val="0"/>
        <w:dstrike w:val="0"/>
        <w:color w:val="000000"/>
        <w:sz w:val="18"/>
        <w:u w:val="none" w:color="000000"/>
        <w:bdr w:val="none" w:sz="0" w:space="0" w:color="auto"/>
        <w:shd w:val="clear" w:color="auto" w:fill="auto"/>
        <w:vertAlign w:val="baseline"/>
      </w:rPr>
    </w:lvl>
    <w:lvl w:ilvl="2" w:tplc="B8B449A6">
      <w:start w:val="1"/>
      <w:numFmt w:val="lowerRoman"/>
      <w:lvlText w:val="%3"/>
      <w:lvlJc w:val="left"/>
      <w:pPr>
        <w:ind w:left="1824"/>
      </w:pPr>
      <w:rPr>
        <w:rFonts w:ascii="Calibri" w:eastAsia="Calibri" w:hAnsi="Calibri" w:cs="Calibri"/>
        <w:b w:val="0"/>
        <w:i w:val="0"/>
        <w:strike w:val="0"/>
        <w:dstrike w:val="0"/>
        <w:color w:val="000000"/>
        <w:sz w:val="18"/>
        <w:u w:val="none" w:color="000000"/>
        <w:bdr w:val="none" w:sz="0" w:space="0" w:color="auto"/>
        <w:shd w:val="clear" w:color="auto" w:fill="auto"/>
        <w:vertAlign w:val="baseline"/>
      </w:rPr>
    </w:lvl>
    <w:lvl w:ilvl="3" w:tplc="E13682B6">
      <w:start w:val="1"/>
      <w:numFmt w:val="decimal"/>
      <w:lvlText w:val="%4"/>
      <w:lvlJc w:val="left"/>
      <w:pPr>
        <w:ind w:left="2544"/>
      </w:pPr>
      <w:rPr>
        <w:rFonts w:ascii="Calibri" w:eastAsia="Calibri" w:hAnsi="Calibri" w:cs="Calibri"/>
        <w:b w:val="0"/>
        <w:i w:val="0"/>
        <w:strike w:val="0"/>
        <w:dstrike w:val="0"/>
        <w:color w:val="000000"/>
        <w:sz w:val="18"/>
        <w:u w:val="none" w:color="000000"/>
        <w:bdr w:val="none" w:sz="0" w:space="0" w:color="auto"/>
        <w:shd w:val="clear" w:color="auto" w:fill="auto"/>
        <w:vertAlign w:val="baseline"/>
      </w:rPr>
    </w:lvl>
    <w:lvl w:ilvl="4" w:tplc="0480EEDA">
      <w:start w:val="1"/>
      <w:numFmt w:val="lowerLetter"/>
      <w:lvlText w:val="%5"/>
      <w:lvlJc w:val="left"/>
      <w:pPr>
        <w:ind w:left="3264"/>
      </w:pPr>
      <w:rPr>
        <w:rFonts w:ascii="Calibri" w:eastAsia="Calibri" w:hAnsi="Calibri" w:cs="Calibri"/>
        <w:b w:val="0"/>
        <w:i w:val="0"/>
        <w:strike w:val="0"/>
        <w:dstrike w:val="0"/>
        <w:color w:val="000000"/>
        <w:sz w:val="18"/>
        <w:u w:val="none" w:color="000000"/>
        <w:bdr w:val="none" w:sz="0" w:space="0" w:color="auto"/>
        <w:shd w:val="clear" w:color="auto" w:fill="auto"/>
        <w:vertAlign w:val="baseline"/>
      </w:rPr>
    </w:lvl>
    <w:lvl w:ilvl="5" w:tplc="AEB02348">
      <w:start w:val="1"/>
      <w:numFmt w:val="lowerRoman"/>
      <w:lvlText w:val="%6"/>
      <w:lvlJc w:val="left"/>
      <w:pPr>
        <w:ind w:left="3984"/>
      </w:pPr>
      <w:rPr>
        <w:rFonts w:ascii="Calibri" w:eastAsia="Calibri" w:hAnsi="Calibri" w:cs="Calibri"/>
        <w:b w:val="0"/>
        <w:i w:val="0"/>
        <w:strike w:val="0"/>
        <w:dstrike w:val="0"/>
        <w:color w:val="000000"/>
        <w:sz w:val="18"/>
        <w:u w:val="none" w:color="000000"/>
        <w:bdr w:val="none" w:sz="0" w:space="0" w:color="auto"/>
        <w:shd w:val="clear" w:color="auto" w:fill="auto"/>
        <w:vertAlign w:val="baseline"/>
      </w:rPr>
    </w:lvl>
    <w:lvl w:ilvl="6" w:tplc="047A00B2">
      <w:start w:val="1"/>
      <w:numFmt w:val="decimal"/>
      <w:lvlText w:val="%7"/>
      <w:lvlJc w:val="left"/>
      <w:pPr>
        <w:ind w:left="4704"/>
      </w:pPr>
      <w:rPr>
        <w:rFonts w:ascii="Calibri" w:eastAsia="Calibri" w:hAnsi="Calibri" w:cs="Calibri"/>
        <w:b w:val="0"/>
        <w:i w:val="0"/>
        <w:strike w:val="0"/>
        <w:dstrike w:val="0"/>
        <w:color w:val="000000"/>
        <w:sz w:val="18"/>
        <w:u w:val="none" w:color="000000"/>
        <w:bdr w:val="none" w:sz="0" w:space="0" w:color="auto"/>
        <w:shd w:val="clear" w:color="auto" w:fill="auto"/>
        <w:vertAlign w:val="baseline"/>
      </w:rPr>
    </w:lvl>
    <w:lvl w:ilvl="7" w:tplc="16DC42D8">
      <w:start w:val="1"/>
      <w:numFmt w:val="lowerLetter"/>
      <w:lvlText w:val="%8"/>
      <w:lvlJc w:val="left"/>
      <w:pPr>
        <w:ind w:left="5424"/>
      </w:pPr>
      <w:rPr>
        <w:rFonts w:ascii="Calibri" w:eastAsia="Calibri" w:hAnsi="Calibri" w:cs="Calibri"/>
        <w:b w:val="0"/>
        <w:i w:val="0"/>
        <w:strike w:val="0"/>
        <w:dstrike w:val="0"/>
        <w:color w:val="000000"/>
        <w:sz w:val="18"/>
        <w:u w:val="none" w:color="000000"/>
        <w:bdr w:val="none" w:sz="0" w:space="0" w:color="auto"/>
        <w:shd w:val="clear" w:color="auto" w:fill="auto"/>
        <w:vertAlign w:val="baseline"/>
      </w:rPr>
    </w:lvl>
    <w:lvl w:ilvl="8" w:tplc="E5103BE0">
      <w:start w:val="1"/>
      <w:numFmt w:val="lowerRoman"/>
      <w:lvlText w:val="%9"/>
      <w:lvlJc w:val="left"/>
      <w:pPr>
        <w:ind w:left="6144"/>
      </w:pPr>
      <w:rPr>
        <w:rFonts w:ascii="Calibri" w:eastAsia="Calibri" w:hAnsi="Calibri" w:cs="Calibri"/>
        <w:b w:val="0"/>
        <w:i w:val="0"/>
        <w:strike w:val="0"/>
        <w:dstrike w:val="0"/>
        <w:color w:val="000000"/>
        <w:sz w:val="18"/>
        <w:u w:val="none" w:color="000000"/>
        <w:bdr w:val="none" w:sz="0" w:space="0" w:color="auto"/>
        <w:shd w:val="clear" w:color="auto" w:fill="auto"/>
        <w:vertAlign w:val="baseline"/>
      </w:rPr>
    </w:lvl>
  </w:abstractNum>
  <w:num w:numId="1" w16cid:durableId="1611549019">
    <w:abstractNumId w:val="1"/>
  </w:num>
  <w:num w:numId="2" w16cid:durableId="1292517447">
    <w:abstractNumId w:val="4"/>
  </w:num>
  <w:num w:numId="3" w16cid:durableId="507402101">
    <w:abstractNumId w:val="6"/>
  </w:num>
  <w:num w:numId="4" w16cid:durableId="2074887998">
    <w:abstractNumId w:val="5"/>
  </w:num>
  <w:num w:numId="5" w16cid:durableId="895362556">
    <w:abstractNumId w:val="2"/>
  </w:num>
  <w:num w:numId="6" w16cid:durableId="1272929583">
    <w:abstractNumId w:val="8"/>
  </w:num>
  <w:num w:numId="7" w16cid:durableId="1020742966">
    <w:abstractNumId w:val="0"/>
  </w:num>
  <w:num w:numId="8" w16cid:durableId="1045450015">
    <w:abstractNumId w:val="7"/>
  </w:num>
  <w:num w:numId="9" w16cid:durableId="151553597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96737"/>
    <w:rsid w:val="0000416C"/>
    <w:rsid w:val="000173B2"/>
    <w:rsid w:val="00020417"/>
    <w:rsid w:val="00022A7F"/>
    <w:rsid w:val="00032832"/>
    <w:rsid w:val="00037E1C"/>
    <w:rsid w:val="00050CE8"/>
    <w:rsid w:val="000516E1"/>
    <w:rsid w:val="000628B5"/>
    <w:rsid w:val="00062A49"/>
    <w:rsid w:val="00072B0A"/>
    <w:rsid w:val="000914F6"/>
    <w:rsid w:val="00091674"/>
    <w:rsid w:val="0009313A"/>
    <w:rsid w:val="0009574B"/>
    <w:rsid w:val="000A19D6"/>
    <w:rsid w:val="000A3383"/>
    <w:rsid w:val="000A4DF0"/>
    <w:rsid w:val="000A7C2C"/>
    <w:rsid w:val="000B0C44"/>
    <w:rsid w:val="000B23A5"/>
    <w:rsid w:val="000B5043"/>
    <w:rsid w:val="000C009C"/>
    <w:rsid w:val="000C0897"/>
    <w:rsid w:val="000C13DC"/>
    <w:rsid w:val="000C3C78"/>
    <w:rsid w:val="000D058C"/>
    <w:rsid w:val="000D4937"/>
    <w:rsid w:val="000E5D8B"/>
    <w:rsid w:val="000E6CB5"/>
    <w:rsid w:val="000F4F59"/>
    <w:rsid w:val="000F7D5D"/>
    <w:rsid w:val="0010373A"/>
    <w:rsid w:val="00107142"/>
    <w:rsid w:val="00114697"/>
    <w:rsid w:val="0012472F"/>
    <w:rsid w:val="001263B0"/>
    <w:rsid w:val="00132038"/>
    <w:rsid w:val="0013207A"/>
    <w:rsid w:val="00133F3B"/>
    <w:rsid w:val="001344BF"/>
    <w:rsid w:val="001438BE"/>
    <w:rsid w:val="001440CF"/>
    <w:rsid w:val="00157ED8"/>
    <w:rsid w:val="001707AF"/>
    <w:rsid w:val="001860CE"/>
    <w:rsid w:val="00197877"/>
    <w:rsid w:val="001A03E1"/>
    <w:rsid w:val="001A5F8F"/>
    <w:rsid w:val="001B7204"/>
    <w:rsid w:val="001C759B"/>
    <w:rsid w:val="001C7F6B"/>
    <w:rsid w:val="001D09C0"/>
    <w:rsid w:val="001D7F52"/>
    <w:rsid w:val="001E006B"/>
    <w:rsid w:val="001E0BFB"/>
    <w:rsid w:val="001E4A73"/>
    <w:rsid w:val="001E7ADE"/>
    <w:rsid w:val="001F0F91"/>
    <w:rsid w:val="001F3320"/>
    <w:rsid w:val="001F3CCC"/>
    <w:rsid w:val="001F4351"/>
    <w:rsid w:val="001F466E"/>
    <w:rsid w:val="001F525A"/>
    <w:rsid w:val="00204E8C"/>
    <w:rsid w:val="00206C6C"/>
    <w:rsid w:val="00213BB8"/>
    <w:rsid w:val="002212DB"/>
    <w:rsid w:val="00227B41"/>
    <w:rsid w:val="00232F91"/>
    <w:rsid w:val="00236FAD"/>
    <w:rsid w:val="00237A27"/>
    <w:rsid w:val="00244B1D"/>
    <w:rsid w:val="00247797"/>
    <w:rsid w:val="002571E0"/>
    <w:rsid w:val="00264AA5"/>
    <w:rsid w:val="00266EA7"/>
    <w:rsid w:val="00282908"/>
    <w:rsid w:val="00286295"/>
    <w:rsid w:val="00287273"/>
    <w:rsid w:val="002A196D"/>
    <w:rsid w:val="002A2A67"/>
    <w:rsid w:val="002A65B0"/>
    <w:rsid w:val="002A79B5"/>
    <w:rsid w:val="002B0C25"/>
    <w:rsid w:val="002B2398"/>
    <w:rsid w:val="002C23B7"/>
    <w:rsid w:val="002D1E26"/>
    <w:rsid w:val="002D55C5"/>
    <w:rsid w:val="002D6506"/>
    <w:rsid w:val="002D7A3F"/>
    <w:rsid w:val="002E23FF"/>
    <w:rsid w:val="002E741A"/>
    <w:rsid w:val="002F60E1"/>
    <w:rsid w:val="00307A84"/>
    <w:rsid w:val="00307C99"/>
    <w:rsid w:val="003333D4"/>
    <w:rsid w:val="00334E88"/>
    <w:rsid w:val="00337205"/>
    <w:rsid w:val="00346966"/>
    <w:rsid w:val="00371D1B"/>
    <w:rsid w:val="00390047"/>
    <w:rsid w:val="00393818"/>
    <w:rsid w:val="00393907"/>
    <w:rsid w:val="00395D14"/>
    <w:rsid w:val="003A3451"/>
    <w:rsid w:val="003C068B"/>
    <w:rsid w:val="003E26DC"/>
    <w:rsid w:val="003E571C"/>
    <w:rsid w:val="003F10C8"/>
    <w:rsid w:val="003F155B"/>
    <w:rsid w:val="003F16BC"/>
    <w:rsid w:val="003F5F96"/>
    <w:rsid w:val="00411421"/>
    <w:rsid w:val="004135A7"/>
    <w:rsid w:val="004149BF"/>
    <w:rsid w:val="00415D24"/>
    <w:rsid w:val="00421ED4"/>
    <w:rsid w:val="00426937"/>
    <w:rsid w:val="00434420"/>
    <w:rsid w:val="00437562"/>
    <w:rsid w:val="004401D5"/>
    <w:rsid w:val="0044096F"/>
    <w:rsid w:val="00441492"/>
    <w:rsid w:val="004533F9"/>
    <w:rsid w:val="00456937"/>
    <w:rsid w:val="00464D6F"/>
    <w:rsid w:val="00470500"/>
    <w:rsid w:val="00471CAE"/>
    <w:rsid w:val="00480D47"/>
    <w:rsid w:val="004967E3"/>
    <w:rsid w:val="004977C8"/>
    <w:rsid w:val="004A2A63"/>
    <w:rsid w:val="004A3BAB"/>
    <w:rsid w:val="004A553A"/>
    <w:rsid w:val="004A56C1"/>
    <w:rsid w:val="004B5439"/>
    <w:rsid w:val="004B6041"/>
    <w:rsid w:val="004D30C7"/>
    <w:rsid w:val="004D3935"/>
    <w:rsid w:val="004D6A32"/>
    <w:rsid w:val="004E00C2"/>
    <w:rsid w:val="004E2121"/>
    <w:rsid w:val="004F7384"/>
    <w:rsid w:val="005042E5"/>
    <w:rsid w:val="00531FC3"/>
    <w:rsid w:val="00542C15"/>
    <w:rsid w:val="005515EF"/>
    <w:rsid w:val="00554216"/>
    <w:rsid w:val="005545E7"/>
    <w:rsid w:val="005636C1"/>
    <w:rsid w:val="00577AD2"/>
    <w:rsid w:val="00583E2E"/>
    <w:rsid w:val="0058598E"/>
    <w:rsid w:val="00587259"/>
    <w:rsid w:val="0059065E"/>
    <w:rsid w:val="00590761"/>
    <w:rsid w:val="0059641B"/>
    <w:rsid w:val="005B59D3"/>
    <w:rsid w:val="005B5C46"/>
    <w:rsid w:val="005B7F51"/>
    <w:rsid w:val="005C701B"/>
    <w:rsid w:val="005D4320"/>
    <w:rsid w:val="005E73C3"/>
    <w:rsid w:val="006014A9"/>
    <w:rsid w:val="00603307"/>
    <w:rsid w:val="0060340E"/>
    <w:rsid w:val="00613F0B"/>
    <w:rsid w:val="00614852"/>
    <w:rsid w:val="0062116C"/>
    <w:rsid w:val="006330FD"/>
    <w:rsid w:val="006366BB"/>
    <w:rsid w:val="0064108F"/>
    <w:rsid w:val="00646038"/>
    <w:rsid w:val="00651647"/>
    <w:rsid w:val="00651CE7"/>
    <w:rsid w:val="00653195"/>
    <w:rsid w:val="006558A4"/>
    <w:rsid w:val="006562D3"/>
    <w:rsid w:val="00660497"/>
    <w:rsid w:val="0066450A"/>
    <w:rsid w:val="006843D2"/>
    <w:rsid w:val="0069345C"/>
    <w:rsid w:val="006941A5"/>
    <w:rsid w:val="006A4453"/>
    <w:rsid w:val="006B70F5"/>
    <w:rsid w:val="006C5005"/>
    <w:rsid w:val="006D06C4"/>
    <w:rsid w:val="006D3817"/>
    <w:rsid w:val="006D4DE8"/>
    <w:rsid w:val="006D6625"/>
    <w:rsid w:val="006E5B06"/>
    <w:rsid w:val="006F18C1"/>
    <w:rsid w:val="006F6314"/>
    <w:rsid w:val="00702D9C"/>
    <w:rsid w:val="007049D0"/>
    <w:rsid w:val="00705B2E"/>
    <w:rsid w:val="007067C1"/>
    <w:rsid w:val="00713489"/>
    <w:rsid w:val="00714E82"/>
    <w:rsid w:val="007224A6"/>
    <w:rsid w:val="00732C57"/>
    <w:rsid w:val="0073658C"/>
    <w:rsid w:val="00737B25"/>
    <w:rsid w:val="00740440"/>
    <w:rsid w:val="007434AD"/>
    <w:rsid w:val="007474BF"/>
    <w:rsid w:val="00747AF4"/>
    <w:rsid w:val="00751902"/>
    <w:rsid w:val="00753E29"/>
    <w:rsid w:val="00754ABA"/>
    <w:rsid w:val="0076284A"/>
    <w:rsid w:val="00765DD5"/>
    <w:rsid w:val="00765E9E"/>
    <w:rsid w:val="00767C24"/>
    <w:rsid w:val="007814BA"/>
    <w:rsid w:val="00781584"/>
    <w:rsid w:val="007858E9"/>
    <w:rsid w:val="00787AC8"/>
    <w:rsid w:val="0079449B"/>
    <w:rsid w:val="007B1C1C"/>
    <w:rsid w:val="007C2C89"/>
    <w:rsid w:val="007C36C5"/>
    <w:rsid w:val="007C7FCA"/>
    <w:rsid w:val="007D461C"/>
    <w:rsid w:val="007E28CA"/>
    <w:rsid w:val="007F0563"/>
    <w:rsid w:val="007F3A9D"/>
    <w:rsid w:val="00802B63"/>
    <w:rsid w:val="008059DA"/>
    <w:rsid w:val="00806DDA"/>
    <w:rsid w:val="00807480"/>
    <w:rsid w:val="0082585A"/>
    <w:rsid w:val="00832F4B"/>
    <w:rsid w:val="0084049F"/>
    <w:rsid w:val="00842E3F"/>
    <w:rsid w:val="00842F39"/>
    <w:rsid w:val="008743EF"/>
    <w:rsid w:val="008869B7"/>
    <w:rsid w:val="00890D8A"/>
    <w:rsid w:val="008921FE"/>
    <w:rsid w:val="008A127F"/>
    <w:rsid w:val="008B3F6E"/>
    <w:rsid w:val="008B44BB"/>
    <w:rsid w:val="008B5A13"/>
    <w:rsid w:val="008C054D"/>
    <w:rsid w:val="008C2742"/>
    <w:rsid w:val="008C6F5C"/>
    <w:rsid w:val="008D6AF2"/>
    <w:rsid w:val="008E30A0"/>
    <w:rsid w:val="008E5350"/>
    <w:rsid w:val="008E6FCF"/>
    <w:rsid w:val="008F0644"/>
    <w:rsid w:val="00900EBE"/>
    <w:rsid w:val="009045F2"/>
    <w:rsid w:val="0092587C"/>
    <w:rsid w:val="00926C2F"/>
    <w:rsid w:val="00933A4C"/>
    <w:rsid w:val="00952534"/>
    <w:rsid w:val="00953BAA"/>
    <w:rsid w:val="00965890"/>
    <w:rsid w:val="00972FA4"/>
    <w:rsid w:val="009756E1"/>
    <w:rsid w:val="0097779E"/>
    <w:rsid w:val="00981ADE"/>
    <w:rsid w:val="0098507F"/>
    <w:rsid w:val="0099267C"/>
    <w:rsid w:val="009950EE"/>
    <w:rsid w:val="009A06A4"/>
    <w:rsid w:val="009B205D"/>
    <w:rsid w:val="009D5694"/>
    <w:rsid w:val="009F7AE7"/>
    <w:rsid w:val="00A022D4"/>
    <w:rsid w:val="00A02FB6"/>
    <w:rsid w:val="00A0554F"/>
    <w:rsid w:val="00A07502"/>
    <w:rsid w:val="00A20499"/>
    <w:rsid w:val="00A358E3"/>
    <w:rsid w:val="00A36145"/>
    <w:rsid w:val="00A43EC4"/>
    <w:rsid w:val="00A44788"/>
    <w:rsid w:val="00A6088A"/>
    <w:rsid w:val="00A72D2F"/>
    <w:rsid w:val="00A74F62"/>
    <w:rsid w:val="00A76B9B"/>
    <w:rsid w:val="00A803DE"/>
    <w:rsid w:val="00A827B7"/>
    <w:rsid w:val="00A92D4D"/>
    <w:rsid w:val="00A94978"/>
    <w:rsid w:val="00A94DB2"/>
    <w:rsid w:val="00A979B3"/>
    <w:rsid w:val="00AB397D"/>
    <w:rsid w:val="00AB699C"/>
    <w:rsid w:val="00AD1604"/>
    <w:rsid w:val="00AE36A7"/>
    <w:rsid w:val="00AE50C7"/>
    <w:rsid w:val="00AE6630"/>
    <w:rsid w:val="00AE6988"/>
    <w:rsid w:val="00AE7C43"/>
    <w:rsid w:val="00AF147B"/>
    <w:rsid w:val="00AF5E6E"/>
    <w:rsid w:val="00AF66AA"/>
    <w:rsid w:val="00B0550C"/>
    <w:rsid w:val="00B178A5"/>
    <w:rsid w:val="00B20C43"/>
    <w:rsid w:val="00B23E72"/>
    <w:rsid w:val="00B37B34"/>
    <w:rsid w:val="00B46B6A"/>
    <w:rsid w:val="00B554C9"/>
    <w:rsid w:val="00B5792A"/>
    <w:rsid w:val="00B61D99"/>
    <w:rsid w:val="00B63558"/>
    <w:rsid w:val="00B71004"/>
    <w:rsid w:val="00B74851"/>
    <w:rsid w:val="00B86D17"/>
    <w:rsid w:val="00B92201"/>
    <w:rsid w:val="00B93619"/>
    <w:rsid w:val="00B95A8A"/>
    <w:rsid w:val="00B96777"/>
    <w:rsid w:val="00BA0474"/>
    <w:rsid w:val="00BB06F3"/>
    <w:rsid w:val="00BC2EC6"/>
    <w:rsid w:val="00BD2540"/>
    <w:rsid w:val="00BE065B"/>
    <w:rsid w:val="00BE521B"/>
    <w:rsid w:val="00BE7B68"/>
    <w:rsid w:val="00BF4776"/>
    <w:rsid w:val="00BF5C03"/>
    <w:rsid w:val="00C01098"/>
    <w:rsid w:val="00C102C5"/>
    <w:rsid w:val="00C212F2"/>
    <w:rsid w:val="00C22EA2"/>
    <w:rsid w:val="00C23BED"/>
    <w:rsid w:val="00C259C3"/>
    <w:rsid w:val="00C34F92"/>
    <w:rsid w:val="00C3562A"/>
    <w:rsid w:val="00C40515"/>
    <w:rsid w:val="00C45697"/>
    <w:rsid w:val="00C53EC6"/>
    <w:rsid w:val="00C548B4"/>
    <w:rsid w:val="00C566AF"/>
    <w:rsid w:val="00C612AA"/>
    <w:rsid w:val="00C6238F"/>
    <w:rsid w:val="00C624FC"/>
    <w:rsid w:val="00C74939"/>
    <w:rsid w:val="00C7514E"/>
    <w:rsid w:val="00C75D5C"/>
    <w:rsid w:val="00C84D15"/>
    <w:rsid w:val="00C91C61"/>
    <w:rsid w:val="00CB66F6"/>
    <w:rsid w:val="00CB6E50"/>
    <w:rsid w:val="00CC1755"/>
    <w:rsid w:val="00CC7CAC"/>
    <w:rsid w:val="00CD1256"/>
    <w:rsid w:val="00CD3B20"/>
    <w:rsid w:val="00CD745A"/>
    <w:rsid w:val="00CE613D"/>
    <w:rsid w:val="00CF08C1"/>
    <w:rsid w:val="00CF49BA"/>
    <w:rsid w:val="00CF6620"/>
    <w:rsid w:val="00CF7FB3"/>
    <w:rsid w:val="00D0598A"/>
    <w:rsid w:val="00D067C2"/>
    <w:rsid w:val="00D104F2"/>
    <w:rsid w:val="00D10A36"/>
    <w:rsid w:val="00D10BB8"/>
    <w:rsid w:val="00D127CD"/>
    <w:rsid w:val="00D16537"/>
    <w:rsid w:val="00D17D10"/>
    <w:rsid w:val="00D22709"/>
    <w:rsid w:val="00D22F1E"/>
    <w:rsid w:val="00D24B08"/>
    <w:rsid w:val="00D3071B"/>
    <w:rsid w:val="00D31125"/>
    <w:rsid w:val="00D41453"/>
    <w:rsid w:val="00D42932"/>
    <w:rsid w:val="00D432C5"/>
    <w:rsid w:val="00D457C3"/>
    <w:rsid w:val="00D46281"/>
    <w:rsid w:val="00D63EC6"/>
    <w:rsid w:val="00D6634A"/>
    <w:rsid w:val="00D709EC"/>
    <w:rsid w:val="00D71D6F"/>
    <w:rsid w:val="00D73ABD"/>
    <w:rsid w:val="00D7671B"/>
    <w:rsid w:val="00D777F7"/>
    <w:rsid w:val="00D80C92"/>
    <w:rsid w:val="00D945FA"/>
    <w:rsid w:val="00D96737"/>
    <w:rsid w:val="00DA04FC"/>
    <w:rsid w:val="00DA6556"/>
    <w:rsid w:val="00DC4AF0"/>
    <w:rsid w:val="00DD5C0E"/>
    <w:rsid w:val="00DE2EB9"/>
    <w:rsid w:val="00DE38CB"/>
    <w:rsid w:val="00DE46C5"/>
    <w:rsid w:val="00DE5CA2"/>
    <w:rsid w:val="00DF21D8"/>
    <w:rsid w:val="00DF3FAA"/>
    <w:rsid w:val="00DF41F3"/>
    <w:rsid w:val="00DF6135"/>
    <w:rsid w:val="00E07771"/>
    <w:rsid w:val="00E11836"/>
    <w:rsid w:val="00E11EC4"/>
    <w:rsid w:val="00E21778"/>
    <w:rsid w:val="00E2246C"/>
    <w:rsid w:val="00E24789"/>
    <w:rsid w:val="00E27903"/>
    <w:rsid w:val="00E27D9B"/>
    <w:rsid w:val="00E32029"/>
    <w:rsid w:val="00E41B99"/>
    <w:rsid w:val="00E45CF1"/>
    <w:rsid w:val="00E512B2"/>
    <w:rsid w:val="00E549FA"/>
    <w:rsid w:val="00E604E8"/>
    <w:rsid w:val="00E6100B"/>
    <w:rsid w:val="00E657F6"/>
    <w:rsid w:val="00E65F10"/>
    <w:rsid w:val="00E71A56"/>
    <w:rsid w:val="00E71ED6"/>
    <w:rsid w:val="00E7617C"/>
    <w:rsid w:val="00E83C8F"/>
    <w:rsid w:val="00E84BB5"/>
    <w:rsid w:val="00E85327"/>
    <w:rsid w:val="00E91640"/>
    <w:rsid w:val="00E957F1"/>
    <w:rsid w:val="00EA3A36"/>
    <w:rsid w:val="00EA53AD"/>
    <w:rsid w:val="00EB4594"/>
    <w:rsid w:val="00EB4CE0"/>
    <w:rsid w:val="00EB7CF4"/>
    <w:rsid w:val="00EC41AA"/>
    <w:rsid w:val="00EC44E0"/>
    <w:rsid w:val="00ED2254"/>
    <w:rsid w:val="00ED59BB"/>
    <w:rsid w:val="00ED6B98"/>
    <w:rsid w:val="00EE28C8"/>
    <w:rsid w:val="00EE35AF"/>
    <w:rsid w:val="00EE47DF"/>
    <w:rsid w:val="00EF3438"/>
    <w:rsid w:val="00F11169"/>
    <w:rsid w:val="00F12974"/>
    <w:rsid w:val="00F13647"/>
    <w:rsid w:val="00F26BE6"/>
    <w:rsid w:val="00F36BF8"/>
    <w:rsid w:val="00F371E4"/>
    <w:rsid w:val="00F42BCD"/>
    <w:rsid w:val="00F4467A"/>
    <w:rsid w:val="00F46B52"/>
    <w:rsid w:val="00F4783E"/>
    <w:rsid w:val="00F56D2E"/>
    <w:rsid w:val="00F63C87"/>
    <w:rsid w:val="00F67CB5"/>
    <w:rsid w:val="00F67CD9"/>
    <w:rsid w:val="00F70860"/>
    <w:rsid w:val="00F805B2"/>
    <w:rsid w:val="00F87089"/>
    <w:rsid w:val="00FA3BFE"/>
    <w:rsid w:val="00FA6311"/>
    <w:rsid w:val="00FB295A"/>
    <w:rsid w:val="00FB53E2"/>
    <w:rsid w:val="00FE69F0"/>
    <w:rsid w:val="00FF4BF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5"/>
    <o:shapelayout v:ext="edit">
      <o:idmap v:ext="edit" data="1"/>
    </o:shapelayout>
  </w:shapeDefaults>
  <w:decimalSymbol w:val="."/>
  <w:listSeparator w:val=","/>
  <w14:docId w14:val="3D2AA222"/>
  <w15:docId w15:val="{950E48AD-F6E5-44D8-A662-DCBADDCC30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96737"/>
    <w:pPr>
      <w:spacing w:after="281" w:line="265" w:lineRule="auto"/>
      <w:ind w:left="10" w:hanging="10"/>
      <w:jc w:val="both"/>
    </w:pPr>
    <w:rPr>
      <w:rFonts w:ascii="Times New Roman" w:eastAsia="Times New Roman" w:hAnsi="Times New Roman" w:cs="Times New Roman"/>
      <w:color w:val="000000"/>
      <w:sz w:val="24"/>
    </w:rPr>
  </w:style>
  <w:style w:type="paragraph" w:styleId="Heading1">
    <w:name w:val="heading 1"/>
    <w:basedOn w:val="Normal"/>
    <w:next w:val="Normal"/>
    <w:link w:val="Heading1Char"/>
    <w:uiPriority w:val="9"/>
    <w:qFormat/>
    <w:rsid w:val="00CF7FB3"/>
    <w:pPr>
      <w:keepNext/>
      <w:keepLines/>
      <w:spacing w:before="240" w:after="0"/>
      <w:outlineLvl w:val="0"/>
    </w:pPr>
    <w:rPr>
      <w:rFonts w:asciiTheme="majorHAnsi" w:eastAsiaTheme="majorEastAsia" w:hAnsiTheme="majorHAnsi" w:cstheme="majorBidi"/>
      <w:b/>
      <w:color w:val="2E74B5" w:themeColor="accent1" w:themeShade="BF"/>
      <w:sz w:val="32"/>
      <w:szCs w:val="32"/>
    </w:rPr>
  </w:style>
  <w:style w:type="paragraph" w:styleId="Heading2">
    <w:name w:val="heading 2"/>
    <w:next w:val="Normal"/>
    <w:link w:val="Heading2Char"/>
    <w:uiPriority w:val="9"/>
    <w:unhideWhenUsed/>
    <w:qFormat/>
    <w:rsid w:val="00D96737"/>
    <w:pPr>
      <w:keepNext/>
      <w:keepLines/>
      <w:spacing w:after="524" w:line="265" w:lineRule="auto"/>
      <w:ind w:left="147" w:hanging="10"/>
      <w:outlineLvl w:val="1"/>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7FB3"/>
    <w:rPr>
      <w:rFonts w:asciiTheme="majorHAnsi" w:eastAsiaTheme="majorEastAsia" w:hAnsiTheme="majorHAnsi" w:cstheme="majorBidi"/>
      <w:b/>
      <w:color w:val="2E74B5" w:themeColor="accent1" w:themeShade="BF"/>
      <w:sz w:val="32"/>
      <w:szCs w:val="32"/>
    </w:rPr>
  </w:style>
  <w:style w:type="character" w:customStyle="1" w:styleId="Heading2Char">
    <w:name w:val="Heading 2 Char"/>
    <w:basedOn w:val="DefaultParagraphFont"/>
    <w:link w:val="Heading2"/>
    <w:uiPriority w:val="9"/>
    <w:rsid w:val="00D96737"/>
    <w:rPr>
      <w:rFonts w:ascii="Times New Roman" w:eastAsia="Times New Roman" w:hAnsi="Times New Roman" w:cs="Times New Roman"/>
      <w:b/>
      <w:color w:val="000000"/>
      <w:sz w:val="24"/>
    </w:rPr>
  </w:style>
  <w:style w:type="character" w:customStyle="1" w:styleId="BalloonTextChar">
    <w:name w:val="Balloon Text Char"/>
    <w:basedOn w:val="DefaultParagraphFont"/>
    <w:link w:val="BalloonText"/>
    <w:uiPriority w:val="99"/>
    <w:semiHidden/>
    <w:rsid w:val="00D96737"/>
    <w:rPr>
      <w:rFonts w:ascii="Tahoma" w:eastAsia="Times New Roman" w:hAnsi="Tahoma" w:cs="Tahoma"/>
      <w:color w:val="000000"/>
      <w:sz w:val="16"/>
      <w:szCs w:val="16"/>
    </w:rPr>
  </w:style>
  <w:style w:type="paragraph" w:styleId="BalloonText">
    <w:name w:val="Balloon Text"/>
    <w:basedOn w:val="Normal"/>
    <w:link w:val="BalloonTextChar"/>
    <w:uiPriority w:val="99"/>
    <w:semiHidden/>
    <w:unhideWhenUsed/>
    <w:rsid w:val="00D96737"/>
    <w:pPr>
      <w:spacing w:after="0" w:line="240" w:lineRule="auto"/>
    </w:pPr>
    <w:rPr>
      <w:rFonts w:ascii="Tahoma" w:hAnsi="Tahoma" w:cs="Tahoma"/>
      <w:sz w:val="16"/>
      <w:szCs w:val="16"/>
    </w:rPr>
  </w:style>
  <w:style w:type="paragraph" w:styleId="ListParagraph">
    <w:name w:val="List Paragraph"/>
    <w:basedOn w:val="Normal"/>
    <w:uiPriority w:val="34"/>
    <w:qFormat/>
    <w:rsid w:val="00D96737"/>
    <w:pPr>
      <w:ind w:left="720"/>
      <w:contextualSpacing/>
    </w:pPr>
  </w:style>
  <w:style w:type="table" w:customStyle="1" w:styleId="TableGrid">
    <w:name w:val="TableGrid"/>
    <w:rsid w:val="00D96737"/>
    <w:pPr>
      <w:spacing w:after="0" w:line="240" w:lineRule="auto"/>
    </w:pPr>
    <w:rPr>
      <w:rFonts w:eastAsiaTheme="minorEastAsia"/>
    </w:rPr>
    <w:tblPr>
      <w:tblCellMar>
        <w:top w:w="0" w:type="dxa"/>
        <w:left w:w="0" w:type="dxa"/>
        <w:bottom w:w="0" w:type="dxa"/>
        <w:right w:w="0" w:type="dxa"/>
      </w:tblCellMar>
    </w:tblPr>
  </w:style>
  <w:style w:type="table" w:styleId="TableGrid0">
    <w:name w:val="Table Grid"/>
    <w:basedOn w:val="TableNormal"/>
    <w:uiPriority w:val="59"/>
    <w:rsid w:val="00A803D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OCHeading">
    <w:name w:val="TOC Heading"/>
    <w:basedOn w:val="Heading1"/>
    <w:next w:val="Normal"/>
    <w:uiPriority w:val="39"/>
    <w:unhideWhenUsed/>
    <w:qFormat/>
    <w:rsid w:val="002A65B0"/>
    <w:pPr>
      <w:spacing w:before="480" w:line="276" w:lineRule="auto"/>
      <w:ind w:left="0" w:firstLine="0"/>
      <w:jc w:val="left"/>
      <w:outlineLvl w:val="9"/>
    </w:pPr>
    <w:rPr>
      <w:b w:val="0"/>
      <w:bCs/>
      <w:sz w:val="28"/>
      <w:szCs w:val="28"/>
    </w:rPr>
  </w:style>
  <w:style w:type="paragraph" w:styleId="TOC1">
    <w:name w:val="toc 1"/>
    <w:basedOn w:val="Normal"/>
    <w:next w:val="Normal"/>
    <w:autoRedefine/>
    <w:uiPriority w:val="39"/>
    <w:unhideWhenUsed/>
    <w:rsid w:val="002A65B0"/>
    <w:pPr>
      <w:spacing w:after="100"/>
      <w:ind w:left="0"/>
    </w:pPr>
  </w:style>
  <w:style w:type="paragraph" w:styleId="TOC2">
    <w:name w:val="toc 2"/>
    <w:basedOn w:val="Normal"/>
    <w:next w:val="Normal"/>
    <w:autoRedefine/>
    <w:uiPriority w:val="39"/>
    <w:unhideWhenUsed/>
    <w:rsid w:val="002A65B0"/>
    <w:pPr>
      <w:spacing w:after="100"/>
      <w:ind w:left="240"/>
    </w:pPr>
  </w:style>
  <w:style w:type="character" w:styleId="Hyperlink">
    <w:name w:val="Hyperlink"/>
    <w:basedOn w:val="DefaultParagraphFont"/>
    <w:uiPriority w:val="99"/>
    <w:unhideWhenUsed/>
    <w:rsid w:val="002A65B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cplayer.fr/88945930-Etat-des-systemes-de-paiement-par-monnaie-electronique-dans-la-cemac.html" TargetMode="External"/><Relationship Id="rId21" Type="http://schemas.openxmlformats.org/officeDocument/2006/relationships/hyperlink" Target="https://www.legicam.cm/index.php/p/les-pme-au-coeur-de-la-strategie-du-gicam" TargetMode="External"/><Relationship Id="rId42" Type="http://schemas.openxmlformats.org/officeDocument/2006/relationships/hyperlink" Target="http://www.businessincameroon.com/pdf/BC28.pdf" TargetMode="External"/><Relationship Id="rId47" Type="http://schemas.openxmlformats.org/officeDocument/2006/relationships/hyperlink" Target="http://research-methodology.net/about-us/ebook/" TargetMode="External"/><Relationship Id="rId63" Type="http://schemas.openxmlformats.org/officeDocument/2006/relationships/hyperlink" Target="https://blog.strands.com/cashflow-and-smes" TargetMode="External"/><Relationship Id="rId68" Type="http://schemas.openxmlformats.org/officeDocument/2006/relationships/hyperlink" Target="https://www.investiraucameroun.com/economie/0207-11045-le-secteur-bancaire-explique-pourquoi-les-pme-camerounaises-ont-du-mal-a-trouver-des-financements" TargetMode="External"/><Relationship Id="rId84" Type="http://schemas.openxmlformats.org/officeDocument/2006/relationships/hyperlink" Target="http://www.minpmeesa.gov.cm/site/pme/banque-des-pme/" TargetMode="External"/><Relationship Id="rId89" Type="http://schemas.openxmlformats.org/officeDocument/2006/relationships/hyperlink" Target="http://www.minpmeesa.gov.cm/site/inhoud/uploads/2019/05/ANN-STAT-PMEESA-2018.pdf" TargetMode="External"/><Relationship Id="rId16" Type="http://schemas.openxmlformats.org/officeDocument/2006/relationships/hyperlink" Target="https://www.legicam.cm/index.php/p/les-pme-au-coeur-de-la-strategie-du-gicam" TargetMode="External"/><Relationship Id="rId107" Type="http://schemas.openxmlformats.org/officeDocument/2006/relationships/footer" Target="footer6.xml"/><Relationship Id="rId11" Type="http://schemas.openxmlformats.org/officeDocument/2006/relationships/footer" Target="footer2.xml"/><Relationship Id="rId32" Type="http://schemas.openxmlformats.org/officeDocument/2006/relationships/hyperlink" Target="https://www.businessincameroon.com/finance/3108-8300-cameroon-mobile-money-transactions-surged-to-cfa3-500bn-in-2017" TargetMode="External"/><Relationship Id="rId37" Type="http://schemas.openxmlformats.org/officeDocument/2006/relationships/hyperlink" Target="https://www.businessincameroon.com/finance/3108-8300-cameroon-mobile-money-transactions-surged-to-cfa3-500bn-in-2017" TargetMode="External"/><Relationship Id="rId53" Type="http://schemas.openxmlformats.org/officeDocument/2006/relationships/hyperlink" Target="https://data.library.virginia.edu/using-and-interpreting-cronbachs-alpha/" TargetMode="External"/><Relationship Id="rId58" Type="http://schemas.openxmlformats.org/officeDocument/2006/relationships/hyperlink" Target="https://data.library.virginia.edu/using-and-interpreting-cronbachs-alpha/" TargetMode="External"/><Relationship Id="rId74" Type="http://schemas.openxmlformats.org/officeDocument/2006/relationships/hyperlink" Target="https://www.investiraucameroun.com/economie/0207-11045-le-secteur-bancaire-explique-pourquoi-les-pme-camerounaises-ont-du-mal-a-trouver-des-financements" TargetMode="External"/><Relationship Id="rId79" Type="http://schemas.openxmlformats.org/officeDocument/2006/relationships/hyperlink" Target="http://www.minpmeesa.gov.cm/site/pme/banque-des-pme/" TargetMode="External"/><Relationship Id="rId102" Type="http://schemas.openxmlformats.org/officeDocument/2006/relationships/header" Target="header4.xml"/><Relationship Id="rId5" Type="http://schemas.openxmlformats.org/officeDocument/2006/relationships/webSettings" Target="webSettings.xml"/><Relationship Id="rId90" Type="http://schemas.openxmlformats.org/officeDocument/2006/relationships/hyperlink" Target="http://www.minpmeesa.gov.cm/site/inhoud/uploads/2019/05/ANN-STAT-PMEESA-2018.pdf" TargetMode="External"/><Relationship Id="rId95" Type="http://schemas.openxmlformats.org/officeDocument/2006/relationships/hyperlink" Target="http://www.minpmeesa.gov.cm/site/inhoud/uploads/2019/05/ANN-STAT-PMEESA-2018.pdf" TargetMode="External"/><Relationship Id="rId22" Type="http://schemas.openxmlformats.org/officeDocument/2006/relationships/hyperlink" Target="https://www.legicam.cm/index.php/p/les-pme-au-coeur-de-la-strategie-du-gicam" TargetMode="External"/><Relationship Id="rId27" Type="http://schemas.openxmlformats.org/officeDocument/2006/relationships/hyperlink" Target="https://docplayer.fr/88945930-Etat-des-systemes-de-paiement-par-monnaie-electronique-dans-la-cemac.html" TargetMode="External"/><Relationship Id="rId43" Type="http://schemas.openxmlformats.org/officeDocument/2006/relationships/hyperlink" Target="http://www.businessincameroon.com/pdf/BC28.pdf" TargetMode="External"/><Relationship Id="rId48" Type="http://schemas.openxmlformats.org/officeDocument/2006/relationships/hyperlink" Target="http://research-methodology.net/about-us/ebook/" TargetMode="External"/><Relationship Id="rId64" Type="http://schemas.openxmlformats.org/officeDocument/2006/relationships/hyperlink" Target="https://blog.strands.com/cashflow-and-smes" TargetMode="External"/><Relationship Id="rId69" Type="http://schemas.openxmlformats.org/officeDocument/2006/relationships/hyperlink" Target="https://www.investiraucameroun.com/economie/0207-11045-le-secteur-bancaire-explique-pourquoi-les-pme-camerounaises-ont-du-mal-a-trouver-des-financements" TargetMode="External"/><Relationship Id="rId80" Type="http://schemas.openxmlformats.org/officeDocument/2006/relationships/hyperlink" Target="http://www.minpmeesa.gov.cm/site/pme/banque-des-pme/" TargetMode="External"/><Relationship Id="rId85" Type="http://schemas.openxmlformats.org/officeDocument/2006/relationships/hyperlink" Target="http://www.minpmeesa.gov.cm/site/pme/banque-des-pme/" TargetMode="External"/><Relationship Id="rId12" Type="http://schemas.openxmlformats.org/officeDocument/2006/relationships/header" Target="header3.xml"/><Relationship Id="rId17" Type="http://schemas.openxmlformats.org/officeDocument/2006/relationships/hyperlink" Target="https://www.legicam.cm/index.php/p/les-pme-au-coeur-de-la-strategie-du-gicam" TargetMode="External"/><Relationship Id="rId33" Type="http://schemas.openxmlformats.org/officeDocument/2006/relationships/hyperlink" Target="https://www.businessincameroon.com/finance/3108-8300-cameroon-mobile-money-transactions-surged-to-cfa3-500bn-in-2017" TargetMode="External"/><Relationship Id="rId38" Type="http://schemas.openxmlformats.org/officeDocument/2006/relationships/hyperlink" Target="http://www.businessincameroon.com/pdf/BC28.pdf" TargetMode="External"/><Relationship Id="rId59" Type="http://schemas.openxmlformats.org/officeDocument/2006/relationships/hyperlink" Target="https://data.library.virginia.edu/using-and-interpreting-cronbachs-alpha/" TargetMode="External"/><Relationship Id="rId103" Type="http://schemas.openxmlformats.org/officeDocument/2006/relationships/header" Target="header5.xml"/><Relationship Id="rId108" Type="http://schemas.openxmlformats.org/officeDocument/2006/relationships/fontTable" Target="fontTable.xml"/><Relationship Id="rId54" Type="http://schemas.openxmlformats.org/officeDocument/2006/relationships/hyperlink" Target="https://data.library.virginia.edu/using-and-interpreting-cronbachs-alpha/" TargetMode="External"/><Relationship Id="rId70" Type="http://schemas.openxmlformats.org/officeDocument/2006/relationships/hyperlink" Target="https://www.investiraucameroun.com/economie/0207-11045-le-secteur-bancaire-explique-pourquoi-les-pme-camerounaises-ont-du-mal-a-trouver-des-financements" TargetMode="External"/><Relationship Id="rId75" Type="http://schemas.openxmlformats.org/officeDocument/2006/relationships/hyperlink" Target="http://dx.doi.org/10.4314/jolte.v2i1.51998" TargetMode="External"/><Relationship Id="rId91" Type="http://schemas.openxmlformats.org/officeDocument/2006/relationships/hyperlink" Target="http://www.minpmeesa.gov.cm/site/inhoud/uploads/2019/05/ANN-STAT-PMEESA-2018.pdf" TargetMode="External"/><Relationship Id="rId96" Type="http://schemas.openxmlformats.org/officeDocument/2006/relationships/hyperlink" Target="http://www.minpmeesa.gov.cm/site/inhoud/uploads/2019/05/ANN-STAT-PMEESA-2018.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legicam.cm/index.php/p/les-pme-au-coeur-de-la-strategie-du-gicam" TargetMode="External"/><Relationship Id="rId23" Type="http://schemas.openxmlformats.org/officeDocument/2006/relationships/hyperlink" Target="http://dx.doi.org/10.3390/su9122233" TargetMode="External"/><Relationship Id="rId28" Type="http://schemas.openxmlformats.org/officeDocument/2006/relationships/hyperlink" Target="https://docplayer.fr/88945930-Etat-des-systemes-de-paiement-par-monnaie-electronique-dans-la-cemac.html" TargetMode="External"/><Relationship Id="rId36" Type="http://schemas.openxmlformats.org/officeDocument/2006/relationships/hyperlink" Target="https://www.businessincameroon.com/finance/3108-8300-cameroon-mobile-money-transactions-surged-to-cfa3-500bn-in-2017" TargetMode="External"/><Relationship Id="rId49" Type="http://schemas.openxmlformats.org/officeDocument/2006/relationships/hyperlink" Target="http://research-methodology.net/about-us/ebook/" TargetMode="External"/><Relationship Id="rId57" Type="http://schemas.openxmlformats.org/officeDocument/2006/relationships/hyperlink" Target="https://data.library.virginia.edu/using-and-interpreting-cronbachs-alpha/" TargetMode="External"/><Relationship Id="rId106" Type="http://schemas.openxmlformats.org/officeDocument/2006/relationships/header" Target="header6.xml"/><Relationship Id="rId10" Type="http://schemas.openxmlformats.org/officeDocument/2006/relationships/footer" Target="footer1.xml"/><Relationship Id="rId31" Type="http://schemas.openxmlformats.org/officeDocument/2006/relationships/hyperlink" Target="https://www.businessincameroon.com/finance/3108-8300-cameroon-mobile-money-transactions-surged-to-cfa3-500bn-in-2017" TargetMode="External"/><Relationship Id="rId44" Type="http://schemas.openxmlformats.org/officeDocument/2006/relationships/hyperlink" Target="http://www.businessincameroon.com/pdf/BC28.pdf" TargetMode="External"/><Relationship Id="rId52" Type="http://schemas.openxmlformats.org/officeDocument/2006/relationships/hyperlink" Target="http://research-methodology.net/about-us/ebook/" TargetMode="External"/><Relationship Id="rId60" Type="http://schemas.openxmlformats.org/officeDocument/2006/relationships/hyperlink" Target="https://blog.strands.com/cashflow-and-smes" TargetMode="External"/><Relationship Id="rId65" Type="http://schemas.openxmlformats.org/officeDocument/2006/relationships/hyperlink" Target="https://blog.strands.com/cashflow-and-smes" TargetMode="External"/><Relationship Id="rId73" Type="http://schemas.openxmlformats.org/officeDocument/2006/relationships/hyperlink" Target="https://www.investiraucameroun.com/economie/0207-11045-le-secteur-bancaire-explique-pourquoi-les-pme-camerounaises-ont-du-mal-a-trouver-des-financements" TargetMode="External"/><Relationship Id="rId78" Type="http://schemas.openxmlformats.org/officeDocument/2006/relationships/hyperlink" Target="http://www.minpmeesa.gov.cm/site/pme/banque-des-pme/" TargetMode="External"/><Relationship Id="rId81" Type="http://schemas.openxmlformats.org/officeDocument/2006/relationships/hyperlink" Target="http://www.minpmeesa.gov.cm/site/pme/banque-des-pme/" TargetMode="External"/><Relationship Id="rId86" Type="http://schemas.openxmlformats.org/officeDocument/2006/relationships/hyperlink" Target="http://www.minpmeesa.gov.cm/site/inhoud/uploads/2019/05/ANN-STAT-PMEESA-2018.pdf" TargetMode="External"/><Relationship Id="rId94" Type="http://schemas.openxmlformats.org/officeDocument/2006/relationships/hyperlink" Target="http://www.minpmeesa.gov.cm/site/inhoud/uploads/2019/05/ANN-STAT-PMEESA-2018.pdf" TargetMode="External"/><Relationship Id="rId99" Type="http://schemas.openxmlformats.org/officeDocument/2006/relationships/hyperlink" Target="http://www.minpmeesa.gov.cm/site/inhoud/uploads/2019/05/ANN-STAT-PMEESA-2018.pdf" TargetMode="External"/><Relationship Id="rId101"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3.xml"/><Relationship Id="rId18" Type="http://schemas.openxmlformats.org/officeDocument/2006/relationships/hyperlink" Target="https://www.legicam.cm/index.php/p/les-pme-au-coeur-de-la-strategie-du-gicam" TargetMode="External"/><Relationship Id="rId39" Type="http://schemas.openxmlformats.org/officeDocument/2006/relationships/hyperlink" Target="http://www.businessincameroon.com/pdf/BC28.pdf" TargetMode="External"/><Relationship Id="rId109" Type="http://schemas.openxmlformats.org/officeDocument/2006/relationships/theme" Target="theme/theme1.xml"/><Relationship Id="rId34" Type="http://schemas.openxmlformats.org/officeDocument/2006/relationships/hyperlink" Target="https://www.businessincameroon.com/finance/3108-8300-cameroon-mobile-money-transactions-surged-to-cfa3-500bn-in-2017" TargetMode="External"/><Relationship Id="rId50" Type="http://schemas.openxmlformats.org/officeDocument/2006/relationships/hyperlink" Target="http://research-methodology.net/about-us/ebook/" TargetMode="External"/><Relationship Id="rId55" Type="http://schemas.openxmlformats.org/officeDocument/2006/relationships/hyperlink" Target="https://data.library.virginia.edu/using-and-interpreting-cronbachs-alpha/" TargetMode="External"/><Relationship Id="rId76" Type="http://schemas.openxmlformats.org/officeDocument/2006/relationships/hyperlink" Target="http://www.minpmeesa.gov.cm/site/pme/banque-des-pme/" TargetMode="External"/><Relationship Id="rId97" Type="http://schemas.openxmlformats.org/officeDocument/2006/relationships/hyperlink" Target="http://www.minpmeesa.gov.cm/site/inhoud/uploads/2019/05/ANN-STAT-PMEESA-2018.pdf" TargetMode="External"/><Relationship Id="rId104" Type="http://schemas.openxmlformats.org/officeDocument/2006/relationships/footer" Target="footer4.xml"/><Relationship Id="rId7" Type="http://schemas.openxmlformats.org/officeDocument/2006/relationships/endnotes" Target="endnotes.xml"/><Relationship Id="rId71" Type="http://schemas.openxmlformats.org/officeDocument/2006/relationships/hyperlink" Target="https://www.investiraucameroun.com/economie/0207-11045-le-secteur-bancaire-explique-pourquoi-les-pme-camerounaises-ont-du-mal-a-trouver-des-financements" TargetMode="External"/><Relationship Id="rId92" Type="http://schemas.openxmlformats.org/officeDocument/2006/relationships/hyperlink" Target="http://www.minpmeesa.gov.cm/site/inhoud/uploads/2019/05/ANN-STAT-PMEESA-2018.pdf" TargetMode="External"/><Relationship Id="rId2" Type="http://schemas.openxmlformats.org/officeDocument/2006/relationships/numbering" Target="numbering.xml"/><Relationship Id="rId29" Type="http://schemas.openxmlformats.org/officeDocument/2006/relationships/hyperlink" Target="https://docplayer.fr/88945930-Etat-des-systemes-de-paiement-par-monnaie-electronique-dans-la-cemac.html" TargetMode="External"/><Relationship Id="rId24" Type="http://schemas.openxmlformats.org/officeDocument/2006/relationships/hyperlink" Target="http://dx.doi.org/10.1177/0894486513487198" TargetMode="External"/><Relationship Id="rId40" Type="http://schemas.openxmlformats.org/officeDocument/2006/relationships/hyperlink" Target="http://www.businessincameroon.com/pdf/BC28.pdf" TargetMode="External"/><Relationship Id="rId45" Type="http://schemas.openxmlformats.org/officeDocument/2006/relationships/hyperlink" Target="http://research-methodology.net/about-us/ebook/" TargetMode="External"/><Relationship Id="rId66" Type="http://schemas.openxmlformats.org/officeDocument/2006/relationships/hyperlink" Target="http://dx.doi.org/10.1162/INOV_a_00129" TargetMode="External"/><Relationship Id="rId87" Type="http://schemas.openxmlformats.org/officeDocument/2006/relationships/hyperlink" Target="http://www.minpmeesa.gov.cm/site/inhoud/uploads/2019/05/ANN-STAT-PMEESA-2018.pdf" TargetMode="External"/><Relationship Id="rId61" Type="http://schemas.openxmlformats.org/officeDocument/2006/relationships/hyperlink" Target="https://blog.strands.com/cashflow-and-smes" TargetMode="External"/><Relationship Id="rId82" Type="http://schemas.openxmlformats.org/officeDocument/2006/relationships/hyperlink" Target="http://www.minpmeesa.gov.cm/site/pme/banque-des-pme/" TargetMode="External"/><Relationship Id="rId19" Type="http://schemas.openxmlformats.org/officeDocument/2006/relationships/hyperlink" Target="https://www.legicam.cm/index.php/p/les-pme-au-coeur-de-la-strategie-du-gicam" TargetMode="External"/><Relationship Id="rId14" Type="http://schemas.openxmlformats.org/officeDocument/2006/relationships/hyperlink" Target="https://www.legicam.cm/index.php/p/les-pme-au-coeur-de-la-strategie-du-gicam" TargetMode="External"/><Relationship Id="rId30" Type="http://schemas.openxmlformats.org/officeDocument/2006/relationships/hyperlink" Target="https://www.businessincameroon.com/finance/3108-8300-cameroon-mobile-money-transactions-surged-to-cfa3-500bn-in-2017" TargetMode="External"/><Relationship Id="rId35" Type="http://schemas.openxmlformats.org/officeDocument/2006/relationships/hyperlink" Target="https://www.businessincameroon.com/finance/3108-8300-cameroon-mobile-money-transactions-surged-to-cfa3-500bn-in-2017" TargetMode="External"/><Relationship Id="rId56" Type="http://schemas.openxmlformats.org/officeDocument/2006/relationships/hyperlink" Target="https://data.library.virginia.edu/using-and-interpreting-cronbachs-alpha/" TargetMode="External"/><Relationship Id="rId77" Type="http://schemas.openxmlformats.org/officeDocument/2006/relationships/hyperlink" Target="http://www.minpmeesa.gov.cm/site/pme/banque-des-pme/" TargetMode="External"/><Relationship Id="rId100" Type="http://schemas.openxmlformats.org/officeDocument/2006/relationships/hyperlink" Target="http://www.minpmeesa.gov.cm/site/inhoud/uploads/2019/05/ANN-STAT-PMEESA-2018.pdf" TargetMode="External"/><Relationship Id="rId105" Type="http://schemas.openxmlformats.org/officeDocument/2006/relationships/footer" Target="footer5.xml"/><Relationship Id="rId8" Type="http://schemas.openxmlformats.org/officeDocument/2006/relationships/header" Target="header1.xml"/><Relationship Id="rId51" Type="http://schemas.openxmlformats.org/officeDocument/2006/relationships/hyperlink" Target="http://research-methodology.net/about-us/ebook/" TargetMode="External"/><Relationship Id="rId72" Type="http://schemas.openxmlformats.org/officeDocument/2006/relationships/hyperlink" Target="https://www.investiraucameroun.com/economie/0207-11045-le-secteur-bancaire-explique-pourquoi-les-pme-camerounaises-ont-du-mal-a-trouver-des-financements" TargetMode="External"/><Relationship Id="rId93" Type="http://schemas.openxmlformats.org/officeDocument/2006/relationships/hyperlink" Target="http://www.minpmeesa.gov.cm/site/inhoud/uploads/2019/05/ANN-STAT-PMEESA-2018.pdf" TargetMode="External"/><Relationship Id="rId98" Type="http://schemas.openxmlformats.org/officeDocument/2006/relationships/hyperlink" Target="http://www.minpmeesa.gov.cm/site/inhoud/uploads/2019/05/ANN-STAT-PMEESA-2018.pdf" TargetMode="External"/><Relationship Id="rId3" Type="http://schemas.openxmlformats.org/officeDocument/2006/relationships/styles" Target="styles.xml"/><Relationship Id="rId25" Type="http://schemas.openxmlformats.org/officeDocument/2006/relationships/hyperlink" Target="https://docplayer.fr/88945930-Etat-des-systemes-de-paiement-par-monnaie-electronique-dans-la-cemac.html" TargetMode="External"/><Relationship Id="rId46" Type="http://schemas.openxmlformats.org/officeDocument/2006/relationships/hyperlink" Target="http://research-methodology.net/about-us/ebook/" TargetMode="External"/><Relationship Id="rId67" Type="http://schemas.openxmlformats.org/officeDocument/2006/relationships/hyperlink" Target="https://www.investiraucameroun.com/economie/0207-11045-le-secteur-bancaire-explique-pourquoi-les-pme-camerounaises-ont-du-mal-a-trouver-des-financements" TargetMode="External"/><Relationship Id="rId20" Type="http://schemas.openxmlformats.org/officeDocument/2006/relationships/hyperlink" Target="https://www.legicam.cm/index.php/p/les-pme-au-coeur-de-la-strategie-du-gicam" TargetMode="External"/><Relationship Id="rId41" Type="http://schemas.openxmlformats.org/officeDocument/2006/relationships/hyperlink" Target="http://www.businessincameroon.com/pdf/BC28.pdf" TargetMode="External"/><Relationship Id="rId62" Type="http://schemas.openxmlformats.org/officeDocument/2006/relationships/hyperlink" Target="https://blog.strands.com/cashflow-and-smes" TargetMode="External"/><Relationship Id="rId83" Type="http://schemas.openxmlformats.org/officeDocument/2006/relationships/hyperlink" Target="http://www.minpmeesa.gov.cm/site/pme/banque-des-pme/" TargetMode="External"/><Relationship Id="rId88" Type="http://schemas.openxmlformats.org/officeDocument/2006/relationships/hyperlink" Target="http://www.minpmeesa.gov.cm/site/inhoud/uploads/2019/05/ANN-STAT-PMEESA-2018.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CE249F-CC6B-490A-9096-A0360B2843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59</Pages>
  <Words>14202</Words>
  <Characters>80957</Characters>
  <Application>Microsoft Office Word</Application>
  <DocSecurity>0</DocSecurity>
  <Lines>674</Lines>
  <Paragraphs>189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egyptian</cp:lastModifiedBy>
  <cp:revision>33</cp:revision>
  <cp:lastPrinted>1980-08-21T01:39:00Z</cp:lastPrinted>
  <dcterms:created xsi:type="dcterms:W3CDTF">1980-08-21T01:42:00Z</dcterms:created>
  <dcterms:modified xsi:type="dcterms:W3CDTF">2023-09-06T14:53:00Z</dcterms:modified>
</cp:coreProperties>
</file>