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9B4" w:rsidRDefault="005C4721">
      <w:pPr>
        <w:spacing w:before="120" w:after="120" w:line="480" w:lineRule="auto"/>
        <w:jc w:val="center"/>
        <w:rPr>
          <w:rFonts w:ascii="Times New Roman" w:hAnsi="Times New Roman"/>
          <w:b/>
          <w:sz w:val="24"/>
          <w:szCs w:val="24"/>
        </w:rPr>
      </w:pPr>
      <w:r>
        <w:rPr>
          <w:rFonts w:ascii="Times New Roman" w:hAnsi="Times New Roman"/>
          <w:b/>
          <w:sz w:val="24"/>
          <w:szCs w:val="24"/>
        </w:rPr>
        <w:t xml:space="preserve">IMPACT OF PARTNERSHIP SOURCING ON THE CONTINUOUS IMPROVEMENT IN THE SUPPLY CHAIN </w:t>
      </w:r>
    </w:p>
    <w:p w:rsidR="00CF59B4" w:rsidRDefault="005C4721">
      <w:pPr>
        <w:spacing w:before="120" w:after="120" w:line="480" w:lineRule="auto"/>
        <w:ind w:left="284" w:hanging="284"/>
        <w:jc w:val="center"/>
        <w:rPr>
          <w:rFonts w:ascii="Times New Roman" w:hAnsi="Times New Roman"/>
          <w:b/>
          <w:sz w:val="24"/>
          <w:szCs w:val="24"/>
        </w:rPr>
      </w:pPr>
      <w:r>
        <w:rPr>
          <w:rFonts w:ascii="Times New Roman" w:hAnsi="Times New Roman"/>
          <w:b/>
          <w:sz w:val="24"/>
          <w:szCs w:val="24"/>
        </w:rPr>
        <w:t>CASE STUDY: UGANDA BAATI LTD</w:t>
      </w:r>
    </w:p>
    <w:p w:rsidR="00CF59B4" w:rsidRDefault="00CF59B4">
      <w:pPr>
        <w:spacing w:before="120" w:after="120" w:line="480" w:lineRule="auto"/>
        <w:ind w:left="284" w:hanging="284"/>
        <w:jc w:val="center"/>
        <w:rPr>
          <w:rFonts w:ascii="Times New Roman" w:eastAsia="MS Mincho" w:hAnsi="Times New Roman"/>
          <w:b/>
          <w:sz w:val="24"/>
          <w:szCs w:val="24"/>
          <w:lang w:eastAsia="ja-JP"/>
        </w:rPr>
      </w:pPr>
    </w:p>
    <w:p w:rsidR="00CF59B4" w:rsidRDefault="00CF59B4">
      <w:pPr>
        <w:spacing w:before="120" w:after="120" w:line="480" w:lineRule="auto"/>
        <w:ind w:left="284" w:hanging="284"/>
        <w:jc w:val="center"/>
        <w:rPr>
          <w:rFonts w:ascii="Times New Roman" w:eastAsia="MS Mincho" w:hAnsi="Times New Roman"/>
          <w:b/>
          <w:sz w:val="24"/>
          <w:szCs w:val="24"/>
          <w:lang w:eastAsia="ja-JP"/>
        </w:rPr>
      </w:pPr>
    </w:p>
    <w:p w:rsidR="00CF59B4" w:rsidRDefault="00CF59B4">
      <w:pPr>
        <w:spacing w:before="120" w:after="120" w:line="480" w:lineRule="auto"/>
        <w:ind w:left="284" w:hanging="284"/>
        <w:jc w:val="center"/>
        <w:rPr>
          <w:rFonts w:ascii="Times New Roman" w:eastAsia="MS Mincho" w:hAnsi="Times New Roman"/>
          <w:b/>
          <w:sz w:val="24"/>
          <w:szCs w:val="24"/>
          <w:lang w:eastAsia="ja-JP"/>
        </w:rPr>
      </w:pPr>
    </w:p>
    <w:p w:rsidR="00CF59B4" w:rsidRDefault="005C4721">
      <w:pPr>
        <w:spacing w:before="120" w:after="120" w:line="480" w:lineRule="auto"/>
        <w:jc w:val="center"/>
        <w:rPr>
          <w:rFonts w:ascii="Times New Roman" w:hAnsi="Times New Roman"/>
          <w:b/>
          <w:sz w:val="24"/>
          <w:szCs w:val="24"/>
        </w:rPr>
      </w:pPr>
      <w:r>
        <w:rPr>
          <w:rFonts w:ascii="Times New Roman" w:hAnsi="Times New Roman"/>
          <w:b/>
          <w:sz w:val="24"/>
          <w:szCs w:val="24"/>
        </w:rPr>
        <w:t>BY</w:t>
      </w:r>
    </w:p>
    <w:p w:rsidR="00CF59B4" w:rsidRDefault="005C4721">
      <w:pPr>
        <w:spacing w:before="120" w:after="120" w:line="480" w:lineRule="auto"/>
        <w:jc w:val="center"/>
        <w:rPr>
          <w:rFonts w:ascii="Times New Roman" w:hAnsi="Times New Roman"/>
          <w:b/>
          <w:sz w:val="24"/>
          <w:szCs w:val="24"/>
        </w:rPr>
      </w:pPr>
      <w:r>
        <w:rPr>
          <w:rFonts w:ascii="Times New Roman" w:hAnsi="Times New Roman"/>
          <w:b/>
          <w:sz w:val="24"/>
          <w:szCs w:val="24"/>
        </w:rPr>
        <w:t xml:space="preserve">AGABA UTHMAN </w:t>
      </w:r>
    </w:p>
    <w:p w:rsidR="00CF59B4" w:rsidRDefault="005C4721">
      <w:pPr>
        <w:spacing w:before="120" w:after="120" w:line="480" w:lineRule="auto"/>
        <w:jc w:val="center"/>
        <w:rPr>
          <w:rFonts w:ascii="Times New Roman" w:hAnsi="Times New Roman"/>
          <w:b/>
          <w:sz w:val="24"/>
          <w:szCs w:val="24"/>
        </w:rPr>
      </w:pPr>
      <w:r>
        <w:rPr>
          <w:rFonts w:ascii="Times New Roman" w:hAnsi="Times New Roman"/>
          <w:b/>
          <w:sz w:val="24"/>
          <w:szCs w:val="24"/>
        </w:rPr>
        <w:t>J21B12/055</w:t>
      </w:r>
    </w:p>
    <w:p w:rsidR="00CF59B4" w:rsidRDefault="00CF59B4">
      <w:pPr>
        <w:spacing w:before="120" w:after="120" w:line="480" w:lineRule="auto"/>
        <w:jc w:val="center"/>
        <w:rPr>
          <w:rFonts w:ascii="Times New Roman" w:hAnsi="Times New Roman"/>
          <w:b/>
          <w:sz w:val="24"/>
          <w:szCs w:val="24"/>
        </w:rPr>
      </w:pPr>
    </w:p>
    <w:p w:rsidR="00CF59B4" w:rsidRDefault="00CF59B4">
      <w:pPr>
        <w:spacing w:before="120" w:after="120" w:line="480" w:lineRule="auto"/>
        <w:jc w:val="center"/>
        <w:rPr>
          <w:rFonts w:ascii="Times New Roman" w:hAnsi="Times New Roman"/>
          <w:b/>
          <w:sz w:val="24"/>
          <w:szCs w:val="24"/>
        </w:rPr>
      </w:pPr>
    </w:p>
    <w:p w:rsidR="00CF59B4" w:rsidRDefault="00CF59B4">
      <w:pPr>
        <w:spacing w:before="120" w:after="120" w:line="480" w:lineRule="auto"/>
        <w:jc w:val="center"/>
        <w:rPr>
          <w:rFonts w:ascii="Times New Roman" w:hAnsi="Times New Roman"/>
          <w:b/>
          <w:sz w:val="24"/>
          <w:szCs w:val="24"/>
        </w:rPr>
      </w:pPr>
    </w:p>
    <w:p w:rsidR="00CF59B4" w:rsidRDefault="005C4721">
      <w:pPr>
        <w:spacing w:after="0" w:line="480" w:lineRule="auto"/>
        <w:jc w:val="center"/>
        <w:rPr>
          <w:rFonts w:ascii="Times New Roman" w:hAnsi="Times New Roman"/>
          <w:b/>
          <w:sz w:val="24"/>
          <w:szCs w:val="24"/>
        </w:rPr>
      </w:pPr>
      <w:r>
        <w:rPr>
          <w:rFonts w:ascii="Times New Roman" w:hAnsi="Times New Roman"/>
          <w:b/>
          <w:sz w:val="24"/>
          <w:szCs w:val="24"/>
        </w:rPr>
        <w:t xml:space="preserve">A RESEARCH REPORT SUBMITTED TO THE SCHOOL OF BUSINESS </w:t>
      </w:r>
    </w:p>
    <w:p w:rsidR="00CF59B4" w:rsidRDefault="005C4721">
      <w:pPr>
        <w:spacing w:after="0" w:line="480" w:lineRule="auto"/>
        <w:jc w:val="center"/>
        <w:rPr>
          <w:rFonts w:ascii="Times New Roman" w:hAnsi="Times New Roman"/>
          <w:b/>
          <w:sz w:val="24"/>
          <w:szCs w:val="24"/>
        </w:rPr>
      </w:pPr>
      <w:r>
        <w:rPr>
          <w:rFonts w:ascii="Times New Roman" w:hAnsi="Times New Roman"/>
          <w:b/>
          <w:sz w:val="24"/>
          <w:szCs w:val="24"/>
        </w:rPr>
        <w:t xml:space="preserve">IN PARTIAL FULFILLMENT OF THE REQUIREMENTS </w:t>
      </w:r>
    </w:p>
    <w:p w:rsidR="00CF59B4" w:rsidRDefault="005C4721">
      <w:pPr>
        <w:spacing w:after="0" w:line="480" w:lineRule="auto"/>
        <w:jc w:val="center"/>
        <w:rPr>
          <w:rFonts w:ascii="Times New Roman" w:hAnsi="Times New Roman"/>
          <w:b/>
          <w:sz w:val="24"/>
          <w:szCs w:val="24"/>
        </w:rPr>
      </w:pPr>
      <w:r>
        <w:rPr>
          <w:rFonts w:ascii="Times New Roman" w:hAnsi="Times New Roman"/>
          <w:b/>
          <w:sz w:val="24"/>
          <w:szCs w:val="24"/>
        </w:rPr>
        <w:t>FOR THE AWARD OF A BACHELOR’S DEGREE OF</w:t>
      </w:r>
    </w:p>
    <w:p w:rsidR="00CF59B4" w:rsidRDefault="005C4721">
      <w:pPr>
        <w:spacing w:after="0" w:line="480" w:lineRule="auto"/>
        <w:jc w:val="center"/>
        <w:rPr>
          <w:rFonts w:ascii="Times New Roman" w:hAnsi="Times New Roman"/>
          <w:b/>
          <w:sz w:val="24"/>
          <w:szCs w:val="24"/>
        </w:rPr>
      </w:pPr>
      <w:r>
        <w:rPr>
          <w:rFonts w:ascii="Times New Roman" w:hAnsi="Times New Roman"/>
          <w:b/>
          <w:sz w:val="24"/>
          <w:szCs w:val="24"/>
        </w:rPr>
        <w:t xml:space="preserve"> PROCUREMENT AND LOGISTICS MANAGEMENT</w:t>
      </w:r>
    </w:p>
    <w:p w:rsidR="00CF59B4" w:rsidRDefault="005C4721">
      <w:pPr>
        <w:spacing w:after="0" w:line="480" w:lineRule="auto"/>
        <w:jc w:val="center"/>
        <w:rPr>
          <w:rFonts w:ascii="Times New Roman" w:hAnsi="Times New Roman"/>
          <w:b/>
          <w:sz w:val="24"/>
          <w:szCs w:val="24"/>
        </w:rPr>
      </w:pPr>
      <w:r>
        <w:rPr>
          <w:rFonts w:ascii="Times New Roman" w:hAnsi="Times New Roman"/>
          <w:b/>
          <w:sz w:val="24"/>
          <w:szCs w:val="24"/>
        </w:rPr>
        <w:t xml:space="preserve"> OF UGANDA CHRISTIAN UNIVERSITY</w:t>
      </w:r>
    </w:p>
    <w:p w:rsidR="00CF59B4" w:rsidRDefault="00CF59B4">
      <w:pPr>
        <w:spacing w:after="0" w:line="480" w:lineRule="auto"/>
        <w:jc w:val="center"/>
        <w:rPr>
          <w:rFonts w:ascii="Times New Roman" w:hAnsi="Times New Roman"/>
          <w:b/>
          <w:sz w:val="24"/>
          <w:szCs w:val="24"/>
        </w:rPr>
      </w:pPr>
    </w:p>
    <w:p w:rsidR="00CF59B4" w:rsidRDefault="00CF59B4">
      <w:pPr>
        <w:spacing w:after="0" w:line="480" w:lineRule="auto"/>
        <w:jc w:val="center"/>
        <w:rPr>
          <w:rFonts w:ascii="Times New Roman" w:hAnsi="Times New Roman"/>
          <w:b/>
          <w:sz w:val="24"/>
          <w:szCs w:val="24"/>
        </w:rPr>
      </w:pPr>
    </w:p>
    <w:p w:rsidR="00CF59B4" w:rsidRDefault="00CF59B4">
      <w:pPr>
        <w:spacing w:after="0" w:line="480" w:lineRule="auto"/>
        <w:jc w:val="center"/>
        <w:rPr>
          <w:rFonts w:ascii="Times New Roman" w:hAnsi="Times New Roman"/>
          <w:b/>
          <w:sz w:val="24"/>
          <w:szCs w:val="24"/>
        </w:rPr>
      </w:pPr>
    </w:p>
    <w:p w:rsidR="00CF59B4" w:rsidRDefault="00CF59B4">
      <w:pPr>
        <w:spacing w:after="0" w:line="480" w:lineRule="auto"/>
        <w:jc w:val="center"/>
        <w:rPr>
          <w:rFonts w:ascii="Times New Roman" w:hAnsi="Times New Roman"/>
          <w:b/>
          <w:sz w:val="24"/>
          <w:szCs w:val="24"/>
        </w:rPr>
      </w:pPr>
    </w:p>
    <w:p w:rsidR="00CF59B4" w:rsidRDefault="00CF59B4">
      <w:pPr>
        <w:spacing w:after="0" w:line="480" w:lineRule="auto"/>
        <w:jc w:val="center"/>
        <w:rPr>
          <w:rFonts w:ascii="Times New Roman" w:hAnsi="Times New Roman"/>
          <w:b/>
          <w:sz w:val="24"/>
          <w:szCs w:val="24"/>
        </w:rPr>
      </w:pPr>
    </w:p>
    <w:p w:rsidR="00CF59B4" w:rsidRDefault="005C4721">
      <w:pPr>
        <w:spacing w:after="0" w:line="480" w:lineRule="auto"/>
        <w:jc w:val="center"/>
        <w:rPr>
          <w:rFonts w:ascii="Times New Roman" w:hAnsi="Times New Roman"/>
          <w:b/>
          <w:sz w:val="24"/>
          <w:szCs w:val="24"/>
        </w:rPr>
        <w:sectPr w:rsidR="00CF59B4">
          <w:footerReference w:type="default" r:id="rId9"/>
          <w:type w:val="continuous"/>
          <w:pgSz w:w="11906" w:h="16838"/>
          <w:pgMar w:top="1440" w:right="1440" w:bottom="1170" w:left="1440" w:header="720" w:footer="720" w:gutter="0"/>
          <w:pgNumType w:fmt="lowerRoman" w:start="1"/>
          <w:cols w:space="720"/>
          <w:titlePg/>
          <w:docGrid w:linePitch="360"/>
        </w:sectPr>
      </w:pPr>
      <w:r>
        <w:rPr>
          <w:rFonts w:ascii="Times New Roman" w:hAnsi="Times New Roman"/>
          <w:b/>
          <w:sz w:val="24"/>
          <w:szCs w:val="24"/>
        </w:rPr>
        <w:t>SEPTEMBER, 2023</w:t>
      </w:r>
    </w:p>
    <w:p w:rsidR="00CF59B4" w:rsidRDefault="005C4721">
      <w:pPr>
        <w:pStyle w:val="Heading1"/>
        <w:jc w:val="center"/>
        <w:rPr>
          <w:rFonts w:ascii="Times New Roman" w:hAnsi="Times New Roman"/>
          <w:color w:val="auto"/>
          <w:sz w:val="24"/>
          <w:szCs w:val="24"/>
        </w:rPr>
      </w:pPr>
      <w:bookmarkStart w:id="0" w:name="_Toc395361198"/>
      <w:bookmarkStart w:id="1" w:name="_Toc395620009"/>
      <w:bookmarkStart w:id="2" w:name="_Toc395620109"/>
      <w:bookmarkStart w:id="3" w:name="_Toc395620209"/>
      <w:bookmarkStart w:id="4" w:name="_Toc396125717"/>
      <w:bookmarkStart w:id="5" w:name="_Toc396125843"/>
      <w:bookmarkStart w:id="6" w:name="_Toc396127315"/>
      <w:bookmarkStart w:id="7" w:name="_Toc396900092"/>
      <w:bookmarkStart w:id="8" w:name="_Toc396900202"/>
      <w:bookmarkStart w:id="9" w:name="_Toc397091248"/>
      <w:bookmarkStart w:id="10" w:name="_Toc397091348"/>
      <w:bookmarkStart w:id="11" w:name="_Toc399436593"/>
      <w:bookmarkStart w:id="12" w:name="_Toc145003473"/>
      <w:r>
        <w:rPr>
          <w:rFonts w:ascii="Times New Roman" w:hAnsi="Times New Roman"/>
          <w:color w:val="auto"/>
          <w:sz w:val="24"/>
          <w:szCs w:val="24"/>
        </w:rPr>
        <w:lastRenderedPageBreak/>
        <w:t>DECLARATION</w:t>
      </w:r>
      <w:bookmarkEnd w:id="0"/>
      <w:bookmarkEnd w:id="1"/>
      <w:bookmarkEnd w:id="2"/>
      <w:bookmarkEnd w:id="3"/>
      <w:bookmarkEnd w:id="4"/>
      <w:bookmarkEnd w:id="5"/>
      <w:bookmarkEnd w:id="6"/>
      <w:bookmarkEnd w:id="7"/>
      <w:bookmarkEnd w:id="8"/>
      <w:bookmarkEnd w:id="9"/>
      <w:bookmarkEnd w:id="10"/>
      <w:bookmarkEnd w:id="11"/>
      <w:bookmarkEnd w:id="12"/>
    </w:p>
    <w:p w:rsidR="00CF59B4" w:rsidRDefault="00CF59B4">
      <w:pPr>
        <w:spacing w:after="0" w:line="240" w:lineRule="auto"/>
        <w:rPr>
          <w:rFonts w:ascii="Times New Roman" w:hAnsi="Times New Roman"/>
          <w:sz w:val="24"/>
          <w:szCs w:val="24"/>
        </w:rPr>
      </w:pPr>
    </w:p>
    <w:p w:rsidR="00CF59B4" w:rsidRDefault="005C4721">
      <w:pPr>
        <w:tabs>
          <w:tab w:val="left" w:pos="2595"/>
        </w:tabs>
        <w:spacing w:after="0" w:line="360" w:lineRule="auto"/>
        <w:rPr>
          <w:rFonts w:ascii="Times New Roman" w:hAnsi="Times New Roman"/>
          <w:b/>
          <w:sz w:val="24"/>
          <w:szCs w:val="24"/>
        </w:rPr>
      </w:pPr>
      <w:r>
        <w:rPr>
          <w:rFonts w:ascii="Times New Roman" w:hAnsi="Times New Roman"/>
          <w:sz w:val="24"/>
          <w:szCs w:val="24"/>
        </w:rPr>
        <w:t xml:space="preserve">I </w:t>
      </w:r>
      <w:r>
        <w:rPr>
          <w:rFonts w:ascii="Times New Roman" w:hAnsi="Times New Roman"/>
          <w:b/>
          <w:sz w:val="24"/>
          <w:szCs w:val="24"/>
        </w:rPr>
        <w:t xml:space="preserve">AGABA UTHMAN </w:t>
      </w:r>
      <w:r>
        <w:rPr>
          <w:rFonts w:ascii="Times New Roman" w:hAnsi="Times New Roman"/>
          <w:sz w:val="24"/>
          <w:szCs w:val="24"/>
        </w:rPr>
        <w:t xml:space="preserve">hereby declare that this Research report titled </w:t>
      </w:r>
      <w:r>
        <w:rPr>
          <w:rFonts w:ascii="Times New Roman" w:hAnsi="Times New Roman"/>
          <w:b/>
          <w:i/>
          <w:sz w:val="24"/>
          <w:szCs w:val="24"/>
        </w:rPr>
        <w:t>impact of Partnership sourcing on continuous improvement in the supply chain of Uganda Baati</w:t>
      </w:r>
      <w:r>
        <w:rPr>
          <w:rFonts w:ascii="Times New Roman" w:hAnsi="Times New Roman"/>
          <w:sz w:val="24"/>
          <w:szCs w:val="24"/>
        </w:rPr>
        <w:t xml:space="preserve"> </w:t>
      </w:r>
      <w:r>
        <w:rPr>
          <w:rFonts w:ascii="Times New Roman" w:hAnsi="Times New Roman"/>
          <w:b/>
          <w:i/>
          <w:sz w:val="24"/>
          <w:szCs w:val="24"/>
        </w:rPr>
        <w:t>ltd</w:t>
      </w:r>
      <w:r>
        <w:rPr>
          <w:rFonts w:ascii="Times New Roman" w:hAnsi="Times New Roman"/>
          <w:sz w:val="24"/>
          <w:szCs w:val="24"/>
        </w:rPr>
        <w:t xml:space="preserve"> is</w:t>
      </w:r>
      <w:r>
        <w:rPr>
          <w:rFonts w:ascii="Times New Roman" w:hAnsi="Times New Roman"/>
          <w:b/>
          <w:sz w:val="24"/>
          <w:szCs w:val="24"/>
        </w:rPr>
        <w:t xml:space="preserve"> </w:t>
      </w:r>
      <w:r>
        <w:rPr>
          <w:rFonts w:ascii="Times New Roman" w:hAnsi="Times New Roman"/>
          <w:sz w:val="24"/>
          <w:szCs w:val="24"/>
        </w:rPr>
        <w:t xml:space="preserve">my original piece of work and it has never been presented to any other university or institution of higher learning for any academic award. </w:t>
      </w:r>
    </w:p>
    <w:p w:rsidR="00CF59B4" w:rsidRDefault="00CF59B4">
      <w:pPr>
        <w:spacing w:after="0" w:line="360" w:lineRule="auto"/>
        <w:jc w:val="both"/>
        <w:rPr>
          <w:rFonts w:ascii="Times New Roman" w:hAnsi="Times New Roman"/>
          <w:sz w:val="24"/>
          <w:szCs w:val="24"/>
        </w:rPr>
      </w:pPr>
    </w:p>
    <w:p w:rsidR="00CF59B4" w:rsidRDefault="00CF59B4">
      <w:pPr>
        <w:tabs>
          <w:tab w:val="left" w:pos="4200"/>
        </w:tabs>
        <w:spacing w:after="0" w:line="360" w:lineRule="auto"/>
        <w:jc w:val="both"/>
        <w:rPr>
          <w:rFonts w:ascii="Times New Roman" w:hAnsi="Times New Roman"/>
          <w:b/>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Signature …………………………………      Date…………………………………….</w:t>
      </w: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5C4721">
      <w:pPr>
        <w:keepNext/>
        <w:spacing w:before="240" w:after="60" w:line="240" w:lineRule="auto"/>
        <w:jc w:val="center"/>
        <w:outlineLvl w:val="0"/>
        <w:rPr>
          <w:rFonts w:ascii="Times New Roman" w:hAnsi="Times New Roman"/>
          <w:b/>
          <w:bCs/>
          <w:kern w:val="32"/>
          <w:sz w:val="24"/>
          <w:szCs w:val="24"/>
        </w:rPr>
      </w:pPr>
      <w:bookmarkStart w:id="13" w:name="_Toc299645698"/>
      <w:bookmarkStart w:id="14" w:name="_Toc299297317"/>
      <w:bookmarkStart w:id="15" w:name="_Toc299298348"/>
      <w:bookmarkStart w:id="16" w:name="_Toc332855126"/>
      <w:bookmarkStart w:id="17" w:name="_Toc360276773"/>
      <w:bookmarkStart w:id="18" w:name="_Toc360277327"/>
      <w:bookmarkStart w:id="19" w:name="_Toc360277488"/>
      <w:bookmarkStart w:id="20" w:name="_Toc361150776"/>
      <w:bookmarkStart w:id="21" w:name="_Toc361151407"/>
      <w:bookmarkStart w:id="22" w:name="_Toc361151645"/>
      <w:bookmarkStart w:id="23" w:name="_Toc361919728"/>
      <w:bookmarkStart w:id="24" w:name="_Toc361920792"/>
      <w:bookmarkStart w:id="25" w:name="_Toc361921200"/>
      <w:bookmarkStart w:id="26" w:name="_Toc395361199"/>
      <w:bookmarkStart w:id="27" w:name="_Toc395620010"/>
      <w:bookmarkStart w:id="28" w:name="_Toc395620110"/>
      <w:bookmarkStart w:id="29" w:name="_Toc395620210"/>
      <w:bookmarkStart w:id="30" w:name="_Toc396125718"/>
      <w:bookmarkStart w:id="31" w:name="_Toc396125844"/>
      <w:bookmarkStart w:id="32" w:name="_Toc396127316"/>
      <w:bookmarkStart w:id="33" w:name="_Toc396900093"/>
      <w:bookmarkStart w:id="34" w:name="_Toc396900203"/>
      <w:bookmarkStart w:id="35" w:name="_Toc397091249"/>
      <w:bookmarkStart w:id="36" w:name="_Toc397091349"/>
      <w:bookmarkStart w:id="37" w:name="_Toc399436594"/>
      <w:bookmarkStart w:id="38" w:name="_Toc145003474"/>
      <w:r>
        <w:rPr>
          <w:rFonts w:ascii="Times New Roman" w:hAnsi="Times New Roman"/>
          <w:b/>
          <w:bCs/>
          <w:kern w:val="32"/>
          <w:sz w:val="24"/>
          <w:szCs w:val="24"/>
        </w:rPr>
        <w:t>APPROVAL</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CF59B4" w:rsidRDefault="00CF59B4">
      <w:pPr>
        <w:spacing w:after="0" w:line="240" w:lineRule="auto"/>
        <w:jc w:val="both"/>
        <w:rPr>
          <w:rFonts w:ascii="Times New Roman" w:hAnsi="Times New Roman"/>
          <w:sz w:val="24"/>
          <w:szCs w:val="24"/>
        </w:rPr>
      </w:pPr>
    </w:p>
    <w:p w:rsidR="00CF59B4" w:rsidRDefault="005C4721">
      <w:pPr>
        <w:spacing w:after="0" w:line="360" w:lineRule="auto"/>
        <w:jc w:val="both"/>
        <w:rPr>
          <w:rFonts w:ascii="Times New Roman" w:hAnsi="Times New Roman"/>
          <w:b/>
          <w:sz w:val="24"/>
          <w:szCs w:val="24"/>
        </w:rPr>
      </w:pPr>
      <w:r>
        <w:rPr>
          <w:rFonts w:ascii="Times New Roman" w:hAnsi="Times New Roman"/>
          <w:sz w:val="24"/>
          <w:szCs w:val="24"/>
        </w:rPr>
        <w:t xml:space="preserve">I certify that this </w:t>
      </w:r>
      <w:r w:rsidR="00AD7661">
        <w:rPr>
          <w:rFonts w:ascii="Times New Roman" w:hAnsi="Times New Roman"/>
          <w:sz w:val="24"/>
          <w:szCs w:val="24"/>
        </w:rPr>
        <w:t>research of</w:t>
      </w:r>
      <w:r>
        <w:rPr>
          <w:rFonts w:ascii="Times New Roman" w:hAnsi="Times New Roman"/>
          <w:sz w:val="24"/>
          <w:szCs w:val="24"/>
        </w:rPr>
        <w:t xml:space="preserve"> AGABA UTHMAN titled </w:t>
      </w:r>
      <w:r>
        <w:rPr>
          <w:rFonts w:ascii="Times New Roman" w:hAnsi="Times New Roman"/>
          <w:b/>
          <w:i/>
          <w:sz w:val="24"/>
          <w:szCs w:val="24"/>
        </w:rPr>
        <w:t>impact of Partnership sourcing on continuous improvement in the supply chain of Uganda Baati ltd</w:t>
      </w:r>
      <w:r>
        <w:rPr>
          <w:rFonts w:ascii="Times New Roman" w:hAnsi="Times New Roman"/>
          <w:sz w:val="24"/>
          <w:szCs w:val="24"/>
        </w:rPr>
        <w:t xml:space="preserve"> was carried out under my supervision and it is ready for submission with my approval for Examination.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Signature …………………………      Date ………………………………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NAME:   Mr. Muloosi Pascal Percy</w:t>
      </w: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5C4721">
      <w:pPr>
        <w:keepNext/>
        <w:spacing w:before="240" w:after="60" w:line="240" w:lineRule="auto"/>
        <w:jc w:val="center"/>
        <w:outlineLvl w:val="0"/>
        <w:rPr>
          <w:rFonts w:ascii="Times New Roman" w:hAnsi="Times New Roman"/>
          <w:b/>
          <w:bCs/>
          <w:kern w:val="32"/>
          <w:sz w:val="24"/>
          <w:szCs w:val="24"/>
        </w:rPr>
      </w:pPr>
      <w:bookmarkStart w:id="39" w:name="_Toc299645699"/>
      <w:bookmarkStart w:id="40" w:name="_Toc299297318"/>
      <w:bookmarkStart w:id="41" w:name="_Toc299298349"/>
      <w:bookmarkStart w:id="42" w:name="_Toc332855127"/>
      <w:bookmarkStart w:id="43" w:name="_Toc360276774"/>
      <w:bookmarkStart w:id="44" w:name="_Toc360277328"/>
      <w:bookmarkStart w:id="45" w:name="_Toc360277489"/>
      <w:bookmarkStart w:id="46" w:name="_Toc361150777"/>
      <w:bookmarkStart w:id="47" w:name="_Toc361151408"/>
      <w:bookmarkStart w:id="48" w:name="_Toc361151646"/>
      <w:bookmarkStart w:id="49" w:name="_Toc361919729"/>
      <w:bookmarkStart w:id="50" w:name="_Toc361920793"/>
      <w:bookmarkStart w:id="51" w:name="_Toc361921201"/>
      <w:bookmarkStart w:id="52" w:name="_Toc395361200"/>
      <w:bookmarkStart w:id="53" w:name="_Toc395620011"/>
      <w:bookmarkStart w:id="54" w:name="_Toc395620111"/>
      <w:bookmarkStart w:id="55" w:name="_Toc395620211"/>
      <w:bookmarkStart w:id="56" w:name="_Toc396125719"/>
      <w:bookmarkStart w:id="57" w:name="_Toc396125845"/>
      <w:bookmarkStart w:id="58" w:name="_Toc396127317"/>
      <w:bookmarkStart w:id="59" w:name="_Toc396900094"/>
      <w:bookmarkStart w:id="60" w:name="_Toc396900204"/>
      <w:bookmarkStart w:id="61" w:name="_Toc397091250"/>
      <w:bookmarkStart w:id="62" w:name="_Toc397091350"/>
      <w:bookmarkStart w:id="63" w:name="_Toc399436595"/>
      <w:bookmarkStart w:id="64" w:name="_Toc145003475"/>
      <w:r>
        <w:rPr>
          <w:rFonts w:ascii="Times New Roman" w:hAnsi="Times New Roman"/>
          <w:b/>
          <w:bCs/>
          <w:kern w:val="32"/>
          <w:sz w:val="24"/>
          <w:szCs w:val="24"/>
        </w:rPr>
        <w:lastRenderedPageBreak/>
        <w:t>DEDICATION</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CF59B4" w:rsidRDefault="00CF59B4">
      <w:pPr>
        <w:spacing w:after="0" w:line="24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I dedicate this report to my parents </w:t>
      </w:r>
      <w:r w:rsidR="00AD7661">
        <w:rPr>
          <w:rFonts w:ascii="Times New Roman" w:hAnsi="Times New Roman"/>
          <w:sz w:val="24"/>
          <w:szCs w:val="24"/>
        </w:rPr>
        <w:t>to Hajji</w:t>
      </w:r>
      <w:r>
        <w:rPr>
          <w:rFonts w:ascii="Times New Roman" w:hAnsi="Times New Roman"/>
          <w:sz w:val="24"/>
          <w:szCs w:val="24"/>
        </w:rPr>
        <w:t xml:space="preserve"> Mugisha </w:t>
      </w:r>
      <w:r w:rsidR="00AD7661">
        <w:rPr>
          <w:rFonts w:ascii="Times New Roman" w:hAnsi="Times New Roman"/>
          <w:sz w:val="24"/>
          <w:szCs w:val="24"/>
        </w:rPr>
        <w:t>Twaha and</w:t>
      </w:r>
      <w:r>
        <w:rPr>
          <w:rFonts w:ascii="Times New Roman" w:hAnsi="Times New Roman"/>
          <w:sz w:val="24"/>
          <w:szCs w:val="24"/>
        </w:rPr>
        <w:t xml:space="preserve"> Hajjat Mugisha Jannat who have helped me throughout my education and all my friends. May the lord bless you</w:t>
      </w:r>
      <w:r w:rsidR="00AD7661">
        <w:rPr>
          <w:rFonts w:ascii="Times New Roman" w:hAnsi="Times New Roman"/>
          <w:sz w:val="24"/>
          <w:szCs w:val="24"/>
        </w:rPr>
        <w:t>.</w:t>
      </w:r>
    </w:p>
    <w:p w:rsidR="00CF59B4" w:rsidRDefault="005C4721">
      <w:pPr>
        <w:spacing w:line="360" w:lineRule="auto"/>
        <w:jc w:val="center"/>
        <w:rPr>
          <w:rFonts w:ascii="Times New Roman" w:hAnsi="Times New Roman"/>
          <w:b/>
          <w:sz w:val="24"/>
          <w:szCs w:val="24"/>
        </w:rPr>
      </w:pPr>
      <w:r>
        <w:rPr>
          <w:rFonts w:ascii="Times New Roman" w:hAnsi="Times New Roman"/>
          <w:b/>
          <w:sz w:val="24"/>
          <w:szCs w:val="24"/>
        </w:rPr>
        <w:t>God Bless You All</w:t>
      </w: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b/>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5C4721">
      <w:pPr>
        <w:keepNext/>
        <w:spacing w:before="240" w:after="60" w:line="240" w:lineRule="auto"/>
        <w:jc w:val="center"/>
        <w:outlineLvl w:val="0"/>
        <w:rPr>
          <w:rFonts w:ascii="Times New Roman" w:hAnsi="Times New Roman"/>
          <w:b/>
          <w:bCs/>
          <w:kern w:val="32"/>
          <w:sz w:val="24"/>
          <w:szCs w:val="24"/>
        </w:rPr>
      </w:pPr>
      <w:bookmarkStart w:id="65" w:name="_Toc395361201"/>
      <w:bookmarkStart w:id="66" w:name="_Toc395620012"/>
      <w:bookmarkStart w:id="67" w:name="_Toc395620112"/>
      <w:bookmarkStart w:id="68" w:name="_Toc395620212"/>
      <w:bookmarkStart w:id="69" w:name="_Toc396125720"/>
      <w:bookmarkStart w:id="70" w:name="_Toc396125846"/>
      <w:bookmarkStart w:id="71" w:name="_Toc396127318"/>
      <w:bookmarkStart w:id="72" w:name="_Toc396900095"/>
      <w:bookmarkStart w:id="73" w:name="_Toc396900205"/>
      <w:bookmarkStart w:id="74" w:name="_Toc397091251"/>
      <w:bookmarkStart w:id="75" w:name="_Toc397091351"/>
      <w:bookmarkStart w:id="76" w:name="_Toc399436596"/>
      <w:bookmarkStart w:id="77" w:name="_Toc145003476"/>
      <w:r>
        <w:rPr>
          <w:rFonts w:ascii="Times New Roman" w:hAnsi="Times New Roman"/>
          <w:b/>
          <w:bCs/>
          <w:kern w:val="32"/>
          <w:sz w:val="24"/>
          <w:szCs w:val="24"/>
        </w:rPr>
        <w:lastRenderedPageBreak/>
        <w:t>ACKNOWLEDGEMENT</w:t>
      </w:r>
      <w:bookmarkEnd w:id="65"/>
      <w:bookmarkEnd w:id="66"/>
      <w:bookmarkEnd w:id="67"/>
      <w:bookmarkEnd w:id="68"/>
      <w:bookmarkEnd w:id="69"/>
      <w:bookmarkEnd w:id="70"/>
      <w:bookmarkEnd w:id="71"/>
      <w:bookmarkEnd w:id="72"/>
      <w:bookmarkEnd w:id="73"/>
      <w:bookmarkEnd w:id="74"/>
      <w:bookmarkEnd w:id="75"/>
      <w:bookmarkEnd w:id="76"/>
      <w:bookmarkEnd w:id="77"/>
    </w:p>
    <w:p w:rsidR="00CF59B4" w:rsidRDefault="00CF59B4">
      <w:pPr>
        <w:spacing w:after="0" w:line="360" w:lineRule="auto"/>
        <w:jc w:val="both"/>
        <w:rPr>
          <w:rFonts w:ascii="Times New Roman" w:hAnsi="Times New Roman"/>
          <w:sz w:val="24"/>
          <w:szCs w:val="24"/>
          <w:lang w:val="en-GB"/>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Glory be to God, Most Gracious, most merciful and most kind.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I also send my regards to the Management of Uganda Christian University more especially the School of Business for granting me the chance to conduct research in my areas of study.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I wish to extend my sincere gratitude to the management of </w:t>
      </w:r>
      <w:r>
        <w:rPr>
          <w:rFonts w:ascii="Times New Roman" w:hAnsi="Times New Roman"/>
          <w:b/>
          <w:sz w:val="24"/>
          <w:szCs w:val="24"/>
        </w:rPr>
        <w:t xml:space="preserve">Uganda Baati Ltd </w:t>
      </w:r>
      <w:r>
        <w:rPr>
          <w:rFonts w:ascii="Times New Roman" w:hAnsi="Times New Roman"/>
          <w:sz w:val="24"/>
          <w:szCs w:val="24"/>
        </w:rPr>
        <w:t>for granting me the chance and opportunity to conduct my research or collect data from the company  and department and not forgetting the respondents for sparing their time and respond to my questions.</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I would like to thank </w:t>
      </w:r>
      <w:r>
        <w:rPr>
          <w:rFonts w:ascii="Times New Roman" w:hAnsi="Times New Roman"/>
          <w:b/>
          <w:sz w:val="24"/>
          <w:szCs w:val="24"/>
        </w:rPr>
        <w:t xml:space="preserve">Mr. Muloosi Pascal Percy </w:t>
      </w:r>
      <w:r>
        <w:rPr>
          <w:rFonts w:ascii="Times New Roman" w:hAnsi="Times New Roman"/>
          <w:sz w:val="24"/>
          <w:szCs w:val="24"/>
        </w:rPr>
        <w:t>who devoted fully his precious time to supervise me right from the beginning until when I have compiled my final report. Thank you so much for all the kindness and patience you gave because at times I would go wrong but you were there for me.  I am so grateful, may the Good Lord reward you abundantly.</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Lastly I acknowledge Dr. Misusera Kigwe for the academic input throughout my education. Thank you very much doctor</w:t>
      </w:r>
    </w:p>
    <w:p w:rsidR="00CF59B4" w:rsidRDefault="00CF59B4">
      <w:pPr>
        <w:spacing w:after="0" w:line="480" w:lineRule="auto"/>
        <w:jc w:val="center"/>
        <w:rPr>
          <w:rFonts w:ascii="Times New Roman" w:hAnsi="Times New Roman"/>
          <w:b/>
          <w:sz w:val="24"/>
          <w:szCs w:val="24"/>
        </w:rPr>
      </w:pPr>
    </w:p>
    <w:p w:rsidR="00CF59B4" w:rsidRDefault="00CF59B4">
      <w:pPr>
        <w:spacing w:after="0" w:line="480" w:lineRule="auto"/>
        <w:jc w:val="center"/>
        <w:rPr>
          <w:rFonts w:ascii="Times New Roman" w:hAnsi="Times New Roman"/>
          <w:b/>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Pr="003834F5" w:rsidRDefault="005C4721">
      <w:pPr>
        <w:pStyle w:val="TOCHeading"/>
        <w:rPr>
          <w:rFonts w:ascii="Times New Roman" w:hAnsi="Times New Roman"/>
          <w:b/>
          <w:color w:val="auto"/>
          <w:sz w:val="24"/>
          <w:szCs w:val="24"/>
          <w:u w:val="single"/>
        </w:rPr>
      </w:pPr>
      <w:r w:rsidRPr="003834F5">
        <w:rPr>
          <w:rFonts w:ascii="Times New Roman" w:hAnsi="Times New Roman"/>
          <w:b/>
          <w:color w:val="auto"/>
          <w:sz w:val="24"/>
          <w:szCs w:val="24"/>
          <w:u w:val="single"/>
        </w:rPr>
        <w:lastRenderedPageBreak/>
        <w:t>Table of Contents</w:t>
      </w:r>
    </w:p>
    <w:p w:rsidR="00CF59B4" w:rsidRPr="003834F5" w:rsidRDefault="005C4721">
      <w:pPr>
        <w:pStyle w:val="TOC1"/>
        <w:rPr>
          <w:rFonts w:eastAsia="等线"/>
          <w:bCs w:val="0"/>
          <w:noProof/>
          <w:sz w:val="24"/>
          <w:szCs w:val="24"/>
          <w:lang w:bidi="ar-SA"/>
        </w:rPr>
      </w:pPr>
      <w:r>
        <w:rPr>
          <w:noProof/>
          <w:sz w:val="24"/>
          <w:szCs w:val="24"/>
        </w:rPr>
        <w:fldChar w:fldCharType="begin"/>
      </w:r>
      <w:r>
        <w:rPr>
          <w:noProof/>
          <w:sz w:val="24"/>
          <w:szCs w:val="24"/>
        </w:rPr>
        <w:instrText xml:space="preserve"> TOC \o "1-3" \h \z \u </w:instrText>
      </w:r>
      <w:r>
        <w:rPr>
          <w:noProof/>
          <w:sz w:val="24"/>
          <w:szCs w:val="24"/>
        </w:rPr>
        <w:fldChar w:fldCharType="separate"/>
      </w:r>
      <w:hyperlink w:anchor="_Toc145003473" w:history="1">
        <w:r w:rsidRPr="003834F5">
          <w:rPr>
            <w:rStyle w:val="Hyperlink"/>
            <w:noProof/>
            <w:color w:val="auto"/>
            <w:sz w:val="24"/>
            <w:szCs w:val="24"/>
          </w:rPr>
          <w:t>DECLARATION</w:t>
        </w:r>
        <w:r w:rsidRPr="003834F5">
          <w:rPr>
            <w:noProof/>
            <w:webHidden/>
            <w:sz w:val="24"/>
            <w:szCs w:val="24"/>
          </w:rPr>
          <w:tab/>
        </w:r>
        <w:r w:rsidRPr="003834F5">
          <w:rPr>
            <w:noProof/>
            <w:webHidden/>
            <w:sz w:val="24"/>
            <w:szCs w:val="24"/>
          </w:rPr>
          <w:fldChar w:fldCharType="begin"/>
        </w:r>
        <w:r w:rsidRPr="003834F5">
          <w:rPr>
            <w:noProof/>
            <w:webHidden/>
            <w:sz w:val="24"/>
            <w:szCs w:val="24"/>
          </w:rPr>
          <w:instrText xml:space="preserve"> PAGEREF _Toc145003473 \h </w:instrText>
        </w:r>
        <w:r w:rsidRPr="003834F5">
          <w:rPr>
            <w:noProof/>
            <w:webHidden/>
            <w:sz w:val="24"/>
            <w:szCs w:val="24"/>
          </w:rPr>
        </w:r>
        <w:r w:rsidRPr="003834F5">
          <w:rPr>
            <w:noProof/>
            <w:webHidden/>
            <w:sz w:val="24"/>
            <w:szCs w:val="24"/>
          </w:rPr>
          <w:fldChar w:fldCharType="separate"/>
        </w:r>
        <w:r w:rsidRPr="003834F5">
          <w:rPr>
            <w:noProof/>
            <w:webHidden/>
            <w:sz w:val="24"/>
            <w:szCs w:val="24"/>
          </w:rPr>
          <w:t>i</w:t>
        </w:r>
        <w:r w:rsidRPr="003834F5">
          <w:rPr>
            <w:noProof/>
            <w:webHidden/>
            <w:sz w:val="24"/>
            <w:szCs w:val="24"/>
          </w:rPr>
          <w:fldChar w:fldCharType="end"/>
        </w:r>
      </w:hyperlink>
    </w:p>
    <w:p w:rsidR="00CF59B4" w:rsidRPr="003834F5" w:rsidRDefault="00C770A7">
      <w:pPr>
        <w:pStyle w:val="TOC1"/>
        <w:rPr>
          <w:rFonts w:eastAsia="等线"/>
          <w:bCs w:val="0"/>
          <w:noProof/>
          <w:sz w:val="24"/>
          <w:szCs w:val="24"/>
          <w:lang w:bidi="ar-SA"/>
        </w:rPr>
      </w:pPr>
      <w:hyperlink w:anchor="_Toc145003474" w:history="1">
        <w:r w:rsidR="005C4721" w:rsidRPr="003834F5">
          <w:rPr>
            <w:rStyle w:val="Hyperlink"/>
            <w:noProof/>
            <w:color w:val="auto"/>
            <w:kern w:val="32"/>
            <w:sz w:val="24"/>
            <w:szCs w:val="24"/>
          </w:rPr>
          <w:t>APPROVAL</w:t>
        </w:r>
        <w:r w:rsidR="005C4721" w:rsidRPr="003834F5">
          <w:rPr>
            <w:noProof/>
            <w:webHidden/>
            <w:sz w:val="24"/>
            <w:szCs w:val="24"/>
          </w:rPr>
          <w:tab/>
        </w:r>
        <w:r w:rsidR="005C4721" w:rsidRPr="003834F5">
          <w:rPr>
            <w:noProof/>
            <w:webHidden/>
            <w:sz w:val="24"/>
            <w:szCs w:val="24"/>
          </w:rPr>
          <w:fldChar w:fldCharType="begin"/>
        </w:r>
        <w:r w:rsidR="005C4721" w:rsidRPr="003834F5">
          <w:rPr>
            <w:noProof/>
            <w:webHidden/>
            <w:sz w:val="24"/>
            <w:szCs w:val="24"/>
          </w:rPr>
          <w:instrText xml:space="preserve"> PAGEREF _Toc145003474 \h </w:instrText>
        </w:r>
        <w:r w:rsidR="005C4721" w:rsidRPr="003834F5">
          <w:rPr>
            <w:noProof/>
            <w:webHidden/>
            <w:sz w:val="24"/>
            <w:szCs w:val="24"/>
          </w:rPr>
        </w:r>
        <w:r w:rsidR="005C4721" w:rsidRPr="003834F5">
          <w:rPr>
            <w:noProof/>
            <w:webHidden/>
            <w:sz w:val="24"/>
            <w:szCs w:val="24"/>
          </w:rPr>
          <w:fldChar w:fldCharType="separate"/>
        </w:r>
        <w:r w:rsidR="005C4721" w:rsidRPr="003834F5">
          <w:rPr>
            <w:noProof/>
            <w:webHidden/>
            <w:sz w:val="24"/>
            <w:szCs w:val="24"/>
          </w:rPr>
          <w:t>ii</w:t>
        </w:r>
        <w:r w:rsidR="005C4721" w:rsidRPr="003834F5">
          <w:rPr>
            <w:noProof/>
            <w:webHidden/>
            <w:sz w:val="24"/>
            <w:szCs w:val="24"/>
          </w:rPr>
          <w:fldChar w:fldCharType="end"/>
        </w:r>
      </w:hyperlink>
    </w:p>
    <w:p w:rsidR="00CF59B4" w:rsidRPr="003834F5" w:rsidRDefault="00C770A7">
      <w:pPr>
        <w:pStyle w:val="TOC1"/>
        <w:rPr>
          <w:rFonts w:eastAsia="等线"/>
          <w:bCs w:val="0"/>
          <w:noProof/>
          <w:sz w:val="24"/>
          <w:szCs w:val="24"/>
          <w:lang w:bidi="ar-SA"/>
        </w:rPr>
      </w:pPr>
      <w:hyperlink w:anchor="_Toc145003475" w:history="1">
        <w:r w:rsidR="005C4721" w:rsidRPr="003834F5">
          <w:rPr>
            <w:rStyle w:val="Hyperlink"/>
            <w:noProof/>
            <w:color w:val="auto"/>
            <w:kern w:val="32"/>
            <w:sz w:val="24"/>
            <w:szCs w:val="24"/>
          </w:rPr>
          <w:t>DEDICATION</w:t>
        </w:r>
        <w:r w:rsidR="005C4721" w:rsidRPr="003834F5">
          <w:rPr>
            <w:noProof/>
            <w:webHidden/>
            <w:sz w:val="24"/>
            <w:szCs w:val="24"/>
          </w:rPr>
          <w:tab/>
        </w:r>
        <w:r w:rsidR="005C4721" w:rsidRPr="003834F5">
          <w:rPr>
            <w:noProof/>
            <w:webHidden/>
            <w:sz w:val="24"/>
            <w:szCs w:val="24"/>
          </w:rPr>
          <w:fldChar w:fldCharType="begin"/>
        </w:r>
        <w:r w:rsidR="005C4721" w:rsidRPr="003834F5">
          <w:rPr>
            <w:noProof/>
            <w:webHidden/>
            <w:sz w:val="24"/>
            <w:szCs w:val="24"/>
          </w:rPr>
          <w:instrText xml:space="preserve"> PAGEREF _Toc145003475 \h </w:instrText>
        </w:r>
        <w:r w:rsidR="005C4721" w:rsidRPr="003834F5">
          <w:rPr>
            <w:noProof/>
            <w:webHidden/>
            <w:sz w:val="24"/>
            <w:szCs w:val="24"/>
          </w:rPr>
        </w:r>
        <w:r w:rsidR="005C4721" w:rsidRPr="003834F5">
          <w:rPr>
            <w:noProof/>
            <w:webHidden/>
            <w:sz w:val="24"/>
            <w:szCs w:val="24"/>
          </w:rPr>
          <w:fldChar w:fldCharType="separate"/>
        </w:r>
        <w:r w:rsidR="005C4721" w:rsidRPr="003834F5">
          <w:rPr>
            <w:noProof/>
            <w:webHidden/>
            <w:sz w:val="24"/>
            <w:szCs w:val="24"/>
          </w:rPr>
          <w:t>iii</w:t>
        </w:r>
        <w:r w:rsidR="005C4721" w:rsidRPr="003834F5">
          <w:rPr>
            <w:noProof/>
            <w:webHidden/>
            <w:sz w:val="24"/>
            <w:szCs w:val="24"/>
          </w:rPr>
          <w:fldChar w:fldCharType="end"/>
        </w:r>
      </w:hyperlink>
    </w:p>
    <w:p w:rsidR="00CF59B4" w:rsidRPr="003834F5" w:rsidRDefault="00C770A7">
      <w:pPr>
        <w:pStyle w:val="TOC1"/>
        <w:rPr>
          <w:rFonts w:eastAsia="等线"/>
          <w:bCs w:val="0"/>
          <w:noProof/>
          <w:sz w:val="24"/>
          <w:szCs w:val="24"/>
          <w:lang w:bidi="ar-SA"/>
        </w:rPr>
      </w:pPr>
      <w:hyperlink w:anchor="_Toc145003476" w:history="1">
        <w:r w:rsidR="005C4721" w:rsidRPr="003834F5">
          <w:rPr>
            <w:rStyle w:val="Hyperlink"/>
            <w:noProof/>
            <w:color w:val="auto"/>
            <w:kern w:val="32"/>
            <w:sz w:val="24"/>
            <w:szCs w:val="24"/>
          </w:rPr>
          <w:t>ACKNOWLEDGEMENT</w:t>
        </w:r>
        <w:r w:rsidR="005C4721" w:rsidRPr="003834F5">
          <w:rPr>
            <w:noProof/>
            <w:webHidden/>
            <w:sz w:val="24"/>
            <w:szCs w:val="24"/>
          </w:rPr>
          <w:tab/>
        </w:r>
        <w:r w:rsidR="005C4721" w:rsidRPr="003834F5">
          <w:rPr>
            <w:noProof/>
            <w:webHidden/>
            <w:sz w:val="24"/>
            <w:szCs w:val="24"/>
          </w:rPr>
          <w:fldChar w:fldCharType="begin"/>
        </w:r>
        <w:r w:rsidR="005C4721" w:rsidRPr="003834F5">
          <w:rPr>
            <w:noProof/>
            <w:webHidden/>
            <w:sz w:val="24"/>
            <w:szCs w:val="24"/>
          </w:rPr>
          <w:instrText xml:space="preserve"> PAGEREF _Toc145003476 \h </w:instrText>
        </w:r>
        <w:r w:rsidR="005C4721" w:rsidRPr="003834F5">
          <w:rPr>
            <w:noProof/>
            <w:webHidden/>
            <w:sz w:val="24"/>
            <w:szCs w:val="24"/>
          </w:rPr>
        </w:r>
        <w:r w:rsidR="005C4721" w:rsidRPr="003834F5">
          <w:rPr>
            <w:noProof/>
            <w:webHidden/>
            <w:sz w:val="24"/>
            <w:szCs w:val="24"/>
          </w:rPr>
          <w:fldChar w:fldCharType="separate"/>
        </w:r>
        <w:r w:rsidR="005C4721" w:rsidRPr="003834F5">
          <w:rPr>
            <w:noProof/>
            <w:webHidden/>
            <w:sz w:val="24"/>
            <w:szCs w:val="24"/>
          </w:rPr>
          <w:t>iv</w:t>
        </w:r>
        <w:r w:rsidR="005C4721" w:rsidRPr="003834F5">
          <w:rPr>
            <w:noProof/>
            <w:webHidden/>
            <w:sz w:val="24"/>
            <w:szCs w:val="24"/>
          </w:rPr>
          <w:fldChar w:fldCharType="end"/>
        </w:r>
      </w:hyperlink>
    </w:p>
    <w:p w:rsidR="00CF59B4" w:rsidRPr="003834F5" w:rsidRDefault="00C770A7">
      <w:pPr>
        <w:pStyle w:val="TOC1"/>
        <w:rPr>
          <w:rFonts w:eastAsia="等线"/>
          <w:bCs w:val="0"/>
          <w:noProof/>
          <w:sz w:val="24"/>
          <w:szCs w:val="24"/>
          <w:lang w:bidi="ar-SA"/>
        </w:rPr>
      </w:pPr>
      <w:hyperlink w:anchor="_Toc145003477" w:history="1">
        <w:r w:rsidR="005C4721" w:rsidRPr="003834F5">
          <w:rPr>
            <w:rStyle w:val="Hyperlink"/>
            <w:noProof/>
            <w:color w:val="auto"/>
            <w:kern w:val="32"/>
            <w:sz w:val="24"/>
            <w:szCs w:val="24"/>
          </w:rPr>
          <w:t>LIST OF ABBREVIATIONS</w:t>
        </w:r>
        <w:r w:rsidR="005C4721" w:rsidRPr="003834F5">
          <w:rPr>
            <w:noProof/>
            <w:webHidden/>
            <w:sz w:val="24"/>
            <w:szCs w:val="24"/>
          </w:rPr>
          <w:tab/>
        </w:r>
        <w:r w:rsidR="005C4721" w:rsidRPr="003834F5">
          <w:rPr>
            <w:noProof/>
            <w:webHidden/>
            <w:sz w:val="24"/>
            <w:szCs w:val="24"/>
          </w:rPr>
          <w:fldChar w:fldCharType="begin"/>
        </w:r>
        <w:r w:rsidR="005C4721" w:rsidRPr="003834F5">
          <w:rPr>
            <w:noProof/>
            <w:webHidden/>
            <w:sz w:val="24"/>
            <w:szCs w:val="24"/>
          </w:rPr>
          <w:instrText xml:space="preserve"> PAGEREF _Toc145003477 \h </w:instrText>
        </w:r>
        <w:r w:rsidR="005C4721" w:rsidRPr="003834F5">
          <w:rPr>
            <w:noProof/>
            <w:webHidden/>
            <w:sz w:val="24"/>
            <w:szCs w:val="24"/>
          </w:rPr>
        </w:r>
        <w:r w:rsidR="005C4721" w:rsidRPr="003834F5">
          <w:rPr>
            <w:noProof/>
            <w:webHidden/>
            <w:sz w:val="24"/>
            <w:szCs w:val="24"/>
          </w:rPr>
          <w:fldChar w:fldCharType="separate"/>
        </w:r>
        <w:r w:rsidR="005C4721" w:rsidRPr="003834F5">
          <w:rPr>
            <w:noProof/>
            <w:webHidden/>
            <w:sz w:val="24"/>
            <w:szCs w:val="24"/>
          </w:rPr>
          <w:t>x</w:t>
        </w:r>
        <w:r w:rsidR="005C4721" w:rsidRPr="003834F5">
          <w:rPr>
            <w:noProof/>
            <w:webHidden/>
            <w:sz w:val="24"/>
            <w:szCs w:val="24"/>
          </w:rPr>
          <w:fldChar w:fldCharType="end"/>
        </w:r>
      </w:hyperlink>
    </w:p>
    <w:p w:rsidR="00CF59B4" w:rsidRPr="003834F5" w:rsidRDefault="00C770A7">
      <w:pPr>
        <w:pStyle w:val="TOC1"/>
        <w:rPr>
          <w:rFonts w:eastAsia="等线"/>
          <w:bCs w:val="0"/>
          <w:noProof/>
          <w:sz w:val="24"/>
          <w:szCs w:val="24"/>
          <w:lang w:bidi="ar-SA"/>
        </w:rPr>
      </w:pPr>
      <w:hyperlink w:anchor="_Toc145003478" w:history="1">
        <w:r w:rsidR="005C4721" w:rsidRPr="003834F5">
          <w:rPr>
            <w:rStyle w:val="Hyperlink"/>
            <w:noProof/>
            <w:color w:val="auto"/>
            <w:sz w:val="24"/>
            <w:szCs w:val="24"/>
          </w:rPr>
          <w:t>ABSTRACT</w:t>
        </w:r>
        <w:r w:rsidR="005C4721" w:rsidRPr="003834F5">
          <w:rPr>
            <w:noProof/>
            <w:webHidden/>
            <w:sz w:val="24"/>
            <w:szCs w:val="24"/>
          </w:rPr>
          <w:tab/>
        </w:r>
        <w:r w:rsidR="005C4721" w:rsidRPr="003834F5">
          <w:rPr>
            <w:noProof/>
            <w:webHidden/>
            <w:sz w:val="24"/>
            <w:szCs w:val="24"/>
          </w:rPr>
          <w:fldChar w:fldCharType="begin"/>
        </w:r>
        <w:r w:rsidR="005C4721" w:rsidRPr="003834F5">
          <w:rPr>
            <w:noProof/>
            <w:webHidden/>
            <w:sz w:val="24"/>
            <w:szCs w:val="24"/>
          </w:rPr>
          <w:instrText xml:space="preserve"> PAGEREF _Toc145003478 \h </w:instrText>
        </w:r>
        <w:r w:rsidR="005C4721" w:rsidRPr="003834F5">
          <w:rPr>
            <w:noProof/>
            <w:webHidden/>
            <w:sz w:val="24"/>
            <w:szCs w:val="24"/>
          </w:rPr>
        </w:r>
        <w:r w:rsidR="005C4721" w:rsidRPr="003834F5">
          <w:rPr>
            <w:noProof/>
            <w:webHidden/>
            <w:sz w:val="24"/>
            <w:szCs w:val="24"/>
          </w:rPr>
          <w:fldChar w:fldCharType="separate"/>
        </w:r>
        <w:r w:rsidR="005C4721" w:rsidRPr="003834F5">
          <w:rPr>
            <w:noProof/>
            <w:webHidden/>
            <w:sz w:val="24"/>
            <w:szCs w:val="24"/>
          </w:rPr>
          <w:t>xi</w:t>
        </w:r>
        <w:r w:rsidR="005C4721" w:rsidRPr="003834F5">
          <w:rPr>
            <w:noProof/>
            <w:webHidden/>
            <w:sz w:val="24"/>
            <w:szCs w:val="24"/>
          </w:rPr>
          <w:fldChar w:fldCharType="end"/>
        </w:r>
      </w:hyperlink>
    </w:p>
    <w:p w:rsidR="00CF59B4" w:rsidRPr="003834F5" w:rsidRDefault="00C770A7">
      <w:pPr>
        <w:pStyle w:val="TOC1"/>
        <w:rPr>
          <w:rFonts w:eastAsia="等线"/>
          <w:bCs w:val="0"/>
          <w:noProof/>
          <w:sz w:val="24"/>
          <w:szCs w:val="24"/>
          <w:lang w:bidi="ar-SA"/>
        </w:rPr>
      </w:pPr>
      <w:hyperlink w:anchor="_Toc145003479" w:history="1">
        <w:r w:rsidR="005C4721" w:rsidRPr="003834F5">
          <w:rPr>
            <w:rStyle w:val="Hyperlink"/>
            <w:noProof/>
            <w:color w:val="auto"/>
            <w:sz w:val="24"/>
            <w:szCs w:val="24"/>
          </w:rPr>
          <w:t>CHAPTER ONE</w:t>
        </w:r>
        <w:r w:rsidR="005C4721" w:rsidRPr="003834F5">
          <w:rPr>
            <w:noProof/>
            <w:webHidden/>
            <w:sz w:val="24"/>
            <w:szCs w:val="24"/>
          </w:rPr>
          <w:tab/>
        </w:r>
        <w:r w:rsidR="005C4721" w:rsidRPr="003834F5">
          <w:rPr>
            <w:noProof/>
            <w:webHidden/>
            <w:sz w:val="24"/>
            <w:szCs w:val="24"/>
          </w:rPr>
          <w:fldChar w:fldCharType="begin"/>
        </w:r>
        <w:r w:rsidR="005C4721" w:rsidRPr="003834F5">
          <w:rPr>
            <w:noProof/>
            <w:webHidden/>
            <w:sz w:val="24"/>
            <w:szCs w:val="24"/>
          </w:rPr>
          <w:instrText xml:space="preserve"> PAGEREF _Toc145003479 \h </w:instrText>
        </w:r>
        <w:r w:rsidR="005C4721" w:rsidRPr="003834F5">
          <w:rPr>
            <w:noProof/>
            <w:webHidden/>
            <w:sz w:val="24"/>
            <w:szCs w:val="24"/>
          </w:rPr>
        </w:r>
        <w:r w:rsidR="005C4721" w:rsidRPr="003834F5">
          <w:rPr>
            <w:noProof/>
            <w:webHidden/>
            <w:sz w:val="24"/>
            <w:szCs w:val="24"/>
          </w:rPr>
          <w:fldChar w:fldCharType="separate"/>
        </w:r>
        <w:r w:rsidR="005C4721" w:rsidRPr="003834F5">
          <w:rPr>
            <w:noProof/>
            <w:webHidden/>
            <w:sz w:val="24"/>
            <w:szCs w:val="24"/>
          </w:rPr>
          <w:t>1</w:t>
        </w:r>
        <w:r w:rsidR="005C4721" w:rsidRPr="003834F5">
          <w:rPr>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480" w:history="1">
        <w:r w:rsidR="005C4721" w:rsidRPr="003834F5">
          <w:rPr>
            <w:rStyle w:val="Hyperlink"/>
            <w:noProof/>
            <w:color w:val="auto"/>
            <w:sz w:val="24"/>
            <w:szCs w:val="24"/>
          </w:rPr>
          <w:t>INTRODUCTION</w:t>
        </w:r>
        <w:r w:rsidR="005C4721" w:rsidRPr="003834F5">
          <w:rPr>
            <w:noProof/>
            <w:webHidden/>
            <w:sz w:val="24"/>
            <w:szCs w:val="24"/>
          </w:rPr>
          <w:tab/>
        </w:r>
        <w:r w:rsidR="005C4721" w:rsidRPr="003834F5">
          <w:rPr>
            <w:noProof/>
            <w:webHidden/>
            <w:sz w:val="24"/>
            <w:szCs w:val="24"/>
          </w:rPr>
          <w:fldChar w:fldCharType="begin"/>
        </w:r>
        <w:r w:rsidR="005C4721" w:rsidRPr="003834F5">
          <w:rPr>
            <w:noProof/>
            <w:webHidden/>
            <w:sz w:val="24"/>
            <w:szCs w:val="24"/>
          </w:rPr>
          <w:instrText xml:space="preserve"> PAGEREF _Toc145003480 \h </w:instrText>
        </w:r>
        <w:r w:rsidR="005C4721" w:rsidRPr="003834F5">
          <w:rPr>
            <w:noProof/>
            <w:webHidden/>
            <w:sz w:val="24"/>
            <w:szCs w:val="24"/>
          </w:rPr>
        </w:r>
        <w:r w:rsidR="005C4721" w:rsidRPr="003834F5">
          <w:rPr>
            <w:noProof/>
            <w:webHidden/>
            <w:sz w:val="24"/>
            <w:szCs w:val="24"/>
          </w:rPr>
          <w:fldChar w:fldCharType="separate"/>
        </w:r>
        <w:r w:rsidR="005C4721" w:rsidRPr="003834F5">
          <w:rPr>
            <w:noProof/>
            <w:webHidden/>
            <w:sz w:val="24"/>
            <w:szCs w:val="24"/>
          </w:rPr>
          <w:t>1</w:t>
        </w:r>
        <w:r w:rsidR="005C4721" w:rsidRPr="003834F5">
          <w:rPr>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481" w:history="1">
        <w:r w:rsidR="005C4721">
          <w:rPr>
            <w:rStyle w:val="Hyperlink"/>
            <w:b w:val="0"/>
            <w:noProof/>
            <w:color w:val="auto"/>
            <w:sz w:val="24"/>
            <w:szCs w:val="24"/>
          </w:rPr>
          <w:t>1.1 Introduction</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_Toc145003481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w:t>
        </w:r>
        <w:r w:rsidR="005C4721">
          <w:rPr>
            <w:b w:val="0"/>
            <w:noProof/>
            <w:webHidden/>
            <w:sz w:val="24"/>
            <w:szCs w:val="24"/>
          </w:rPr>
          <w:fldChar w:fldCharType="end"/>
        </w:r>
      </w:hyperlink>
    </w:p>
    <w:p w:rsidR="00CF59B4" w:rsidRDefault="00C770A7">
      <w:pPr>
        <w:pStyle w:val="TOC1"/>
        <w:tabs>
          <w:tab w:val="left" w:pos="660"/>
        </w:tabs>
        <w:rPr>
          <w:rFonts w:eastAsia="等线"/>
          <w:b w:val="0"/>
          <w:bCs w:val="0"/>
          <w:noProof/>
          <w:sz w:val="24"/>
          <w:szCs w:val="24"/>
          <w:lang w:bidi="ar-SA"/>
        </w:rPr>
      </w:pPr>
      <w:hyperlink w:anchor="_Toc145003482" w:history="1">
        <w:r w:rsidR="005C4721">
          <w:rPr>
            <w:rStyle w:val="Hyperlink"/>
            <w:b w:val="0"/>
            <w:noProof/>
            <w:color w:val="auto"/>
            <w:sz w:val="24"/>
            <w:szCs w:val="24"/>
          </w:rPr>
          <w:t>1.2</w:t>
        </w:r>
        <w:r w:rsidR="005C4721">
          <w:rPr>
            <w:rFonts w:eastAsia="等线"/>
            <w:b w:val="0"/>
            <w:bCs w:val="0"/>
            <w:noProof/>
            <w:sz w:val="24"/>
            <w:szCs w:val="24"/>
            <w:lang w:bidi="ar-SA"/>
          </w:rPr>
          <w:t xml:space="preserve"> </w:t>
        </w:r>
        <w:r w:rsidR="005C4721">
          <w:rPr>
            <w:rStyle w:val="Hyperlink"/>
            <w:b w:val="0"/>
            <w:noProof/>
            <w:color w:val="auto"/>
            <w:sz w:val="24"/>
            <w:szCs w:val="24"/>
          </w:rPr>
          <w:t>Background to the study</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_Toc145003482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483" w:history="1">
        <w:r w:rsidR="005C4721">
          <w:rPr>
            <w:rStyle w:val="Hyperlink"/>
            <w:b w:val="0"/>
            <w:noProof/>
            <w:color w:val="auto"/>
            <w:sz w:val="24"/>
            <w:szCs w:val="24"/>
          </w:rPr>
          <w:t>1.3 Statement of the problem</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_Toc145003483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484" w:history="1">
        <w:r w:rsidR="005C4721">
          <w:rPr>
            <w:rStyle w:val="Hyperlink"/>
            <w:b w:val="0"/>
            <w:noProof/>
            <w:color w:val="auto"/>
            <w:sz w:val="24"/>
            <w:szCs w:val="24"/>
          </w:rPr>
          <w:t>1.4 Research Objective</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_Toc145003484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3</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485" w:history="1">
        <w:r w:rsidR="005C4721">
          <w:rPr>
            <w:rStyle w:val="Hyperlink"/>
            <w:b w:val="0"/>
            <w:noProof/>
            <w:color w:val="auto"/>
            <w:sz w:val="24"/>
            <w:szCs w:val="24"/>
          </w:rPr>
          <w:t>1.5 Objectives of the study</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_Toc145003485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3</w:t>
        </w:r>
        <w:r w:rsidR="005C4721">
          <w:rPr>
            <w:b w:val="0"/>
            <w:noProof/>
            <w:webHidden/>
            <w:sz w:val="24"/>
            <w:szCs w:val="24"/>
          </w:rPr>
          <w:fldChar w:fldCharType="end"/>
        </w:r>
      </w:hyperlink>
    </w:p>
    <w:p w:rsidR="00CF59B4" w:rsidRDefault="00C770A7">
      <w:pPr>
        <w:pStyle w:val="TOC2"/>
        <w:rPr>
          <w:rFonts w:ascii="Times New Roman" w:eastAsia="等线" w:hAnsi="Times New Roman"/>
          <w:noProof/>
          <w:sz w:val="24"/>
          <w:szCs w:val="24"/>
        </w:rPr>
      </w:pPr>
      <w:hyperlink w:anchor="_Toc145003488" w:history="1">
        <w:r w:rsidR="005C4721">
          <w:rPr>
            <w:rStyle w:val="Hyperlink"/>
            <w:rFonts w:ascii="Times New Roman" w:hAnsi="Times New Roman"/>
            <w:bCs/>
            <w:noProof/>
            <w:color w:val="auto"/>
            <w:sz w:val="24"/>
            <w:szCs w:val="24"/>
          </w:rPr>
          <w:t>1.6 Research Question</w:t>
        </w:r>
        <w:r w:rsidR="005C4721">
          <w:rPr>
            <w:rFonts w:ascii="Times New Roman" w:hAnsi="Times New Roman"/>
            <w:noProof/>
            <w:webHidden/>
            <w:sz w:val="24"/>
            <w:szCs w:val="24"/>
          </w:rPr>
          <w:tab/>
        </w:r>
        <w:r w:rsidR="005C4721">
          <w:rPr>
            <w:rFonts w:ascii="Times New Roman" w:hAnsi="Times New Roman"/>
            <w:noProof/>
            <w:webHidden/>
            <w:sz w:val="24"/>
            <w:szCs w:val="24"/>
          </w:rPr>
          <w:fldChar w:fldCharType="begin"/>
        </w:r>
        <w:r w:rsidR="005C4721">
          <w:rPr>
            <w:rFonts w:ascii="Times New Roman" w:hAnsi="Times New Roman"/>
            <w:noProof/>
            <w:webHidden/>
            <w:sz w:val="24"/>
            <w:szCs w:val="24"/>
          </w:rPr>
          <w:instrText xml:space="preserve"> PAGEREF _Toc145003488 \h </w:instrText>
        </w:r>
        <w:r w:rsidR="005C4721">
          <w:rPr>
            <w:rFonts w:ascii="Times New Roman" w:hAnsi="Times New Roman"/>
            <w:noProof/>
            <w:webHidden/>
            <w:sz w:val="24"/>
            <w:szCs w:val="24"/>
          </w:rPr>
        </w:r>
        <w:r w:rsidR="005C4721">
          <w:rPr>
            <w:rFonts w:ascii="Times New Roman" w:hAnsi="Times New Roman"/>
            <w:noProof/>
            <w:webHidden/>
            <w:sz w:val="24"/>
            <w:szCs w:val="24"/>
          </w:rPr>
          <w:fldChar w:fldCharType="separate"/>
        </w:r>
        <w:r w:rsidR="005C4721">
          <w:rPr>
            <w:rFonts w:ascii="Times New Roman" w:hAnsi="Times New Roman"/>
            <w:noProof/>
            <w:webHidden/>
            <w:sz w:val="24"/>
            <w:szCs w:val="24"/>
          </w:rPr>
          <w:t>3</w:t>
        </w:r>
        <w:r w:rsidR="005C4721">
          <w:rPr>
            <w:rFonts w:ascii="Times New Roman" w:hAnsi="Times New Roman"/>
            <w:noProof/>
            <w:webHidden/>
            <w:sz w:val="24"/>
            <w:szCs w:val="24"/>
          </w:rPr>
          <w:fldChar w:fldCharType="end"/>
        </w:r>
      </w:hyperlink>
    </w:p>
    <w:p w:rsidR="00CF59B4" w:rsidRDefault="00C770A7">
      <w:pPr>
        <w:pStyle w:val="TOC1"/>
        <w:tabs>
          <w:tab w:val="left" w:pos="660"/>
        </w:tabs>
        <w:rPr>
          <w:rFonts w:eastAsia="等线"/>
          <w:b w:val="0"/>
          <w:bCs w:val="0"/>
          <w:noProof/>
          <w:sz w:val="24"/>
          <w:szCs w:val="24"/>
          <w:lang w:bidi="ar-SA"/>
        </w:rPr>
      </w:pPr>
      <w:hyperlink w:anchor="_Toc145003489" w:history="1">
        <w:r w:rsidR="005C4721">
          <w:rPr>
            <w:rStyle w:val="Hyperlink"/>
            <w:b w:val="0"/>
            <w:noProof/>
            <w:color w:val="auto"/>
            <w:sz w:val="24"/>
            <w:szCs w:val="24"/>
          </w:rPr>
          <w:t>1.7</w:t>
        </w:r>
        <w:r w:rsidR="005C4721">
          <w:rPr>
            <w:rFonts w:eastAsia="等线"/>
            <w:b w:val="0"/>
            <w:bCs w:val="0"/>
            <w:noProof/>
            <w:sz w:val="24"/>
            <w:szCs w:val="24"/>
            <w:lang w:bidi="ar-SA"/>
          </w:rPr>
          <w:t xml:space="preserve"> </w:t>
        </w:r>
        <w:r w:rsidR="005C4721">
          <w:rPr>
            <w:rStyle w:val="Hyperlink"/>
            <w:b w:val="0"/>
            <w:noProof/>
            <w:color w:val="auto"/>
            <w:sz w:val="24"/>
            <w:szCs w:val="24"/>
          </w:rPr>
          <w:t>Scope of the study</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_Toc145003489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4</w:t>
        </w:r>
        <w:r w:rsidR="005C4721">
          <w:rPr>
            <w:b w:val="0"/>
            <w:noProof/>
            <w:webHidden/>
            <w:sz w:val="24"/>
            <w:szCs w:val="24"/>
          </w:rPr>
          <w:fldChar w:fldCharType="end"/>
        </w:r>
      </w:hyperlink>
    </w:p>
    <w:p w:rsidR="00CF59B4" w:rsidRDefault="00C770A7">
      <w:pPr>
        <w:pStyle w:val="TOC2"/>
        <w:rPr>
          <w:rFonts w:ascii="Times New Roman" w:eastAsia="等线" w:hAnsi="Times New Roman"/>
          <w:noProof/>
          <w:sz w:val="24"/>
          <w:szCs w:val="24"/>
        </w:rPr>
      </w:pPr>
      <w:hyperlink w:anchor="_Toc145003490" w:history="1">
        <w:r w:rsidR="005C4721">
          <w:rPr>
            <w:rStyle w:val="Hyperlink"/>
            <w:rFonts w:ascii="Times New Roman" w:hAnsi="Times New Roman"/>
            <w:noProof/>
            <w:color w:val="auto"/>
            <w:sz w:val="24"/>
            <w:szCs w:val="24"/>
          </w:rPr>
          <w:t>1.7.1 Content scope</w:t>
        </w:r>
        <w:r w:rsidR="005C4721">
          <w:rPr>
            <w:rFonts w:ascii="Times New Roman" w:hAnsi="Times New Roman"/>
            <w:noProof/>
            <w:webHidden/>
            <w:sz w:val="24"/>
            <w:szCs w:val="24"/>
          </w:rPr>
          <w:tab/>
        </w:r>
        <w:r w:rsidR="005C4721">
          <w:rPr>
            <w:rFonts w:ascii="Times New Roman" w:hAnsi="Times New Roman"/>
            <w:noProof/>
            <w:webHidden/>
            <w:sz w:val="24"/>
            <w:szCs w:val="24"/>
          </w:rPr>
          <w:fldChar w:fldCharType="begin"/>
        </w:r>
        <w:r w:rsidR="005C4721">
          <w:rPr>
            <w:rFonts w:ascii="Times New Roman" w:hAnsi="Times New Roman"/>
            <w:noProof/>
            <w:webHidden/>
            <w:sz w:val="24"/>
            <w:szCs w:val="24"/>
          </w:rPr>
          <w:instrText xml:space="preserve"> PAGEREF _Toc145003490 \h </w:instrText>
        </w:r>
        <w:r w:rsidR="005C4721">
          <w:rPr>
            <w:rFonts w:ascii="Times New Roman" w:hAnsi="Times New Roman"/>
            <w:noProof/>
            <w:webHidden/>
            <w:sz w:val="24"/>
            <w:szCs w:val="24"/>
          </w:rPr>
        </w:r>
        <w:r w:rsidR="005C4721">
          <w:rPr>
            <w:rFonts w:ascii="Times New Roman" w:hAnsi="Times New Roman"/>
            <w:noProof/>
            <w:webHidden/>
            <w:sz w:val="24"/>
            <w:szCs w:val="24"/>
          </w:rPr>
          <w:fldChar w:fldCharType="separate"/>
        </w:r>
        <w:r w:rsidR="005C4721">
          <w:rPr>
            <w:rFonts w:ascii="Times New Roman" w:hAnsi="Times New Roman"/>
            <w:noProof/>
            <w:webHidden/>
            <w:sz w:val="24"/>
            <w:szCs w:val="24"/>
          </w:rPr>
          <w:t>4</w:t>
        </w:r>
        <w:r w:rsidR="005C4721">
          <w:rPr>
            <w:rFonts w:ascii="Times New Roman" w:hAnsi="Times New Roman"/>
            <w:noProof/>
            <w:webHidden/>
            <w:sz w:val="24"/>
            <w:szCs w:val="24"/>
          </w:rPr>
          <w:fldChar w:fldCharType="end"/>
        </w:r>
      </w:hyperlink>
    </w:p>
    <w:p w:rsidR="00CF59B4" w:rsidRDefault="00C770A7">
      <w:pPr>
        <w:pStyle w:val="TOC2"/>
        <w:rPr>
          <w:rFonts w:ascii="Times New Roman" w:eastAsia="等线" w:hAnsi="Times New Roman"/>
          <w:noProof/>
          <w:sz w:val="24"/>
          <w:szCs w:val="24"/>
        </w:rPr>
      </w:pPr>
      <w:hyperlink w:anchor="_Toc145003491" w:history="1">
        <w:r w:rsidR="005C4721">
          <w:rPr>
            <w:rStyle w:val="Hyperlink"/>
            <w:rFonts w:ascii="Times New Roman" w:hAnsi="Times New Roman"/>
            <w:noProof/>
            <w:color w:val="auto"/>
            <w:sz w:val="24"/>
            <w:szCs w:val="24"/>
          </w:rPr>
          <w:t>1.7.2 Geographical scope</w:t>
        </w:r>
        <w:r w:rsidR="005C4721">
          <w:rPr>
            <w:rFonts w:ascii="Times New Roman" w:hAnsi="Times New Roman"/>
            <w:noProof/>
            <w:webHidden/>
            <w:sz w:val="24"/>
            <w:szCs w:val="24"/>
          </w:rPr>
          <w:tab/>
        </w:r>
        <w:r w:rsidR="005C4721">
          <w:rPr>
            <w:rFonts w:ascii="Times New Roman" w:hAnsi="Times New Roman"/>
            <w:noProof/>
            <w:webHidden/>
            <w:sz w:val="24"/>
            <w:szCs w:val="24"/>
          </w:rPr>
          <w:fldChar w:fldCharType="begin"/>
        </w:r>
        <w:r w:rsidR="005C4721">
          <w:rPr>
            <w:rFonts w:ascii="Times New Roman" w:hAnsi="Times New Roman"/>
            <w:noProof/>
            <w:webHidden/>
            <w:sz w:val="24"/>
            <w:szCs w:val="24"/>
          </w:rPr>
          <w:instrText xml:space="preserve"> PAGEREF _Toc145003491 \h </w:instrText>
        </w:r>
        <w:r w:rsidR="005C4721">
          <w:rPr>
            <w:rFonts w:ascii="Times New Roman" w:hAnsi="Times New Roman"/>
            <w:noProof/>
            <w:webHidden/>
            <w:sz w:val="24"/>
            <w:szCs w:val="24"/>
          </w:rPr>
        </w:r>
        <w:r w:rsidR="005C4721">
          <w:rPr>
            <w:rFonts w:ascii="Times New Roman" w:hAnsi="Times New Roman"/>
            <w:noProof/>
            <w:webHidden/>
            <w:sz w:val="24"/>
            <w:szCs w:val="24"/>
          </w:rPr>
          <w:fldChar w:fldCharType="separate"/>
        </w:r>
        <w:r w:rsidR="005C4721">
          <w:rPr>
            <w:rFonts w:ascii="Times New Roman" w:hAnsi="Times New Roman"/>
            <w:noProof/>
            <w:webHidden/>
            <w:sz w:val="24"/>
            <w:szCs w:val="24"/>
          </w:rPr>
          <w:t>4</w:t>
        </w:r>
        <w:r w:rsidR="005C4721">
          <w:rPr>
            <w:rFonts w:ascii="Times New Roman" w:hAnsi="Times New Roman"/>
            <w:noProof/>
            <w:webHidden/>
            <w:sz w:val="24"/>
            <w:szCs w:val="24"/>
          </w:rPr>
          <w:fldChar w:fldCharType="end"/>
        </w:r>
      </w:hyperlink>
    </w:p>
    <w:p w:rsidR="00CF59B4" w:rsidRDefault="00C770A7">
      <w:pPr>
        <w:pStyle w:val="TOC2"/>
        <w:rPr>
          <w:rFonts w:ascii="Times New Roman" w:eastAsia="等线" w:hAnsi="Times New Roman"/>
          <w:noProof/>
          <w:sz w:val="24"/>
          <w:szCs w:val="24"/>
        </w:rPr>
      </w:pPr>
      <w:hyperlink w:anchor="_Toc145003492" w:history="1">
        <w:r w:rsidR="005C4721">
          <w:rPr>
            <w:rStyle w:val="Hyperlink"/>
            <w:rFonts w:ascii="Times New Roman" w:hAnsi="Times New Roman"/>
            <w:noProof/>
            <w:color w:val="auto"/>
            <w:sz w:val="24"/>
            <w:szCs w:val="24"/>
          </w:rPr>
          <w:t>1.7.3Time scope</w:t>
        </w:r>
        <w:r w:rsidR="005C4721">
          <w:rPr>
            <w:rFonts w:ascii="Times New Roman" w:hAnsi="Times New Roman"/>
            <w:noProof/>
            <w:webHidden/>
            <w:sz w:val="24"/>
            <w:szCs w:val="24"/>
          </w:rPr>
          <w:tab/>
        </w:r>
        <w:r w:rsidR="005C4721">
          <w:rPr>
            <w:rFonts w:ascii="Times New Roman" w:hAnsi="Times New Roman"/>
            <w:noProof/>
            <w:webHidden/>
            <w:sz w:val="24"/>
            <w:szCs w:val="24"/>
          </w:rPr>
          <w:fldChar w:fldCharType="begin"/>
        </w:r>
        <w:r w:rsidR="005C4721">
          <w:rPr>
            <w:rFonts w:ascii="Times New Roman" w:hAnsi="Times New Roman"/>
            <w:noProof/>
            <w:webHidden/>
            <w:sz w:val="24"/>
            <w:szCs w:val="24"/>
          </w:rPr>
          <w:instrText xml:space="preserve"> PAGEREF _Toc145003492 \h </w:instrText>
        </w:r>
        <w:r w:rsidR="005C4721">
          <w:rPr>
            <w:rFonts w:ascii="Times New Roman" w:hAnsi="Times New Roman"/>
            <w:noProof/>
            <w:webHidden/>
            <w:sz w:val="24"/>
            <w:szCs w:val="24"/>
          </w:rPr>
        </w:r>
        <w:r w:rsidR="005C4721">
          <w:rPr>
            <w:rFonts w:ascii="Times New Roman" w:hAnsi="Times New Roman"/>
            <w:noProof/>
            <w:webHidden/>
            <w:sz w:val="24"/>
            <w:szCs w:val="24"/>
          </w:rPr>
          <w:fldChar w:fldCharType="separate"/>
        </w:r>
        <w:r w:rsidR="005C4721">
          <w:rPr>
            <w:rFonts w:ascii="Times New Roman" w:hAnsi="Times New Roman"/>
            <w:noProof/>
            <w:webHidden/>
            <w:sz w:val="24"/>
            <w:szCs w:val="24"/>
          </w:rPr>
          <w:t>4</w:t>
        </w:r>
        <w:r w:rsidR="005C4721">
          <w:rPr>
            <w:rFonts w:ascii="Times New Roman" w:hAnsi="Times New Roman"/>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493" w:history="1">
        <w:r w:rsidR="005C4721">
          <w:rPr>
            <w:rStyle w:val="Hyperlink"/>
            <w:b w:val="0"/>
            <w:noProof/>
            <w:color w:val="auto"/>
            <w:sz w:val="24"/>
            <w:szCs w:val="24"/>
          </w:rPr>
          <w:t>1.8 Significance of the study</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_Toc145003493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4</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494" w:history="1">
        <w:r w:rsidR="005C4721">
          <w:rPr>
            <w:rStyle w:val="Hyperlink"/>
            <w:b w:val="0"/>
            <w:noProof/>
            <w:color w:val="auto"/>
            <w:sz w:val="24"/>
            <w:szCs w:val="24"/>
          </w:rPr>
          <w:t>1.9 Anticipated problems and solution</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_Toc145003494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4</w:t>
        </w:r>
        <w:r w:rsidR="005C4721">
          <w:rPr>
            <w:b w:val="0"/>
            <w:noProof/>
            <w:webHidden/>
            <w:sz w:val="24"/>
            <w:szCs w:val="24"/>
          </w:rPr>
          <w:fldChar w:fldCharType="end"/>
        </w:r>
      </w:hyperlink>
    </w:p>
    <w:p w:rsidR="00CF59B4" w:rsidRPr="003834F5" w:rsidRDefault="00C770A7">
      <w:pPr>
        <w:pStyle w:val="TOC1"/>
        <w:rPr>
          <w:rFonts w:eastAsia="等线"/>
          <w:bCs w:val="0"/>
          <w:noProof/>
          <w:sz w:val="24"/>
          <w:szCs w:val="24"/>
          <w:lang w:bidi="ar-SA"/>
        </w:rPr>
      </w:pPr>
      <w:hyperlink w:anchor="_Toc145003495" w:history="1">
        <w:r w:rsidR="005C4721" w:rsidRPr="003834F5">
          <w:rPr>
            <w:rStyle w:val="Hyperlink"/>
            <w:noProof/>
            <w:color w:val="auto"/>
            <w:sz w:val="24"/>
            <w:szCs w:val="24"/>
          </w:rPr>
          <w:t>CHAPTER TWO</w:t>
        </w:r>
        <w:r w:rsidR="005C4721" w:rsidRPr="003834F5">
          <w:rPr>
            <w:noProof/>
            <w:webHidden/>
            <w:sz w:val="24"/>
            <w:szCs w:val="24"/>
          </w:rPr>
          <w:tab/>
        </w:r>
        <w:r w:rsidR="005C4721" w:rsidRPr="003834F5">
          <w:rPr>
            <w:noProof/>
            <w:webHidden/>
            <w:sz w:val="24"/>
            <w:szCs w:val="24"/>
          </w:rPr>
          <w:fldChar w:fldCharType="begin"/>
        </w:r>
        <w:r w:rsidR="005C4721" w:rsidRPr="003834F5">
          <w:rPr>
            <w:noProof/>
            <w:webHidden/>
            <w:sz w:val="24"/>
            <w:szCs w:val="24"/>
          </w:rPr>
          <w:instrText xml:space="preserve"> PAGEREF _Toc145003495 \h </w:instrText>
        </w:r>
        <w:r w:rsidR="005C4721" w:rsidRPr="003834F5">
          <w:rPr>
            <w:noProof/>
            <w:webHidden/>
            <w:sz w:val="24"/>
            <w:szCs w:val="24"/>
          </w:rPr>
        </w:r>
        <w:r w:rsidR="005C4721" w:rsidRPr="003834F5">
          <w:rPr>
            <w:noProof/>
            <w:webHidden/>
            <w:sz w:val="24"/>
            <w:szCs w:val="24"/>
          </w:rPr>
          <w:fldChar w:fldCharType="separate"/>
        </w:r>
        <w:r w:rsidR="005C4721" w:rsidRPr="003834F5">
          <w:rPr>
            <w:noProof/>
            <w:webHidden/>
            <w:sz w:val="24"/>
            <w:szCs w:val="24"/>
          </w:rPr>
          <w:t>6</w:t>
        </w:r>
        <w:r w:rsidR="005C4721" w:rsidRPr="003834F5">
          <w:rPr>
            <w:noProof/>
            <w:webHidden/>
            <w:sz w:val="24"/>
            <w:szCs w:val="24"/>
          </w:rPr>
          <w:fldChar w:fldCharType="end"/>
        </w:r>
      </w:hyperlink>
    </w:p>
    <w:p w:rsidR="00CF59B4" w:rsidRPr="003834F5" w:rsidRDefault="00C770A7">
      <w:pPr>
        <w:pStyle w:val="TOC1"/>
        <w:rPr>
          <w:rFonts w:eastAsia="等线"/>
          <w:bCs w:val="0"/>
          <w:noProof/>
          <w:sz w:val="24"/>
          <w:szCs w:val="24"/>
          <w:lang w:bidi="ar-SA"/>
        </w:rPr>
      </w:pPr>
      <w:hyperlink w:anchor="_Toc145003496" w:history="1">
        <w:r w:rsidR="005C4721" w:rsidRPr="003834F5">
          <w:rPr>
            <w:rStyle w:val="Hyperlink"/>
            <w:noProof/>
            <w:color w:val="auto"/>
            <w:sz w:val="24"/>
            <w:szCs w:val="24"/>
          </w:rPr>
          <w:t>LITERATURE REVIEW\</w:t>
        </w:r>
        <w:r w:rsidR="005C4721" w:rsidRPr="003834F5">
          <w:rPr>
            <w:noProof/>
            <w:webHidden/>
            <w:sz w:val="24"/>
            <w:szCs w:val="24"/>
          </w:rPr>
          <w:tab/>
        </w:r>
        <w:r w:rsidR="005C4721" w:rsidRPr="003834F5">
          <w:rPr>
            <w:noProof/>
            <w:webHidden/>
            <w:sz w:val="24"/>
            <w:szCs w:val="24"/>
          </w:rPr>
          <w:fldChar w:fldCharType="begin"/>
        </w:r>
        <w:r w:rsidR="005C4721" w:rsidRPr="003834F5">
          <w:rPr>
            <w:noProof/>
            <w:webHidden/>
            <w:sz w:val="24"/>
            <w:szCs w:val="24"/>
          </w:rPr>
          <w:instrText xml:space="preserve"> PAGEREF _Toc145003496 \h </w:instrText>
        </w:r>
        <w:r w:rsidR="005C4721" w:rsidRPr="003834F5">
          <w:rPr>
            <w:noProof/>
            <w:webHidden/>
            <w:sz w:val="24"/>
            <w:szCs w:val="24"/>
          </w:rPr>
        </w:r>
        <w:r w:rsidR="005C4721" w:rsidRPr="003834F5">
          <w:rPr>
            <w:noProof/>
            <w:webHidden/>
            <w:sz w:val="24"/>
            <w:szCs w:val="24"/>
          </w:rPr>
          <w:fldChar w:fldCharType="separate"/>
        </w:r>
        <w:r w:rsidR="005C4721" w:rsidRPr="003834F5">
          <w:rPr>
            <w:noProof/>
            <w:webHidden/>
            <w:sz w:val="24"/>
            <w:szCs w:val="24"/>
          </w:rPr>
          <w:t>6</w:t>
        </w:r>
        <w:r w:rsidR="005C4721" w:rsidRPr="003834F5">
          <w:rPr>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497" w:history="1">
        <w:r w:rsidR="005C4721">
          <w:rPr>
            <w:rStyle w:val="Hyperlink"/>
            <w:b w:val="0"/>
            <w:noProof/>
            <w:color w:val="auto"/>
            <w:sz w:val="24"/>
            <w:szCs w:val="24"/>
          </w:rPr>
          <w:t>2.0 Introduction</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_Toc145003497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6</w:t>
        </w:r>
        <w:r w:rsidR="005C4721">
          <w:rPr>
            <w:b w:val="0"/>
            <w:noProof/>
            <w:webHidden/>
            <w:sz w:val="24"/>
            <w:szCs w:val="24"/>
          </w:rPr>
          <w:fldChar w:fldCharType="end"/>
        </w:r>
      </w:hyperlink>
    </w:p>
    <w:p w:rsidR="00CF59B4" w:rsidRDefault="00C770A7">
      <w:pPr>
        <w:pStyle w:val="TOC2"/>
        <w:rPr>
          <w:rFonts w:ascii="Times New Roman" w:eastAsia="等线" w:hAnsi="Times New Roman"/>
          <w:noProof/>
          <w:sz w:val="24"/>
          <w:szCs w:val="24"/>
        </w:rPr>
      </w:pPr>
      <w:hyperlink w:anchor="_Toc145003498" w:history="1">
        <w:r w:rsidR="005C4721">
          <w:rPr>
            <w:rStyle w:val="Hyperlink"/>
            <w:rFonts w:ascii="Times New Roman" w:hAnsi="Times New Roman"/>
            <w:noProof/>
            <w:color w:val="auto"/>
            <w:sz w:val="24"/>
            <w:szCs w:val="24"/>
          </w:rPr>
          <w:t>2.1 Conceptual Review</w:t>
        </w:r>
        <w:r w:rsidR="005C4721">
          <w:rPr>
            <w:rFonts w:ascii="Times New Roman" w:hAnsi="Times New Roman"/>
            <w:noProof/>
            <w:webHidden/>
            <w:sz w:val="24"/>
            <w:szCs w:val="24"/>
          </w:rPr>
          <w:tab/>
        </w:r>
        <w:r w:rsidR="005C4721">
          <w:rPr>
            <w:rFonts w:ascii="Times New Roman" w:hAnsi="Times New Roman"/>
            <w:noProof/>
            <w:webHidden/>
            <w:sz w:val="24"/>
            <w:szCs w:val="24"/>
          </w:rPr>
          <w:fldChar w:fldCharType="begin"/>
        </w:r>
        <w:r w:rsidR="005C4721">
          <w:rPr>
            <w:rFonts w:ascii="Times New Roman" w:hAnsi="Times New Roman"/>
            <w:noProof/>
            <w:webHidden/>
            <w:sz w:val="24"/>
            <w:szCs w:val="24"/>
          </w:rPr>
          <w:instrText xml:space="preserve"> PAGEREF _Toc145003498 \h </w:instrText>
        </w:r>
        <w:r w:rsidR="005C4721">
          <w:rPr>
            <w:rFonts w:ascii="Times New Roman" w:hAnsi="Times New Roman"/>
            <w:noProof/>
            <w:webHidden/>
            <w:sz w:val="24"/>
            <w:szCs w:val="24"/>
          </w:rPr>
        </w:r>
        <w:r w:rsidR="005C4721">
          <w:rPr>
            <w:rFonts w:ascii="Times New Roman" w:hAnsi="Times New Roman"/>
            <w:noProof/>
            <w:webHidden/>
            <w:sz w:val="24"/>
            <w:szCs w:val="24"/>
          </w:rPr>
          <w:fldChar w:fldCharType="separate"/>
        </w:r>
        <w:r w:rsidR="005C4721">
          <w:rPr>
            <w:rFonts w:ascii="Times New Roman" w:hAnsi="Times New Roman"/>
            <w:noProof/>
            <w:webHidden/>
            <w:sz w:val="24"/>
            <w:szCs w:val="24"/>
          </w:rPr>
          <w:t>6</w:t>
        </w:r>
        <w:r w:rsidR="005C4721">
          <w:rPr>
            <w:rFonts w:ascii="Times New Roman" w:hAnsi="Times New Roman"/>
            <w:noProof/>
            <w:webHidden/>
            <w:sz w:val="24"/>
            <w:szCs w:val="24"/>
          </w:rPr>
          <w:fldChar w:fldCharType="end"/>
        </w:r>
      </w:hyperlink>
    </w:p>
    <w:p w:rsidR="00CF59B4" w:rsidRDefault="00C770A7">
      <w:pPr>
        <w:pStyle w:val="TOC3"/>
        <w:rPr>
          <w:rFonts w:ascii="Times New Roman" w:eastAsia="等线" w:hAnsi="Times New Roman"/>
          <w:noProof/>
          <w:sz w:val="24"/>
          <w:szCs w:val="24"/>
        </w:rPr>
      </w:pPr>
      <w:hyperlink w:anchor="_Toc145003499" w:history="1">
        <w:r w:rsidR="005C4721">
          <w:rPr>
            <w:rStyle w:val="Hyperlink"/>
            <w:rFonts w:ascii="Times New Roman" w:hAnsi="Times New Roman"/>
            <w:noProof/>
            <w:color w:val="auto"/>
            <w:sz w:val="24"/>
            <w:szCs w:val="24"/>
          </w:rPr>
          <w:t>2.1.1 Partnership Sourcing</w:t>
        </w:r>
        <w:r w:rsidR="005C4721">
          <w:rPr>
            <w:rFonts w:ascii="Times New Roman" w:hAnsi="Times New Roman"/>
            <w:noProof/>
            <w:webHidden/>
            <w:sz w:val="24"/>
            <w:szCs w:val="24"/>
          </w:rPr>
          <w:tab/>
        </w:r>
        <w:r w:rsidR="005C4721">
          <w:rPr>
            <w:rFonts w:ascii="Times New Roman" w:hAnsi="Times New Roman"/>
            <w:noProof/>
            <w:webHidden/>
            <w:sz w:val="24"/>
            <w:szCs w:val="24"/>
          </w:rPr>
          <w:fldChar w:fldCharType="begin"/>
        </w:r>
        <w:r w:rsidR="005C4721">
          <w:rPr>
            <w:rFonts w:ascii="Times New Roman" w:hAnsi="Times New Roman"/>
            <w:noProof/>
            <w:webHidden/>
            <w:sz w:val="24"/>
            <w:szCs w:val="24"/>
          </w:rPr>
          <w:instrText xml:space="preserve"> PAGEREF _Toc145003499 \h </w:instrText>
        </w:r>
        <w:r w:rsidR="005C4721">
          <w:rPr>
            <w:rFonts w:ascii="Times New Roman" w:hAnsi="Times New Roman"/>
            <w:noProof/>
            <w:webHidden/>
            <w:sz w:val="24"/>
            <w:szCs w:val="24"/>
          </w:rPr>
        </w:r>
        <w:r w:rsidR="005C4721">
          <w:rPr>
            <w:rFonts w:ascii="Times New Roman" w:hAnsi="Times New Roman"/>
            <w:noProof/>
            <w:webHidden/>
            <w:sz w:val="24"/>
            <w:szCs w:val="24"/>
          </w:rPr>
          <w:fldChar w:fldCharType="separate"/>
        </w:r>
        <w:r w:rsidR="005C4721">
          <w:rPr>
            <w:rFonts w:ascii="Times New Roman" w:hAnsi="Times New Roman"/>
            <w:noProof/>
            <w:webHidden/>
            <w:sz w:val="24"/>
            <w:szCs w:val="24"/>
          </w:rPr>
          <w:t>6</w:t>
        </w:r>
        <w:r w:rsidR="005C4721">
          <w:rPr>
            <w:rFonts w:ascii="Times New Roman" w:hAnsi="Times New Roman"/>
            <w:noProof/>
            <w:webHidden/>
            <w:sz w:val="24"/>
            <w:szCs w:val="24"/>
          </w:rPr>
          <w:fldChar w:fldCharType="end"/>
        </w:r>
      </w:hyperlink>
    </w:p>
    <w:p w:rsidR="00CF59B4" w:rsidRDefault="00C770A7">
      <w:pPr>
        <w:pStyle w:val="TOC3"/>
        <w:rPr>
          <w:rFonts w:ascii="Times New Roman" w:eastAsia="等线" w:hAnsi="Times New Roman"/>
          <w:noProof/>
          <w:sz w:val="24"/>
          <w:szCs w:val="24"/>
        </w:rPr>
      </w:pPr>
      <w:hyperlink w:anchor="_Toc145003500" w:history="1">
        <w:r w:rsidR="005C4721">
          <w:rPr>
            <w:rStyle w:val="Hyperlink"/>
            <w:rFonts w:ascii="Times New Roman" w:hAnsi="Times New Roman"/>
            <w:noProof/>
            <w:color w:val="auto"/>
            <w:sz w:val="24"/>
            <w:szCs w:val="24"/>
          </w:rPr>
          <w:t>2.1.2 Continuous improvement</w:t>
        </w:r>
        <w:r w:rsidR="005C4721">
          <w:rPr>
            <w:rFonts w:ascii="Times New Roman" w:hAnsi="Times New Roman"/>
            <w:noProof/>
            <w:webHidden/>
            <w:sz w:val="24"/>
            <w:szCs w:val="24"/>
          </w:rPr>
          <w:tab/>
        </w:r>
        <w:r w:rsidR="005C4721">
          <w:rPr>
            <w:rFonts w:ascii="Times New Roman" w:hAnsi="Times New Roman"/>
            <w:noProof/>
            <w:webHidden/>
            <w:sz w:val="24"/>
            <w:szCs w:val="24"/>
          </w:rPr>
          <w:fldChar w:fldCharType="begin"/>
        </w:r>
        <w:r w:rsidR="005C4721">
          <w:rPr>
            <w:rFonts w:ascii="Times New Roman" w:hAnsi="Times New Roman"/>
            <w:noProof/>
            <w:webHidden/>
            <w:sz w:val="24"/>
            <w:szCs w:val="24"/>
          </w:rPr>
          <w:instrText xml:space="preserve"> PAGEREF _Toc145003500 \h </w:instrText>
        </w:r>
        <w:r w:rsidR="005C4721">
          <w:rPr>
            <w:rFonts w:ascii="Times New Roman" w:hAnsi="Times New Roman"/>
            <w:noProof/>
            <w:webHidden/>
            <w:sz w:val="24"/>
            <w:szCs w:val="24"/>
          </w:rPr>
        </w:r>
        <w:r w:rsidR="005C4721">
          <w:rPr>
            <w:rFonts w:ascii="Times New Roman" w:hAnsi="Times New Roman"/>
            <w:noProof/>
            <w:webHidden/>
            <w:sz w:val="24"/>
            <w:szCs w:val="24"/>
          </w:rPr>
          <w:fldChar w:fldCharType="separate"/>
        </w:r>
        <w:r w:rsidR="005C4721">
          <w:rPr>
            <w:rFonts w:ascii="Times New Roman" w:hAnsi="Times New Roman"/>
            <w:noProof/>
            <w:webHidden/>
            <w:sz w:val="24"/>
            <w:szCs w:val="24"/>
          </w:rPr>
          <w:t>7</w:t>
        </w:r>
        <w:r w:rsidR="005C4721">
          <w:rPr>
            <w:rFonts w:ascii="Times New Roman" w:hAnsi="Times New Roman"/>
            <w:noProof/>
            <w:webHidden/>
            <w:sz w:val="24"/>
            <w:szCs w:val="24"/>
          </w:rPr>
          <w:fldChar w:fldCharType="end"/>
        </w:r>
      </w:hyperlink>
    </w:p>
    <w:p w:rsidR="00CF59B4" w:rsidRDefault="00C770A7">
      <w:pPr>
        <w:pStyle w:val="TOC2"/>
        <w:rPr>
          <w:rFonts w:ascii="Times New Roman" w:eastAsia="等线" w:hAnsi="Times New Roman"/>
          <w:noProof/>
          <w:sz w:val="24"/>
          <w:szCs w:val="24"/>
        </w:rPr>
      </w:pPr>
      <w:hyperlink w:anchor="_Toc145003501" w:history="1">
        <w:r w:rsidR="005C4721">
          <w:rPr>
            <w:rStyle w:val="Hyperlink"/>
            <w:rFonts w:ascii="Times New Roman" w:hAnsi="Times New Roman"/>
            <w:noProof/>
            <w:color w:val="auto"/>
            <w:sz w:val="24"/>
            <w:szCs w:val="24"/>
          </w:rPr>
          <w:t>2.2 Actual Review</w:t>
        </w:r>
        <w:r w:rsidR="005C4721">
          <w:rPr>
            <w:rFonts w:ascii="Times New Roman" w:hAnsi="Times New Roman"/>
            <w:noProof/>
            <w:webHidden/>
            <w:sz w:val="24"/>
            <w:szCs w:val="24"/>
          </w:rPr>
          <w:tab/>
        </w:r>
        <w:r w:rsidR="005C4721">
          <w:rPr>
            <w:rFonts w:ascii="Times New Roman" w:hAnsi="Times New Roman"/>
            <w:noProof/>
            <w:webHidden/>
            <w:sz w:val="24"/>
            <w:szCs w:val="24"/>
          </w:rPr>
          <w:fldChar w:fldCharType="begin"/>
        </w:r>
        <w:r w:rsidR="005C4721">
          <w:rPr>
            <w:rFonts w:ascii="Times New Roman" w:hAnsi="Times New Roman"/>
            <w:noProof/>
            <w:webHidden/>
            <w:sz w:val="24"/>
            <w:szCs w:val="24"/>
          </w:rPr>
          <w:instrText xml:space="preserve"> PAGEREF _Toc145003501 \h </w:instrText>
        </w:r>
        <w:r w:rsidR="005C4721">
          <w:rPr>
            <w:rFonts w:ascii="Times New Roman" w:hAnsi="Times New Roman"/>
            <w:noProof/>
            <w:webHidden/>
            <w:sz w:val="24"/>
            <w:szCs w:val="24"/>
          </w:rPr>
        </w:r>
        <w:r w:rsidR="005C4721">
          <w:rPr>
            <w:rFonts w:ascii="Times New Roman" w:hAnsi="Times New Roman"/>
            <w:noProof/>
            <w:webHidden/>
            <w:sz w:val="24"/>
            <w:szCs w:val="24"/>
          </w:rPr>
          <w:fldChar w:fldCharType="separate"/>
        </w:r>
        <w:r w:rsidR="005C4721">
          <w:rPr>
            <w:rFonts w:ascii="Times New Roman" w:hAnsi="Times New Roman"/>
            <w:noProof/>
            <w:webHidden/>
            <w:sz w:val="24"/>
            <w:szCs w:val="24"/>
          </w:rPr>
          <w:t>7</w:t>
        </w:r>
        <w:r w:rsidR="005C4721">
          <w:rPr>
            <w:rFonts w:ascii="Times New Roman" w:hAnsi="Times New Roman"/>
            <w:noProof/>
            <w:webHidden/>
            <w:sz w:val="24"/>
            <w:szCs w:val="24"/>
          </w:rPr>
          <w:fldChar w:fldCharType="end"/>
        </w:r>
      </w:hyperlink>
    </w:p>
    <w:p w:rsidR="00CF59B4" w:rsidRDefault="00C770A7">
      <w:pPr>
        <w:pStyle w:val="TOC2"/>
        <w:rPr>
          <w:rFonts w:ascii="Times New Roman" w:eastAsia="等线" w:hAnsi="Times New Roman"/>
          <w:noProof/>
          <w:sz w:val="24"/>
          <w:szCs w:val="24"/>
        </w:rPr>
      </w:pPr>
      <w:hyperlink w:anchor="_Toc145003502" w:history="1">
        <w:r w:rsidR="005C4721">
          <w:rPr>
            <w:rStyle w:val="Hyperlink"/>
            <w:rFonts w:ascii="Times New Roman" w:hAnsi="Times New Roman"/>
            <w:noProof/>
            <w:color w:val="auto"/>
            <w:sz w:val="24"/>
            <w:szCs w:val="24"/>
          </w:rPr>
          <w:t>2.2.1 Relationship between Partnership sourcing and continuous improvement in the supply ch</w:t>
        </w:r>
        <w:r w:rsidR="005C4721">
          <w:rPr>
            <w:rStyle w:val="Hyperlink"/>
            <w:rFonts w:ascii="Times New Roman" w:hAnsi="Times New Roman"/>
            <w:bCs/>
            <w:noProof/>
            <w:color w:val="auto"/>
            <w:sz w:val="24"/>
            <w:szCs w:val="24"/>
          </w:rPr>
          <w:t>ain</w:t>
        </w:r>
        <w:r w:rsidR="005C4721">
          <w:rPr>
            <w:rFonts w:ascii="Times New Roman" w:hAnsi="Times New Roman"/>
            <w:noProof/>
            <w:webHidden/>
            <w:sz w:val="24"/>
            <w:szCs w:val="24"/>
          </w:rPr>
          <w:tab/>
        </w:r>
        <w:r w:rsidR="005C4721">
          <w:rPr>
            <w:rFonts w:ascii="Times New Roman" w:hAnsi="Times New Roman"/>
            <w:noProof/>
            <w:webHidden/>
            <w:sz w:val="24"/>
            <w:szCs w:val="24"/>
          </w:rPr>
          <w:fldChar w:fldCharType="begin"/>
        </w:r>
        <w:r w:rsidR="005C4721">
          <w:rPr>
            <w:rFonts w:ascii="Times New Roman" w:hAnsi="Times New Roman"/>
            <w:noProof/>
            <w:webHidden/>
            <w:sz w:val="24"/>
            <w:szCs w:val="24"/>
          </w:rPr>
          <w:instrText xml:space="preserve"> PAGEREF _Toc145003502 \h </w:instrText>
        </w:r>
        <w:r w:rsidR="005C4721">
          <w:rPr>
            <w:rFonts w:ascii="Times New Roman" w:hAnsi="Times New Roman"/>
            <w:noProof/>
            <w:webHidden/>
            <w:sz w:val="24"/>
            <w:szCs w:val="24"/>
          </w:rPr>
        </w:r>
        <w:r w:rsidR="005C4721">
          <w:rPr>
            <w:rFonts w:ascii="Times New Roman" w:hAnsi="Times New Roman"/>
            <w:noProof/>
            <w:webHidden/>
            <w:sz w:val="24"/>
            <w:szCs w:val="24"/>
          </w:rPr>
          <w:fldChar w:fldCharType="separate"/>
        </w:r>
        <w:r w:rsidR="005C4721">
          <w:rPr>
            <w:rFonts w:ascii="Times New Roman" w:hAnsi="Times New Roman"/>
            <w:noProof/>
            <w:webHidden/>
            <w:sz w:val="24"/>
            <w:szCs w:val="24"/>
          </w:rPr>
          <w:t>7</w:t>
        </w:r>
        <w:r w:rsidR="005C4721">
          <w:rPr>
            <w:rFonts w:ascii="Times New Roman" w:hAnsi="Times New Roman"/>
            <w:noProof/>
            <w:webHidden/>
            <w:sz w:val="24"/>
            <w:szCs w:val="24"/>
          </w:rPr>
          <w:fldChar w:fldCharType="end"/>
        </w:r>
      </w:hyperlink>
    </w:p>
    <w:p w:rsidR="00CF59B4" w:rsidRDefault="00C770A7">
      <w:pPr>
        <w:pStyle w:val="TOC2"/>
        <w:rPr>
          <w:rFonts w:ascii="Times New Roman" w:eastAsia="等线" w:hAnsi="Times New Roman"/>
          <w:noProof/>
          <w:sz w:val="24"/>
          <w:szCs w:val="24"/>
        </w:rPr>
      </w:pPr>
      <w:hyperlink w:anchor="_Toc145003503" w:history="1">
        <w:r w:rsidR="005C4721">
          <w:rPr>
            <w:rStyle w:val="Hyperlink"/>
            <w:rFonts w:ascii="Times New Roman" w:hAnsi="Times New Roman"/>
            <w:noProof/>
            <w:color w:val="auto"/>
            <w:sz w:val="24"/>
            <w:szCs w:val="24"/>
          </w:rPr>
          <w:t>2.2.2 Factors that affect effective partnership sourcing</w:t>
        </w:r>
        <w:r w:rsidR="005C4721">
          <w:rPr>
            <w:rFonts w:ascii="Times New Roman" w:hAnsi="Times New Roman"/>
            <w:noProof/>
            <w:webHidden/>
            <w:sz w:val="24"/>
            <w:szCs w:val="24"/>
          </w:rPr>
          <w:tab/>
        </w:r>
        <w:r w:rsidR="005C4721">
          <w:rPr>
            <w:rFonts w:ascii="Times New Roman" w:hAnsi="Times New Roman"/>
            <w:noProof/>
            <w:webHidden/>
            <w:sz w:val="24"/>
            <w:szCs w:val="24"/>
          </w:rPr>
          <w:fldChar w:fldCharType="begin"/>
        </w:r>
        <w:r w:rsidR="005C4721">
          <w:rPr>
            <w:rFonts w:ascii="Times New Roman" w:hAnsi="Times New Roman"/>
            <w:noProof/>
            <w:webHidden/>
            <w:sz w:val="24"/>
            <w:szCs w:val="24"/>
          </w:rPr>
          <w:instrText xml:space="preserve"> PAGEREF _Toc145003503 \h </w:instrText>
        </w:r>
        <w:r w:rsidR="005C4721">
          <w:rPr>
            <w:rFonts w:ascii="Times New Roman" w:hAnsi="Times New Roman"/>
            <w:noProof/>
            <w:webHidden/>
            <w:sz w:val="24"/>
            <w:szCs w:val="24"/>
          </w:rPr>
        </w:r>
        <w:r w:rsidR="005C4721">
          <w:rPr>
            <w:rFonts w:ascii="Times New Roman" w:hAnsi="Times New Roman"/>
            <w:noProof/>
            <w:webHidden/>
            <w:sz w:val="24"/>
            <w:szCs w:val="24"/>
          </w:rPr>
          <w:fldChar w:fldCharType="separate"/>
        </w:r>
        <w:r w:rsidR="005C4721">
          <w:rPr>
            <w:rFonts w:ascii="Times New Roman" w:hAnsi="Times New Roman"/>
            <w:noProof/>
            <w:webHidden/>
            <w:sz w:val="24"/>
            <w:szCs w:val="24"/>
          </w:rPr>
          <w:t>9</w:t>
        </w:r>
        <w:r w:rsidR="005C4721">
          <w:rPr>
            <w:rFonts w:ascii="Times New Roman" w:hAnsi="Times New Roman"/>
            <w:noProof/>
            <w:webHidden/>
            <w:sz w:val="24"/>
            <w:szCs w:val="24"/>
          </w:rPr>
          <w:fldChar w:fldCharType="end"/>
        </w:r>
      </w:hyperlink>
    </w:p>
    <w:p w:rsidR="00CF59B4" w:rsidRDefault="00C770A7">
      <w:pPr>
        <w:pStyle w:val="TOC2"/>
        <w:rPr>
          <w:rFonts w:ascii="Times New Roman" w:eastAsia="等线" w:hAnsi="Times New Roman"/>
          <w:noProof/>
          <w:sz w:val="24"/>
          <w:szCs w:val="24"/>
        </w:rPr>
      </w:pPr>
      <w:hyperlink w:anchor="_Toc145003504" w:history="1">
        <w:r w:rsidR="005C4721">
          <w:rPr>
            <w:rStyle w:val="Hyperlink"/>
            <w:rFonts w:ascii="Times New Roman" w:hAnsi="Times New Roman"/>
            <w:noProof/>
            <w:color w:val="auto"/>
            <w:sz w:val="24"/>
            <w:szCs w:val="24"/>
          </w:rPr>
          <w:t>2.2.3 Best practices for managing strategic partnership</w:t>
        </w:r>
        <w:r w:rsidR="005C4721">
          <w:rPr>
            <w:rFonts w:ascii="Times New Roman" w:hAnsi="Times New Roman"/>
            <w:noProof/>
            <w:webHidden/>
            <w:sz w:val="24"/>
            <w:szCs w:val="24"/>
          </w:rPr>
          <w:tab/>
        </w:r>
        <w:r w:rsidR="005C4721">
          <w:rPr>
            <w:rFonts w:ascii="Times New Roman" w:hAnsi="Times New Roman"/>
            <w:noProof/>
            <w:webHidden/>
            <w:sz w:val="24"/>
            <w:szCs w:val="24"/>
          </w:rPr>
          <w:fldChar w:fldCharType="begin"/>
        </w:r>
        <w:r w:rsidR="005C4721">
          <w:rPr>
            <w:rFonts w:ascii="Times New Roman" w:hAnsi="Times New Roman"/>
            <w:noProof/>
            <w:webHidden/>
            <w:sz w:val="24"/>
            <w:szCs w:val="24"/>
          </w:rPr>
          <w:instrText xml:space="preserve"> PAGEREF _Toc145003504 \h </w:instrText>
        </w:r>
        <w:r w:rsidR="005C4721">
          <w:rPr>
            <w:rFonts w:ascii="Times New Roman" w:hAnsi="Times New Roman"/>
            <w:noProof/>
            <w:webHidden/>
            <w:sz w:val="24"/>
            <w:szCs w:val="24"/>
          </w:rPr>
        </w:r>
        <w:r w:rsidR="005C4721">
          <w:rPr>
            <w:rFonts w:ascii="Times New Roman" w:hAnsi="Times New Roman"/>
            <w:noProof/>
            <w:webHidden/>
            <w:sz w:val="24"/>
            <w:szCs w:val="24"/>
          </w:rPr>
          <w:fldChar w:fldCharType="separate"/>
        </w:r>
        <w:r w:rsidR="005C4721">
          <w:rPr>
            <w:rFonts w:ascii="Times New Roman" w:hAnsi="Times New Roman"/>
            <w:noProof/>
            <w:webHidden/>
            <w:sz w:val="24"/>
            <w:szCs w:val="24"/>
          </w:rPr>
          <w:t>11</w:t>
        </w:r>
        <w:r w:rsidR="005C4721">
          <w:rPr>
            <w:rFonts w:ascii="Times New Roman" w:hAnsi="Times New Roman"/>
            <w:noProof/>
            <w:webHidden/>
            <w:sz w:val="24"/>
            <w:szCs w:val="24"/>
          </w:rPr>
          <w:fldChar w:fldCharType="end"/>
        </w:r>
      </w:hyperlink>
    </w:p>
    <w:p w:rsidR="00CF59B4" w:rsidRPr="003834F5" w:rsidRDefault="00C770A7">
      <w:pPr>
        <w:pStyle w:val="TOC1"/>
        <w:rPr>
          <w:rFonts w:eastAsia="等线"/>
          <w:bCs w:val="0"/>
          <w:noProof/>
          <w:sz w:val="24"/>
          <w:szCs w:val="24"/>
          <w:lang w:bidi="ar-SA"/>
        </w:rPr>
      </w:pPr>
      <w:hyperlink w:anchor="_Toc145003505" w:history="1">
        <w:r w:rsidR="005C4721" w:rsidRPr="003834F5">
          <w:rPr>
            <w:rStyle w:val="Hyperlink"/>
            <w:noProof/>
            <w:color w:val="auto"/>
            <w:kern w:val="32"/>
            <w:sz w:val="24"/>
            <w:szCs w:val="24"/>
          </w:rPr>
          <w:t>CHAPTER THREE</w:t>
        </w:r>
        <w:r w:rsidR="005C4721" w:rsidRPr="003834F5">
          <w:rPr>
            <w:noProof/>
            <w:webHidden/>
            <w:sz w:val="24"/>
            <w:szCs w:val="24"/>
          </w:rPr>
          <w:tab/>
        </w:r>
        <w:r w:rsidR="005C4721" w:rsidRPr="003834F5">
          <w:rPr>
            <w:noProof/>
            <w:webHidden/>
            <w:sz w:val="24"/>
            <w:szCs w:val="24"/>
          </w:rPr>
          <w:fldChar w:fldCharType="begin"/>
        </w:r>
        <w:r w:rsidR="005C4721" w:rsidRPr="003834F5">
          <w:rPr>
            <w:noProof/>
            <w:webHidden/>
            <w:sz w:val="24"/>
            <w:szCs w:val="24"/>
          </w:rPr>
          <w:instrText xml:space="preserve"> PAGEREF _Toc145003505 \h </w:instrText>
        </w:r>
        <w:r w:rsidR="005C4721" w:rsidRPr="003834F5">
          <w:rPr>
            <w:noProof/>
            <w:webHidden/>
            <w:sz w:val="24"/>
            <w:szCs w:val="24"/>
          </w:rPr>
        </w:r>
        <w:r w:rsidR="005C4721" w:rsidRPr="003834F5">
          <w:rPr>
            <w:noProof/>
            <w:webHidden/>
            <w:sz w:val="24"/>
            <w:szCs w:val="24"/>
          </w:rPr>
          <w:fldChar w:fldCharType="separate"/>
        </w:r>
        <w:r w:rsidR="005C4721" w:rsidRPr="003834F5">
          <w:rPr>
            <w:noProof/>
            <w:webHidden/>
            <w:sz w:val="24"/>
            <w:szCs w:val="24"/>
          </w:rPr>
          <w:t>14</w:t>
        </w:r>
        <w:r w:rsidR="005C4721" w:rsidRPr="003834F5">
          <w:rPr>
            <w:noProof/>
            <w:webHidden/>
            <w:sz w:val="24"/>
            <w:szCs w:val="24"/>
          </w:rPr>
          <w:fldChar w:fldCharType="end"/>
        </w:r>
      </w:hyperlink>
    </w:p>
    <w:p w:rsidR="00CF59B4" w:rsidRPr="003834F5" w:rsidRDefault="00C770A7">
      <w:pPr>
        <w:pStyle w:val="TOC1"/>
        <w:rPr>
          <w:rFonts w:eastAsia="等线"/>
          <w:bCs w:val="0"/>
          <w:noProof/>
          <w:sz w:val="24"/>
          <w:szCs w:val="24"/>
          <w:lang w:bidi="ar-SA"/>
        </w:rPr>
      </w:pPr>
      <w:hyperlink w:anchor="_Toc145003506" w:history="1">
        <w:r w:rsidR="005C4721" w:rsidRPr="003834F5">
          <w:rPr>
            <w:rStyle w:val="Hyperlink"/>
            <w:noProof/>
            <w:color w:val="auto"/>
            <w:kern w:val="32"/>
            <w:sz w:val="24"/>
            <w:szCs w:val="24"/>
          </w:rPr>
          <w:t>METHODOLOGY</w:t>
        </w:r>
        <w:r w:rsidR="005C4721" w:rsidRPr="003834F5">
          <w:rPr>
            <w:noProof/>
            <w:webHidden/>
            <w:sz w:val="24"/>
            <w:szCs w:val="24"/>
          </w:rPr>
          <w:tab/>
        </w:r>
        <w:r w:rsidR="005C4721" w:rsidRPr="003834F5">
          <w:rPr>
            <w:noProof/>
            <w:webHidden/>
            <w:sz w:val="24"/>
            <w:szCs w:val="24"/>
          </w:rPr>
          <w:fldChar w:fldCharType="begin"/>
        </w:r>
        <w:r w:rsidR="005C4721" w:rsidRPr="003834F5">
          <w:rPr>
            <w:noProof/>
            <w:webHidden/>
            <w:sz w:val="24"/>
            <w:szCs w:val="24"/>
          </w:rPr>
          <w:instrText xml:space="preserve"> PAGEREF _Toc145003506 \h </w:instrText>
        </w:r>
        <w:r w:rsidR="005C4721" w:rsidRPr="003834F5">
          <w:rPr>
            <w:noProof/>
            <w:webHidden/>
            <w:sz w:val="24"/>
            <w:szCs w:val="24"/>
          </w:rPr>
        </w:r>
        <w:r w:rsidR="005C4721" w:rsidRPr="003834F5">
          <w:rPr>
            <w:noProof/>
            <w:webHidden/>
            <w:sz w:val="24"/>
            <w:szCs w:val="24"/>
          </w:rPr>
          <w:fldChar w:fldCharType="separate"/>
        </w:r>
        <w:r w:rsidR="005C4721" w:rsidRPr="003834F5">
          <w:rPr>
            <w:noProof/>
            <w:webHidden/>
            <w:sz w:val="24"/>
            <w:szCs w:val="24"/>
          </w:rPr>
          <w:t>14</w:t>
        </w:r>
        <w:r w:rsidR="005C4721" w:rsidRPr="003834F5">
          <w:rPr>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07" w:history="1">
        <w:r w:rsidR="005C4721">
          <w:rPr>
            <w:rStyle w:val="Hyperlink"/>
            <w:b w:val="0"/>
            <w:noProof/>
            <w:color w:val="auto"/>
            <w:kern w:val="32"/>
            <w:sz w:val="24"/>
            <w:szCs w:val="24"/>
          </w:rPr>
          <w:t>3.0 Introduction</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_Toc145003507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14</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08" w:history="1">
        <w:r w:rsidR="005C4721">
          <w:rPr>
            <w:rStyle w:val="Hyperlink"/>
            <w:b w:val="0"/>
            <w:noProof/>
            <w:color w:val="auto"/>
            <w:kern w:val="32"/>
            <w:sz w:val="24"/>
            <w:szCs w:val="24"/>
          </w:rPr>
          <w:t>3.1 Research Design</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_Toc145003508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14</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09" w:history="1">
        <w:r w:rsidR="005C4721">
          <w:rPr>
            <w:rStyle w:val="Hyperlink"/>
            <w:b w:val="0"/>
            <w:noProof/>
            <w:color w:val="auto"/>
            <w:kern w:val="32"/>
            <w:sz w:val="24"/>
            <w:szCs w:val="24"/>
          </w:rPr>
          <w:t>3.2 Study Area</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_Toc145003509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14</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10" w:history="1">
        <w:r w:rsidR="005C4721">
          <w:rPr>
            <w:rStyle w:val="Hyperlink"/>
            <w:b w:val="0"/>
            <w:noProof/>
            <w:color w:val="auto"/>
            <w:kern w:val="32"/>
            <w:sz w:val="24"/>
            <w:szCs w:val="24"/>
          </w:rPr>
          <w:t>3.3 Sampling Design</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_Toc145003510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14</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11" w:history="1">
        <w:r w:rsidR="005C4721">
          <w:rPr>
            <w:rStyle w:val="Hyperlink"/>
            <w:b w:val="0"/>
            <w:noProof/>
            <w:color w:val="auto"/>
            <w:kern w:val="32"/>
            <w:sz w:val="24"/>
            <w:szCs w:val="24"/>
          </w:rPr>
          <w:t>3.3.1 Study Population</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_Toc145003511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14</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12" w:history="1">
        <w:r w:rsidR="005C4721">
          <w:rPr>
            <w:rStyle w:val="Hyperlink"/>
            <w:b w:val="0"/>
            <w:noProof/>
            <w:color w:val="auto"/>
            <w:kern w:val="32"/>
            <w:sz w:val="24"/>
            <w:szCs w:val="24"/>
          </w:rPr>
          <w:t>3.3.2 Sample   Size</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_Toc145003512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14</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13" w:history="1">
        <w:r w:rsidR="005C4721">
          <w:rPr>
            <w:rStyle w:val="Hyperlink"/>
            <w:b w:val="0"/>
            <w:noProof/>
            <w:color w:val="auto"/>
            <w:kern w:val="32"/>
            <w:sz w:val="24"/>
            <w:szCs w:val="24"/>
          </w:rPr>
          <w:t>3.3.3 Sampling Method/Technique</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_Toc145003513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15</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14" w:history="1">
        <w:r w:rsidR="005C4721">
          <w:rPr>
            <w:rStyle w:val="Hyperlink"/>
            <w:b w:val="0"/>
            <w:noProof/>
            <w:color w:val="auto"/>
            <w:kern w:val="32"/>
            <w:sz w:val="24"/>
            <w:szCs w:val="24"/>
          </w:rPr>
          <w:t>3.3.3.1 Purposive Sampling</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_Toc145003514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15</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15" w:history="1">
        <w:r w:rsidR="005C4721">
          <w:rPr>
            <w:rStyle w:val="Hyperlink"/>
            <w:b w:val="0"/>
            <w:noProof/>
            <w:color w:val="auto"/>
            <w:kern w:val="32"/>
            <w:sz w:val="24"/>
            <w:szCs w:val="24"/>
          </w:rPr>
          <w:t>3.3.2 Random Sampling</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_Toc145003515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15</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16" w:history="1">
        <w:r w:rsidR="005C4721">
          <w:rPr>
            <w:rStyle w:val="Hyperlink"/>
            <w:b w:val="0"/>
            <w:noProof/>
            <w:color w:val="auto"/>
            <w:kern w:val="32"/>
            <w:sz w:val="24"/>
            <w:szCs w:val="24"/>
          </w:rPr>
          <w:t>3.4 Source of Data Collection</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_Toc145003516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15</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17" w:history="1">
        <w:r w:rsidR="005C4721">
          <w:rPr>
            <w:rStyle w:val="Hyperlink"/>
            <w:b w:val="0"/>
            <w:noProof/>
            <w:color w:val="auto"/>
            <w:kern w:val="32"/>
            <w:sz w:val="24"/>
            <w:szCs w:val="24"/>
          </w:rPr>
          <w:t>3.4.1 Primary data</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_Toc145003517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15</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18" w:history="1">
        <w:r w:rsidR="005C4721">
          <w:rPr>
            <w:rStyle w:val="Hyperlink"/>
            <w:b w:val="0"/>
            <w:noProof/>
            <w:color w:val="auto"/>
            <w:kern w:val="32"/>
            <w:sz w:val="24"/>
            <w:szCs w:val="24"/>
          </w:rPr>
          <w:t>3.4.2 Secondary data</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_Toc145003518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15</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19" w:history="1">
        <w:r w:rsidR="005C4721">
          <w:rPr>
            <w:rStyle w:val="Hyperlink"/>
            <w:b w:val="0"/>
            <w:noProof/>
            <w:color w:val="auto"/>
            <w:kern w:val="32"/>
            <w:sz w:val="24"/>
            <w:szCs w:val="24"/>
          </w:rPr>
          <w:t>3.5 Data Collection Instruments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_Toc145003519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15</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20" w:history="1">
        <w:r w:rsidR="005C4721">
          <w:rPr>
            <w:rStyle w:val="Hyperlink"/>
            <w:b w:val="0"/>
            <w:noProof/>
            <w:color w:val="auto"/>
            <w:kern w:val="32"/>
            <w:sz w:val="24"/>
            <w:szCs w:val="24"/>
          </w:rPr>
          <w:t>3.5.1 Questionnaires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_Toc145003520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15</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21" w:history="1">
        <w:r w:rsidR="005C4721">
          <w:rPr>
            <w:rStyle w:val="Hyperlink"/>
            <w:b w:val="0"/>
            <w:noProof/>
            <w:color w:val="auto"/>
            <w:kern w:val="32"/>
            <w:sz w:val="24"/>
            <w:szCs w:val="24"/>
          </w:rPr>
          <w:t>3.5.2 Interview guide</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_Toc145003521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16</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22" w:history="1">
        <w:r w:rsidR="005C4721">
          <w:rPr>
            <w:rStyle w:val="Hyperlink"/>
            <w:b w:val="0"/>
            <w:noProof/>
            <w:color w:val="auto"/>
            <w:kern w:val="32"/>
            <w:sz w:val="24"/>
            <w:szCs w:val="24"/>
          </w:rPr>
          <w:t>3.5.3 Note books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_Toc145003522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16</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23" w:history="1">
        <w:r w:rsidR="005C4721">
          <w:rPr>
            <w:rStyle w:val="Hyperlink"/>
            <w:b w:val="0"/>
            <w:noProof/>
            <w:color w:val="auto"/>
            <w:kern w:val="32"/>
            <w:sz w:val="24"/>
            <w:szCs w:val="24"/>
          </w:rPr>
          <w:t>3.6 Data Collection Methods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_Toc145003523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16</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24" w:history="1">
        <w:r w:rsidR="005C4721">
          <w:rPr>
            <w:rStyle w:val="Hyperlink"/>
            <w:b w:val="0"/>
            <w:noProof/>
            <w:color w:val="auto"/>
            <w:kern w:val="32"/>
            <w:sz w:val="24"/>
            <w:szCs w:val="24"/>
          </w:rPr>
          <w:t>3.6.1 Interviewing</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_Toc145003524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16</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25" w:history="1">
        <w:r w:rsidR="005C4721">
          <w:rPr>
            <w:rStyle w:val="Hyperlink"/>
            <w:b w:val="0"/>
            <w:noProof/>
            <w:color w:val="auto"/>
            <w:kern w:val="32"/>
            <w:sz w:val="24"/>
            <w:szCs w:val="24"/>
          </w:rPr>
          <w:t>3.6.2 Document review</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_Toc145003525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16</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26" w:history="1">
        <w:r w:rsidR="005C4721">
          <w:rPr>
            <w:rStyle w:val="Hyperlink"/>
            <w:b w:val="0"/>
            <w:noProof/>
            <w:color w:val="auto"/>
            <w:kern w:val="32"/>
            <w:sz w:val="24"/>
            <w:szCs w:val="24"/>
          </w:rPr>
          <w:t>3.7 Tools Validation and Reliability</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_Toc145003526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16</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28" w:history="1">
        <w:r w:rsidR="005C4721">
          <w:rPr>
            <w:rStyle w:val="Hyperlink"/>
            <w:b w:val="0"/>
            <w:noProof/>
            <w:color w:val="auto"/>
            <w:kern w:val="32"/>
            <w:sz w:val="24"/>
            <w:szCs w:val="24"/>
          </w:rPr>
          <w:t>3.8 Data Processing, Presentation and Analysis Techniques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_Toc145003528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16</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30" w:history="1">
        <w:r w:rsidR="005C4721">
          <w:rPr>
            <w:rStyle w:val="Hyperlink"/>
            <w:b w:val="0"/>
            <w:noProof/>
            <w:color w:val="auto"/>
            <w:kern w:val="32"/>
            <w:sz w:val="24"/>
            <w:szCs w:val="24"/>
          </w:rPr>
          <w:t>3.9 Procedure of data collection</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_Toc145003530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17</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31" w:history="1">
        <w:r w:rsidR="005C4721">
          <w:rPr>
            <w:rStyle w:val="Hyperlink"/>
            <w:b w:val="0"/>
            <w:noProof/>
            <w:color w:val="auto"/>
            <w:kern w:val="32"/>
            <w:sz w:val="24"/>
            <w:szCs w:val="24"/>
          </w:rPr>
          <w:t>3.10 Ethical Consideration</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_Toc145003531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17</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32" w:history="1">
        <w:r w:rsidR="005C4721" w:rsidRPr="003834F5">
          <w:rPr>
            <w:rStyle w:val="Hyperlink"/>
            <w:noProof/>
            <w:color w:val="auto"/>
            <w:kern w:val="32"/>
            <w:sz w:val="24"/>
            <w:szCs w:val="24"/>
          </w:rPr>
          <w:t>CHAPTER   FOUR</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_Toc145003532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18</w:t>
        </w:r>
        <w:r w:rsidR="005C4721">
          <w:rPr>
            <w:b w:val="0"/>
            <w:noProof/>
            <w:webHidden/>
            <w:sz w:val="24"/>
            <w:szCs w:val="24"/>
          </w:rPr>
          <w:fldChar w:fldCharType="end"/>
        </w:r>
      </w:hyperlink>
    </w:p>
    <w:p w:rsidR="00CF59B4" w:rsidRPr="003834F5" w:rsidRDefault="00C770A7">
      <w:pPr>
        <w:pStyle w:val="TOC1"/>
        <w:rPr>
          <w:rFonts w:eastAsia="等线"/>
          <w:bCs w:val="0"/>
          <w:noProof/>
          <w:sz w:val="24"/>
          <w:szCs w:val="24"/>
          <w:lang w:bidi="ar-SA"/>
        </w:rPr>
      </w:pPr>
      <w:hyperlink w:anchor="_Toc145003533" w:history="1">
        <w:r w:rsidR="005C4721" w:rsidRPr="003834F5">
          <w:rPr>
            <w:rStyle w:val="Hyperlink"/>
            <w:noProof/>
            <w:color w:val="auto"/>
            <w:kern w:val="32"/>
            <w:sz w:val="24"/>
            <w:szCs w:val="24"/>
          </w:rPr>
          <w:t>ANALYSIS, INTERPRETATION AND PRESENTATION OF THE FINDINGS</w:t>
        </w:r>
        <w:r w:rsidR="005C4721" w:rsidRPr="003834F5">
          <w:rPr>
            <w:noProof/>
            <w:webHidden/>
            <w:sz w:val="24"/>
            <w:szCs w:val="24"/>
          </w:rPr>
          <w:tab/>
        </w:r>
        <w:r w:rsidR="005C4721" w:rsidRPr="003834F5">
          <w:rPr>
            <w:noProof/>
            <w:webHidden/>
            <w:sz w:val="24"/>
            <w:szCs w:val="24"/>
          </w:rPr>
          <w:fldChar w:fldCharType="begin"/>
        </w:r>
        <w:r w:rsidR="005C4721" w:rsidRPr="003834F5">
          <w:rPr>
            <w:noProof/>
            <w:webHidden/>
            <w:sz w:val="24"/>
            <w:szCs w:val="24"/>
          </w:rPr>
          <w:instrText xml:space="preserve"> PAGEREF _Toc145003533 \h </w:instrText>
        </w:r>
        <w:r w:rsidR="005C4721" w:rsidRPr="003834F5">
          <w:rPr>
            <w:noProof/>
            <w:webHidden/>
            <w:sz w:val="24"/>
            <w:szCs w:val="24"/>
          </w:rPr>
        </w:r>
        <w:r w:rsidR="005C4721" w:rsidRPr="003834F5">
          <w:rPr>
            <w:noProof/>
            <w:webHidden/>
            <w:sz w:val="24"/>
            <w:szCs w:val="24"/>
          </w:rPr>
          <w:fldChar w:fldCharType="separate"/>
        </w:r>
        <w:r w:rsidR="005C4721" w:rsidRPr="003834F5">
          <w:rPr>
            <w:noProof/>
            <w:webHidden/>
            <w:sz w:val="24"/>
            <w:szCs w:val="24"/>
          </w:rPr>
          <w:t>18</w:t>
        </w:r>
        <w:r w:rsidR="005C4721" w:rsidRPr="003834F5">
          <w:rPr>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34" w:history="1">
        <w:r w:rsidR="005C4721">
          <w:rPr>
            <w:rStyle w:val="Hyperlink"/>
            <w:b w:val="0"/>
            <w:noProof/>
            <w:color w:val="auto"/>
            <w:kern w:val="32"/>
            <w:sz w:val="24"/>
            <w:szCs w:val="24"/>
          </w:rPr>
          <w:t>4.0 Introduction</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_Toc145003534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18</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35" w:history="1">
        <w:r w:rsidR="005C4721">
          <w:rPr>
            <w:rStyle w:val="Hyperlink"/>
            <w:b w:val="0"/>
            <w:noProof/>
            <w:color w:val="auto"/>
            <w:kern w:val="32"/>
            <w:sz w:val="24"/>
            <w:szCs w:val="24"/>
          </w:rPr>
          <w:t>4.1Findings on the Personal Data and General Characteristics and Respondents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_Toc145003535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18</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36" w:history="1">
        <w:r w:rsidR="005C4721">
          <w:rPr>
            <w:rStyle w:val="Hyperlink"/>
            <w:b w:val="0"/>
            <w:noProof/>
            <w:color w:val="auto"/>
            <w:kern w:val="32"/>
            <w:sz w:val="24"/>
            <w:szCs w:val="24"/>
          </w:rPr>
          <w:t>4.1.1 Sex of the Respondents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_Toc145003536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18</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38" w:history="1">
        <w:r w:rsidR="005C4721">
          <w:rPr>
            <w:rStyle w:val="Hyperlink"/>
            <w:b w:val="0"/>
            <w:noProof/>
            <w:color w:val="auto"/>
            <w:sz w:val="24"/>
            <w:szCs w:val="24"/>
          </w:rPr>
          <w:t>4.1.2 Department of the respondents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_Toc145003538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19</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41" w:history="1">
        <w:r w:rsidR="005C4721">
          <w:rPr>
            <w:rStyle w:val="Hyperlink"/>
            <w:b w:val="0"/>
            <w:noProof/>
            <w:color w:val="auto"/>
            <w:sz w:val="24"/>
            <w:szCs w:val="24"/>
          </w:rPr>
          <w:t>4.1.2 Age Bracket of the Respondents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_Toc145003541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19</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44" w:history="1">
        <w:r w:rsidR="005C4721">
          <w:rPr>
            <w:rStyle w:val="Hyperlink"/>
            <w:b w:val="0"/>
            <w:noProof/>
            <w:color w:val="auto"/>
            <w:kern w:val="32"/>
            <w:sz w:val="24"/>
            <w:szCs w:val="24"/>
          </w:rPr>
          <w:t>4.1.3 Education Level of the respondents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_Toc145003544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20</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46" w:history="1">
        <w:r w:rsidR="005C4721">
          <w:rPr>
            <w:rStyle w:val="Hyperlink"/>
            <w:b w:val="0"/>
            <w:noProof/>
            <w:color w:val="auto"/>
            <w:kern w:val="32"/>
            <w:sz w:val="24"/>
            <w:szCs w:val="24"/>
          </w:rPr>
          <w:t>4.1.4 Number of years worked with the company</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_Toc145003546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20</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48" w:history="1">
        <w:r w:rsidR="005C4721">
          <w:rPr>
            <w:rStyle w:val="Hyperlink"/>
            <w:b w:val="0"/>
            <w:noProof/>
            <w:color w:val="auto"/>
            <w:kern w:val="32"/>
            <w:sz w:val="24"/>
            <w:szCs w:val="24"/>
          </w:rPr>
          <w:t>4.2 The relationship between Partnership sourcing and continuous improvement in the supply chain.</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_Toc145003548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21</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50" w:history="1">
        <w:r w:rsidR="005C4721">
          <w:rPr>
            <w:rStyle w:val="Hyperlink"/>
            <w:b w:val="0"/>
            <w:noProof/>
            <w:color w:val="auto"/>
            <w:kern w:val="32"/>
            <w:sz w:val="24"/>
            <w:szCs w:val="24"/>
          </w:rPr>
          <w:t>4.3 The factors that affect effective partnership sourcing in Uganda Baati ltd</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_Toc145003550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22</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52" w:history="1">
        <w:r w:rsidR="005C4721">
          <w:rPr>
            <w:rStyle w:val="Hyperlink"/>
            <w:b w:val="0"/>
            <w:noProof/>
            <w:color w:val="auto"/>
            <w:kern w:val="32"/>
            <w:sz w:val="24"/>
            <w:szCs w:val="24"/>
          </w:rPr>
          <w:t>4.4 Best practices for managing strategic partnership sourcing</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_Toc145003552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23</w:t>
        </w:r>
        <w:r w:rsidR="005C4721">
          <w:rPr>
            <w:b w:val="0"/>
            <w:noProof/>
            <w:webHidden/>
            <w:sz w:val="24"/>
            <w:szCs w:val="24"/>
          </w:rPr>
          <w:fldChar w:fldCharType="end"/>
        </w:r>
      </w:hyperlink>
    </w:p>
    <w:p w:rsidR="00CF59B4" w:rsidRPr="003834F5" w:rsidRDefault="00C770A7">
      <w:pPr>
        <w:pStyle w:val="TOC1"/>
        <w:rPr>
          <w:rFonts w:eastAsia="等线"/>
          <w:bCs w:val="0"/>
          <w:noProof/>
          <w:sz w:val="24"/>
          <w:szCs w:val="24"/>
          <w:lang w:bidi="ar-SA"/>
        </w:rPr>
      </w:pPr>
      <w:hyperlink w:anchor="_Toc145003554" w:history="1">
        <w:r w:rsidR="005C4721" w:rsidRPr="003834F5">
          <w:rPr>
            <w:rStyle w:val="Hyperlink"/>
            <w:noProof/>
            <w:color w:val="auto"/>
            <w:kern w:val="32"/>
            <w:sz w:val="24"/>
            <w:szCs w:val="24"/>
          </w:rPr>
          <w:t>CHAPTER FIVE</w:t>
        </w:r>
        <w:r w:rsidR="005C4721" w:rsidRPr="003834F5">
          <w:rPr>
            <w:noProof/>
            <w:webHidden/>
            <w:sz w:val="24"/>
            <w:szCs w:val="24"/>
          </w:rPr>
          <w:tab/>
        </w:r>
        <w:r w:rsidR="005C4721" w:rsidRPr="003834F5">
          <w:rPr>
            <w:noProof/>
            <w:webHidden/>
            <w:sz w:val="24"/>
            <w:szCs w:val="24"/>
          </w:rPr>
          <w:fldChar w:fldCharType="begin"/>
        </w:r>
        <w:r w:rsidR="005C4721" w:rsidRPr="003834F5">
          <w:rPr>
            <w:noProof/>
            <w:webHidden/>
            <w:sz w:val="24"/>
            <w:szCs w:val="24"/>
          </w:rPr>
          <w:instrText xml:space="preserve"> PAGEREF _Toc145003554 \h </w:instrText>
        </w:r>
        <w:r w:rsidR="005C4721" w:rsidRPr="003834F5">
          <w:rPr>
            <w:noProof/>
            <w:webHidden/>
            <w:sz w:val="24"/>
            <w:szCs w:val="24"/>
          </w:rPr>
        </w:r>
        <w:r w:rsidR="005C4721" w:rsidRPr="003834F5">
          <w:rPr>
            <w:noProof/>
            <w:webHidden/>
            <w:sz w:val="24"/>
            <w:szCs w:val="24"/>
          </w:rPr>
          <w:fldChar w:fldCharType="separate"/>
        </w:r>
        <w:r w:rsidR="005C4721" w:rsidRPr="003834F5">
          <w:rPr>
            <w:noProof/>
            <w:webHidden/>
            <w:sz w:val="24"/>
            <w:szCs w:val="24"/>
          </w:rPr>
          <w:t>25</w:t>
        </w:r>
        <w:r w:rsidR="005C4721" w:rsidRPr="003834F5">
          <w:rPr>
            <w:noProof/>
            <w:webHidden/>
            <w:sz w:val="24"/>
            <w:szCs w:val="24"/>
          </w:rPr>
          <w:fldChar w:fldCharType="end"/>
        </w:r>
      </w:hyperlink>
    </w:p>
    <w:p w:rsidR="00CF59B4" w:rsidRPr="003834F5" w:rsidRDefault="00C770A7">
      <w:pPr>
        <w:pStyle w:val="TOC1"/>
        <w:rPr>
          <w:rFonts w:eastAsia="等线"/>
          <w:bCs w:val="0"/>
          <w:noProof/>
          <w:sz w:val="24"/>
          <w:szCs w:val="24"/>
          <w:lang w:bidi="ar-SA"/>
        </w:rPr>
      </w:pPr>
      <w:hyperlink w:anchor="_Toc145003555" w:history="1">
        <w:r w:rsidR="005C4721" w:rsidRPr="003834F5">
          <w:rPr>
            <w:rStyle w:val="Hyperlink"/>
            <w:noProof/>
            <w:color w:val="auto"/>
            <w:kern w:val="32"/>
            <w:sz w:val="24"/>
            <w:szCs w:val="24"/>
          </w:rPr>
          <w:t>DISCUSSION, SUMMARY, CONCLUSION AND RECOMMENDATIONS</w:t>
        </w:r>
        <w:r w:rsidR="005C4721" w:rsidRPr="003834F5">
          <w:rPr>
            <w:noProof/>
            <w:webHidden/>
            <w:sz w:val="24"/>
            <w:szCs w:val="24"/>
          </w:rPr>
          <w:tab/>
        </w:r>
        <w:r w:rsidR="005C4721" w:rsidRPr="003834F5">
          <w:rPr>
            <w:noProof/>
            <w:webHidden/>
            <w:sz w:val="24"/>
            <w:szCs w:val="24"/>
          </w:rPr>
          <w:fldChar w:fldCharType="begin"/>
        </w:r>
        <w:r w:rsidR="005C4721" w:rsidRPr="003834F5">
          <w:rPr>
            <w:noProof/>
            <w:webHidden/>
            <w:sz w:val="24"/>
            <w:szCs w:val="24"/>
          </w:rPr>
          <w:instrText xml:space="preserve"> PAGEREF _Toc145003555 \h </w:instrText>
        </w:r>
        <w:r w:rsidR="005C4721" w:rsidRPr="003834F5">
          <w:rPr>
            <w:noProof/>
            <w:webHidden/>
            <w:sz w:val="24"/>
            <w:szCs w:val="24"/>
          </w:rPr>
        </w:r>
        <w:r w:rsidR="005C4721" w:rsidRPr="003834F5">
          <w:rPr>
            <w:noProof/>
            <w:webHidden/>
            <w:sz w:val="24"/>
            <w:szCs w:val="24"/>
          </w:rPr>
          <w:fldChar w:fldCharType="separate"/>
        </w:r>
        <w:r w:rsidR="005C4721" w:rsidRPr="003834F5">
          <w:rPr>
            <w:noProof/>
            <w:webHidden/>
            <w:sz w:val="24"/>
            <w:szCs w:val="24"/>
          </w:rPr>
          <w:t>25</w:t>
        </w:r>
        <w:r w:rsidR="005C4721" w:rsidRPr="003834F5">
          <w:rPr>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56" w:history="1">
        <w:r w:rsidR="005C4721">
          <w:rPr>
            <w:rStyle w:val="Hyperlink"/>
            <w:b w:val="0"/>
            <w:noProof/>
            <w:color w:val="auto"/>
            <w:kern w:val="32"/>
            <w:sz w:val="24"/>
            <w:szCs w:val="24"/>
          </w:rPr>
          <w:t>5.0 Introduction</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_Toc145003556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25</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57" w:history="1">
        <w:r w:rsidR="005C4721">
          <w:rPr>
            <w:rStyle w:val="Hyperlink"/>
            <w:b w:val="0"/>
            <w:noProof/>
            <w:color w:val="auto"/>
            <w:kern w:val="32"/>
            <w:sz w:val="24"/>
            <w:szCs w:val="24"/>
          </w:rPr>
          <w:t>5.1.1 The relationship between Partnership sourcing and continuous improvement in the supply chain of Uganda Baati ltd.</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_Toc145003557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25</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59" w:history="1">
        <w:r w:rsidR="005C4721">
          <w:rPr>
            <w:rStyle w:val="Hyperlink"/>
            <w:b w:val="0"/>
            <w:noProof/>
            <w:color w:val="auto"/>
            <w:kern w:val="32"/>
            <w:sz w:val="24"/>
            <w:szCs w:val="24"/>
          </w:rPr>
          <w:t>5.1.2 The factors that affect effective partnership sourcing in Uganda Baati ltd.</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_Toc145003559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26</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60" w:history="1">
        <w:r w:rsidR="005C4721">
          <w:rPr>
            <w:rStyle w:val="Hyperlink"/>
            <w:b w:val="0"/>
            <w:noProof/>
            <w:color w:val="auto"/>
            <w:kern w:val="32"/>
            <w:sz w:val="24"/>
            <w:szCs w:val="24"/>
          </w:rPr>
          <w:t>5.1.3 The best practices for managing strategic partnership sourcing in Uganda Baati ltd.</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_Toc145003560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27</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61" w:history="1">
        <w:r w:rsidR="005C4721">
          <w:rPr>
            <w:rStyle w:val="Hyperlink"/>
            <w:b w:val="0"/>
            <w:noProof/>
            <w:color w:val="auto"/>
            <w:kern w:val="32"/>
            <w:sz w:val="24"/>
            <w:szCs w:val="24"/>
          </w:rPr>
          <w:t>5.2     Summary of the Findings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_Toc145003561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27</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62" w:history="1">
        <w:r w:rsidR="005C4721">
          <w:rPr>
            <w:rStyle w:val="Hyperlink"/>
            <w:b w:val="0"/>
            <w:noProof/>
            <w:color w:val="auto"/>
            <w:kern w:val="32"/>
            <w:sz w:val="24"/>
            <w:szCs w:val="24"/>
          </w:rPr>
          <w:t>5.3 conclusion</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_Toc145003562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28</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63" w:history="1">
        <w:r w:rsidR="005C4721">
          <w:rPr>
            <w:rStyle w:val="Hyperlink"/>
            <w:b w:val="0"/>
            <w:noProof/>
            <w:color w:val="auto"/>
            <w:kern w:val="32"/>
            <w:sz w:val="24"/>
            <w:szCs w:val="24"/>
          </w:rPr>
          <w:t>5.4 Recommendation</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_Toc145003563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28</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64" w:history="1">
        <w:r w:rsidR="005C4721">
          <w:rPr>
            <w:rStyle w:val="Hyperlink"/>
            <w:b w:val="0"/>
            <w:noProof/>
            <w:color w:val="auto"/>
            <w:kern w:val="32"/>
            <w:sz w:val="24"/>
            <w:szCs w:val="24"/>
          </w:rPr>
          <w:t>5.5 Areas of further Studies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_Toc145003564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28</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65" w:history="1">
        <w:r w:rsidR="005C4721">
          <w:rPr>
            <w:rStyle w:val="Hyperlink"/>
            <w:b w:val="0"/>
            <w:noProof/>
            <w:color w:val="auto"/>
            <w:kern w:val="32"/>
            <w:sz w:val="24"/>
            <w:szCs w:val="24"/>
          </w:rPr>
          <w:t>REFERENCES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_Toc145003565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29</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66" w:history="1">
        <w:r w:rsidR="005C4721">
          <w:rPr>
            <w:rStyle w:val="Hyperlink"/>
            <w:b w:val="0"/>
            <w:noProof/>
            <w:color w:val="auto"/>
            <w:kern w:val="32"/>
            <w:sz w:val="24"/>
            <w:szCs w:val="24"/>
          </w:rPr>
          <w:t>APPENDICES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_Toc145003566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33</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67" w:history="1">
        <w:r w:rsidR="005C4721">
          <w:rPr>
            <w:rStyle w:val="Hyperlink"/>
            <w:b w:val="0"/>
            <w:noProof/>
            <w:color w:val="auto"/>
            <w:kern w:val="32"/>
            <w:sz w:val="24"/>
            <w:szCs w:val="24"/>
          </w:rPr>
          <w:t>APPENDIX I</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_Toc145003567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33</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68" w:history="1">
        <w:r w:rsidR="005C4721">
          <w:rPr>
            <w:rStyle w:val="Hyperlink"/>
            <w:b w:val="0"/>
            <w:noProof/>
            <w:color w:val="auto"/>
            <w:kern w:val="32"/>
            <w:sz w:val="24"/>
            <w:szCs w:val="24"/>
          </w:rPr>
          <w:t>QUESTIONNAIRE</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_Toc145003568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33</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69" w:history="1">
        <w:r w:rsidR="005C4721">
          <w:rPr>
            <w:rStyle w:val="Hyperlink"/>
            <w:b w:val="0"/>
            <w:noProof/>
            <w:color w:val="auto"/>
            <w:kern w:val="32"/>
            <w:sz w:val="24"/>
            <w:szCs w:val="24"/>
          </w:rPr>
          <w:t>APPENDIX II</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_Toc145003569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36</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70" w:history="1">
        <w:r w:rsidR="005C4721">
          <w:rPr>
            <w:rStyle w:val="Hyperlink"/>
            <w:b w:val="0"/>
            <w:noProof/>
            <w:color w:val="auto"/>
            <w:kern w:val="32"/>
            <w:sz w:val="24"/>
            <w:szCs w:val="24"/>
          </w:rPr>
          <w:t>INTERVIEW GUIDE</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_Toc145003570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36</w:t>
        </w:r>
        <w:r w:rsidR="005C4721">
          <w:rPr>
            <w:b w:val="0"/>
            <w:noProof/>
            <w:webHidden/>
            <w:sz w:val="24"/>
            <w:szCs w:val="24"/>
          </w:rPr>
          <w:fldChar w:fldCharType="end"/>
        </w:r>
      </w:hyperlink>
    </w:p>
    <w:p w:rsidR="00CF59B4" w:rsidRDefault="005C4721">
      <w:pPr>
        <w:rPr>
          <w:rFonts w:ascii="Times New Roman" w:hAnsi="Times New Roman"/>
          <w:sz w:val="24"/>
          <w:szCs w:val="24"/>
        </w:rPr>
      </w:pPr>
      <w:r>
        <w:rPr>
          <w:rFonts w:ascii="Times New Roman" w:hAnsi="Times New Roman"/>
          <w:b/>
          <w:bCs/>
          <w:noProof/>
          <w:sz w:val="24"/>
          <w:szCs w:val="24"/>
        </w:rPr>
        <w:fldChar w:fldCharType="end"/>
      </w: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CF59B4">
      <w:pPr>
        <w:rPr>
          <w:rFonts w:ascii="Times New Roman" w:hAnsi="Times New Roman"/>
          <w:sz w:val="24"/>
          <w:szCs w:val="24"/>
        </w:rPr>
      </w:pPr>
    </w:p>
    <w:p w:rsidR="00CF59B4" w:rsidRDefault="005C4721">
      <w:pPr>
        <w:pStyle w:val="TOCHeading"/>
        <w:jc w:val="center"/>
        <w:rPr>
          <w:rFonts w:ascii="Times New Roman" w:hAnsi="Times New Roman"/>
          <w:b/>
          <w:color w:val="auto"/>
          <w:sz w:val="24"/>
          <w:szCs w:val="24"/>
        </w:rPr>
      </w:pPr>
      <w:r>
        <w:rPr>
          <w:rFonts w:ascii="Times New Roman" w:hAnsi="Times New Roman"/>
          <w:b/>
          <w:color w:val="auto"/>
          <w:sz w:val="24"/>
          <w:szCs w:val="24"/>
        </w:rPr>
        <w:lastRenderedPageBreak/>
        <w:t>LIST OF TABLES</w:t>
      </w:r>
    </w:p>
    <w:p w:rsidR="00CF59B4" w:rsidRDefault="005C4721">
      <w:pPr>
        <w:pStyle w:val="TOC1"/>
        <w:rPr>
          <w:rFonts w:eastAsia="等线"/>
          <w:b w:val="0"/>
          <w:bCs w:val="0"/>
          <w:noProof/>
          <w:sz w:val="24"/>
          <w:szCs w:val="24"/>
          <w:lang w:bidi="ar-SA"/>
        </w:rPr>
      </w:pPr>
      <w:r>
        <w:rPr>
          <w:noProof/>
          <w:sz w:val="24"/>
          <w:szCs w:val="24"/>
        </w:rPr>
        <w:fldChar w:fldCharType="begin"/>
      </w:r>
      <w:r>
        <w:rPr>
          <w:noProof/>
          <w:sz w:val="24"/>
          <w:szCs w:val="24"/>
        </w:rPr>
        <w:instrText xml:space="preserve"> TOC \o "1-3" \h \z \u </w:instrText>
      </w:r>
      <w:r>
        <w:rPr>
          <w:noProof/>
          <w:sz w:val="24"/>
          <w:szCs w:val="24"/>
        </w:rPr>
        <w:fldChar w:fldCharType="separate"/>
      </w:r>
    </w:p>
    <w:p w:rsidR="00CF59B4" w:rsidRDefault="00C770A7">
      <w:pPr>
        <w:pStyle w:val="TOC1"/>
        <w:rPr>
          <w:rFonts w:eastAsia="等线"/>
          <w:b w:val="0"/>
          <w:bCs w:val="0"/>
          <w:noProof/>
          <w:sz w:val="24"/>
          <w:szCs w:val="24"/>
          <w:lang w:bidi="ar-SA"/>
        </w:rPr>
      </w:pPr>
      <w:hyperlink w:anchor="_Toc145003539" w:history="1">
        <w:r w:rsidR="005C4721">
          <w:rPr>
            <w:rStyle w:val="Hyperlink"/>
            <w:b w:val="0"/>
            <w:noProof/>
            <w:color w:val="auto"/>
            <w:kern w:val="32"/>
            <w:sz w:val="24"/>
            <w:szCs w:val="24"/>
          </w:rPr>
          <w:t>Table 4.1: Showing the department of the respondents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_Toc145003539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19</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47" w:history="1">
        <w:r w:rsidR="005C4721">
          <w:rPr>
            <w:rStyle w:val="Hyperlink"/>
            <w:b w:val="0"/>
            <w:noProof/>
            <w:color w:val="auto"/>
            <w:kern w:val="32"/>
            <w:sz w:val="24"/>
            <w:szCs w:val="24"/>
          </w:rPr>
          <w:t>Table 4. 2: showing the number of years the respondents had worked with the company</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_Toc145003547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20</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49" w:history="1">
        <w:r w:rsidR="005C4721">
          <w:rPr>
            <w:rStyle w:val="Hyperlink"/>
            <w:b w:val="0"/>
            <w:noProof/>
            <w:color w:val="auto"/>
            <w:kern w:val="32"/>
            <w:sz w:val="24"/>
            <w:szCs w:val="24"/>
          </w:rPr>
          <w:t>Table 4.3 showing the relationship between Partnership sourcing and continuous improvement in the supply chain of Uganda Baati ltd.</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_Toc145003549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21</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51" w:history="1">
        <w:r w:rsidR="005C4721">
          <w:rPr>
            <w:rStyle w:val="Hyperlink"/>
            <w:b w:val="0"/>
            <w:noProof/>
            <w:color w:val="auto"/>
            <w:kern w:val="32"/>
            <w:sz w:val="24"/>
            <w:szCs w:val="24"/>
          </w:rPr>
          <w:t>Table 4.4: Showing the factors that affect effective partnership sourcing in Uganda Baati ltd.</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_Toc145003551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22</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53" w:history="1">
        <w:r w:rsidR="005C4721">
          <w:rPr>
            <w:rStyle w:val="Hyperlink"/>
            <w:b w:val="0"/>
            <w:noProof/>
            <w:color w:val="auto"/>
            <w:kern w:val="32"/>
            <w:sz w:val="24"/>
            <w:szCs w:val="24"/>
          </w:rPr>
          <w:t>Table 4.5: Showing the best practices for managing strategic partnership sourcing in Uganda Baati ltd.</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_Toc145003553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23</w:t>
        </w:r>
        <w:r w:rsidR="005C4721">
          <w:rPr>
            <w:b w:val="0"/>
            <w:noProof/>
            <w:webHidden/>
            <w:sz w:val="24"/>
            <w:szCs w:val="24"/>
          </w:rPr>
          <w:fldChar w:fldCharType="end"/>
        </w:r>
      </w:hyperlink>
    </w:p>
    <w:p w:rsidR="00CF59B4" w:rsidRDefault="005C4721">
      <w:pPr>
        <w:rPr>
          <w:rFonts w:ascii="Times New Roman" w:hAnsi="Times New Roman"/>
          <w:b/>
          <w:bCs/>
          <w:noProof/>
          <w:sz w:val="24"/>
          <w:szCs w:val="24"/>
        </w:rPr>
      </w:pPr>
      <w:r>
        <w:rPr>
          <w:rFonts w:ascii="Times New Roman" w:hAnsi="Times New Roman"/>
          <w:b/>
          <w:bCs/>
          <w:noProof/>
          <w:sz w:val="24"/>
          <w:szCs w:val="24"/>
        </w:rPr>
        <w:fldChar w:fldCharType="end"/>
      </w: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5C4721">
      <w:pPr>
        <w:pStyle w:val="TOCHeading"/>
        <w:jc w:val="center"/>
        <w:rPr>
          <w:rFonts w:ascii="Times New Roman" w:hAnsi="Times New Roman"/>
          <w:b/>
          <w:color w:val="auto"/>
          <w:sz w:val="24"/>
          <w:szCs w:val="24"/>
        </w:rPr>
      </w:pPr>
      <w:r>
        <w:rPr>
          <w:rFonts w:ascii="Times New Roman" w:hAnsi="Times New Roman"/>
          <w:b/>
          <w:color w:val="auto"/>
          <w:sz w:val="24"/>
          <w:szCs w:val="24"/>
        </w:rPr>
        <w:t>LIST OF FIGURES</w:t>
      </w:r>
    </w:p>
    <w:p w:rsidR="00CF59B4" w:rsidRDefault="005C4721">
      <w:pPr>
        <w:pStyle w:val="TOC1"/>
        <w:rPr>
          <w:rFonts w:eastAsia="等线"/>
          <w:b w:val="0"/>
          <w:bCs w:val="0"/>
          <w:noProof/>
          <w:sz w:val="24"/>
          <w:szCs w:val="24"/>
          <w:lang w:bidi="ar-SA"/>
        </w:rPr>
      </w:pPr>
      <w:r>
        <w:rPr>
          <w:noProof/>
          <w:sz w:val="24"/>
          <w:szCs w:val="24"/>
        </w:rPr>
        <w:fldChar w:fldCharType="begin"/>
      </w:r>
      <w:r>
        <w:rPr>
          <w:noProof/>
          <w:sz w:val="24"/>
          <w:szCs w:val="24"/>
        </w:rPr>
        <w:instrText xml:space="preserve"> TOC \o "1-3" \h \z \u </w:instrText>
      </w:r>
      <w:r>
        <w:rPr>
          <w:noProof/>
          <w:sz w:val="24"/>
          <w:szCs w:val="24"/>
        </w:rPr>
        <w:fldChar w:fldCharType="separate"/>
      </w:r>
    </w:p>
    <w:p w:rsidR="00CF59B4" w:rsidRDefault="00C770A7">
      <w:pPr>
        <w:pStyle w:val="TOC1"/>
        <w:rPr>
          <w:rFonts w:eastAsia="等线"/>
          <w:b w:val="0"/>
          <w:bCs w:val="0"/>
          <w:noProof/>
          <w:sz w:val="24"/>
          <w:szCs w:val="24"/>
          <w:lang w:bidi="ar-SA"/>
        </w:rPr>
      </w:pPr>
      <w:hyperlink w:anchor="_Toc145003537" w:history="1">
        <w:r w:rsidR="005C4721">
          <w:rPr>
            <w:rStyle w:val="Hyperlink"/>
            <w:b w:val="0"/>
            <w:noProof/>
            <w:color w:val="auto"/>
            <w:kern w:val="32"/>
            <w:sz w:val="24"/>
            <w:szCs w:val="24"/>
          </w:rPr>
          <w:t>Figure 4.1: Showing the sex of the Respondents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_Toc145003537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18</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42" w:history="1">
        <w:r w:rsidR="005C4721">
          <w:rPr>
            <w:rStyle w:val="Hyperlink"/>
            <w:b w:val="0"/>
            <w:noProof/>
            <w:color w:val="auto"/>
            <w:kern w:val="32"/>
            <w:sz w:val="24"/>
            <w:szCs w:val="24"/>
          </w:rPr>
          <w:t>Figure 4.2: showing the age brackets of the respondents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_Toc145003542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19</w:t>
        </w:r>
        <w:r w:rsidR="005C4721">
          <w:rPr>
            <w:b w:val="0"/>
            <w:noProof/>
            <w:webHidden/>
            <w:sz w:val="24"/>
            <w:szCs w:val="24"/>
          </w:rPr>
          <w:fldChar w:fldCharType="end"/>
        </w:r>
      </w:hyperlink>
    </w:p>
    <w:p w:rsidR="00CF59B4" w:rsidRDefault="00C770A7">
      <w:pPr>
        <w:pStyle w:val="TOC1"/>
        <w:rPr>
          <w:rFonts w:eastAsia="等线"/>
          <w:b w:val="0"/>
          <w:bCs w:val="0"/>
          <w:noProof/>
          <w:sz w:val="24"/>
          <w:szCs w:val="24"/>
          <w:lang w:bidi="ar-SA"/>
        </w:rPr>
      </w:pPr>
      <w:hyperlink w:anchor="_Toc145003545" w:history="1">
        <w:r w:rsidR="005C4721">
          <w:rPr>
            <w:rStyle w:val="Hyperlink"/>
            <w:b w:val="0"/>
            <w:noProof/>
            <w:color w:val="auto"/>
            <w:kern w:val="32"/>
            <w:sz w:val="24"/>
            <w:szCs w:val="24"/>
          </w:rPr>
          <w:t>Figure 4.3: showing the Education Level of the respondents</w:t>
        </w:r>
        <w:r w:rsidR="005C4721">
          <w:rPr>
            <w:b w:val="0"/>
            <w:noProof/>
            <w:webHidden/>
            <w:sz w:val="24"/>
            <w:szCs w:val="24"/>
          </w:rPr>
          <w:tab/>
        </w:r>
        <w:r w:rsidR="005C4721">
          <w:rPr>
            <w:b w:val="0"/>
            <w:noProof/>
            <w:webHidden/>
            <w:sz w:val="24"/>
            <w:szCs w:val="24"/>
          </w:rPr>
          <w:fldChar w:fldCharType="begin"/>
        </w:r>
        <w:r w:rsidR="005C4721">
          <w:rPr>
            <w:b w:val="0"/>
            <w:noProof/>
            <w:webHidden/>
            <w:sz w:val="24"/>
            <w:szCs w:val="24"/>
          </w:rPr>
          <w:instrText xml:space="preserve"> PAGEREF _Toc145003545 \h </w:instrText>
        </w:r>
        <w:r w:rsidR="005C4721">
          <w:rPr>
            <w:b w:val="0"/>
            <w:noProof/>
            <w:webHidden/>
            <w:sz w:val="24"/>
            <w:szCs w:val="24"/>
          </w:rPr>
        </w:r>
        <w:r w:rsidR="005C4721">
          <w:rPr>
            <w:b w:val="0"/>
            <w:noProof/>
            <w:webHidden/>
            <w:sz w:val="24"/>
            <w:szCs w:val="24"/>
          </w:rPr>
          <w:fldChar w:fldCharType="separate"/>
        </w:r>
        <w:r w:rsidR="005C4721">
          <w:rPr>
            <w:b w:val="0"/>
            <w:noProof/>
            <w:webHidden/>
            <w:sz w:val="24"/>
            <w:szCs w:val="24"/>
          </w:rPr>
          <w:t>20</w:t>
        </w:r>
        <w:r w:rsidR="005C4721">
          <w:rPr>
            <w:b w:val="0"/>
            <w:noProof/>
            <w:webHidden/>
            <w:sz w:val="24"/>
            <w:szCs w:val="24"/>
          </w:rPr>
          <w:fldChar w:fldCharType="end"/>
        </w:r>
      </w:hyperlink>
    </w:p>
    <w:p w:rsidR="00CF59B4" w:rsidRDefault="005C4721">
      <w:pPr>
        <w:rPr>
          <w:rFonts w:ascii="Times New Roman" w:hAnsi="Times New Roman"/>
          <w:b/>
          <w:bCs/>
          <w:noProof/>
          <w:sz w:val="24"/>
          <w:szCs w:val="24"/>
        </w:rPr>
      </w:pPr>
      <w:r>
        <w:rPr>
          <w:rFonts w:ascii="Times New Roman" w:hAnsi="Times New Roman"/>
          <w:b/>
          <w:bCs/>
          <w:noProof/>
          <w:sz w:val="24"/>
          <w:szCs w:val="24"/>
        </w:rPr>
        <w:fldChar w:fldCharType="end"/>
      </w: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5C4721">
      <w:pPr>
        <w:keepNext/>
        <w:spacing w:before="240" w:after="60" w:line="240" w:lineRule="auto"/>
        <w:jc w:val="center"/>
        <w:outlineLvl w:val="0"/>
        <w:rPr>
          <w:rFonts w:ascii="Times New Roman" w:hAnsi="Times New Roman"/>
          <w:b/>
          <w:bCs/>
          <w:kern w:val="32"/>
          <w:sz w:val="24"/>
          <w:szCs w:val="24"/>
        </w:rPr>
      </w:pPr>
      <w:bookmarkStart w:id="78" w:name="_Toc397091252"/>
      <w:bookmarkStart w:id="79" w:name="_Toc397091352"/>
      <w:bookmarkStart w:id="80" w:name="_Toc399436597"/>
      <w:bookmarkStart w:id="81" w:name="_Toc145003477"/>
      <w:r>
        <w:rPr>
          <w:rFonts w:ascii="Times New Roman" w:hAnsi="Times New Roman"/>
          <w:b/>
          <w:bCs/>
          <w:kern w:val="32"/>
          <w:sz w:val="24"/>
          <w:szCs w:val="24"/>
        </w:rPr>
        <w:lastRenderedPageBreak/>
        <w:t>LIST OF ABBREVIATIONS</w:t>
      </w:r>
      <w:bookmarkEnd w:id="78"/>
      <w:bookmarkEnd w:id="79"/>
      <w:bookmarkEnd w:id="80"/>
      <w:bookmarkEnd w:id="81"/>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sz w:val="24"/>
          <w:szCs w:val="24"/>
        </w:rPr>
      </w:pPr>
    </w:p>
    <w:p w:rsidR="00CF59B4" w:rsidRDefault="005C4721">
      <w:pPr>
        <w:spacing w:after="0" w:line="240" w:lineRule="auto"/>
        <w:rPr>
          <w:rFonts w:ascii="Times New Roman" w:hAnsi="Times New Roman"/>
          <w:sz w:val="24"/>
          <w:szCs w:val="24"/>
        </w:rPr>
      </w:pPr>
      <w:r>
        <w:rPr>
          <w:rFonts w:ascii="Times New Roman" w:hAnsi="Times New Roman"/>
          <w:sz w:val="24"/>
          <w:szCs w:val="24"/>
        </w:rPr>
        <w:t>C&amp;SM: Contract and Supplier Management (C&amp;SM)</w:t>
      </w:r>
    </w:p>
    <w:p w:rsidR="00CF59B4" w:rsidRDefault="00CF59B4">
      <w:pPr>
        <w:spacing w:after="0" w:line="240" w:lineRule="auto"/>
        <w:rPr>
          <w:rFonts w:ascii="Times New Roman" w:hAnsi="Times New Roman"/>
          <w:sz w:val="24"/>
          <w:szCs w:val="24"/>
        </w:rPr>
      </w:pPr>
    </w:p>
    <w:p w:rsidR="00CF59B4" w:rsidRDefault="005C4721">
      <w:pPr>
        <w:spacing w:after="0" w:line="240" w:lineRule="auto"/>
        <w:rPr>
          <w:rFonts w:ascii="Times New Roman" w:hAnsi="Times New Roman"/>
          <w:sz w:val="24"/>
          <w:szCs w:val="24"/>
        </w:rPr>
      </w:pPr>
      <w:r>
        <w:rPr>
          <w:rFonts w:ascii="Times New Roman" w:hAnsi="Times New Roman"/>
          <w:sz w:val="24"/>
          <w:szCs w:val="24"/>
        </w:rPr>
        <w:t>UBL:</w:t>
      </w:r>
      <w:r>
        <w:rPr>
          <w:rFonts w:ascii="Times New Roman" w:hAnsi="Times New Roman"/>
          <w:sz w:val="24"/>
          <w:szCs w:val="24"/>
        </w:rPr>
        <w:tab/>
        <w:t xml:space="preserve">  Uganda Baati Limited </w:t>
      </w: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jc w:val="center"/>
        <w:rPr>
          <w:rFonts w:ascii="Times New Roman" w:hAnsi="Times New Roman"/>
          <w:b/>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keepNext/>
        <w:spacing w:before="240" w:after="60" w:line="240" w:lineRule="auto"/>
        <w:jc w:val="center"/>
        <w:outlineLvl w:val="0"/>
        <w:rPr>
          <w:rFonts w:ascii="Times New Roman" w:hAnsi="Times New Roman"/>
          <w:b/>
          <w:bCs/>
          <w:kern w:val="32"/>
          <w:sz w:val="24"/>
          <w:szCs w:val="24"/>
        </w:rPr>
      </w:pPr>
      <w:bookmarkStart w:id="82" w:name="_Toc397091253"/>
      <w:bookmarkStart w:id="83" w:name="_Toc397091353"/>
    </w:p>
    <w:p w:rsidR="00CF59B4" w:rsidRDefault="00CF59B4">
      <w:pPr>
        <w:keepNext/>
        <w:spacing w:before="240" w:after="60" w:line="240" w:lineRule="auto"/>
        <w:jc w:val="center"/>
        <w:outlineLvl w:val="0"/>
        <w:rPr>
          <w:rFonts w:ascii="Times New Roman" w:hAnsi="Times New Roman"/>
          <w:b/>
          <w:bCs/>
          <w:kern w:val="32"/>
          <w:sz w:val="24"/>
          <w:szCs w:val="24"/>
        </w:rPr>
      </w:pPr>
    </w:p>
    <w:bookmarkEnd w:id="82"/>
    <w:bookmarkEnd w:id="83"/>
    <w:p w:rsidR="00CF59B4" w:rsidRDefault="00CF59B4">
      <w:pPr>
        <w:tabs>
          <w:tab w:val="left" w:pos="3600"/>
        </w:tabs>
        <w:spacing w:after="0" w:line="360" w:lineRule="auto"/>
        <w:jc w:val="both"/>
        <w:rPr>
          <w:rFonts w:ascii="Times New Roman" w:hAnsi="Times New Roman"/>
          <w:b/>
          <w:bCs/>
          <w:kern w:val="32"/>
          <w:sz w:val="24"/>
          <w:szCs w:val="24"/>
        </w:rPr>
      </w:pPr>
    </w:p>
    <w:p w:rsidR="00CF59B4" w:rsidRDefault="005C4721">
      <w:pPr>
        <w:pStyle w:val="Heading1"/>
        <w:jc w:val="center"/>
        <w:rPr>
          <w:rFonts w:ascii="Times New Roman" w:hAnsi="Times New Roman"/>
          <w:color w:val="auto"/>
          <w:sz w:val="24"/>
          <w:szCs w:val="24"/>
        </w:rPr>
      </w:pPr>
      <w:bookmarkStart w:id="84" w:name="_Toc145003478"/>
      <w:r>
        <w:rPr>
          <w:rFonts w:ascii="Times New Roman" w:hAnsi="Times New Roman"/>
          <w:color w:val="auto"/>
          <w:sz w:val="24"/>
          <w:szCs w:val="24"/>
        </w:rPr>
        <w:lastRenderedPageBreak/>
        <w:t>ABSTRACT</w:t>
      </w:r>
      <w:bookmarkEnd w:id="84"/>
    </w:p>
    <w:p w:rsidR="00CF59B4" w:rsidRDefault="005C4721">
      <w:pPr>
        <w:tabs>
          <w:tab w:val="left" w:pos="3600"/>
        </w:tabs>
        <w:spacing w:after="0" w:line="360" w:lineRule="auto"/>
        <w:jc w:val="both"/>
        <w:rPr>
          <w:rFonts w:ascii="Times New Roman" w:hAnsi="Times New Roman"/>
          <w:sz w:val="24"/>
          <w:szCs w:val="24"/>
        </w:rPr>
      </w:pPr>
      <w:bookmarkStart w:id="85" w:name="_GoBack"/>
      <w:r>
        <w:rPr>
          <w:rFonts w:ascii="Times New Roman" w:hAnsi="Times New Roman"/>
          <w:sz w:val="24"/>
          <w:szCs w:val="24"/>
        </w:rPr>
        <w:t xml:space="preserve">The topic of the study was to establish whether Partnership sourcing has an impact on continuous improvement in the supply chain of Uganda Baati ltd. </w:t>
      </w:r>
      <w:r>
        <w:rPr>
          <w:rFonts w:ascii="Times New Roman" w:hAnsi="Times New Roman"/>
          <w:bCs/>
          <w:sz w:val="24"/>
          <w:szCs w:val="24"/>
        </w:rPr>
        <w:t xml:space="preserve">The objectives used were </w:t>
      </w:r>
      <w:r>
        <w:rPr>
          <w:rFonts w:ascii="Times New Roman" w:hAnsi="Times New Roman"/>
          <w:sz w:val="24"/>
          <w:szCs w:val="24"/>
        </w:rPr>
        <w:t>to determine the relationship between Partnership sourcing and continuous improvement in the supply chain of Uganda Baati, to identify the factors that affect effective partnership sourcing in Uganda Baati and to identify the best practices for managing strategic partnership sourcing in Uganda Baati ltd.</w:t>
      </w:r>
    </w:p>
    <w:p w:rsidR="00CF59B4" w:rsidRDefault="00CF59B4">
      <w:pPr>
        <w:spacing w:after="0" w:line="360" w:lineRule="auto"/>
        <w:jc w:val="both"/>
        <w:rPr>
          <w:rFonts w:ascii="Times New Roman" w:hAnsi="Times New Roman"/>
          <w:sz w:val="24"/>
          <w:szCs w:val="24"/>
        </w:rPr>
      </w:pPr>
    </w:p>
    <w:p w:rsidR="00CF59B4" w:rsidRDefault="005C4721">
      <w:pPr>
        <w:tabs>
          <w:tab w:val="left" w:pos="3600"/>
        </w:tabs>
        <w:spacing w:after="0" w:line="360" w:lineRule="auto"/>
        <w:jc w:val="both"/>
        <w:rPr>
          <w:rFonts w:ascii="Times New Roman" w:hAnsi="Times New Roman"/>
          <w:sz w:val="24"/>
          <w:szCs w:val="24"/>
        </w:rPr>
      </w:pPr>
      <w:r>
        <w:rPr>
          <w:rFonts w:ascii="Times New Roman" w:hAnsi="Times New Roman"/>
          <w:sz w:val="24"/>
          <w:szCs w:val="24"/>
        </w:rPr>
        <w:t xml:space="preserve">The research used a cross-sectional research design which was both qualitative and quantitative. Primary source and secondary source were used as sources of the research study, Purposive and simple random sampling technique were used to select the sample size, the study used a sample size of 40 respondents and the data collection instruments used were the questionnaire in form of </w:t>
      </w:r>
      <w:r w:rsidR="00AD7661">
        <w:rPr>
          <w:rFonts w:ascii="Times New Roman" w:hAnsi="Times New Roman"/>
          <w:sz w:val="24"/>
          <w:szCs w:val="24"/>
        </w:rPr>
        <w:t>Likert</w:t>
      </w:r>
      <w:r>
        <w:rPr>
          <w:rFonts w:ascii="Times New Roman" w:hAnsi="Times New Roman"/>
          <w:sz w:val="24"/>
          <w:szCs w:val="24"/>
        </w:rPr>
        <w:t xml:space="preserve"> and open ended questions and interview in form of structured questions.</w:t>
      </w:r>
    </w:p>
    <w:p w:rsidR="00CF59B4" w:rsidRDefault="00CF59B4">
      <w:pPr>
        <w:tabs>
          <w:tab w:val="left" w:pos="3600"/>
        </w:tabs>
        <w:spacing w:after="0" w:line="360" w:lineRule="auto"/>
        <w:jc w:val="both"/>
        <w:rPr>
          <w:rFonts w:ascii="Times New Roman" w:hAnsi="Times New Roman"/>
          <w:sz w:val="24"/>
          <w:szCs w:val="24"/>
        </w:rPr>
      </w:pPr>
    </w:p>
    <w:p w:rsidR="00CF59B4" w:rsidRDefault="005C4721">
      <w:pPr>
        <w:tabs>
          <w:tab w:val="left" w:pos="2310"/>
          <w:tab w:val="left" w:pos="3300"/>
        </w:tabs>
        <w:spacing w:after="0" w:line="360" w:lineRule="auto"/>
        <w:jc w:val="both"/>
        <w:rPr>
          <w:rFonts w:ascii="Times New Roman" w:hAnsi="Times New Roman"/>
          <w:sz w:val="24"/>
          <w:szCs w:val="24"/>
        </w:rPr>
      </w:pPr>
      <w:r>
        <w:rPr>
          <w:rFonts w:ascii="Times New Roman" w:hAnsi="Times New Roman"/>
          <w:sz w:val="24"/>
          <w:szCs w:val="24"/>
        </w:rPr>
        <w:t>From the analysis it was revealed that economies of scales was  the relationship between Partnership sourcing and continuous improvement in the supply chain of Uganda Baati ltd with the majority of respondents 100% table 4.3, Commitment was seen as  the factor that affect effective partnership sourcing in Uganda Baati ltd with 100% respondents  table 4.4 and formality of the group was the best practices for managing strategic partnership sourcing in Uganda Baati ltd with 95% respondents table 4.5.</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bCs/>
          <w:sz w:val="24"/>
          <w:szCs w:val="24"/>
        </w:rPr>
      </w:pPr>
      <w:r>
        <w:rPr>
          <w:rFonts w:ascii="Times New Roman" w:hAnsi="Times New Roman"/>
          <w:sz w:val="24"/>
          <w:szCs w:val="24"/>
        </w:rPr>
        <w:t xml:space="preserve">It was therefore recommended that the company should ensure that they partner with companies that they have similar or related procurements, the company </w:t>
      </w:r>
      <w:r>
        <w:rPr>
          <w:rFonts w:ascii="Times New Roman" w:hAnsi="Times New Roman"/>
          <w:bCs/>
          <w:sz w:val="24"/>
          <w:szCs w:val="24"/>
        </w:rPr>
        <w:t>should ensure that they sign an agreement on the collaboration so as to reduce the chances of other parties not fulfilling their obligations among other recommendations.</w:t>
      </w:r>
    </w:p>
    <w:p w:rsidR="00CF59B4" w:rsidRDefault="00CF59B4">
      <w:pPr>
        <w:tabs>
          <w:tab w:val="left" w:pos="3240"/>
        </w:tabs>
        <w:rPr>
          <w:rFonts w:ascii="Times New Roman" w:hAnsi="Times New Roman"/>
          <w:sz w:val="24"/>
          <w:szCs w:val="24"/>
        </w:rPr>
      </w:pPr>
    </w:p>
    <w:bookmarkEnd w:id="85"/>
    <w:p w:rsidR="00CF59B4" w:rsidRDefault="00CF59B4">
      <w:pPr>
        <w:tabs>
          <w:tab w:val="left" w:pos="3240"/>
        </w:tabs>
        <w:rPr>
          <w:rFonts w:ascii="Times New Roman" w:hAnsi="Times New Roman"/>
          <w:sz w:val="24"/>
          <w:szCs w:val="24"/>
        </w:rPr>
      </w:pPr>
    </w:p>
    <w:p w:rsidR="00CF59B4" w:rsidRDefault="00CF59B4">
      <w:pPr>
        <w:tabs>
          <w:tab w:val="left" w:pos="3240"/>
        </w:tabs>
        <w:rPr>
          <w:rFonts w:ascii="Times New Roman" w:hAnsi="Times New Roman"/>
          <w:sz w:val="24"/>
          <w:szCs w:val="24"/>
        </w:rPr>
      </w:pPr>
    </w:p>
    <w:p w:rsidR="00CF59B4" w:rsidRDefault="005C4721">
      <w:pPr>
        <w:tabs>
          <w:tab w:val="left" w:pos="3240"/>
        </w:tabs>
        <w:rPr>
          <w:rFonts w:ascii="Times New Roman" w:hAnsi="Times New Roman"/>
          <w:sz w:val="24"/>
          <w:szCs w:val="24"/>
        </w:rPr>
        <w:sectPr w:rsidR="00CF59B4">
          <w:pgSz w:w="11906" w:h="16838"/>
          <w:pgMar w:top="1440" w:right="1440" w:bottom="1170" w:left="1440" w:header="720" w:footer="720" w:gutter="0"/>
          <w:pgNumType w:fmt="lowerRoman" w:start="1"/>
          <w:cols w:space="720"/>
          <w:docGrid w:linePitch="360"/>
        </w:sectPr>
      </w:pPr>
      <w:r>
        <w:rPr>
          <w:rFonts w:ascii="Times New Roman" w:hAnsi="Times New Roman"/>
          <w:sz w:val="24"/>
          <w:szCs w:val="24"/>
        </w:rPr>
        <w:tab/>
      </w:r>
    </w:p>
    <w:p w:rsidR="00CF59B4" w:rsidRDefault="005C4721">
      <w:pPr>
        <w:pStyle w:val="Heading1"/>
        <w:spacing w:before="0" w:line="480" w:lineRule="auto"/>
        <w:jc w:val="center"/>
        <w:rPr>
          <w:rFonts w:ascii="Times New Roman" w:hAnsi="Times New Roman"/>
          <w:color w:val="auto"/>
          <w:sz w:val="24"/>
          <w:szCs w:val="24"/>
        </w:rPr>
      </w:pPr>
      <w:bookmarkStart w:id="86" w:name="_Toc62842327"/>
      <w:bookmarkStart w:id="87" w:name="_Toc377309421"/>
      <w:bookmarkStart w:id="88" w:name="_Toc145003479"/>
      <w:r>
        <w:rPr>
          <w:rFonts w:ascii="Times New Roman" w:hAnsi="Times New Roman"/>
          <w:color w:val="auto"/>
          <w:sz w:val="24"/>
          <w:szCs w:val="24"/>
        </w:rPr>
        <w:lastRenderedPageBreak/>
        <w:t>CHAPTER ONE</w:t>
      </w:r>
      <w:bookmarkEnd w:id="86"/>
      <w:bookmarkEnd w:id="87"/>
      <w:bookmarkEnd w:id="88"/>
    </w:p>
    <w:p w:rsidR="00CF59B4" w:rsidRDefault="005C4721">
      <w:pPr>
        <w:pStyle w:val="Heading1"/>
        <w:spacing w:before="0" w:line="480" w:lineRule="auto"/>
        <w:jc w:val="center"/>
        <w:rPr>
          <w:rFonts w:ascii="Times New Roman" w:hAnsi="Times New Roman"/>
          <w:color w:val="auto"/>
          <w:sz w:val="24"/>
          <w:szCs w:val="24"/>
        </w:rPr>
      </w:pPr>
      <w:bookmarkStart w:id="89" w:name="_Toc467930692"/>
      <w:bookmarkStart w:id="90" w:name="_Toc467929036"/>
      <w:bookmarkStart w:id="91" w:name="_Toc62842328"/>
      <w:bookmarkStart w:id="92" w:name="_Toc62824051"/>
      <w:bookmarkStart w:id="93" w:name="_Toc377309422"/>
      <w:bookmarkStart w:id="94" w:name="_Toc145003480"/>
      <w:r>
        <w:rPr>
          <w:rFonts w:ascii="Times New Roman" w:hAnsi="Times New Roman"/>
          <w:color w:val="auto"/>
          <w:sz w:val="24"/>
          <w:szCs w:val="24"/>
        </w:rPr>
        <w:t>INTRODUCTION</w:t>
      </w:r>
      <w:bookmarkEnd w:id="89"/>
      <w:bookmarkEnd w:id="90"/>
      <w:bookmarkEnd w:id="91"/>
      <w:bookmarkEnd w:id="92"/>
      <w:bookmarkEnd w:id="93"/>
      <w:bookmarkEnd w:id="94"/>
    </w:p>
    <w:p w:rsidR="00CF59B4" w:rsidRDefault="005C4721">
      <w:pPr>
        <w:pStyle w:val="Heading1"/>
        <w:spacing w:line="480" w:lineRule="auto"/>
        <w:jc w:val="both"/>
        <w:rPr>
          <w:rFonts w:ascii="Times New Roman" w:hAnsi="Times New Roman"/>
          <w:color w:val="auto"/>
          <w:sz w:val="24"/>
          <w:szCs w:val="24"/>
        </w:rPr>
      </w:pPr>
      <w:bookmarkStart w:id="95" w:name="_Toc377309423"/>
      <w:bookmarkStart w:id="96" w:name="_Toc62842329"/>
      <w:bookmarkStart w:id="97" w:name="_Toc145003481"/>
      <w:r>
        <w:rPr>
          <w:rFonts w:ascii="Times New Roman" w:hAnsi="Times New Roman"/>
          <w:color w:val="auto"/>
          <w:sz w:val="24"/>
          <w:szCs w:val="24"/>
        </w:rPr>
        <w:t>1.1 Introduction</w:t>
      </w:r>
      <w:bookmarkEnd w:id="95"/>
      <w:bookmarkEnd w:id="96"/>
      <w:bookmarkEnd w:id="97"/>
      <w:r>
        <w:rPr>
          <w:rFonts w:ascii="Times New Roman" w:hAnsi="Times New Roman"/>
          <w:color w:val="auto"/>
          <w:sz w:val="24"/>
          <w:szCs w:val="24"/>
        </w:rPr>
        <w:t xml:space="preserve"> </w:t>
      </w:r>
    </w:p>
    <w:p w:rsidR="00CF59B4" w:rsidRDefault="005C4721">
      <w:pPr>
        <w:spacing w:after="120" w:line="360" w:lineRule="auto"/>
        <w:jc w:val="both"/>
        <w:rPr>
          <w:rFonts w:ascii="Times New Roman" w:hAnsi="Times New Roman"/>
          <w:sz w:val="24"/>
          <w:szCs w:val="24"/>
        </w:rPr>
      </w:pPr>
      <w:r>
        <w:rPr>
          <w:rFonts w:ascii="Times New Roman" w:hAnsi="Times New Roman"/>
          <w:sz w:val="24"/>
          <w:szCs w:val="24"/>
        </w:rPr>
        <w:t xml:space="preserve">The study examined the impact of Partnership Sourcing on Continuous Improvement in the supply chain of Uganda Baati Partnership Sourcing was conceived as the independent variable while Continuous Improvement as the dependent variable. This chapter presents the Background of the Study, Statement of the problem, Research Objective, Specific Objectives, Research questions, Scope of the study, Significances of the study, anticipated problems and solution and operational definition of variables. </w:t>
      </w:r>
    </w:p>
    <w:p w:rsidR="00CF59B4" w:rsidRDefault="005C4721">
      <w:pPr>
        <w:pStyle w:val="Heading1"/>
        <w:numPr>
          <w:ilvl w:val="1"/>
          <w:numId w:val="1"/>
        </w:numPr>
        <w:spacing w:before="0" w:line="480" w:lineRule="auto"/>
        <w:jc w:val="both"/>
        <w:rPr>
          <w:rFonts w:ascii="Times New Roman" w:hAnsi="Times New Roman"/>
          <w:color w:val="auto"/>
          <w:sz w:val="24"/>
          <w:szCs w:val="24"/>
        </w:rPr>
      </w:pPr>
      <w:bookmarkStart w:id="98" w:name="_Toc62842330"/>
      <w:bookmarkStart w:id="99" w:name="_Toc377309424"/>
      <w:bookmarkStart w:id="100" w:name="_Toc145003482"/>
      <w:r>
        <w:rPr>
          <w:rFonts w:ascii="Times New Roman" w:hAnsi="Times New Roman"/>
          <w:color w:val="auto"/>
          <w:sz w:val="24"/>
          <w:szCs w:val="24"/>
        </w:rPr>
        <w:t>Background to the study</w:t>
      </w:r>
      <w:bookmarkEnd w:id="98"/>
      <w:bookmarkEnd w:id="99"/>
      <w:bookmarkEnd w:id="100"/>
    </w:p>
    <w:p w:rsidR="00CF59B4" w:rsidRDefault="005C4721">
      <w:pPr>
        <w:shd w:val="clear" w:color="auto" w:fill="FFFFFF"/>
        <w:spacing w:after="100" w:afterAutospacing="1" w:line="360" w:lineRule="auto"/>
        <w:jc w:val="both"/>
        <w:rPr>
          <w:rFonts w:ascii="Times New Roman" w:hAnsi="Times New Roman"/>
          <w:sz w:val="24"/>
          <w:szCs w:val="24"/>
        </w:rPr>
      </w:pPr>
      <w:r>
        <w:rPr>
          <w:rFonts w:ascii="Times New Roman" w:hAnsi="Times New Roman"/>
          <w:sz w:val="24"/>
          <w:szCs w:val="24"/>
        </w:rPr>
        <w:t>Sourcing emerged with the growth of factories and the Industrial Revolution taking place in the mid-19th century. Initially considered a simple administrative function, it gradually became a fundamental performance lever for a company’s purchasing strategy. It continued to develop over the following decades, especially during the First and Second World Wars, due to the essential service it played in purchasing vital materials (Fanning, 2019).</w:t>
      </w:r>
    </w:p>
    <w:p w:rsidR="00CF59B4" w:rsidRDefault="005C4721">
      <w:pPr>
        <w:shd w:val="clear" w:color="auto" w:fill="FFFFFF"/>
        <w:spacing w:after="100" w:afterAutospacing="1" w:line="360" w:lineRule="auto"/>
        <w:jc w:val="both"/>
        <w:rPr>
          <w:rFonts w:ascii="Times New Roman" w:hAnsi="Times New Roman"/>
          <w:sz w:val="24"/>
          <w:szCs w:val="24"/>
        </w:rPr>
      </w:pPr>
      <w:r>
        <w:rPr>
          <w:rFonts w:ascii="Times New Roman" w:hAnsi="Times New Roman"/>
          <w:sz w:val="24"/>
          <w:szCs w:val="24"/>
        </w:rPr>
        <w:t>During the period of industrial and economic recovery after the Second World War, sourcing gained increasing recognition. The new challenge was to service the population’s growing demand. The world was experiencing a production economy characterised by demand greater than supply, stable competition and abundant raw materials for industrial applications. However, the procurement function in a company setting was still very administrative and product-centric, and relationships with suppliers were short-lived (Ferguson, 2018).</w:t>
      </w:r>
    </w:p>
    <w:p w:rsidR="00CF59B4" w:rsidRDefault="005C4721">
      <w:pPr>
        <w:shd w:val="clear" w:color="auto" w:fill="FFFFFF"/>
        <w:spacing w:after="100" w:afterAutospacing="1" w:line="360" w:lineRule="auto"/>
        <w:jc w:val="both"/>
        <w:rPr>
          <w:rFonts w:ascii="Times New Roman" w:hAnsi="Times New Roman"/>
          <w:sz w:val="24"/>
          <w:szCs w:val="24"/>
        </w:rPr>
      </w:pPr>
      <w:r>
        <w:rPr>
          <w:rFonts w:ascii="Times New Roman" w:hAnsi="Times New Roman"/>
          <w:sz w:val="24"/>
          <w:szCs w:val="24"/>
        </w:rPr>
        <w:t>With the oil shocks and financial crises around the world, growth slowed. Interest rates were high, economies were experiencing inflation, and competition was increasing in industrial settings. The supply/demand ratio had reversed. At this point, the procurement function began contributing to businesses’ competitive strategy and was modernised with a new threefold role (Fine, 2018).</w:t>
      </w:r>
    </w:p>
    <w:p w:rsidR="00CF59B4" w:rsidRDefault="005C4721">
      <w:pPr>
        <w:shd w:val="clear" w:color="auto" w:fill="FFFFFF"/>
        <w:spacing w:after="100" w:afterAutospacing="1" w:line="360" w:lineRule="auto"/>
        <w:jc w:val="both"/>
        <w:rPr>
          <w:rFonts w:ascii="Times New Roman" w:hAnsi="Times New Roman"/>
          <w:sz w:val="24"/>
          <w:szCs w:val="24"/>
        </w:rPr>
      </w:pPr>
      <w:r>
        <w:rPr>
          <w:rFonts w:ascii="Times New Roman" w:hAnsi="Times New Roman"/>
          <w:sz w:val="24"/>
          <w:szCs w:val="24"/>
        </w:rPr>
        <w:t xml:space="preserve">In the 1980s, the sourcing function became more professional, shifting its focus from cost reduction to risk management and management of external services. Businesses started to understand how developing privileged relationships with their suppliers gave them a competitive advantage. The “adversarial” approach that had previously characterised company-supplier relations gave way to a new “relational” strategy. As a result, company partnerships with a limited number of key suppliers were developing. While the number of suppliers decreased, the quality </w:t>
      </w:r>
      <w:r>
        <w:rPr>
          <w:rFonts w:ascii="Times New Roman" w:hAnsi="Times New Roman"/>
          <w:sz w:val="24"/>
          <w:szCs w:val="24"/>
        </w:rPr>
        <w:lastRenderedPageBreak/>
        <w:t>of their collaboration with businesses increased. Another development during this decade was the separation of the procurement and supply functions, which strengthened the strategic position of procurement departments (De Boer, 2018).</w:t>
      </w:r>
    </w:p>
    <w:p w:rsidR="00CF59B4" w:rsidRDefault="005C4721">
      <w:pPr>
        <w:shd w:val="clear" w:color="auto" w:fill="FFFFFF"/>
        <w:spacing w:after="100" w:afterAutospacing="1" w:line="360" w:lineRule="auto"/>
        <w:jc w:val="both"/>
        <w:rPr>
          <w:rFonts w:ascii="Times New Roman" w:hAnsi="Times New Roman"/>
          <w:sz w:val="24"/>
          <w:szCs w:val="24"/>
        </w:rPr>
      </w:pPr>
      <w:r>
        <w:rPr>
          <w:rFonts w:ascii="Times New Roman" w:hAnsi="Times New Roman"/>
          <w:sz w:val="24"/>
          <w:szCs w:val="24"/>
        </w:rPr>
        <w:t>In the 21st-century world of new technologies and innovation, and all the more so after the financial crisis, most businesses recognise the strategic role of the procurement function in creating value. Confined to industrial settings up to this point, with advancements in technology, the procurement function now also appears in the tertiary and public services sectors. Some countries have even created their own purchasing department as a strategy to help control public spending, as France did in 2009 (Chen, 2020).</w:t>
      </w:r>
    </w:p>
    <w:p w:rsidR="00CF59B4" w:rsidRDefault="005C4721">
      <w:pPr>
        <w:shd w:val="clear" w:color="auto" w:fill="FFFFFF"/>
        <w:spacing w:after="100" w:afterAutospacing="1" w:line="360" w:lineRule="auto"/>
        <w:jc w:val="both"/>
        <w:rPr>
          <w:rFonts w:ascii="Times New Roman" w:hAnsi="Times New Roman"/>
          <w:sz w:val="24"/>
          <w:szCs w:val="24"/>
        </w:rPr>
      </w:pPr>
      <w:r>
        <w:rPr>
          <w:rFonts w:ascii="Times New Roman" w:hAnsi="Times New Roman"/>
          <w:sz w:val="24"/>
          <w:szCs w:val="24"/>
        </w:rPr>
        <w:t>The different economic contexts around the world (post-war, oil shock, financial crisis, etc.) and, more recently, new ecological concerns and the challenges that go along with them have contributed to the evolution of the procurement function, which has become a real winning strategy for companies. Originally, relationships with suppliers were minimal. No added value was perceived at this point. Over the decades, these have proven to be true value-adding partnerships (Parker, 2020).</w:t>
      </w:r>
    </w:p>
    <w:p w:rsidR="00CF59B4" w:rsidRDefault="005C4721">
      <w:pPr>
        <w:spacing w:line="360" w:lineRule="auto"/>
        <w:jc w:val="both"/>
        <w:rPr>
          <w:rFonts w:ascii="Times New Roman" w:hAnsi="Times New Roman"/>
          <w:sz w:val="24"/>
          <w:szCs w:val="24"/>
        </w:rPr>
      </w:pPr>
      <w:r>
        <w:rPr>
          <w:rFonts w:ascii="Times New Roman" w:hAnsi="Times New Roman"/>
          <w:sz w:val="24"/>
          <w:szCs w:val="24"/>
        </w:rPr>
        <w:t xml:space="preserve">Currently, organizations have become interested in the concept of partnership sourcing.  Partnership sourcing represents a collaborative approach in which a buying organization and a small number of its suppliers work closely together, sharing the risks and rewards of a cooperative relationship that focuses on continuous improvement (Farrell, 2020). It is argued that partnership sourcing leads to superior performance because it creates long-term collaboration based on trust between the buyer and the supplier. Partnership sourcing implies a radical change in the way people work, including teamwork, joint decision making, and collaborative activity. Partnership sourcing implies changes to the social systems of at least two organizations, with the scope for resistance being considerable (Boddy, 2018).  </w:t>
      </w:r>
    </w:p>
    <w:p w:rsidR="00CF59B4" w:rsidRDefault="005C4721">
      <w:pPr>
        <w:shd w:val="clear" w:color="auto" w:fill="FFFFFF"/>
        <w:spacing w:after="100" w:afterAutospacing="1" w:line="360" w:lineRule="auto"/>
        <w:jc w:val="both"/>
        <w:rPr>
          <w:rFonts w:ascii="Times New Roman" w:hAnsi="Times New Roman"/>
          <w:sz w:val="24"/>
          <w:szCs w:val="24"/>
        </w:rPr>
      </w:pPr>
      <w:r>
        <w:rPr>
          <w:rFonts w:ascii="Times New Roman" w:hAnsi="Times New Roman"/>
          <w:sz w:val="24"/>
          <w:szCs w:val="24"/>
        </w:rPr>
        <w:t>Today, the tasks of a strategic sourcing function are balanced between cost management, continuous improvement, value creation and risk management, thus playing a key role in safeguarding the competitiveness of companies.</w:t>
      </w:r>
    </w:p>
    <w:p w:rsidR="00CF59B4" w:rsidRDefault="005C4721">
      <w:pPr>
        <w:pStyle w:val="Heading1"/>
        <w:rPr>
          <w:rFonts w:ascii="Times New Roman" w:hAnsi="Times New Roman"/>
          <w:color w:val="auto"/>
          <w:sz w:val="24"/>
          <w:szCs w:val="24"/>
        </w:rPr>
      </w:pPr>
      <w:bookmarkStart w:id="101" w:name="_Toc62842335"/>
      <w:bookmarkStart w:id="102" w:name="_Toc467929041"/>
      <w:bookmarkStart w:id="103" w:name="_Toc467930697"/>
      <w:bookmarkStart w:id="104" w:name="_Toc377309428"/>
      <w:bookmarkStart w:id="105" w:name="_Toc145003483"/>
      <w:r>
        <w:rPr>
          <w:rFonts w:ascii="Times New Roman" w:hAnsi="Times New Roman"/>
          <w:color w:val="auto"/>
          <w:sz w:val="24"/>
          <w:szCs w:val="24"/>
        </w:rPr>
        <w:t>1.3 Statement of the problem</w:t>
      </w:r>
      <w:bookmarkEnd w:id="101"/>
      <w:bookmarkEnd w:id="102"/>
      <w:bookmarkEnd w:id="103"/>
      <w:bookmarkEnd w:id="104"/>
      <w:bookmarkEnd w:id="105"/>
    </w:p>
    <w:p w:rsidR="00CF59B4" w:rsidRDefault="005C4721">
      <w:pPr>
        <w:spacing w:line="360" w:lineRule="auto"/>
        <w:ind w:right="581"/>
        <w:jc w:val="both"/>
        <w:rPr>
          <w:rFonts w:ascii="Times New Roman" w:hAnsi="Times New Roman"/>
          <w:sz w:val="24"/>
          <w:szCs w:val="24"/>
        </w:rPr>
      </w:pPr>
      <w:r>
        <w:rPr>
          <w:rFonts w:ascii="Times New Roman" w:hAnsi="Times New Roman"/>
          <w:sz w:val="24"/>
          <w:szCs w:val="24"/>
        </w:rPr>
        <w:t xml:space="preserve">Uganda Baati ltd has done much effort to enhance continuous improvement in the supply chain. The company has applied different strategies ranging from application of competitive sourcing, involving of customer views in the sourcing process among others.  </w:t>
      </w:r>
    </w:p>
    <w:p w:rsidR="00CF59B4" w:rsidRDefault="005C4721">
      <w:pPr>
        <w:spacing w:line="360" w:lineRule="auto"/>
        <w:ind w:right="581"/>
        <w:jc w:val="both"/>
        <w:rPr>
          <w:rFonts w:ascii="Times New Roman" w:hAnsi="Times New Roman"/>
          <w:sz w:val="24"/>
          <w:szCs w:val="24"/>
        </w:rPr>
      </w:pPr>
      <w:r>
        <w:rPr>
          <w:rFonts w:ascii="Times New Roman" w:hAnsi="Times New Roman"/>
          <w:sz w:val="24"/>
          <w:szCs w:val="24"/>
        </w:rPr>
        <w:lastRenderedPageBreak/>
        <w:t xml:space="preserve">Despite the effort, Uganda Baati ltd is still facing more challenges in the supply chain and these include higher process of sourced materials, procurement of poor quality products, delayed delivery of the procured items, failure to meet the customer needs in the final products among others. This has affected the production process and the overall operation of the company (UBL annual report 2022). If the management of Uganda Baati ltd does not come up to improve on its supply chain, it will affect the overall performance of the company. </w:t>
      </w:r>
    </w:p>
    <w:p w:rsidR="00CF59B4" w:rsidRDefault="005C4721">
      <w:pPr>
        <w:spacing w:line="360" w:lineRule="auto"/>
        <w:ind w:right="581"/>
        <w:jc w:val="both"/>
        <w:rPr>
          <w:rFonts w:ascii="Times New Roman" w:hAnsi="Times New Roman"/>
          <w:sz w:val="24"/>
          <w:szCs w:val="24"/>
        </w:rPr>
      </w:pPr>
      <w:r>
        <w:rPr>
          <w:rFonts w:ascii="Times New Roman" w:hAnsi="Times New Roman"/>
          <w:sz w:val="24"/>
          <w:szCs w:val="24"/>
        </w:rPr>
        <w:t xml:space="preserve">The researcher assumes that if the company embarks on partnership sourcing were it can collaborate with other companies in the same industry in the sourcing of the materials to be used in production, it may help the company to have strong bargaining/ negotiation power to reduce on costs, come up with better specifications that can help the company source the best quality material because of collaborative techniques. However no researcher has been conducted on how partnership sourcing can lead to continuous improvement in the supply chain and it is upon this basis that the researcher sought to assess the impact of Partnership sourcing on continuous improvement in the supply chain of Uganda Baati ltd. </w:t>
      </w:r>
    </w:p>
    <w:p w:rsidR="00CF59B4" w:rsidRDefault="005C4721">
      <w:pPr>
        <w:pStyle w:val="Heading1"/>
        <w:rPr>
          <w:rFonts w:ascii="Times New Roman" w:hAnsi="Times New Roman"/>
          <w:color w:val="auto"/>
          <w:sz w:val="24"/>
          <w:szCs w:val="24"/>
        </w:rPr>
      </w:pPr>
      <w:bookmarkStart w:id="106" w:name="_Toc377303732"/>
      <w:bookmarkStart w:id="107" w:name="_Toc145003484"/>
      <w:r>
        <w:rPr>
          <w:rFonts w:ascii="Times New Roman" w:hAnsi="Times New Roman"/>
          <w:color w:val="auto"/>
          <w:sz w:val="24"/>
          <w:szCs w:val="24"/>
        </w:rPr>
        <w:t xml:space="preserve">1.4 </w:t>
      </w:r>
      <w:bookmarkEnd w:id="106"/>
      <w:r>
        <w:rPr>
          <w:rFonts w:ascii="Times New Roman" w:hAnsi="Times New Roman"/>
          <w:color w:val="auto"/>
          <w:sz w:val="24"/>
          <w:szCs w:val="24"/>
        </w:rPr>
        <w:t>Research Objective</w:t>
      </w:r>
      <w:bookmarkEnd w:id="107"/>
      <w:r>
        <w:rPr>
          <w:rFonts w:ascii="Times New Roman" w:hAnsi="Times New Roman"/>
          <w:color w:val="auto"/>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The general objective of the study was to assess the impact of Partnership sourcing on continuous improvement in the supply chain of Uganda Baati ltd.</w:t>
      </w:r>
    </w:p>
    <w:p w:rsidR="00CF59B4" w:rsidRDefault="005C4721">
      <w:pPr>
        <w:pStyle w:val="Heading1"/>
        <w:rPr>
          <w:rFonts w:ascii="Times New Roman" w:hAnsi="Times New Roman"/>
          <w:color w:val="auto"/>
          <w:sz w:val="24"/>
          <w:szCs w:val="24"/>
        </w:rPr>
      </w:pPr>
      <w:bookmarkStart w:id="108" w:name="_Toc145003485"/>
      <w:r>
        <w:rPr>
          <w:rFonts w:ascii="Times New Roman" w:hAnsi="Times New Roman"/>
          <w:color w:val="auto"/>
          <w:sz w:val="24"/>
          <w:szCs w:val="24"/>
        </w:rPr>
        <w:t>1.5 Objectives of the study</w:t>
      </w:r>
      <w:bookmarkEnd w:id="108"/>
    </w:p>
    <w:p w:rsidR="00CF59B4" w:rsidRDefault="005C4721">
      <w:pPr>
        <w:pStyle w:val="Heading2"/>
        <w:numPr>
          <w:ilvl w:val="0"/>
          <w:numId w:val="9"/>
        </w:numPr>
        <w:spacing w:before="0" w:line="360" w:lineRule="auto"/>
        <w:jc w:val="both"/>
        <w:rPr>
          <w:rFonts w:ascii="Times New Roman" w:hAnsi="Times New Roman"/>
          <w:b w:val="0"/>
          <w:bCs w:val="0"/>
          <w:color w:val="auto"/>
          <w:sz w:val="24"/>
          <w:szCs w:val="24"/>
        </w:rPr>
      </w:pPr>
      <w:bookmarkStart w:id="109" w:name="_Toc145003486"/>
      <w:bookmarkStart w:id="110" w:name="_Toc467930700"/>
      <w:bookmarkStart w:id="111" w:name="_Toc467929044"/>
      <w:r>
        <w:rPr>
          <w:rFonts w:ascii="Times New Roman" w:hAnsi="Times New Roman"/>
          <w:b w:val="0"/>
          <w:bCs w:val="0"/>
          <w:color w:val="auto"/>
          <w:sz w:val="24"/>
          <w:szCs w:val="24"/>
        </w:rPr>
        <w:t>To assess the relationship between</w:t>
      </w:r>
      <w:r>
        <w:rPr>
          <w:rFonts w:ascii="Times New Roman" w:hAnsi="Times New Roman"/>
          <w:color w:val="auto"/>
          <w:sz w:val="24"/>
          <w:szCs w:val="24"/>
        </w:rPr>
        <w:t xml:space="preserve"> </w:t>
      </w:r>
      <w:r>
        <w:rPr>
          <w:rFonts w:ascii="Times New Roman" w:hAnsi="Times New Roman"/>
          <w:b w:val="0"/>
          <w:bCs w:val="0"/>
          <w:color w:val="auto"/>
          <w:sz w:val="24"/>
          <w:szCs w:val="24"/>
        </w:rPr>
        <w:t>Partnership sourcing and continuous improvement in the supply chain of Uganda Baati ltd.</w:t>
      </w:r>
      <w:bookmarkEnd w:id="109"/>
    </w:p>
    <w:p w:rsidR="00CF59B4" w:rsidRDefault="005C4721">
      <w:pPr>
        <w:pStyle w:val="ListParagraph"/>
        <w:numPr>
          <w:ilvl w:val="0"/>
          <w:numId w:val="9"/>
        </w:numPr>
        <w:rPr>
          <w:rFonts w:ascii="Times New Roman" w:hAnsi="Times New Roman"/>
          <w:sz w:val="24"/>
          <w:szCs w:val="24"/>
        </w:rPr>
      </w:pPr>
      <w:r>
        <w:rPr>
          <w:rFonts w:ascii="Times New Roman" w:hAnsi="Times New Roman"/>
          <w:sz w:val="24"/>
          <w:szCs w:val="24"/>
        </w:rPr>
        <w:t>To identify th</w:t>
      </w:r>
      <w:r>
        <w:rPr>
          <w:rFonts w:ascii="Times New Roman" w:hAnsi="Times New Roman"/>
          <w:b/>
          <w:bCs/>
          <w:sz w:val="24"/>
          <w:szCs w:val="24"/>
        </w:rPr>
        <w:t xml:space="preserve">e </w:t>
      </w:r>
      <w:r>
        <w:rPr>
          <w:rFonts w:ascii="Times New Roman" w:hAnsi="Times New Roman"/>
          <w:bCs/>
          <w:sz w:val="24"/>
          <w:szCs w:val="24"/>
        </w:rPr>
        <w:t>factors that affect effective</w:t>
      </w:r>
      <w:r>
        <w:rPr>
          <w:rFonts w:ascii="Times New Roman" w:hAnsi="Times New Roman"/>
          <w:b/>
          <w:bCs/>
          <w:sz w:val="24"/>
          <w:szCs w:val="24"/>
        </w:rPr>
        <w:t xml:space="preserve"> </w:t>
      </w:r>
      <w:r>
        <w:rPr>
          <w:rFonts w:ascii="Times New Roman" w:hAnsi="Times New Roman"/>
          <w:sz w:val="24"/>
          <w:szCs w:val="24"/>
        </w:rPr>
        <w:t>partnership sourcing in Uganda Baati ltd.</w:t>
      </w:r>
    </w:p>
    <w:p w:rsidR="00CF59B4" w:rsidRDefault="005C4721">
      <w:pPr>
        <w:pStyle w:val="Heading2"/>
        <w:numPr>
          <w:ilvl w:val="0"/>
          <w:numId w:val="9"/>
        </w:numPr>
        <w:spacing w:before="0" w:line="360" w:lineRule="auto"/>
        <w:jc w:val="both"/>
        <w:rPr>
          <w:rFonts w:ascii="Times New Roman" w:hAnsi="Times New Roman"/>
          <w:b w:val="0"/>
          <w:bCs w:val="0"/>
          <w:color w:val="auto"/>
          <w:sz w:val="24"/>
          <w:szCs w:val="24"/>
        </w:rPr>
      </w:pPr>
      <w:bookmarkStart w:id="112" w:name="_Toc145003487"/>
      <w:r>
        <w:rPr>
          <w:rFonts w:ascii="Times New Roman" w:hAnsi="Times New Roman"/>
          <w:b w:val="0"/>
          <w:bCs w:val="0"/>
          <w:color w:val="auto"/>
          <w:sz w:val="24"/>
          <w:szCs w:val="24"/>
        </w:rPr>
        <w:t>To identify the best practices for managing strategic partnership sourcing in Uganda Baati ltd.</w:t>
      </w:r>
      <w:bookmarkEnd w:id="112"/>
    </w:p>
    <w:p w:rsidR="00CF59B4" w:rsidRDefault="005C4721">
      <w:pPr>
        <w:pStyle w:val="ListParagraph1"/>
        <w:keepNext/>
        <w:keepLines/>
        <w:spacing w:after="0" w:line="360" w:lineRule="auto"/>
        <w:ind w:left="0"/>
        <w:jc w:val="both"/>
        <w:outlineLvl w:val="1"/>
        <w:rPr>
          <w:rFonts w:ascii="Times New Roman" w:hAnsi="Times New Roman"/>
          <w:b/>
          <w:bCs/>
          <w:sz w:val="24"/>
          <w:szCs w:val="24"/>
        </w:rPr>
      </w:pPr>
      <w:bookmarkStart w:id="113" w:name="_Toc377303737"/>
      <w:bookmarkStart w:id="114" w:name="_Toc145003488"/>
      <w:r>
        <w:rPr>
          <w:rFonts w:ascii="Times New Roman" w:hAnsi="Times New Roman"/>
          <w:b/>
          <w:bCs/>
          <w:sz w:val="24"/>
          <w:szCs w:val="24"/>
        </w:rPr>
        <w:t xml:space="preserve">1.6 Research </w:t>
      </w:r>
      <w:bookmarkEnd w:id="110"/>
      <w:bookmarkEnd w:id="111"/>
      <w:r>
        <w:rPr>
          <w:rFonts w:ascii="Times New Roman" w:hAnsi="Times New Roman"/>
          <w:b/>
          <w:bCs/>
          <w:sz w:val="24"/>
          <w:szCs w:val="24"/>
        </w:rPr>
        <w:t>Question</w:t>
      </w:r>
      <w:bookmarkEnd w:id="113"/>
      <w:bookmarkEnd w:id="114"/>
    </w:p>
    <w:p w:rsidR="00CF59B4" w:rsidRDefault="005C4721">
      <w:pPr>
        <w:pStyle w:val="ListParagraph"/>
        <w:numPr>
          <w:ilvl w:val="0"/>
          <w:numId w:val="12"/>
        </w:numPr>
        <w:spacing w:after="0" w:line="360" w:lineRule="auto"/>
        <w:jc w:val="both"/>
        <w:rPr>
          <w:rFonts w:ascii="Times New Roman" w:hAnsi="Times New Roman"/>
          <w:sz w:val="24"/>
          <w:szCs w:val="24"/>
        </w:rPr>
      </w:pPr>
      <w:r>
        <w:rPr>
          <w:rFonts w:ascii="Times New Roman" w:hAnsi="Times New Roman"/>
          <w:sz w:val="24"/>
          <w:szCs w:val="24"/>
        </w:rPr>
        <w:t>What is the</w:t>
      </w:r>
      <w:r>
        <w:rPr>
          <w:rFonts w:ascii="Times New Roman" w:hAnsi="Times New Roman"/>
          <w:b/>
          <w:bCs/>
          <w:sz w:val="24"/>
          <w:szCs w:val="24"/>
        </w:rPr>
        <w:t xml:space="preserve"> </w:t>
      </w:r>
      <w:r>
        <w:rPr>
          <w:rFonts w:ascii="Times New Roman" w:hAnsi="Times New Roman"/>
          <w:bCs/>
          <w:sz w:val="24"/>
          <w:szCs w:val="24"/>
        </w:rPr>
        <w:t>relationship between</w:t>
      </w:r>
      <w:r>
        <w:rPr>
          <w:rFonts w:ascii="Times New Roman" w:hAnsi="Times New Roman"/>
          <w:sz w:val="24"/>
          <w:szCs w:val="24"/>
        </w:rPr>
        <w:t xml:space="preserve"> </w:t>
      </w:r>
      <w:r>
        <w:rPr>
          <w:rFonts w:ascii="Times New Roman" w:hAnsi="Times New Roman"/>
          <w:bCs/>
          <w:sz w:val="24"/>
          <w:szCs w:val="24"/>
        </w:rPr>
        <w:t>Partnership sourcing and</w:t>
      </w:r>
      <w:r>
        <w:rPr>
          <w:rFonts w:ascii="Times New Roman" w:hAnsi="Times New Roman"/>
          <w:b/>
          <w:bCs/>
          <w:sz w:val="24"/>
          <w:szCs w:val="24"/>
        </w:rPr>
        <w:t xml:space="preserve"> </w:t>
      </w:r>
      <w:r>
        <w:rPr>
          <w:rFonts w:ascii="Times New Roman" w:hAnsi="Times New Roman"/>
          <w:sz w:val="24"/>
          <w:szCs w:val="24"/>
        </w:rPr>
        <w:t>continuous improvement in the supply chain of Uganda Baati ltd?</w:t>
      </w:r>
    </w:p>
    <w:p w:rsidR="00CF59B4" w:rsidRDefault="005C4721">
      <w:pPr>
        <w:pStyle w:val="ListParagraph1"/>
        <w:numPr>
          <w:ilvl w:val="0"/>
          <w:numId w:val="12"/>
        </w:numPr>
        <w:spacing w:line="360" w:lineRule="auto"/>
        <w:jc w:val="both"/>
        <w:rPr>
          <w:rFonts w:ascii="Times New Roman" w:hAnsi="Times New Roman"/>
          <w:sz w:val="24"/>
          <w:szCs w:val="24"/>
        </w:rPr>
      </w:pPr>
      <w:r>
        <w:rPr>
          <w:rFonts w:ascii="Times New Roman" w:hAnsi="Times New Roman"/>
          <w:sz w:val="24"/>
          <w:szCs w:val="24"/>
        </w:rPr>
        <w:t>What are the factors that affect effective partnership sourcing in Uganda Baati ltd?</w:t>
      </w:r>
    </w:p>
    <w:p w:rsidR="00CF59B4" w:rsidRDefault="005C4721">
      <w:pPr>
        <w:pStyle w:val="ListParagraph1"/>
        <w:numPr>
          <w:ilvl w:val="0"/>
          <w:numId w:val="12"/>
        </w:numPr>
        <w:spacing w:line="360" w:lineRule="auto"/>
        <w:jc w:val="both"/>
        <w:rPr>
          <w:rFonts w:ascii="Times New Roman" w:hAnsi="Times New Roman"/>
          <w:sz w:val="24"/>
          <w:szCs w:val="24"/>
        </w:rPr>
      </w:pPr>
      <w:r>
        <w:rPr>
          <w:rFonts w:ascii="Times New Roman" w:hAnsi="Times New Roman"/>
          <w:sz w:val="24"/>
          <w:szCs w:val="24"/>
        </w:rPr>
        <w:t>What are the best practices for managing strategic partnership sourcing in Uganda Baati ltd?</w:t>
      </w:r>
    </w:p>
    <w:p w:rsidR="00CF59B4" w:rsidRDefault="00CF59B4">
      <w:pPr>
        <w:spacing w:after="0" w:line="360" w:lineRule="auto"/>
        <w:ind w:left="360"/>
        <w:jc w:val="both"/>
        <w:rPr>
          <w:rFonts w:ascii="Times New Roman" w:hAnsi="Times New Roman"/>
          <w:sz w:val="24"/>
          <w:szCs w:val="24"/>
        </w:rPr>
      </w:pPr>
    </w:p>
    <w:p w:rsidR="00CF59B4" w:rsidRDefault="005C4721">
      <w:pPr>
        <w:pStyle w:val="Heading1"/>
        <w:numPr>
          <w:ilvl w:val="1"/>
          <w:numId w:val="18"/>
        </w:numPr>
        <w:spacing w:line="360" w:lineRule="auto"/>
        <w:jc w:val="both"/>
        <w:rPr>
          <w:rFonts w:ascii="Times New Roman" w:hAnsi="Times New Roman"/>
          <w:color w:val="auto"/>
          <w:sz w:val="24"/>
          <w:szCs w:val="24"/>
        </w:rPr>
      </w:pPr>
      <w:bookmarkStart w:id="115" w:name="_Toc62842339"/>
      <w:bookmarkStart w:id="116" w:name="_Toc377309438"/>
      <w:r>
        <w:rPr>
          <w:rFonts w:ascii="Times New Roman" w:hAnsi="Times New Roman"/>
          <w:color w:val="auto"/>
          <w:sz w:val="24"/>
          <w:szCs w:val="24"/>
        </w:rPr>
        <w:lastRenderedPageBreak/>
        <w:t xml:space="preserve"> </w:t>
      </w:r>
      <w:bookmarkStart w:id="117" w:name="_Toc145003489"/>
      <w:r>
        <w:rPr>
          <w:rFonts w:ascii="Times New Roman" w:hAnsi="Times New Roman"/>
          <w:color w:val="auto"/>
          <w:sz w:val="24"/>
          <w:szCs w:val="24"/>
        </w:rPr>
        <w:t>Scope of the study</w:t>
      </w:r>
      <w:bookmarkEnd w:id="115"/>
      <w:bookmarkEnd w:id="116"/>
      <w:bookmarkEnd w:id="117"/>
      <w:r>
        <w:rPr>
          <w:rFonts w:ascii="Times New Roman" w:hAnsi="Times New Roman"/>
          <w:color w:val="auto"/>
          <w:sz w:val="24"/>
          <w:szCs w:val="24"/>
        </w:rPr>
        <w:t xml:space="preserve"> </w:t>
      </w:r>
    </w:p>
    <w:p w:rsidR="00CF59B4" w:rsidRDefault="005C4721">
      <w:pPr>
        <w:pStyle w:val="Heading2"/>
        <w:spacing w:before="0" w:line="360" w:lineRule="auto"/>
        <w:jc w:val="both"/>
        <w:rPr>
          <w:rFonts w:ascii="Times New Roman" w:hAnsi="Times New Roman"/>
          <w:color w:val="auto"/>
          <w:sz w:val="24"/>
          <w:szCs w:val="24"/>
        </w:rPr>
      </w:pPr>
      <w:bookmarkStart w:id="118" w:name="_Toc62842340"/>
      <w:bookmarkStart w:id="119" w:name="_Toc377309439"/>
      <w:bookmarkStart w:id="120" w:name="_Toc145003490"/>
      <w:r>
        <w:rPr>
          <w:rFonts w:ascii="Times New Roman" w:hAnsi="Times New Roman"/>
          <w:color w:val="auto"/>
          <w:sz w:val="24"/>
          <w:szCs w:val="24"/>
        </w:rPr>
        <w:t>1.7.1 Content scope</w:t>
      </w:r>
      <w:bookmarkEnd w:id="118"/>
      <w:bookmarkEnd w:id="119"/>
      <w:bookmarkEnd w:id="120"/>
    </w:p>
    <w:p w:rsidR="00CF59B4" w:rsidRDefault="005C4721">
      <w:pPr>
        <w:pStyle w:val="Default"/>
        <w:spacing w:line="360" w:lineRule="auto"/>
        <w:jc w:val="both"/>
        <w:rPr>
          <w:color w:val="auto"/>
        </w:rPr>
      </w:pPr>
      <w:r>
        <w:rPr>
          <w:color w:val="auto"/>
        </w:rPr>
        <w:t>The study looked at how Partnership sourcing impact continuous improvement in the supply chain. Specifically the study looked at the best practices for managing strategic partnership sourcing, factors that affect effective partnership sourcing and the relationship between Partnership sourcing and continuous improvement in the supply chain.</w:t>
      </w:r>
    </w:p>
    <w:p w:rsidR="00CF59B4" w:rsidRDefault="005C4721">
      <w:pPr>
        <w:pStyle w:val="Heading2"/>
        <w:spacing w:line="360" w:lineRule="auto"/>
        <w:jc w:val="both"/>
        <w:rPr>
          <w:rFonts w:ascii="Times New Roman" w:hAnsi="Times New Roman"/>
          <w:color w:val="auto"/>
          <w:sz w:val="24"/>
          <w:szCs w:val="24"/>
        </w:rPr>
      </w:pPr>
      <w:bookmarkStart w:id="121" w:name="_Toc62842341"/>
      <w:bookmarkStart w:id="122" w:name="_Toc145003491"/>
      <w:r>
        <w:rPr>
          <w:rFonts w:ascii="Times New Roman" w:hAnsi="Times New Roman"/>
          <w:color w:val="auto"/>
          <w:sz w:val="24"/>
          <w:szCs w:val="24"/>
        </w:rPr>
        <w:t>1.7.2 Geographical scope</w:t>
      </w:r>
      <w:bookmarkEnd w:id="121"/>
      <w:bookmarkEnd w:id="122"/>
    </w:p>
    <w:p w:rsidR="00CF59B4" w:rsidRDefault="005C4721">
      <w:pPr>
        <w:spacing w:line="360" w:lineRule="auto"/>
        <w:jc w:val="both"/>
        <w:rPr>
          <w:rFonts w:ascii="Times New Roman" w:hAnsi="Times New Roman"/>
          <w:b/>
          <w:sz w:val="24"/>
          <w:szCs w:val="24"/>
        </w:rPr>
      </w:pPr>
      <w:bookmarkStart w:id="123" w:name="_Toc62824070"/>
      <w:r>
        <w:rPr>
          <w:rFonts w:ascii="Times New Roman" w:hAnsi="Times New Roman"/>
          <w:sz w:val="24"/>
          <w:szCs w:val="24"/>
        </w:rPr>
        <w:t>The study was carried out from Uganda Baati Ltd located at Plot 14/28, Kibira Road Industrial Area, Box 3554, Kampala, Uganda.</w:t>
      </w:r>
      <w:bookmarkEnd w:id="123"/>
    </w:p>
    <w:p w:rsidR="00CF59B4" w:rsidRDefault="005C4721">
      <w:pPr>
        <w:pStyle w:val="Heading2"/>
        <w:spacing w:before="0" w:line="360" w:lineRule="auto"/>
        <w:jc w:val="both"/>
        <w:rPr>
          <w:rFonts w:ascii="Times New Roman" w:hAnsi="Times New Roman"/>
          <w:color w:val="auto"/>
          <w:sz w:val="24"/>
          <w:szCs w:val="24"/>
        </w:rPr>
      </w:pPr>
      <w:bookmarkStart w:id="124" w:name="_Toc62842342"/>
      <w:bookmarkStart w:id="125" w:name="_Toc377309442"/>
      <w:bookmarkStart w:id="126" w:name="_Toc145003492"/>
      <w:r>
        <w:rPr>
          <w:rFonts w:ascii="Times New Roman" w:hAnsi="Times New Roman"/>
          <w:color w:val="auto"/>
          <w:sz w:val="24"/>
          <w:szCs w:val="24"/>
        </w:rPr>
        <w:t>1.7.3Time scope</w:t>
      </w:r>
      <w:bookmarkEnd w:id="124"/>
      <w:bookmarkEnd w:id="125"/>
      <w:bookmarkEnd w:id="126"/>
    </w:p>
    <w:p w:rsidR="00CF59B4" w:rsidRDefault="005C4721">
      <w:pPr>
        <w:pStyle w:val="ListParagraph1"/>
        <w:spacing w:after="0" w:line="360" w:lineRule="auto"/>
        <w:ind w:left="0"/>
        <w:contextualSpacing w:val="0"/>
        <w:jc w:val="both"/>
        <w:rPr>
          <w:rFonts w:ascii="Times New Roman" w:hAnsi="Times New Roman"/>
          <w:sz w:val="24"/>
          <w:szCs w:val="24"/>
        </w:rPr>
      </w:pPr>
      <w:r>
        <w:rPr>
          <w:rFonts w:ascii="Times New Roman" w:hAnsi="Times New Roman"/>
          <w:sz w:val="24"/>
          <w:szCs w:val="24"/>
        </w:rPr>
        <w:t xml:space="preserve">The study covered the period between 2019 and 2022 as this was the period when the company had inefficiencies in the supply chain system. </w:t>
      </w:r>
    </w:p>
    <w:p w:rsidR="00CF59B4" w:rsidRDefault="005C4721">
      <w:pPr>
        <w:pStyle w:val="Heading1"/>
        <w:rPr>
          <w:rFonts w:ascii="Times New Roman" w:hAnsi="Times New Roman"/>
          <w:color w:val="auto"/>
          <w:sz w:val="24"/>
          <w:szCs w:val="24"/>
        </w:rPr>
      </w:pPr>
      <w:bookmarkStart w:id="127" w:name="_Toc62842343"/>
      <w:bookmarkStart w:id="128" w:name="_Toc377309443"/>
      <w:bookmarkStart w:id="129" w:name="_Toc145003493"/>
      <w:r>
        <w:rPr>
          <w:rFonts w:ascii="Times New Roman" w:hAnsi="Times New Roman"/>
          <w:color w:val="auto"/>
          <w:sz w:val="24"/>
          <w:szCs w:val="24"/>
        </w:rPr>
        <w:t>1.8 Significance of the study</w:t>
      </w:r>
      <w:bookmarkEnd w:id="127"/>
      <w:bookmarkEnd w:id="128"/>
      <w:bookmarkEnd w:id="129"/>
    </w:p>
    <w:p w:rsidR="00CF59B4" w:rsidRDefault="005C4721">
      <w:pPr>
        <w:pStyle w:val="ListParagraph1"/>
        <w:numPr>
          <w:ilvl w:val="0"/>
          <w:numId w:val="6"/>
        </w:numPr>
        <w:spacing w:after="0" w:line="360" w:lineRule="auto"/>
        <w:jc w:val="both"/>
        <w:rPr>
          <w:rFonts w:ascii="Times New Roman" w:hAnsi="Times New Roman"/>
          <w:sz w:val="24"/>
          <w:szCs w:val="24"/>
        </w:rPr>
      </w:pPr>
      <w:r>
        <w:rPr>
          <w:rFonts w:ascii="Times New Roman" w:hAnsi="Times New Roman"/>
          <w:sz w:val="24"/>
          <w:szCs w:val="24"/>
          <w:lang w:bidi="en-US"/>
        </w:rPr>
        <w:t>The findings of the study may help Uganda Breweries Ltd with the best way of managing partnership sourcing to improve on its supply chain</w:t>
      </w:r>
      <w:r>
        <w:rPr>
          <w:rFonts w:ascii="Times New Roman" w:hAnsi="Times New Roman"/>
          <w:sz w:val="24"/>
          <w:szCs w:val="24"/>
        </w:rPr>
        <w:t xml:space="preserve">. </w:t>
      </w:r>
    </w:p>
    <w:p w:rsidR="00CF59B4" w:rsidRDefault="005C4721">
      <w:pPr>
        <w:pStyle w:val="ListParagraph1"/>
        <w:numPr>
          <w:ilvl w:val="0"/>
          <w:numId w:val="6"/>
        </w:numPr>
        <w:spacing w:after="0" w:line="360" w:lineRule="auto"/>
        <w:jc w:val="both"/>
        <w:rPr>
          <w:rFonts w:ascii="Times New Roman" w:hAnsi="Times New Roman"/>
          <w:sz w:val="24"/>
          <w:szCs w:val="24"/>
        </w:rPr>
      </w:pPr>
      <w:r>
        <w:rPr>
          <w:rFonts w:ascii="Times New Roman" w:hAnsi="Times New Roman"/>
          <w:sz w:val="24"/>
          <w:szCs w:val="24"/>
        </w:rPr>
        <w:t xml:space="preserve">The study may help the policy makers with the relationship between Partnership sourcing and continuous improvement in the supply chain.  </w:t>
      </w:r>
    </w:p>
    <w:p w:rsidR="00CF59B4" w:rsidRDefault="005C4721">
      <w:pPr>
        <w:pStyle w:val="ListParagraph1"/>
        <w:numPr>
          <w:ilvl w:val="0"/>
          <w:numId w:val="6"/>
        </w:numPr>
        <w:spacing w:after="0" w:line="360" w:lineRule="auto"/>
        <w:jc w:val="both"/>
        <w:rPr>
          <w:rFonts w:ascii="Times New Roman" w:hAnsi="Times New Roman"/>
          <w:sz w:val="24"/>
          <w:szCs w:val="24"/>
        </w:rPr>
      </w:pPr>
      <w:r>
        <w:rPr>
          <w:rFonts w:ascii="Times New Roman" w:hAnsi="Times New Roman"/>
          <w:sz w:val="24"/>
          <w:szCs w:val="24"/>
        </w:rPr>
        <w:t>The study may help the researcher as a partial fulfillment for the course of a bachelors degree of procurement and logistics management</w:t>
      </w:r>
    </w:p>
    <w:p w:rsidR="00CF59B4" w:rsidRDefault="005C4721">
      <w:pPr>
        <w:pStyle w:val="ListParagraph1"/>
        <w:numPr>
          <w:ilvl w:val="0"/>
          <w:numId w:val="6"/>
        </w:numPr>
        <w:spacing w:after="0" w:line="360" w:lineRule="auto"/>
        <w:jc w:val="both"/>
        <w:rPr>
          <w:rFonts w:ascii="Times New Roman" w:hAnsi="Times New Roman"/>
          <w:sz w:val="24"/>
          <w:szCs w:val="24"/>
        </w:rPr>
      </w:pPr>
      <w:r>
        <w:rPr>
          <w:rFonts w:ascii="Times New Roman" w:hAnsi="Times New Roman"/>
          <w:sz w:val="24"/>
          <w:szCs w:val="24"/>
        </w:rPr>
        <w:t xml:space="preserve">The researcher is also positive that this study may form a basis of which future research can be developed, mostly with practices of manufacturing organizations with respect to Partnership Sourcing.  </w:t>
      </w:r>
    </w:p>
    <w:p w:rsidR="00CF59B4" w:rsidRDefault="005C4721">
      <w:pPr>
        <w:pStyle w:val="ListParagraph1"/>
        <w:numPr>
          <w:ilvl w:val="0"/>
          <w:numId w:val="6"/>
        </w:numPr>
        <w:spacing w:after="0" w:line="360" w:lineRule="auto"/>
        <w:jc w:val="both"/>
        <w:rPr>
          <w:rFonts w:ascii="Times New Roman" w:hAnsi="Times New Roman"/>
          <w:sz w:val="24"/>
          <w:szCs w:val="24"/>
        </w:rPr>
      </w:pPr>
      <w:r>
        <w:rPr>
          <w:rFonts w:ascii="Times New Roman" w:hAnsi="Times New Roman"/>
          <w:sz w:val="24"/>
          <w:szCs w:val="24"/>
        </w:rPr>
        <w:t xml:space="preserve">Lastly this study may highly add to the pool of knowledge in the field of partnership sourcing. </w:t>
      </w:r>
    </w:p>
    <w:p w:rsidR="00CF59B4" w:rsidRDefault="005C4721">
      <w:pPr>
        <w:pStyle w:val="Heading1"/>
        <w:spacing w:before="0" w:line="360" w:lineRule="auto"/>
        <w:jc w:val="both"/>
        <w:rPr>
          <w:rFonts w:ascii="Times New Roman" w:hAnsi="Times New Roman"/>
          <w:color w:val="auto"/>
          <w:sz w:val="24"/>
          <w:szCs w:val="24"/>
        </w:rPr>
      </w:pPr>
      <w:bookmarkStart w:id="130" w:name="_Toc528241427"/>
      <w:bookmarkStart w:id="131" w:name="_Toc145003494"/>
      <w:r>
        <w:rPr>
          <w:rFonts w:ascii="Times New Roman" w:hAnsi="Times New Roman"/>
          <w:color w:val="auto"/>
          <w:sz w:val="24"/>
          <w:szCs w:val="24"/>
        </w:rPr>
        <w:t xml:space="preserve">1.9 </w:t>
      </w:r>
      <w:bookmarkEnd w:id="130"/>
      <w:r>
        <w:rPr>
          <w:rFonts w:ascii="Times New Roman" w:hAnsi="Times New Roman"/>
          <w:color w:val="auto"/>
          <w:sz w:val="24"/>
          <w:szCs w:val="24"/>
        </w:rPr>
        <w:t>Anticipated problems and solution</w:t>
      </w:r>
      <w:bookmarkEnd w:id="131"/>
    </w:p>
    <w:p w:rsidR="00CF59B4" w:rsidRDefault="005C4721">
      <w:pPr>
        <w:tabs>
          <w:tab w:val="left" w:pos="4680"/>
        </w:tabs>
        <w:spacing w:line="360" w:lineRule="auto"/>
        <w:jc w:val="both"/>
        <w:rPr>
          <w:rFonts w:ascii="Times New Roman" w:hAnsi="Times New Roman"/>
          <w:sz w:val="24"/>
          <w:szCs w:val="24"/>
        </w:rPr>
      </w:pPr>
      <w:bookmarkStart w:id="132" w:name="_Toc377309446"/>
      <w:bookmarkStart w:id="133" w:name="_Toc24541368"/>
      <w:bookmarkStart w:id="134" w:name="_Toc62842345"/>
      <w:r>
        <w:rPr>
          <w:rFonts w:ascii="Times New Roman" w:hAnsi="Times New Roman"/>
          <w:sz w:val="24"/>
          <w:szCs w:val="24"/>
        </w:rPr>
        <w:t>The financial constraints limited the researcher because the researcher needed to transport himself to and from the company, printing, stationery, binding among others.  This was solved by soliciting funds from friends and relatives to allow him finish the exercise.</w:t>
      </w:r>
    </w:p>
    <w:p w:rsidR="00CF59B4" w:rsidRDefault="005C4721">
      <w:pPr>
        <w:spacing w:line="360" w:lineRule="auto"/>
        <w:jc w:val="both"/>
        <w:rPr>
          <w:rFonts w:ascii="Times New Roman" w:hAnsi="Times New Roman"/>
          <w:sz w:val="24"/>
          <w:szCs w:val="24"/>
        </w:rPr>
      </w:pPr>
      <w:r>
        <w:rPr>
          <w:rFonts w:ascii="Times New Roman" w:hAnsi="Times New Roman"/>
          <w:sz w:val="24"/>
          <w:szCs w:val="24"/>
        </w:rPr>
        <w:t>The study was given little time and it was difficult for the researcher to coordinate both research and semester course programs. This was solved by balancing the limited time efficiently that is drawing a timetable to be followed and the use of questionnaire method which did not require physical presence all through the exercise.</w:t>
      </w:r>
    </w:p>
    <w:p w:rsidR="00CF59B4" w:rsidRDefault="005C4721">
      <w:pPr>
        <w:spacing w:line="360" w:lineRule="auto"/>
        <w:jc w:val="both"/>
        <w:rPr>
          <w:rFonts w:ascii="Times New Roman" w:hAnsi="Times New Roman"/>
          <w:sz w:val="24"/>
          <w:szCs w:val="24"/>
        </w:rPr>
      </w:pPr>
      <w:r>
        <w:rPr>
          <w:rFonts w:ascii="Times New Roman" w:hAnsi="Times New Roman"/>
          <w:sz w:val="24"/>
          <w:szCs w:val="24"/>
        </w:rPr>
        <w:lastRenderedPageBreak/>
        <w:t xml:space="preserve">The respondent’s unwillingness to give the required information to the researcher was a limitation where by some information was confidential and the respondent didnot reveal it out to the researcher. This was solved by trying to convince them that the information is entirely only for study purposes and not any other use. </w:t>
      </w:r>
    </w:p>
    <w:p w:rsidR="00CF59B4" w:rsidRDefault="005C4721">
      <w:pPr>
        <w:spacing w:line="360" w:lineRule="auto"/>
        <w:jc w:val="both"/>
        <w:rPr>
          <w:rFonts w:ascii="Times New Roman" w:hAnsi="Times New Roman"/>
          <w:sz w:val="24"/>
          <w:szCs w:val="24"/>
        </w:rPr>
      </w:pPr>
      <w:r>
        <w:rPr>
          <w:rFonts w:ascii="Times New Roman" w:hAnsi="Times New Roman"/>
          <w:sz w:val="24"/>
          <w:szCs w:val="24"/>
        </w:rPr>
        <w:t>The researcher faced challenge of the respondents failing to answer questions due to lack of actual knowledge.  This was solved by giving them more of likely scale questions where they were at liberty to tick on the alternatives and little was called for on the open ended questions.</w:t>
      </w:r>
    </w:p>
    <w:p w:rsidR="00CF59B4" w:rsidRDefault="005C4721">
      <w:pPr>
        <w:pStyle w:val="ListParagraph1"/>
        <w:spacing w:after="0" w:line="360" w:lineRule="auto"/>
        <w:ind w:left="0"/>
        <w:contextualSpacing w:val="0"/>
        <w:jc w:val="both"/>
        <w:rPr>
          <w:rFonts w:ascii="Times New Roman" w:hAnsi="Times New Roman"/>
          <w:b/>
          <w:sz w:val="24"/>
          <w:szCs w:val="24"/>
        </w:rPr>
      </w:pPr>
      <w:r>
        <w:rPr>
          <w:rFonts w:ascii="Times New Roman" w:hAnsi="Times New Roman"/>
          <w:b/>
          <w:sz w:val="24"/>
          <w:szCs w:val="24"/>
        </w:rPr>
        <w:t>1.10 operational definition of variables</w:t>
      </w:r>
    </w:p>
    <w:p w:rsidR="00CF59B4" w:rsidRDefault="005C4721">
      <w:pPr>
        <w:pStyle w:val="ListParagraph1"/>
        <w:spacing w:after="0" w:line="360" w:lineRule="auto"/>
        <w:ind w:left="0"/>
        <w:contextualSpacing w:val="0"/>
        <w:jc w:val="both"/>
        <w:rPr>
          <w:rFonts w:ascii="Times New Roman" w:hAnsi="Times New Roman"/>
          <w:b/>
          <w:sz w:val="24"/>
          <w:szCs w:val="24"/>
        </w:rPr>
      </w:pPr>
      <w:r>
        <w:rPr>
          <w:rFonts w:ascii="Times New Roman" w:hAnsi="Times New Roman"/>
          <w:b/>
          <w:sz w:val="24"/>
          <w:szCs w:val="24"/>
        </w:rPr>
        <w:t>Partnership sourcing</w:t>
      </w:r>
    </w:p>
    <w:p w:rsidR="00CF59B4" w:rsidRDefault="005C4721">
      <w:pPr>
        <w:pStyle w:val="ListParagraph1"/>
        <w:spacing w:after="0" w:line="360" w:lineRule="auto"/>
        <w:ind w:left="0"/>
        <w:contextualSpacing w:val="0"/>
        <w:jc w:val="both"/>
        <w:rPr>
          <w:rFonts w:ascii="Times New Roman" w:hAnsi="Times New Roman"/>
          <w:sz w:val="24"/>
          <w:szCs w:val="24"/>
        </w:rPr>
      </w:pPr>
      <w:r>
        <w:rPr>
          <w:rFonts w:ascii="Times New Roman" w:hAnsi="Times New Roman"/>
          <w:sz w:val="24"/>
          <w:szCs w:val="24"/>
        </w:rPr>
        <w:t>Partnership sourcing represents a collaborative approach in which a buying organization and a small number of its suppliers work closely together, sharing the risks and rewards of a cooperative relationship that focuses on continuous improvement (Farrell, 2010).</w:t>
      </w:r>
    </w:p>
    <w:p w:rsidR="00CF59B4" w:rsidRDefault="005C4721">
      <w:pPr>
        <w:pStyle w:val="ListParagraph1"/>
        <w:spacing w:after="0" w:line="360" w:lineRule="auto"/>
        <w:ind w:left="0"/>
        <w:contextualSpacing w:val="0"/>
        <w:jc w:val="both"/>
        <w:rPr>
          <w:rFonts w:ascii="Times New Roman" w:hAnsi="Times New Roman"/>
          <w:b/>
          <w:sz w:val="24"/>
          <w:szCs w:val="24"/>
        </w:rPr>
      </w:pPr>
      <w:r>
        <w:rPr>
          <w:rFonts w:ascii="Times New Roman" w:hAnsi="Times New Roman"/>
          <w:b/>
          <w:sz w:val="24"/>
          <w:szCs w:val="24"/>
        </w:rPr>
        <w:t>Continuous improvement</w:t>
      </w:r>
    </w:p>
    <w:p w:rsidR="00CF59B4" w:rsidRDefault="005C4721">
      <w:pPr>
        <w:pStyle w:val="ListParagraph1"/>
        <w:spacing w:after="0" w:line="360" w:lineRule="auto"/>
        <w:ind w:left="0"/>
        <w:contextualSpacing w:val="0"/>
        <w:jc w:val="both"/>
        <w:rPr>
          <w:rFonts w:ascii="Times New Roman" w:hAnsi="Times New Roman"/>
          <w:b/>
          <w:sz w:val="24"/>
          <w:szCs w:val="24"/>
        </w:rPr>
      </w:pPr>
      <w:r>
        <w:rPr>
          <w:rFonts w:ascii="Times New Roman" w:hAnsi="Times New Roman"/>
          <w:sz w:val="24"/>
          <w:szCs w:val="24"/>
        </w:rPr>
        <w:t>Continuous improvement, sometimes called continual improvement, is the ongoing improvement of products, services or processes through incremental and breakthrough improvements. These efforts can seek "incremental" improvement over time or "breakthrough" improvement all at once (Krause &amp; Ellram 2017).</w:t>
      </w:r>
      <w:r>
        <w:rPr>
          <w:rFonts w:ascii="Times New Roman" w:hAnsi="Times New Roman"/>
          <w:b/>
          <w:sz w:val="24"/>
          <w:szCs w:val="24"/>
        </w:rPr>
        <w:t xml:space="preserve"> </w:t>
      </w:r>
    </w:p>
    <w:p w:rsidR="00CF59B4" w:rsidRDefault="005C4721">
      <w:pPr>
        <w:pStyle w:val="ListParagraph1"/>
        <w:spacing w:after="0" w:line="360" w:lineRule="auto"/>
        <w:ind w:left="0"/>
        <w:contextualSpacing w:val="0"/>
        <w:jc w:val="both"/>
        <w:rPr>
          <w:rFonts w:ascii="Times New Roman" w:hAnsi="Times New Roman"/>
          <w:sz w:val="24"/>
          <w:szCs w:val="24"/>
        </w:rPr>
      </w:pPr>
      <w:r>
        <w:rPr>
          <w:rFonts w:ascii="Times New Roman" w:hAnsi="Times New Roman"/>
          <w:b/>
          <w:sz w:val="24"/>
          <w:szCs w:val="24"/>
        </w:rPr>
        <w:t>Supply Chain</w:t>
      </w:r>
      <w:r>
        <w:rPr>
          <w:rFonts w:ascii="Times New Roman" w:hAnsi="Times New Roman"/>
          <w:b/>
          <w:sz w:val="24"/>
          <w:szCs w:val="24"/>
        </w:rPr>
        <w:tab/>
      </w:r>
    </w:p>
    <w:p w:rsidR="00CF59B4" w:rsidRDefault="005C4721">
      <w:pPr>
        <w:pStyle w:val="ListParagraph1"/>
        <w:spacing w:after="0" w:line="360" w:lineRule="auto"/>
        <w:ind w:left="0"/>
        <w:contextualSpacing w:val="0"/>
        <w:jc w:val="both"/>
        <w:rPr>
          <w:rFonts w:ascii="Times New Roman" w:hAnsi="Times New Roman"/>
          <w:sz w:val="24"/>
          <w:szCs w:val="24"/>
        </w:rPr>
      </w:pPr>
      <w:r>
        <w:rPr>
          <w:rFonts w:ascii="Times New Roman" w:hAnsi="Times New Roman"/>
          <w:sz w:val="24"/>
          <w:szCs w:val="24"/>
        </w:rPr>
        <w:t>A supply chain is the network of all the individuals, organizations, resources, activities and technology involved in the creation and sale of a product. A supply chain encompasses everything from the delivery of source materials from the supplier to the manufacturer through to its eventual delivery to the end user(McIvor &amp; McHugh, 2020).</w:t>
      </w:r>
    </w:p>
    <w:p w:rsidR="00CF59B4" w:rsidRDefault="00CF59B4">
      <w:pPr>
        <w:pStyle w:val="ListParagraph1"/>
        <w:spacing w:after="0" w:line="360" w:lineRule="auto"/>
        <w:ind w:left="0"/>
        <w:contextualSpacing w:val="0"/>
        <w:jc w:val="both"/>
        <w:rPr>
          <w:rFonts w:ascii="Times New Roman" w:hAnsi="Times New Roman"/>
          <w:sz w:val="24"/>
          <w:szCs w:val="24"/>
        </w:rPr>
      </w:pPr>
    </w:p>
    <w:p w:rsidR="00CF59B4" w:rsidRDefault="00CF59B4">
      <w:pPr>
        <w:pStyle w:val="ListParagraph1"/>
        <w:spacing w:after="0" w:line="360" w:lineRule="auto"/>
        <w:ind w:left="0"/>
        <w:contextualSpacing w:val="0"/>
        <w:jc w:val="both"/>
        <w:rPr>
          <w:rFonts w:ascii="Times New Roman" w:hAnsi="Times New Roman"/>
          <w:sz w:val="24"/>
          <w:szCs w:val="24"/>
        </w:rPr>
      </w:pPr>
    </w:p>
    <w:p w:rsidR="00CF59B4" w:rsidRDefault="00CF59B4">
      <w:pPr>
        <w:pStyle w:val="ListParagraph1"/>
        <w:spacing w:after="0" w:line="360" w:lineRule="auto"/>
        <w:ind w:left="0"/>
        <w:contextualSpacing w:val="0"/>
        <w:jc w:val="both"/>
        <w:rPr>
          <w:rFonts w:ascii="Times New Roman" w:hAnsi="Times New Roman"/>
          <w:sz w:val="24"/>
          <w:szCs w:val="24"/>
        </w:rPr>
      </w:pPr>
    </w:p>
    <w:bookmarkEnd w:id="132"/>
    <w:bookmarkEnd w:id="133"/>
    <w:bookmarkEnd w:id="134"/>
    <w:p w:rsidR="00CF59B4" w:rsidRDefault="00CF59B4">
      <w:pPr>
        <w:pStyle w:val="ListParagraph1"/>
        <w:spacing w:after="0" w:line="360" w:lineRule="auto"/>
        <w:ind w:left="0"/>
        <w:contextualSpacing w:val="0"/>
        <w:jc w:val="both"/>
        <w:rPr>
          <w:rFonts w:ascii="Times New Roman" w:hAnsi="Times New Roman"/>
          <w:sz w:val="24"/>
          <w:szCs w:val="24"/>
        </w:rPr>
      </w:pPr>
    </w:p>
    <w:p w:rsidR="00CF59B4" w:rsidRDefault="00CF59B4">
      <w:pPr>
        <w:pStyle w:val="ListParagraph1"/>
        <w:spacing w:after="0" w:line="360" w:lineRule="auto"/>
        <w:ind w:left="0"/>
        <w:contextualSpacing w:val="0"/>
        <w:jc w:val="both"/>
        <w:rPr>
          <w:rFonts w:ascii="Times New Roman" w:hAnsi="Times New Roman"/>
          <w:sz w:val="24"/>
          <w:szCs w:val="24"/>
        </w:rPr>
      </w:pPr>
    </w:p>
    <w:p w:rsidR="00CF59B4" w:rsidRDefault="00CF59B4">
      <w:pPr>
        <w:pStyle w:val="ListParagraph1"/>
        <w:spacing w:after="0" w:line="360" w:lineRule="auto"/>
        <w:ind w:left="0"/>
        <w:contextualSpacing w:val="0"/>
        <w:jc w:val="both"/>
        <w:rPr>
          <w:rFonts w:ascii="Times New Roman" w:hAnsi="Times New Roman"/>
          <w:sz w:val="24"/>
          <w:szCs w:val="24"/>
        </w:rPr>
      </w:pPr>
    </w:p>
    <w:p w:rsidR="00CF59B4" w:rsidRDefault="00CF59B4">
      <w:pPr>
        <w:pStyle w:val="ListParagraph1"/>
        <w:spacing w:after="0" w:line="360" w:lineRule="auto"/>
        <w:ind w:left="0"/>
        <w:contextualSpacing w:val="0"/>
        <w:jc w:val="both"/>
        <w:rPr>
          <w:rFonts w:ascii="Times New Roman" w:hAnsi="Times New Roman"/>
          <w:sz w:val="24"/>
          <w:szCs w:val="24"/>
        </w:rPr>
      </w:pPr>
    </w:p>
    <w:p w:rsidR="00CF59B4" w:rsidRDefault="00CF59B4">
      <w:pPr>
        <w:pStyle w:val="ListParagraph1"/>
        <w:spacing w:after="0" w:line="360" w:lineRule="auto"/>
        <w:ind w:left="0"/>
        <w:contextualSpacing w:val="0"/>
        <w:jc w:val="both"/>
        <w:rPr>
          <w:rFonts w:ascii="Times New Roman" w:hAnsi="Times New Roman"/>
          <w:sz w:val="24"/>
          <w:szCs w:val="24"/>
        </w:rPr>
      </w:pPr>
    </w:p>
    <w:p w:rsidR="00CF59B4" w:rsidRDefault="00CF59B4">
      <w:pPr>
        <w:pStyle w:val="ListParagraph1"/>
        <w:spacing w:after="0" w:line="360" w:lineRule="auto"/>
        <w:ind w:left="0"/>
        <w:contextualSpacing w:val="0"/>
        <w:jc w:val="both"/>
        <w:rPr>
          <w:rFonts w:ascii="Times New Roman" w:hAnsi="Times New Roman"/>
          <w:sz w:val="24"/>
          <w:szCs w:val="24"/>
        </w:rPr>
      </w:pPr>
    </w:p>
    <w:p w:rsidR="00CF59B4" w:rsidRDefault="00CF59B4">
      <w:pPr>
        <w:pStyle w:val="ListParagraph1"/>
        <w:spacing w:after="0" w:line="360" w:lineRule="auto"/>
        <w:ind w:left="0"/>
        <w:contextualSpacing w:val="0"/>
        <w:jc w:val="both"/>
        <w:rPr>
          <w:rFonts w:ascii="Times New Roman" w:hAnsi="Times New Roman"/>
          <w:sz w:val="24"/>
          <w:szCs w:val="24"/>
        </w:rPr>
      </w:pPr>
    </w:p>
    <w:p w:rsidR="00CF59B4" w:rsidRDefault="00CF59B4">
      <w:pPr>
        <w:pStyle w:val="ListParagraph1"/>
        <w:spacing w:after="0" w:line="360" w:lineRule="auto"/>
        <w:ind w:left="0"/>
        <w:contextualSpacing w:val="0"/>
        <w:jc w:val="both"/>
        <w:rPr>
          <w:rFonts w:ascii="Times New Roman" w:hAnsi="Times New Roman"/>
          <w:sz w:val="24"/>
          <w:szCs w:val="24"/>
        </w:rPr>
      </w:pPr>
    </w:p>
    <w:p w:rsidR="00CF59B4" w:rsidRDefault="00CF59B4">
      <w:pPr>
        <w:pStyle w:val="ListParagraph1"/>
        <w:spacing w:after="0" w:line="360" w:lineRule="auto"/>
        <w:ind w:left="0"/>
        <w:contextualSpacing w:val="0"/>
        <w:jc w:val="both"/>
        <w:rPr>
          <w:rFonts w:ascii="Times New Roman" w:hAnsi="Times New Roman"/>
          <w:sz w:val="24"/>
          <w:szCs w:val="24"/>
        </w:rPr>
      </w:pPr>
    </w:p>
    <w:p w:rsidR="00CF59B4" w:rsidRDefault="00CF59B4">
      <w:pPr>
        <w:pStyle w:val="ListParagraph1"/>
        <w:spacing w:after="0" w:line="360" w:lineRule="auto"/>
        <w:ind w:left="0"/>
        <w:contextualSpacing w:val="0"/>
        <w:jc w:val="both"/>
        <w:rPr>
          <w:rFonts w:ascii="Times New Roman" w:hAnsi="Times New Roman"/>
          <w:sz w:val="24"/>
          <w:szCs w:val="24"/>
        </w:rPr>
      </w:pPr>
    </w:p>
    <w:p w:rsidR="00CF59B4" w:rsidRDefault="00CF59B4">
      <w:pPr>
        <w:pStyle w:val="ListParagraph1"/>
        <w:spacing w:after="0" w:line="360" w:lineRule="auto"/>
        <w:ind w:left="0"/>
        <w:contextualSpacing w:val="0"/>
        <w:jc w:val="both"/>
        <w:rPr>
          <w:rFonts w:ascii="Times New Roman" w:hAnsi="Times New Roman"/>
          <w:sz w:val="24"/>
          <w:szCs w:val="24"/>
        </w:rPr>
      </w:pPr>
    </w:p>
    <w:p w:rsidR="00CF59B4" w:rsidRDefault="00CF59B4">
      <w:pPr>
        <w:pStyle w:val="ListParagraph1"/>
        <w:spacing w:after="0" w:line="360" w:lineRule="auto"/>
        <w:ind w:left="0"/>
        <w:contextualSpacing w:val="0"/>
        <w:jc w:val="both"/>
        <w:rPr>
          <w:rFonts w:ascii="Times New Roman" w:hAnsi="Times New Roman"/>
          <w:sz w:val="24"/>
          <w:szCs w:val="24"/>
        </w:rPr>
      </w:pPr>
    </w:p>
    <w:p w:rsidR="00CF59B4" w:rsidRDefault="005C4721">
      <w:pPr>
        <w:keepNext/>
        <w:keepLines/>
        <w:spacing w:before="100" w:beforeAutospacing="1" w:after="100" w:afterAutospacing="1" w:line="360" w:lineRule="auto"/>
        <w:jc w:val="center"/>
        <w:outlineLvl w:val="0"/>
        <w:rPr>
          <w:rFonts w:ascii="Times New Roman" w:hAnsi="Times New Roman"/>
          <w:b/>
          <w:sz w:val="24"/>
          <w:szCs w:val="24"/>
        </w:rPr>
      </w:pPr>
      <w:bookmarkStart w:id="135" w:name="_Toc145003495"/>
      <w:r>
        <w:rPr>
          <w:rFonts w:ascii="Times New Roman" w:hAnsi="Times New Roman"/>
          <w:b/>
          <w:sz w:val="24"/>
          <w:szCs w:val="24"/>
        </w:rPr>
        <w:t>CHAPTER TWO</w:t>
      </w:r>
      <w:bookmarkEnd w:id="135"/>
    </w:p>
    <w:p w:rsidR="00CF59B4" w:rsidRDefault="005C4721">
      <w:pPr>
        <w:keepNext/>
        <w:keepLines/>
        <w:spacing w:before="100" w:beforeAutospacing="1" w:after="100" w:afterAutospacing="1" w:line="360" w:lineRule="auto"/>
        <w:jc w:val="center"/>
        <w:outlineLvl w:val="0"/>
        <w:rPr>
          <w:rFonts w:ascii="Times New Roman" w:hAnsi="Times New Roman"/>
          <w:b/>
          <w:sz w:val="24"/>
          <w:szCs w:val="24"/>
        </w:rPr>
      </w:pPr>
      <w:bookmarkStart w:id="136" w:name="_Toc145003496"/>
      <w:r>
        <w:rPr>
          <w:rFonts w:ascii="Times New Roman" w:hAnsi="Times New Roman"/>
          <w:b/>
          <w:sz w:val="24"/>
          <w:szCs w:val="24"/>
        </w:rPr>
        <w:t>LITERATURE REVIEW\</w:t>
      </w:r>
      <w:bookmarkEnd w:id="136"/>
    </w:p>
    <w:p w:rsidR="00CF59B4" w:rsidRDefault="005C4721">
      <w:pPr>
        <w:pStyle w:val="Heading1"/>
        <w:rPr>
          <w:rFonts w:ascii="Times New Roman" w:hAnsi="Times New Roman"/>
          <w:color w:val="auto"/>
          <w:sz w:val="24"/>
          <w:szCs w:val="24"/>
        </w:rPr>
      </w:pPr>
      <w:bookmarkStart w:id="137" w:name="_Toc145003497"/>
      <w:r>
        <w:rPr>
          <w:rFonts w:ascii="Times New Roman" w:hAnsi="Times New Roman"/>
          <w:color w:val="auto"/>
          <w:sz w:val="24"/>
          <w:szCs w:val="24"/>
        </w:rPr>
        <w:t>2.0 Introduction</w:t>
      </w:r>
      <w:bookmarkEnd w:id="137"/>
    </w:p>
    <w:p w:rsidR="00CF59B4" w:rsidRDefault="005C4721">
      <w:pPr>
        <w:spacing w:before="100" w:beforeAutospacing="1" w:after="100" w:afterAutospacing="1" w:line="360" w:lineRule="auto"/>
        <w:rPr>
          <w:rFonts w:ascii="Times New Roman" w:eastAsia="Calibri" w:hAnsi="Times New Roman"/>
          <w:sz w:val="24"/>
          <w:szCs w:val="24"/>
        </w:rPr>
      </w:pPr>
      <w:r>
        <w:rPr>
          <w:rFonts w:ascii="Times New Roman" w:eastAsia="Calibri" w:hAnsi="Times New Roman"/>
          <w:sz w:val="24"/>
          <w:szCs w:val="24"/>
        </w:rPr>
        <w:t>This section reviewed the conceptual review and the actual review in line with the three objectives of the study;</w:t>
      </w:r>
    </w:p>
    <w:p w:rsidR="00CF59B4" w:rsidRDefault="005C4721">
      <w:pPr>
        <w:keepNext/>
        <w:keepLines/>
        <w:spacing w:before="100" w:beforeAutospacing="1" w:after="100" w:afterAutospacing="1" w:line="360" w:lineRule="auto"/>
        <w:ind w:left="576" w:hanging="576"/>
        <w:outlineLvl w:val="1"/>
        <w:rPr>
          <w:rFonts w:ascii="Times New Roman" w:hAnsi="Times New Roman"/>
          <w:b/>
          <w:sz w:val="24"/>
          <w:szCs w:val="24"/>
        </w:rPr>
      </w:pPr>
      <w:bookmarkStart w:id="138" w:name="_Toc145003498"/>
      <w:r>
        <w:rPr>
          <w:rFonts w:ascii="Times New Roman" w:hAnsi="Times New Roman"/>
          <w:b/>
          <w:sz w:val="24"/>
          <w:szCs w:val="24"/>
        </w:rPr>
        <w:t>2.1 Conceptual Review</w:t>
      </w:r>
      <w:bookmarkEnd w:id="138"/>
      <w:r>
        <w:rPr>
          <w:rFonts w:ascii="Times New Roman" w:hAnsi="Times New Roman"/>
          <w:b/>
          <w:sz w:val="24"/>
          <w:szCs w:val="24"/>
        </w:rPr>
        <w:t xml:space="preserve"> </w:t>
      </w:r>
    </w:p>
    <w:p w:rsidR="00CF59B4" w:rsidRDefault="005C4721">
      <w:pPr>
        <w:keepNext/>
        <w:keepLines/>
        <w:spacing w:before="100" w:beforeAutospacing="1" w:after="100" w:afterAutospacing="1" w:line="360" w:lineRule="auto"/>
        <w:outlineLvl w:val="2"/>
        <w:rPr>
          <w:rFonts w:ascii="Times New Roman" w:hAnsi="Times New Roman"/>
          <w:b/>
          <w:sz w:val="24"/>
          <w:szCs w:val="24"/>
        </w:rPr>
      </w:pPr>
      <w:bookmarkStart w:id="139" w:name="_Toc145003499"/>
      <w:r>
        <w:rPr>
          <w:rFonts w:ascii="Times New Roman" w:hAnsi="Times New Roman"/>
          <w:b/>
          <w:sz w:val="24"/>
          <w:szCs w:val="24"/>
        </w:rPr>
        <w:t>2.1.1 Partnership Sourcing</w:t>
      </w:r>
      <w:bookmarkEnd w:id="139"/>
      <w:r>
        <w:rPr>
          <w:rFonts w:ascii="Times New Roman" w:hAnsi="Times New Roman"/>
          <w:b/>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Partnership sourcing represents a collaborative approach in which a buying organization and a small number of its suppliers work closely together, sharing the risks and rewards of a cooperative relationship that focuses on continuous improvement (Farrell, 2020).</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Partnership is a procurement process practices in organizations that aim at reducing cost to achieve favorable business outcome. It is characterized by an alliance that includes close working relationship between the organization and the customer, built on trust, communication and mutual dependency. According to Lysons &amp; Farrington (2018), partnership is a commitment to both customers and suppliers, regardless of size to a long term relationship based on the clear mutually and agreed objective to strive for the world class capability. Partnership marks a shift from traditional pressure extended by large or small scale and medium sized suppliers in which the latter were regarded as suppliers. Over the last several years, organizations have become interested in the concept of partnership sourcing.  </w:t>
      </w:r>
    </w:p>
    <w:p w:rsidR="00CF59B4" w:rsidRDefault="00CF59B4">
      <w:pPr>
        <w:spacing w:after="0" w:line="360" w:lineRule="auto"/>
        <w:jc w:val="both"/>
        <w:rPr>
          <w:rFonts w:ascii="Times New Roman" w:eastAsia="Calibri" w:hAnsi="Times New Roman"/>
          <w:sz w:val="24"/>
          <w:szCs w:val="24"/>
        </w:rPr>
      </w:pPr>
    </w:p>
    <w:p w:rsidR="00CF59B4" w:rsidRDefault="005C4721">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Partnership sourcing represents a collaborative approach in which a buying organization and a small number of its suppliers work closely together, sharing the risks and rewards of a cooperative relationship that focuses on continuous improvement (Farrell, 2020). It is argued that partnership sourcing leads to superior performance because it creates long-term collaboration based on trust between the buyer and the supplier. Partnership sourcing implies a radical change in the way people work, including teamwork, joint decision making, and collaborative activity. Partnership sourcing implies changes to the social systems of at least two organizations, with the scope for resistance being considerable (Boddy, 2018).  </w:t>
      </w:r>
    </w:p>
    <w:p w:rsidR="00CF59B4" w:rsidRDefault="00CF59B4">
      <w:pPr>
        <w:spacing w:after="0" w:line="360" w:lineRule="auto"/>
        <w:jc w:val="both"/>
        <w:rPr>
          <w:rFonts w:ascii="Times New Roman" w:hAnsi="Times New Roman"/>
          <w:sz w:val="24"/>
          <w:szCs w:val="24"/>
        </w:rPr>
      </w:pPr>
    </w:p>
    <w:p w:rsidR="00CF59B4" w:rsidRDefault="005C4721">
      <w:pPr>
        <w:keepNext/>
        <w:keepLines/>
        <w:spacing w:before="100" w:beforeAutospacing="1" w:after="100" w:afterAutospacing="1" w:line="360" w:lineRule="auto"/>
        <w:outlineLvl w:val="2"/>
        <w:rPr>
          <w:rFonts w:ascii="Times New Roman" w:hAnsi="Times New Roman"/>
          <w:b/>
          <w:sz w:val="24"/>
          <w:szCs w:val="24"/>
        </w:rPr>
      </w:pPr>
      <w:bookmarkStart w:id="140" w:name="_Toc145003500"/>
      <w:r>
        <w:rPr>
          <w:rFonts w:ascii="Times New Roman" w:hAnsi="Times New Roman"/>
          <w:b/>
          <w:sz w:val="24"/>
          <w:szCs w:val="24"/>
        </w:rPr>
        <w:t>2.1.2 Continuous improvement</w:t>
      </w:r>
      <w:bookmarkEnd w:id="140"/>
    </w:p>
    <w:p w:rsidR="00CF59B4" w:rsidRDefault="005C4721">
      <w:pPr>
        <w:spacing w:after="0" w:line="360" w:lineRule="auto"/>
        <w:jc w:val="both"/>
        <w:rPr>
          <w:rFonts w:ascii="Times New Roman" w:hAnsi="Times New Roman"/>
          <w:b/>
          <w:sz w:val="24"/>
          <w:szCs w:val="24"/>
        </w:rPr>
      </w:pPr>
      <w:r>
        <w:rPr>
          <w:rFonts w:ascii="Times New Roman" w:hAnsi="Times New Roman"/>
          <w:sz w:val="24"/>
          <w:szCs w:val="24"/>
        </w:rPr>
        <w:t>Continuous improvement, sometimes called continual improvement, is the ongoing improvement of products, services or processes through incremental and breakthrough improvements. These efforts can seek "incremental" improvement over time or "breakthrough" improvement all at once (Krause &amp; Ellram 2019).</w:t>
      </w:r>
      <w:r>
        <w:rPr>
          <w:rFonts w:ascii="Times New Roman" w:hAnsi="Times New Roman"/>
          <w:b/>
          <w:sz w:val="24"/>
          <w:szCs w:val="24"/>
        </w:rPr>
        <w:t xml:space="preserve"> </w:t>
      </w:r>
    </w:p>
    <w:p w:rsidR="00CF59B4" w:rsidRDefault="00CF59B4">
      <w:pPr>
        <w:spacing w:after="0" w:line="360" w:lineRule="auto"/>
        <w:jc w:val="both"/>
        <w:rPr>
          <w:rFonts w:ascii="Times New Roman" w:hAnsi="Times New Roman"/>
          <w:b/>
          <w:sz w:val="24"/>
          <w:szCs w:val="24"/>
        </w:rPr>
      </w:pPr>
    </w:p>
    <w:p w:rsidR="00CF59B4" w:rsidRDefault="005C4721">
      <w:pPr>
        <w:shd w:val="clear" w:color="auto" w:fill="FFFFFF"/>
        <w:spacing w:after="100" w:afterAutospacing="1" w:line="360" w:lineRule="auto"/>
        <w:jc w:val="both"/>
        <w:rPr>
          <w:rFonts w:ascii="Times New Roman" w:hAnsi="Times New Roman"/>
          <w:sz w:val="24"/>
          <w:szCs w:val="24"/>
        </w:rPr>
      </w:pPr>
      <w:r>
        <w:rPr>
          <w:rFonts w:ascii="Times New Roman" w:hAnsi="Times New Roman"/>
          <w:sz w:val="24"/>
          <w:szCs w:val="24"/>
        </w:rPr>
        <w:t>Procurement should be continuously pursuing cost and efficiency gains across procurement, the wider organisation(s) and the supply chain, through activities such as: Working innovatively and collaboratively with suppliers and stakeholders/business partners to identify opportunities for supply chain improvements, and putting action plans in place to fully explore and deliver the identified opportunities. Measuring every aspect of procurement from source to pay and where possible, benchmarking against similar organisations</w:t>
      </w:r>
      <w:r>
        <w:rPr>
          <w:rFonts w:ascii="Times New Roman" w:eastAsia="Calibri" w:hAnsi="Times New Roman"/>
          <w:sz w:val="24"/>
          <w:szCs w:val="24"/>
        </w:rPr>
        <w:t xml:space="preserve"> (Atkinson &amp; Butcher 2018)</w:t>
      </w:r>
    </w:p>
    <w:p w:rsidR="00CF59B4" w:rsidRDefault="005C4721">
      <w:pPr>
        <w:shd w:val="clear" w:color="auto" w:fill="FFFFFF"/>
        <w:spacing w:after="100" w:afterAutospacing="1" w:line="360" w:lineRule="auto"/>
        <w:jc w:val="both"/>
        <w:rPr>
          <w:rFonts w:ascii="Times New Roman" w:hAnsi="Times New Roman"/>
          <w:sz w:val="24"/>
          <w:szCs w:val="24"/>
        </w:rPr>
      </w:pPr>
      <w:r>
        <w:rPr>
          <w:rFonts w:ascii="Times New Roman" w:hAnsi="Times New Roman"/>
          <w:sz w:val="24"/>
          <w:szCs w:val="24"/>
        </w:rPr>
        <w:t>Creating a formal Continuous Improvement Team / Working Group to regularly meet and review on-going initiatives and identify new opportunities can be a good step towards increasing awareness and engagement.  While having a process in place to allow informal ideas to be raised and recorded from all areas of the Organisation will be of benefit</w:t>
      </w:r>
      <w:r>
        <w:rPr>
          <w:rFonts w:ascii="Times New Roman" w:eastAsia="Calibri" w:hAnsi="Times New Roman"/>
          <w:sz w:val="24"/>
          <w:szCs w:val="24"/>
        </w:rPr>
        <w:t xml:space="preserve"> (</w:t>
      </w:r>
      <w:r>
        <w:rPr>
          <w:rFonts w:ascii="Times New Roman" w:hAnsi="Times New Roman"/>
          <w:sz w:val="24"/>
          <w:szCs w:val="24"/>
        </w:rPr>
        <w:t>Batonda, 2018). </w:t>
      </w:r>
    </w:p>
    <w:p w:rsidR="00CF59B4" w:rsidRDefault="005C4721">
      <w:pPr>
        <w:shd w:val="clear" w:color="auto" w:fill="FFFFFF"/>
        <w:spacing w:after="100" w:afterAutospacing="1" w:line="360" w:lineRule="auto"/>
        <w:jc w:val="both"/>
        <w:rPr>
          <w:rFonts w:ascii="Times New Roman" w:hAnsi="Times New Roman"/>
          <w:sz w:val="24"/>
          <w:szCs w:val="24"/>
        </w:rPr>
      </w:pPr>
      <w:r>
        <w:rPr>
          <w:rFonts w:ascii="Times New Roman" w:hAnsi="Times New Roman"/>
          <w:sz w:val="24"/>
          <w:szCs w:val="24"/>
        </w:rPr>
        <w:t>Effective contract and Supplier Management (C&amp;SM) is a fundamental driver of continuous improvement from a procurement / supply chain perspective. Where an organisation has a fragmented or informal approach to C&amp;SM it may be necessary to build a business case to lay out the risks and missed opportunities in this approach, and to highlight the benefits of embedding C&amp;SM across the organisation. A Business Case template to help justify the case for embedding C&amp;SM can be used</w:t>
      </w:r>
      <w:r>
        <w:rPr>
          <w:rFonts w:ascii="Times New Roman" w:eastAsia="Calibri" w:hAnsi="Times New Roman"/>
          <w:sz w:val="24"/>
          <w:szCs w:val="24"/>
        </w:rPr>
        <w:t xml:space="preserve"> (</w:t>
      </w:r>
      <w:r>
        <w:rPr>
          <w:rFonts w:ascii="Times New Roman" w:hAnsi="Times New Roman"/>
          <w:sz w:val="24"/>
          <w:szCs w:val="24"/>
        </w:rPr>
        <w:t>Blankson, 2019).</w:t>
      </w:r>
    </w:p>
    <w:p w:rsidR="00CF59B4" w:rsidRDefault="00CF59B4">
      <w:pPr>
        <w:spacing w:after="0" w:line="360" w:lineRule="auto"/>
        <w:jc w:val="both"/>
        <w:rPr>
          <w:rFonts w:ascii="Times New Roman" w:hAnsi="Times New Roman"/>
          <w:b/>
          <w:sz w:val="24"/>
          <w:szCs w:val="24"/>
        </w:rPr>
      </w:pPr>
    </w:p>
    <w:p w:rsidR="00CF59B4" w:rsidRDefault="005C4721">
      <w:pPr>
        <w:keepNext/>
        <w:keepLines/>
        <w:spacing w:before="100" w:beforeAutospacing="1" w:after="100" w:afterAutospacing="1" w:line="360" w:lineRule="auto"/>
        <w:ind w:left="576" w:hanging="576"/>
        <w:outlineLvl w:val="1"/>
        <w:rPr>
          <w:rFonts w:ascii="Times New Roman" w:hAnsi="Times New Roman"/>
          <w:b/>
          <w:sz w:val="24"/>
          <w:szCs w:val="24"/>
        </w:rPr>
      </w:pPr>
      <w:bookmarkStart w:id="141" w:name="_Toc145003501"/>
      <w:r>
        <w:rPr>
          <w:rFonts w:ascii="Times New Roman" w:hAnsi="Times New Roman"/>
          <w:b/>
          <w:sz w:val="24"/>
          <w:szCs w:val="24"/>
        </w:rPr>
        <w:t>2.2 Actual Review</w:t>
      </w:r>
      <w:bookmarkEnd w:id="141"/>
      <w:r>
        <w:rPr>
          <w:rFonts w:ascii="Times New Roman" w:hAnsi="Times New Roman"/>
          <w:b/>
          <w:sz w:val="24"/>
          <w:szCs w:val="24"/>
        </w:rPr>
        <w:t xml:space="preserve"> </w:t>
      </w:r>
    </w:p>
    <w:p w:rsidR="00CF59B4" w:rsidRDefault="005C4721">
      <w:pPr>
        <w:keepNext/>
        <w:keepLines/>
        <w:spacing w:before="100" w:beforeAutospacing="1" w:after="100" w:afterAutospacing="1" w:line="360" w:lineRule="auto"/>
        <w:ind w:left="576" w:hanging="576"/>
        <w:outlineLvl w:val="1"/>
        <w:rPr>
          <w:rFonts w:ascii="Times New Roman" w:hAnsi="Times New Roman"/>
          <w:b/>
          <w:sz w:val="24"/>
          <w:szCs w:val="24"/>
        </w:rPr>
      </w:pPr>
      <w:bookmarkStart w:id="142" w:name="_Toc145003502"/>
      <w:r>
        <w:rPr>
          <w:rFonts w:ascii="Times New Roman" w:hAnsi="Times New Roman"/>
          <w:b/>
          <w:sz w:val="24"/>
          <w:szCs w:val="24"/>
        </w:rPr>
        <w:t>2.2.1 Relationship between Partnership sourcing and continuous improvement in the supply ch</w:t>
      </w:r>
      <w:r>
        <w:rPr>
          <w:rFonts w:ascii="Times New Roman" w:hAnsi="Times New Roman"/>
          <w:b/>
          <w:bCs/>
          <w:sz w:val="24"/>
          <w:szCs w:val="24"/>
        </w:rPr>
        <w:t>ain</w:t>
      </w:r>
      <w:bookmarkEnd w:id="142"/>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Arnold,  (2018) asserted that Partnership sourcing means that the organizations or entities that will collaborate will get access to the different people in the other organizations and this can help them to get knowledge on how procurement is conducted. Different organizations or entities have different knowledge on how to conduct the purchasing activity of function, so collaboration </w:t>
      </w:r>
      <w:r>
        <w:rPr>
          <w:rFonts w:ascii="Times New Roman" w:hAnsi="Times New Roman"/>
          <w:sz w:val="24"/>
          <w:szCs w:val="24"/>
        </w:rPr>
        <w:lastRenderedPageBreak/>
        <w:t xml:space="preserve">among these entities in purchasing means that these entities will share knowledge with others and this will lead to procurement of quality products, services and works that meet the entity needs or user needs and also ensuring that the products are available.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Blankson, (2018) affirms that economies of scales are the advantages that entities or organizations enjoy as a result of buying in large quantities. Partnership sourcing means that the orders of the entities are going to increase because of the amalgamation of the quantities that each entity has to purchase. This will mean that instead of buying like 20 reams of paper each entity, they will amalgamate these orders and if they are like five entities, they will purchase 100 reams and they will enjoy benefits like discounts that will reduce on the costs incurred in purchasing.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Brown,  (2018) asserts that Partnership sourcing means that the entity will get access to experts from the other entities more especially the procurement experts and these experts may have knowledge in drawing specifications, coming up with clear terms of the contract and also carrying out other activities like expediting and this can help the supplier to come up with something which is good and therefore the entity or entities will get access to quality products.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Buchanan, L. (2019) affirms that Partnership sourcing means that organizations or entities will come together and this will increase on the negotiation power or the bargaining power of the entities. This is because since they will be buying in bulky, it means that their bargaining power will increase because buying in small quantities reduces on the bargaining power compared to buying in large quantities which increases on the bargaining power because the suppliers will consider those buying in large quantities.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Buckles,  (2018) asserts that it is rare to find an organization or entity that can buy from overseas when it is buying alone because buying overseas is complex and requires a lot of resources, Partnership sourcing means that the companies will have joint effort in that they will share ideas, knowledge, skills and resources such that they can procure oversea. This will help these organizations to get access to quality products, access to new product development among other benefits that organizations or entities will enjoy.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Burns,  (2019) asserts that Partnership sourcing means that the procurement departments and experts will come together and they will come up with strategies on how they can handle the procurement activities and among these strategies are framework contracts, buyer supplier relationship, supplier development, supply chain thinking among other strategies. These can help </w:t>
      </w:r>
      <w:r>
        <w:rPr>
          <w:rFonts w:ascii="Times New Roman" w:hAnsi="Times New Roman"/>
          <w:sz w:val="24"/>
          <w:szCs w:val="24"/>
        </w:rPr>
        <w:lastRenderedPageBreak/>
        <w:t xml:space="preserve">to simplify the procurement activities and also to ensure that the procurement activities are performed effectively and efficiently. </w:t>
      </w:r>
    </w:p>
    <w:p w:rsidR="00CF59B4" w:rsidRDefault="005C4721">
      <w:pPr>
        <w:keepNext/>
        <w:keepLines/>
        <w:spacing w:before="100" w:beforeAutospacing="1" w:after="100" w:afterAutospacing="1" w:line="360" w:lineRule="auto"/>
        <w:ind w:left="576" w:hanging="576"/>
        <w:outlineLvl w:val="1"/>
        <w:rPr>
          <w:rFonts w:ascii="Times New Roman" w:hAnsi="Times New Roman"/>
          <w:b/>
          <w:sz w:val="24"/>
          <w:szCs w:val="24"/>
        </w:rPr>
      </w:pPr>
      <w:bookmarkStart w:id="143" w:name="_Toc145003503"/>
      <w:r>
        <w:rPr>
          <w:rFonts w:ascii="Times New Roman" w:hAnsi="Times New Roman"/>
          <w:b/>
          <w:sz w:val="24"/>
          <w:szCs w:val="24"/>
        </w:rPr>
        <w:t>2.2.2 Factors that affect effective partnership sourcing</w:t>
      </w:r>
      <w:bookmarkEnd w:id="143"/>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Carr, (2019) asserts that commitment is the belief that the trading partners or the collaborating partner are willing to devote energy to sustaining the relationship. Through commitment, partners dedicate resources to sustain and further the goals of the collaboration. Commitment is the willingness of the partners to adapt and it implies that the partner view the relationship as being important enough that is worth the effort of ensuring that it will endure. Commitment is important to effective collaboration because it is an indicator of whether the collaborating partners intend to continue with the collaboration or not. Chen, (2018) affirms that commitment in collaborative purchasing is important because PDE’s that come to join the collaboration have to evaluate what to gain and what to loose in the collaboration. Partners in the collaboration tend to be rational and that is why commitment becomes crucial. Basing on the transaction cost theory commitment reserves bounded rationality since it orients parties in collaboration to long term view of the relationship.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Trust is the belief that the other partner will act in the consistent manner and do what he or she says he or she will do. According to De Boer, (2018), trust is operationalised in five dimensions that is dependable, honest, competent, partner and likeable.  Denscombe, (2019) asserts that trust gives the confidence that other party in the collaboration can be relied upon. It is both a precondition and an outcome or collaboration that is to say some threshold level of trust must be available for a collaboration to take off, and when the collaboration succeeds, more trust is even created. This is partly because it is learned and reinforced over successive Interaction of transactions.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Reciprocity is the state relationship where an organization gives something to another organization in return for something else Devlin, (2018). There is a mutual action of giving and taking between the collaborative parties. In an anticipated long term relationship, there are sequences of action that may continue indefinitely, never balancing out.  From the theoretical point of view, reciprocity is important in collaborative purchasing because it initiates and stabilizes social interaction among collaborating entities. Equivalence is even more important in the beginning of the purchasing collaboration that in the long run, when active testing process of reciprocity reduces. The focus is not on mutual benefit but self-interest therefore the intension of trust would be given attention in newly established collaborative initiatives Dyer, (2018).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Easton, (2020) asserts that dependence is the extent to which a partner provides important and critical resources for which there are few alternative sources of supply. It is the reliance on action of another party to achieve certain goals or gratifications. From the theoretical point of view, dependence is important in collaborative purchasing because dependence is a phenomenon which contributes to the equilibrium or to the lack of it in the relationship. This equilibrium is more necessary in the initial stages of collaborative initiatives Emerson, (2019).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Fanning, (2020) asserts that communication is the formal and informal exchange of information and meaning between the parties of a working relationship, concerning day to day tactical or strategic issues of the relationship. In a collaborative initiative, communication builds trust and reduces concerns of perceived disadvantages by collaborating entities. Efficient communication leads to regular contact, which ultimately facilitates the sharing of information and the lowering of barrier regarding confidentiality.  This regular contact between collaborating entities is likely to reduce uncertainty in the collaboration. Therefore communication gives assurance to all entities that the collaboration is going on.</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Ferguson, (2018) states that though the collaborating partners have great role to play in the success of Partnership sourcing, the context, tone and tenor of the relationship are established by the respective top managers. Top managers of the collaborating partner will give it the confidence to go on. Some of the strategies in collaboration require constant approval from the individual partners themselves. This is even more relevant in newly established collaborative initiative with no strong operating structures. Fine, (2018) observed that sincere effort by top management go beyond slogans and provide vision and brad goals that directly quality efforts, provide realistic assessment of resource requirement and plan for the resources.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Ford, (2018) define structure as a permanent set of social relation with a certain pattern. The structure of a collaborative initiative is important if benefits from Partnership sourcing are to e gained. Many scholars have urged that collaboration structures at formation is the key to collaboration success, hence success is predetermined by the initial combination of ingredients. Based on the transaction cost theory, Ford,  (2020) note that in the initial phases of collaboration, the structure is aimed at having potential for saving through consolidating volumes.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Gilliland, (2020) asserts that collaborating entities need a systematic and fair way of allocating gains and costs that result from operations. Sharing should be fair and, based on the transaction cost theory, collaborating entities look forward to incurring lesser total costs that what they would have incurred without collaboration. Grönroos. (2020) notes that in practice, fair allocation of </w:t>
      </w:r>
      <w:r>
        <w:rPr>
          <w:rFonts w:ascii="Times New Roman" w:hAnsi="Times New Roman"/>
          <w:sz w:val="24"/>
          <w:szCs w:val="24"/>
        </w:rPr>
        <w:lastRenderedPageBreak/>
        <w:t xml:space="preserve">savings is difficult, however this has to be done because the quality of the relationship between collaborating entities is based on this.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Knowledge is expertise and skills acquired through experience or education, the theoretical or practical understanding of a subject. Basing on the resource based theory of collaborative purchasing, Hamel, (2019) note that in collaborative initiatives, partners seek to learn and acquire from each other knowledge that is not available to individual partner.  Based on the same theory, Prahalad, (2019).note that relatedness is composed of closeness to the competence of collaborating entities and tacit knowledge. Collaboration closeness captures similarities between an entity present knowledge and skills with knowledge and skills of other entities, which sustains collaboration.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Hofstede, (2021) asserts that government intervenes in the operations of collaboration to ensure efficiency and effectiveness o operation. Favorable government policies are required for formation and operation of collaborative initiatives. However, government intervention can often have a restricted role in formation and operation of collaboration, especially where tedious approval processes are involved. According to the transaction theory, the long process may increase costs of operations and this may affect operations of collaboration.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One of the first objective of collaboration is to acquire more power in order to realize the associated benefits. Basing on the transaction cost theory, Jones,  (2018) note that if collaboration involves many entities, it will lead to higher transaction cost and if entities are few, there will be less economies of scale. Kinengyere,  (2020) notes that the larger the collaboration size, the less the attraction a member feels towards the collaboration. Therefore there should be an optimal size of a collaborative initiative. In the study by (Kivisto, 2020) once the group became too large, the outcomes decreased with additional increases in the group size.</w:t>
      </w:r>
    </w:p>
    <w:p w:rsidR="00CF59B4" w:rsidRDefault="005C4721">
      <w:pPr>
        <w:keepNext/>
        <w:keepLines/>
        <w:spacing w:before="100" w:beforeAutospacing="1" w:after="100" w:afterAutospacing="1" w:line="360" w:lineRule="auto"/>
        <w:ind w:left="576" w:hanging="576"/>
        <w:outlineLvl w:val="1"/>
        <w:rPr>
          <w:rFonts w:ascii="Times New Roman" w:hAnsi="Times New Roman"/>
          <w:b/>
          <w:sz w:val="24"/>
          <w:szCs w:val="24"/>
        </w:rPr>
      </w:pPr>
      <w:bookmarkStart w:id="144" w:name="_Toc145003504"/>
      <w:r>
        <w:rPr>
          <w:rFonts w:ascii="Times New Roman" w:hAnsi="Times New Roman"/>
          <w:b/>
          <w:sz w:val="24"/>
          <w:szCs w:val="24"/>
        </w:rPr>
        <w:t>2.2.3 Best practices for managing strategic partnership</w:t>
      </w:r>
      <w:bookmarkEnd w:id="144"/>
    </w:p>
    <w:p w:rsidR="00CF59B4" w:rsidRDefault="005C4721">
      <w:pPr>
        <w:spacing w:after="0" w:line="360" w:lineRule="auto"/>
        <w:jc w:val="both"/>
        <w:rPr>
          <w:rFonts w:ascii="Times New Roman" w:eastAsia="Calibri" w:hAnsi="Times New Roman"/>
          <w:sz w:val="24"/>
          <w:szCs w:val="24"/>
        </w:rPr>
      </w:pPr>
      <w:r>
        <w:rPr>
          <w:rFonts w:ascii="Times New Roman" w:eastAsia="Calibri" w:hAnsi="Times New Roman"/>
          <w:sz w:val="24"/>
          <w:szCs w:val="24"/>
        </w:rPr>
        <w:t>The importance of formality aspect for a purchasing group has been discussed by several authors like Palmer, 2020 they who urged that it is worthwhile to make agreements regarding important decision moments and periodically report about important performance of the group. Reasoning from the transaction costs economics, a purchasing group has to minimize uncertainty and conflict. It is suggested to do this by setting up cooperative or collaborative agreements.</w:t>
      </w:r>
    </w:p>
    <w:p w:rsidR="00CF59B4" w:rsidRDefault="00CF59B4">
      <w:pPr>
        <w:spacing w:after="0" w:line="360" w:lineRule="auto"/>
        <w:jc w:val="both"/>
        <w:rPr>
          <w:rFonts w:ascii="Times New Roman" w:eastAsia="Calibri" w:hAnsi="Times New Roman"/>
          <w:sz w:val="24"/>
          <w:szCs w:val="24"/>
        </w:rPr>
      </w:pPr>
    </w:p>
    <w:p w:rsidR="00CF59B4" w:rsidRDefault="005C4721">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Efficient and effective communication is often considered to be a potential factor for inter organizational cooperation. In practice, it is typical difficult to communicate properly in the </w:t>
      </w:r>
      <w:r>
        <w:rPr>
          <w:rFonts w:ascii="Times New Roman" w:eastAsia="Calibri" w:hAnsi="Times New Roman"/>
          <w:sz w:val="24"/>
          <w:szCs w:val="24"/>
        </w:rPr>
        <w:lastRenderedPageBreak/>
        <w:t xml:space="preserve">purchasing group. For instance, in the study of Parker, (2020), it was indicated that cooperative purchasing or collaborative purchasing often leads to communication problems. Based on the transaction cost economics, it is important that there is efficient and effective communication between the group members. </w:t>
      </w:r>
    </w:p>
    <w:p w:rsidR="00CF59B4" w:rsidRDefault="00CF59B4">
      <w:pPr>
        <w:spacing w:after="0" w:line="360" w:lineRule="auto"/>
        <w:jc w:val="both"/>
        <w:rPr>
          <w:rFonts w:ascii="Times New Roman" w:eastAsia="Calibri" w:hAnsi="Times New Roman"/>
          <w:sz w:val="24"/>
          <w:szCs w:val="24"/>
        </w:rPr>
      </w:pPr>
    </w:p>
    <w:p w:rsidR="00CF59B4" w:rsidRDefault="005C4721">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Passerini,(2018) asserts that for purchasing group types, it is argued that the group members should have a similar influence on the group activities and decision. This especially applies to small and intensive purchasing groups. Here, a similar theoretical argument applies as for enforced cooperation.  If members of a group find it difficult to influence the group activities and decision, then it is more likely that their interests are not taken fully into account. </w:t>
      </w:r>
    </w:p>
    <w:p w:rsidR="00CF59B4" w:rsidRDefault="00CF59B4">
      <w:pPr>
        <w:spacing w:after="0" w:line="360" w:lineRule="auto"/>
        <w:jc w:val="both"/>
        <w:rPr>
          <w:rFonts w:ascii="Times New Roman" w:eastAsia="Calibri" w:hAnsi="Times New Roman"/>
          <w:sz w:val="24"/>
          <w:szCs w:val="24"/>
        </w:rPr>
      </w:pPr>
    </w:p>
    <w:p w:rsidR="00CF59B4" w:rsidRDefault="005C4721">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Arnold, (2018) affirms that financial savings are often an important reason for individual organization to join a purchasing group. If these savings are realize, each of the members of the group should receive a fair part of the total savings. In practice, it may not be easy to accomplish a fair allocation of savings. Atkinson, (2020) further observed that it is typically difficult for purchasing group to find agreement on fair savings allocation method. </w:t>
      </w:r>
    </w:p>
    <w:p w:rsidR="00CF59B4" w:rsidRDefault="00CF59B4">
      <w:pPr>
        <w:spacing w:after="0" w:line="360" w:lineRule="auto"/>
        <w:jc w:val="both"/>
        <w:rPr>
          <w:rFonts w:ascii="Times New Roman" w:eastAsia="Calibri" w:hAnsi="Times New Roman"/>
          <w:sz w:val="24"/>
          <w:szCs w:val="24"/>
        </w:rPr>
      </w:pPr>
    </w:p>
    <w:p w:rsidR="00CF59B4" w:rsidRDefault="005C4721">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Batonda, (2020) asserted that for small and intensive purchasing groups to be successful, sufficient effort and activities need to be contributed to be able to run the group successfully. In particular, each group member must provide similar or complementary resources, efforts and knowledge required for the collaboration. </w:t>
      </w:r>
    </w:p>
    <w:p w:rsidR="00CF59B4" w:rsidRDefault="00CF59B4">
      <w:pPr>
        <w:spacing w:after="0" w:line="360" w:lineRule="auto"/>
        <w:jc w:val="both"/>
        <w:rPr>
          <w:rFonts w:ascii="Times New Roman" w:eastAsia="Calibri" w:hAnsi="Times New Roman"/>
          <w:sz w:val="24"/>
          <w:szCs w:val="24"/>
        </w:rPr>
      </w:pPr>
    </w:p>
    <w:p w:rsidR="00CF59B4" w:rsidRDefault="005C4721">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According to Blankson, (2019) reasoning from social exchange theory, similar arguments can be used as for the allocation of gains and costs. Here, it can be urged that if group member does not put the required efforts into the group then the other group members may perceive this as unfair. </w:t>
      </w:r>
    </w:p>
    <w:p w:rsidR="00CF59B4" w:rsidRDefault="00CF59B4">
      <w:pPr>
        <w:spacing w:after="0" w:line="360" w:lineRule="auto"/>
        <w:jc w:val="both"/>
        <w:rPr>
          <w:rFonts w:ascii="Times New Roman" w:eastAsia="Calibri" w:hAnsi="Times New Roman"/>
          <w:sz w:val="24"/>
          <w:szCs w:val="24"/>
        </w:rPr>
      </w:pPr>
    </w:p>
    <w:p w:rsidR="00CF59B4" w:rsidRDefault="005C4721">
      <w:pPr>
        <w:spacing w:after="0" w:line="360" w:lineRule="auto"/>
        <w:jc w:val="both"/>
        <w:rPr>
          <w:rFonts w:ascii="Times New Roman" w:eastAsia="Calibri" w:hAnsi="Times New Roman"/>
          <w:sz w:val="24"/>
          <w:szCs w:val="24"/>
        </w:rPr>
      </w:pPr>
      <w:r>
        <w:rPr>
          <w:rFonts w:ascii="Times New Roman" w:eastAsia="Calibri" w:hAnsi="Times New Roman"/>
          <w:sz w:val="24"/>
          <w:szCs w:val="24"/>
        </w:rPr>
        <w:t>In the literature of Brown, (2019), organizational trust is perhaps one of the most frequently discussed strategy for the success of the collaborative group. There are several theories that claim that trust is an important strategy in collaborative purchasing and one of these theories I the transaction cost economics which shows that translation cost are lower when there is trust because less monitoring and cooperative agreements are necessary.</w:t>
      </w:r>
    </w:p>
    <w:p w:rsidR="00CF59B4" w:rsidRDefault="00CF59B4">
      <w:pPr>
        <w:spacing w:after="0" w:line="360" w:lineRule="auto"/>
        <w:jc w:val="both"/>
        <w:rPr>
          <w:rFonts w:ascii="Times New Roman" w:eastAsia="Calibri" w:hAnsi="Times New Roman"/>
          <w:sz w:val="24"/>
          <w:szCs w:val="24"/>
        </w:rPr>
      </w:pPr>
    </w:p>
    <w:p w:rsidR="00CF59B4" w:rsidRDefault="005C4721">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Among others Buchanan, (2018) discuss that the existence of common objectives and interest of the group members is potential success for collaborative purchasing. If the objective differs a lot, then this may lead to stifled innovation and tensions between group members. </w:t>
      </w:r>
    </w:p>
    <w:p w:rsidR="00CF59B4" w:rsidRDefault="005C4721">
      <w:pPr>
        <w:spacing w:after="0" w:line="360" w:lineRule="auto"/>
        <w:jc w:val="both"/>
        <w:rPr>
          <w:rFonts w:ascii="Times New Roman" w:eastAsia="Calibri" w:hAnsi="Times New Roman"/>
          <w:sz w:val="24"/>
          <w:szCs w:val="24"/>
        </w:rPr>
      </w:pPr>
      <w:r>
        <w:rPr>
          <w:rFonts w:ascii="Times New Roman" w:eastAsia="Calibri" w:hAnsi="Times New Roman"/>
          <w:sz w:val="24"/>
          <w:szCs w:val="24"/>
        </w:rPr>
        <w:lastRenderedPageBreak/>
        <w:t xml:space="preserve">Buckles, (2020) asserts that a similar theoretical argument can be applied here as for the uniformity of the group members. According to transaction costs economics, transaction costs are lower when organizations have common objectives, as less fine tuning and a adaptations are necessary. </w:t>
      </w:r>
    </w:p>
    <w:p w:rsidR="00CF59B4" w:rsidRDefault="00CF59B4">
      <w:pPr>
        <w:spacing w:after="0" w:line="360" w:lineRule="auto"/>
        <w:jc w:val="both"/>
        <w:rPr>
          <w:rFonts w:ascii="Times New Roman" w:eastAsia="Calibri" w:hAnsi="Times New Roman"/>
          <w:sz w:val="24"/>
          <w:szCs w:val="24"/>
        </w:rPr>
      </w:pPr>
    </w:p>
    <w:p w:rsidR="00CF59B4" w:rsidRDefault="005C4721">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Burgess, (2020) asserts that in partnership sourcing, the members complement each other by purchasing volumes, knowledge contribution and reducing duplications of efforts and activities. Several studies claim that some other aspects of members should be uniform as possible. These studies state that all members should have similar organizational culture, similar procedures among others (Burns, 2019)urge that transaction cost are lower when organizations are more a like m, as there is less uncertainty and less fine tuning is necessary. </w:t>
      </w:r>
    </w:p>
    <w:p w:rsidR="00CF59B4" w:rsidRDefault="00CF59B4">
      <w:pPr>
        <w:spacing w:after="0" w:line="360" w:lineRule="auto"/>
        <w:jc w:val="both"/>
        <w:rPr>
          <w:rFonts w:ascii="Times New Roman" w:eastAsia="Calibri" w:hAnsi="Times New Roman"/>
          <w:sz w:val="24"/>
          <w:szCs w:val="24"/>
        </w:rPr>
      </w:pPr>
    </w:p>
    <w:p w:rsidR="00CF59B4" w:rsidRDefault="005C4721">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Carr, (2019) asserts that committed group members believe that the group is worth working on. To be able to obtain cooperation, the members should have internal support and be committed to the purchasing group. Again, reasoning from the social exchange theory, similar, if the group members does not have internal support and is not committed, this may negatively affect the commitment of the other members. </w:t>
      </w: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CF59B4">
      <w:pPr>
        <w:spacing w:after="0" w:line="360" w:lineRule="auto"/>
        <w:rPr>
          <w:rFonts w:ascii="Times New Roman" w:eastAsia="Calibri" w:hAnsi="Times New Roman"/>
          <w:sz w:val="24"/>
          <w:szCs w:val="24"/>
        </w:rPr>
      </w:pPr>
    </w:p>
    <w:p w:rsidR="00CF59B4" w:rsidRDefault="005C4721">
      <w:pPr>
        <w:keepNext/>
        <w:spacing w:before="240" w:after="60" w:line="240" w:lineRule="auto"/>
        <w:jc w:val="center"/>
        <w:outlineLvl w:val="0"/>
        <w:rPr>
          <w:rFonts w:ascii="Times New Roman" w:hAnsi="Times New Roman"/>
          <w:b/>
          <w:bCs/>
          <w:kern w:val="32"/>
          <w:sz w:val="24"/>
          <w:szCs w:val="24"/>
        </w:rPr>
      </w:pPr>
      <w:bookmarkStart w:id="145" w:name="_Toc352677857"/>
      <w:bookmarkStart w:id="146" w:name="_Toc383167611"/>
      <w:bookmarkStart w:id="147" w:name="_Toc397091276"/>
      <w:bookmarkStart w:id="148" w:name="_Toc397091376"/>
      <w:bookmarkStart w:id="149" w:name="_Toc399436621"/>
      <w:bookmarkStart w:id="150" w:name="_Toc145003505"/>
      <w:r>
        <w:rPr>
          <w:rFonts w:ascii="Times New Roman" w:hAnsi="Times New Roman"/>
          <w:b/>
          <w:bCs/>
          <w:kern w:val="32"/>
          <w:sz w:val="24"/>
          <w:szCs w:val="24"/>
        </w:rPr>
        <w:lastRenderedPageBreak/>
        <w:t>CHAPTER THREE</w:t>
      </w:r>
      <w:bookmarkEnd w:id="145"/>
      <w:bookmarkEnd w:id="146"/>
      <w:bookmarkEnd w:id="147"/>
      <w:bookmarkEnd w:id="148"/>
      <w:bookmarkEnd w:id="149"/>
      <w:bookmarkEnd w:id="150"/>
    </w:p>
    <w:p w:rsidR="00CF59B4" w:rsidRDefault="005C4721">
      <w:pPr>
        <w:keepNext/>
        <w:spacing w:before="240" w:after="60" w:line="240" w:lineRule="auto"/>
        <w:jc w:val="center"/>
        <w:outlineLvl w:val="0"/>
        <w:rPr>
          <w:rFonts w:ascii="Times New Roman" w:hAnsi="Times New Roman"/>
          <w:b/>
          <w:bCs/>
          <w:kern w:val="32"/>
          <w:sz w:val="24"/>
          <w:szCs w:val="24"/>
        </w:rPr>
      </w:pPr>
      <w:bookmarkStart w:id="151" w:name="_Toc332657836"/>
      <w:bookmarkStart w:id="152" w:name="_Toc335744179"/>
      <w:bookmarkStart w:id="153" w:name="_Toc352677858"/>
      <w:bookmarkStart w:id="154" w:name="_Toc383167612"/>
      <w:bookmarkStart w:id="155" w:name="_Toc397091277"/>
      <w:bookmarkStart w:id="156" w:name="_Toc397091377"/>
      <w:bookmarkStart w:id="157" w:name="_Toc399436622"/>
      <w:bookmarkStart w:id="158" w:name="_Toc145003506"/>
      <w:r>
        <w:rPr>
          <w:rFonts w:ascii="Times New Roman" w:hAnsi="Times New Roman"/>
          <w:b/>
          <w:bCs/>
          <w:kern w:val="32"/>
          <w:sz w:val="24"/>
          <w:szCs w:val="24"/>
        </w:rPr>
        <w:t>METHODOLOGY</w:t>
      </w:r>
      <w:bookmarkEnd w:id="151"/>
      <w:bookmarkEnd w:id="152"/>
      <w:bookmarkEnd w:id="153"/>
      <w:bookmarkEnd w:id="154"/>
      <w:bookmarkEnd w:id="155"/>
      <w:bookmarkEnd w:id="156"/>
      <w:bookmarkEnd w:id="157"/>
      <w:bookmarkEnd w:id="158"/>
    </w:p>
    <w:p w:rsidR="00CF59B4" w:rsidRDefault="005C4721">
      <w:pPr>
        <w:keepNext/>
        <w:spacing w:before="240" w:after="60" w:line="240" w:lineRule="auto"/>
        <w:outlineLvl w:val="0"/>
        <w:rPr>
          <w:rFonts w:ascii="Times New Roman" w:hAnsi="Times New Roman"/>
          <w:b/>
          <w:bCs/>
          <w:kern w:val="32"/>
          <w:sz w:val="24"/>
          <w:szCs w:val="24"/>
        </w:rPr>
      </w:pPr>
      <w:bookmarkStart w:id="159" w:name="_Toc352677859"/>
      <w:bookmarkStart w:id="160" w:name="_Toc335352899"/>
      <w:bookmarkStart w:id="161" w:name="_Toc336045348"/>
      <w:bookmarkStart w:id="162" w:name="_Toc336049091"/>
      <w:bookmarkStart w:id="163" w:name="_Toc336049519"/>
      <w:r>
        <w:rPr>
          <w:rFonts w:ascii="Times New Roman" w:hAnsi="Times New Roman"/>
          <w:b/>
          <w:bCs/>
          <w:kern w:val="32"/>
          <w:sz w:val="24"/>
          <w:szCs w:val="24"/>
        </w:rPr>
        <w:t xml:space="preserve"> </w:t>
      </w:r>
      <w:bookmarkStart w:id="164" w:name="_Toc383167613"/>
      <w:bookmarkStart w:id="165" w:name="_Toc397091278"/>
      <w:bookmarkStart w:id="166" w:name="_Toc397091378"/>
      <w:bookmarkStart w:id="167" w:name="_Toc399436623"/>
      <w:bookmarkStart w:id="168" w:name="_Toc145003507"/>
      <w:r>
        <w:rPr>
          <w:rFonts w:ascii="Times New Roman" w:hAnsi="Times New Roman"/>
          <w:b/>
          <w:bCs/>
          <w:kern w:val="32"/>
          <w:sz w:val="24"/>
          <w:szCs w:val="24"/>
        </w:rPr>
        <w:t>3.0 Introduction</w:t>
      </w:r>
      <w:bookmarkEnd w:id="159"/>
      <w:bookmarkEnd w:id="160"/>
      <w:bookmarkEnd w:id="161"/>
      <w:bookmarkEnd w:id="162"/>
      <w:bookmarkEnd w:id="163"/>
      <w:bookmarkEnd w:id="164"/>
      <w:bookmarkEnd w:id="165"/>
      <w:bookmarkEnd w:id="166"/>
      <w:bookmarkEnd w:id="167"/>
      <w:bookmarkEnd w:id="168"/>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This chapter mainly focused on the methods and procedures the research employed while collecting the required data. And this included the research design, study area, sampling design, source of data collection, data collection instruments, Data collection methods, tools validation and reliability, Study Variables, data Processing , interpretation and analysis techniques, ethical consideration and limitation of the study. </w:t>
      </w:r>
    </w:p>
    <w:p w:rsidR="00CF59B4" w:rsidRDefault="005C4721">
      <w:pPr>
        <w:keepNext/>
        <w:spacing w:before="240" w:after="60" w:line="240" w:lineRule="auto"/>
        <w:outlineLvl w:val="0"/>
        <w:rPr>
          <w:rFonts w:ascii="Times New Roman" w:hAnsi="Times New Roman"/>
          <w:b/>
          <w:bCs/>
          <w:kern w:val="32"/>
          <w:sz w:val="24"/>
          <w:szCs w:val="24"/>
        </w:rPr>
      </w:pPr>
      <w:bookmarkStart w:id="169" w:name="_Toc335352900"/>
      <w:bookmarkStart w:id="170" w:name="_Toc336045349"/>
      <w:bookmarkStart w:id="171" w:name="_Toc336049092"/>
      <w:bookmarkStart w:id="172" w:name="_Toc336049520"/>
      <w:bookmarkStart w:id="173" w:name="_Toc352677860"/>
      <w:bookmarkStart w:id="174" w:name="_Toc383167614"/>
      <w:bookmarkStart w:id="175" w:name="_Toc397091279"/>
      <w:bookmarkStart w:id="176" w:name="_Toc397091379"/>
      <w:bookmarkStart w:id="177" w:name="_Toc399436624"/>
      <w:bookmarkStart w:id="178" w:name="_Toc145003508"/>
      <w:r>
        <w:rPr>
          <w:rFonts w:ascii="Times New Roman" w:hAnsi="Times New Roman"/>
          <w:b/>
          <w:bCs/>
          <w:kern w:val="32"/>
          <w:sz w:val="24"/>
          <w:szCs w:val="24"/>
        </w:rPr>
        <w:t>3.1 Research Design</w:t>
      </w:r>
      <w:bookmarkEnd w:id="169"/>
      <w:bookmarkEnd w:id="170"/>
      <w:bookmarkEnd w:id="171"/>
      <w:bookmarkEnd w:id="172"/>
      <w:bookmarkEnd w:id="173"/>
      <w:bookmarkEnd w:id="174"/>
      <w:bookmarkEnd w:id="175"/>
      <w:bookmarkEnd w:id="176"/>
      <w:bookmarkEnd w:id="177"/>
      <w:bookmarkEnd w:id="178"/>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The researcher used cross-sectional research design which included both the qualitative and quantitative, this research design helped  the researcher to manipulate the variables of the study to come up with the meaning. </w:t>
      </w:r>
    </w:p>
    <w:p w:rsidR="00CF59B4" w:rsidRDefault="005C4721">
      <w:pPr>
        <w:keepNext/>
        <w:spacing w:before="240" w:after="60" w:line="240" w:lineRule="auto"/>
        <w:outlineLvl w:val="0"/>
        <w:rPr>
          <w:rFonts w:ascii="Times New Roman" w:hAnsi="Times New Roman"/>
          <w:b/>
          <w:bCs/>
          <w:kern w:val="32"/>
          <w:sz w:val="24"/>
          <w:szCs w:val="24"/>
        </w:rPr>
      </w:pPr>
      <w:bookmarkStart w:id="179" w:name="_Toc383167615"/>
      <w:bookmarkStart w:id="180" w:name="_Toc397091280"/>
      <w:bookmarkStart w:id="181" w:name="_Toc397091380"/>
      <w:bookmarkStart w:id="182" w:name="_Toc399436625"/>
      <w:bookmarkStart w:id="183" w:name="_Toc145003509"/>
      <w:r>
        <w:rPr>
          <w:rFonts w:ascii="Times New Roman" w:hAnsi="Times New Roman"/>
          <w:b/>
          <w:bCs/>
          <w:kern w:val="32"/>
          <w:sz w:val="24"/>
          <w:szCs w:val="24"/>
        </w:rPr>
        <w:t>3.2 Study Area</w:t>
      </w:r>
      <w:bookmarkEnd w:id="179"/>
      <w:bookmarkEnd w:id="180"/>
      <w:bookmarkEnd w:id="181"/>
      <w:bookmarkEnd w:id="182"/>
      <w:bookmarkEnd w:id="183"/>
    </w:p>
    <w:p w:rsidR="00CF59B4" w:rsidRDefault="005C4721">
      <w:pPr>
        <w:spacing w:line="360" w:lineRule="auto"/>
        <w:jc w:val="both"/>
        <w:rPr>
          <w:rFonts w:ascii="Times New Roman" w:hAnsi="Times New Roman"/>
          <w:b/>
          <w:sz w:val="24"/>
          <w:szCs w:val="24"/>
        </w:rPr>
      </w:pPr>
      <w:bookmarkStart w:id="184" w:name="_Toc397091281"/>
      <w:bookmarkStart w:id="185" w:name="_Toc397091381"/>
      <w:bookmarkStart w:id="186" w:name="_Toc399436626"/>
      <w:bookmarkStart w:id="187" w:name="_Toc335352902"/>
      <w:bookmarkStart w:id="188" w:name="_Toc336045351"/>
      <w:bookmarkStart w:id="189" w:name="_Toc336049094"/>
      <w:bookmarkStart w:id="190" w:name="_Toc336049522"/>
      <w:bookmarkStart w:id="191" w:name="_Toc352677862"/>
      <w:bookmarkStart w:id="192" w:name="_Toc383167616"/>
      <w:r>
        <w:rPr>
          <w:rFonts w:ascii="Times New Roman" w:hAnsi="Times New Roman"/>
          <w:sz w:val="24"/>
          <w:szCs w:val="24"/>
        </w:rPr>
        <w:t>The study was carried out from Uganda Baati Ltd located at Plot 14/28, Kibira Road Industrial Area, Box 3554, Kampala, Uganda.</w:t>
      </w:r>
    </w:p>
    <w:p w:rsidR="00CF59B4" w:rsidRDefault="005C4721">
      <w:pPr>
        <w:keepNext/>
        <w:spacing w:before="240" w:after="60" w:line="240" w:lineRule="auto"/>
        <w:outlineLvl w:val="0"/>
        <w:rPr>
          <w:rFonts w:ascii="Times New Roman" w:hAnsi="Times New Roman"/>
          <w:b/>
          <w:bCs/>
          <w:kern w:val="32"/>
          <w:sz w:val="24"/>
          <w:szCs w:val="24"/>
        </w:rPr>
      </w:pPr>
      <w:bookmarkStart w:id="193" w:name="_Toc145003510"/>
      <w:r>
        <w:rPr>
          <w:rFonts w:ascii="Times New Roman" w:hAnsi="Times New Roman"/>
          <w:b/>
          <w:bCs/>
          <w:kern w:val="32"/>
          <w:sz w:val="24"/>
          <w:szCs w:val="24"/>
        </w:rPr>
        <w:t>3.3 Sampling Design</w:t>
      </w:r>
      <w:bookmarkEnd w:id="184"/>
      <w:bookmarkEnd w:id="185"/>
      <w:bookmarkEnd w:id="186"/>
      <w:bookmarkEnd w:id="193"/>
      <w:r>
        <w:rPr>
          <w:rFonts w:ascii="Times New Roman" w:hAnsi="Times New Roman"/>
          <w:b/>
          <w:bCs/>
          <w:kern w:val="32"/>
          <w:sz w:val="24"/>
          <w:szCs w:val="24"/>
        </w:rPr>
        <w:t xml:space="preserve"> </w:t>
      </w:r>
    </w:p>
    <w:p w:rsidR="00CF59B4" w:rsidRDefault="005C4721">
      <w:pPr>
        <w:keepNext/>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 xml:space="preserve"> </w:t>
      </w:r>
      <w:bookmarkStart w:id="194" w:name="_Toc397091282"/>
      <w:bookmarkStart w:id="195" w:name="_Toc397091382"/>
      <w:bookmarkStart w:id="196" w:name="_Toc399436627"/>
      <w:bookmarkStart w:id="197" w:name="_Toc145003511"/>
      <w:r>
        <w:rPr>
          <w:rFonts w:ascii="Times New Roman" w:hAnsi="Times New Roman"/>
          <w:b/>
          <w:bCs/>
          <w:kern w:val="32"/>
          <w:sz w:val="24"/>
          <w:szCs w:val="24"/>
        </w:rPr>
        <w:t>3.3.1 Study Population</w:t>
      </w:r>
      <w:bookmarkEnd w:id="187"/>
      <w:bookmarkEnd w:id="188"/>
      <w:bookmarkEnd w:id="189"/>
      <w:bookmarkEnd w:id="190"/>
      <w:bookmarkEnd w:id="191"/>
      <w:bookmarkEnd w:id="192"/>
      <w:bookmarkEnd w:id="194"/>
      <w:bookmarkEnd w:id="195"/>
      <w:bookmarkEnd w:id="196"/>
      <w:bookmarkEnd w:id="197"/>
    </w:p>
    <w:p w:rsidR="00CF59B4" w:rsidRDefault="005C4721">
      <w:pPr>
        <w:tabs>
          <w:tab w:val="left" w:pos="7920"/>
        </w:tabs>
        <w:spacing w:after="0" w:line="360" w:lineRule="auto"/>
        <w:jc w:val="both"/>
        <w:rPr>
          <w:rFonts w:ascii="Times New Roman" w:hAnsi="Times New Roman"/>
          <w:sz w:val="24"/>
          <w:szCs w:val="24"/>
        </w:rPr>
      </w:pPr>
      <w:bookmarkStart w:id="198" w:name="_Toc335352903"/>
      <w:bookmarkStart w:id="199" w:name="_Toc336045352"/>
      <w:bookmarkStart w:id="200" w:name="_Toc336049095"/>
      <w:bookmarkStart w:id="201" w:name="_Toc336049523"/>
      <w:r>
        <w:rPr>
          <w:rFonts w:ascii="Times New Roman" w:hAnsi="Times New Roman"/>
          <w:sz w:val="24"/>
          <w:szCs w:val="24"/>
        </w:rPr>
        <w:t>The study involved the Procurement department, production department, operation, marketing and sales and research and innovation.</w:t>
      </w:r>
    </w:p>
    <w:p w:rsidR="00CF59B4" w:rsidRDefault="005C4721">
      <w:pPr>
        <w:keepNext/>
        <w:spacing w:before="240" w:after="60" w:line="240" w:lineRule="auto"/>
        <w:outlineLvl w:val="0"/>
        <w:rPr>
          <w:rFonts w:ascii="Times New Roman" w:hAnsi="Times New Roman"/>
          <w:b/>
          <w:bCs/>
          <w:kern w:val="32"/>
          <w:sz w:val="24"/>
          <w:szCs w:val="24"/>
        </w:rPr>
      </w:pPr>
      <w:bookmarkStart w:id="202" w:name="_Toc352677864"/>
      <w:bookmarkStart w:id="203" w:name="_Toc383167617"/>
      <w:bookmarkStart w:id="204" w:name="_Toc397091283"/>
      <w:bookmarkStart w:id="205" w:name="_Toc397091383"/>
      <w:bookmarkStart w:id="206" w:name="_Toc399436628"/>
      <w:bookmarkStart w:id="207" w:name="_Toc145003512"/>
      <w:r>
        <w:rPr>
          <w:rFonts w:ascii="Times New Roman" w:hAnsi="Times New Roman"/>
          <w:b/>
          <w:bCs/>
          <w:kern w:val="32"/>
          <w:sz w:val="24"/>
          <w:szCs w:val="24"/>
        </w:rPr>
        <w:t>3.3.2 Sample   Size</w:t>
      </w:r>
      <w:bookmarkEnd w:id="202"/>
      <w:bookmarkEnd w:id="203"/>
      <w:bookmarkEnd w:id="204"/>
      <w:bookmarkEnd w:id="205"/>
      <w:bookmarkEnd w:id="206"/>
      <w:bookmarkEnd w:id="207"/>
      <w:r>
        <w:rPr>
          <w:rFonts w:ascii="Times New Roman" w:hAnsi="Times New Roman"/>
          <w:b/>
          <w:bCs/>
          <w:kern w:val="32"/>
          <w:sz w:val="24"/>
          <w:szCs w:val="24"/>
        </w:rPr>
        <w:tab/>
      </w:r>
    </w:p>
    <w:p w:rsidR="00CF59B4" w:rsidRDefault="005C4721">
      <w:pPr>
        <w:spacing w:after="0" w:line="360" w:lineRule="auto"/>
        <w:jc w:val="both"/>
        <w:rPr>
          <w:rFonts w:ascii="Times New Roman" w:eastAsia="Arial Unicode MS" w:hAnsi="Times New Roman"/>
          <w:sz w:val="24"/>
          <w:szCs w:val="24"/>
        </w:rPr>
      </w:pPr>
      <w:r>
        <w:rPr>
          <w:rFonts w:ascii="Times New Roman" w:eastAsia="Arial Unicode MS" w:hAnsi="Times New Roman"/>
          <w:sz w:val="24"/>
          <w:szCs w:val="24"/>
        </w:rPr>
        <w:t>The research used a sample size of 40 respondents that were selected from the population above. The sample size was determined with the help of Krejcie &amp; Morgan (1970) table of determining sample size</w:t>
      </w:r>
    </w:p>
    <w:p w:rsidR="00CF59B4" w:rsidRDefault="00CF59B4">
      <w:pPr>
        <w:spacing w:after="0" w:line="360" w:lineRule="auto"/>
        <w:jc w:val="center"/>
        <w:rPr>
          <w:rFonts w:ascii="Times New Roman" w:eastAsia="Arial Unicode MS" w:hAnsi="Times New Roman"/>
          <w:b/>
          <w:i/>
          <w:sz w:val="24"/>
          <w:szCs w:val="24"/>
        </w:rPr>
      </w:pPr>
    </w:p>
    <w:p w:rsidR="00CF59B4" w:rsidRDefault="005C4721">
      <w:pPr>
        <w:spacing w:after="0" w:line="360" w:lineRule="auto"/>
        <w:jc w:val="center"/>
        <w:rPr>
          <w:rFonts w:ascii="Times New Roman" w:eastAsia="Arial Unicode MS" w:hAnsi="Times New Roman"/>
          <w:b/>
          <w:i/>
          <w:sz w:val="24"/>
          <w:szCs w:val="24"/>
        </w:rPr>
      </w:pPr>
      <w:r>
        <w:rPr>
          <w:rFonts w:ascii="Times New Roman" w:eastAsia="Arial Unicode MS" w:hAnsi="Times New Roman"/>
          <w:b/>
          <w:i/>
          <w:sz w:val="24"/>
          <w:szCs w:val="24"/>
        </w:rPr>
        <w:t>Constituents of the sample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440"/>
        <w:gridCol w:w="1350"/>
        <w:gridCol w:w="2340"/>
      </w:tblGrid>
      <w:tr w:rsidR="00CF59B4">
        <w:tc>
          <w:tcPr>
            <w:tcW w:w="3528" w:type="dxa"/>
          </w:tcPr>
          <w:p w:rsidR="00CF59B4" w:rsidRDefault="005C4721">
            <w:pPr>
              <w:tabs>
                <w:tab w:val="left" w:pos="7920"/>
              </w:tabs>
              <w:spacing w:after="0" w:line="360" w:lineRule="auto"/>
              <w:jc w:val="both"/>
              <w:rPr>
                <w:rFonts w:ascii="Times New Roman" w:hAnsi="Times New Roman"/>
                <w:b/>
                <w:sz w:val="24"/>
                <w:szCs w:val="24"/>
              </w:rPr>
            </w:pPr>
            <w:r>
              <w:rPr>
                <w:rFonts w:ascii="Times New Roman" w:hAnsi="Times New Roman"/>
                <w:b/>
                <w:sz w:val="24"/>
                <w:szCs w:val="24"/>
              </w:rPr>
              <w:t xml:space="preserve">Department /Position/ Section </w:t>
            </w:r>
          </w:p>
        </w:tc>
        <w:tc>
          <w:tcPr>
            <w:tcW w:w="1440" w:type="dxa"/>
          </w:tcPr>
          <w:p w:rsidR="00CF59B4" w:rsidRDefault="005C4721">
            <w:pPr>
              <w:tabs>
                <w:tab w:val="left" w:pos="7920"/>
              </w:tabs>
              <w:spacing w:after="0" w:line="360" w:lineRule="auto"/>
              <w:jc w:val="both"/>
              <w:rPr>
                <w:rFonts w:ascii="Times New Roman" w:hAnsi="Times New Roman"/>
                <w:b/>
                <w:sz w:val="24"/>
                <w:szCs w:val="24"/>
              </w:rPr>
            </w:pPr>
            <w:r>
              <w:rPr>
                <w:rFonts w:ascii="Times New Roman" w:hAnsi="Times New Roman"/>
                <w:b/>
                <w:sz w:val="24"/>
                <w:szCs w:val="24"/>
              </w:rPr>
              <w:t xml:space="preserve">Population </w:t>
            </w:r>
          </w:p>
        </w:tc>
        <w:tc>
          <w:tcPr>
            <w:tcW w:w="1350" w:type="dxa"/>
          </w:tcPr>
          <w:p w:rsidR="00CF59B4" w:rsidRDefault="005C4721">
            <w:pPr>
              <w:tabs>
                <w:tab w:val="left" w:pos="7920"/>
              </w:tabs>
              <w:spacing w:after="0" w:line="360" w:lineRule="auto"/>
              <w:jc w:val="both"/>
              <w:rPr>
                <w:rFonts w:ascii="Times New Roman" w:hAnsi="Times New Roman"/>
                <w:b/>
                <w:sz w:val="24"/>
                <w:szCs w:val="24"/>
              </w:rPr>
            </w:pPr>
            <w:r>
              <w:rPr>
                <w:rFonts w:ascii="Times New Roman" w:hAnsi="Times New Roman"/>
                <w:b/>
                <w:sz w:val="24"/>
                <w:szCs w:val="24"/>
              </w:rPr>
              <w:t xml:space="preserve">Sample </w:t>
            </w:r>
          </w:p>
        </w:tc>
        <w:tc>
          <w:tcPr>
            <w:tcW w:w="2340" w:type="dxa"/>
          </w:tcPr>
          <w:p w:rsidR="00CF59B4" w:rsidRDefault="005C4721">
            <w:pPr>
              <w:tabs>
                <w:tab w:val="left" w:pos="7920"/>
              </w:tabs>
              <w:spacing w:after="0" w:line="360" w:lineRule="auto"/>
              <w:jc w:val="both"/>
              <w:rPr>
                <w:rFonts w:ascii="Times New Roman" w:hAnsi="Times New Roman"/>
                <w:b/>
                <w:sz w:val="24"/>
                <w:szCs w:val="24"/>
              </w:rPr>
            </w:pPr>
            <w:r>
              <w:rPr>
                <w:rFonts w:ascii="Times New Roman" w:hAnsi="Times New Roman"/>
                <w:b/>
                <w:sz w:val="24"/>
                <w:szCs w:val="24"/>
              </w:rPr>
              <w:t xml:space="preserve">Sampling method </w:t>
            </w:r>
          </w:p>
        </w:tc>
      </w:tr>
      <w:tr w:rsidR="00CF59B4">
        <w:tc>
          <w:tcPr>
            <w:tcW w:w="3528"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 xml:space="preserve">Procurement </w:t>
            </w:r>
          </w:p>
        </w:tc>
        <w:tc>
          <w:tcPr>
            <w:tcW w:w="1440"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7</w:t>
            </w:r>
          </w:p>
        </w:tc>
        <w:tc>
          <w:tcPr>
            <w:tcW w:w="1350" w:type="dxa"/>
          </w:tcPr>
          <w:p w:rsidR="00CF59B4" w:rsidRDefault="005C4721">
            <w:pPr>
              <w:rPr>
                <w:rFonts w:ascii="Times New Roman" w:hAnsi="Times New Roman"/>
                <w:sz w:val="24"/>
                <w:szCs w:val="24"/>
              </w:rPr>
            </w:pPr>
            <w:r>
              <w:rPr>
                <w:rFonts w:ascii="Times New Roman" w:hAnsi="Times New Roman"/>
                <w:sz w:val="24"/>
                <w:szCs w:val="24"/>
              </w:rPr>
              <w:t>7</w:t>
            </w:r>
          </w:p>
        </w:tc>
        <w:tc>
          <w:tcPr>
            <w:tcW w:w="2340"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 xml:space="preserve">Purposive </w:t>
            </w:r>
          </w:p>
        </w:tc>
      </w:tr>
      <w:tr w:rsidR="00CF59B4">
        <w:tc>
          <w:tcPr>
            <w:tcW w:w="3528"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 xml:space="preserve">Production </w:t>
            </w:r>
          </w:p>
        </w:tc>
        <w:tc>
          <w:tcPr>
            <w:tcW w:w="1440"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15</w:t>
            </w:r>
          </w:p>
        </w:tc>
        <w:tc>
          <w:tcPr>
            <w:tcW w:w="1350" w:type="dxa"/>
          </w:tcPr>
          <w:p w:rsidR="00CF59B4" w:rsidRDefault="005C4721">
            <w:pPr>
              <w:rPr>
                <w:rFonts w:ascii="Times New Roman" w:hAnsi="Times New Roman"/>
                <w:sz w:val="24"/>
                <w:szCs w:val="24"/>
              </w:rPr>
            </w:pPr>
            <w:r>
              <w:rPr>
                <w:rFonts w:ascii="Times New Roman" w:hAnsi="Times New Roman"/>
                <w:sz w:val="24"/>
                <w:szCs w:val="24"/>
              </w:rPr>
              <w:t>14</w:t>
            </w:r>
          </w:p>
        </w:tc>
        <w:tc>
          <w:tcPr>
            <w:tcW w:w="2340"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 xml:space="preserve">Purposive </w:t>
            </w:r>
          </w:p>
        </w:tc>
      </w:tr>
      <w:tr w:rsidR="00CF59B4">
        <w:tc>
          <w:tcPr>
            <w:tcW w:w="3528"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 xml:space="preserve">Operations  </w:t>
            </w:r>
          </w:p>
        </w:tc>
        <w:tc>
          <w:tcPr>
            <w:tcW w:w="1440"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4</w:t>
            </w:r>
          </w:p>
        </w:tc>
        <w:tc>
          <w:tcPr>
            <w:tcW w:w="1350" w:type="dxa"/>
          </w:tcPr>
          <w:p w:rsidR="00CF59B4" w:rsidRDefault="005C4721">
            <w:pPr>
              <w:rPr>
                <w:rFonts w:ascii="Times New Roman" w:hAnsi="Times New Roman"/>
                <w:sz w:val="24"/>
                <w:szCs w:val="24"/>
              </w:rPr>
            </w:pPr>
            <w:r>
              <w:rPr>
                <w:rFonts w:ascii="Times New Roman" w:hAnsi="Times New Roman"/>
                <w:sz w:val="24"/>
                <w:szCs w:val="24"/>
              </w:rPr>
              <w:t>4</w:t>
            </w:r>
          </w:p>
        </w:tc>
        <w:tc>
          <w:tcPr>
            <w:tcW w:w="2340"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 xml:space="preserve">Purposive  </w:t>
            </w:r>
          </w:p>
        </w:tc>
      </w:tr>
      <w:tr w:rsidR="00CF59B4">
        <w:tc>
          <w:tcPr>
            <w:tcW w:w="3528"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 xml:space="preserve">Marketing and sales  </w:t>
            </w:r>
          </w:p>
        </w:tc>
        <w:tc>
          <w:tcPr>
            <w:tcW w:w="1440"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4</w:t>
            </w:r>
          </w:p>
        </w:tc>
        <w:tc>
          <w:tcPr>
            <w:tcW w:w="1350" w:type="dxa"/>
          </w:tcPr>
          <w:p w:rsidR="00CF59B4" w:rsidRDefault="005C4721">
            <w:pPr>
              <w:rPr>
                <w:rFonts w:ascii="Times New Roman" w:hAnsi="Times New Roman"/>
                <w:sz w:val="24"/>
                <w:szCs w:val="24"/>
              </w:rPr>
            </w:pPr>
            <w:r>
              <w:rPr>
                <w:rFonts w:ascii="Times New Roman" w:hAnsi="Times New Roman"/>
                <w:sz w:val="24"/>
                <w:szCs w:val="24"/>
              </w:rPr>
              <w:t>1</w:t>
            </w:r>
          </w:p>
        </w:tc>
        <w:tc>
          <w:tcPr>
            <w:tcW w:w="2340"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Simple Random</w:t>
            </w:r>
          </w:p>
        </w:tc>
      </w:tr>
      <w:tr w:rsidR="00CF59B4">
        <w:tc>
          <w:tcPr>
            <w:tcW w:w="3528"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 xml:space="preserve">Research and Innovation </w:t>
            </w:r>
          </w:p>
        </w:tc>
        <w:tc>
          <w:tcPr>
            <w:tcW w:w="1440"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15</w:t>
            </w:r>
          </w:p>
        </w:tc>
        <w:tc>
          <w:tcPr>
            <w:tcW w:w="1350" w:type="dxa"/>
          </w:tcPr>
          <w:p w:rsidR="00CF59B4" w:rsidRDefault="005C4721">
            <w:pPr>
              <w:rPr>
                <w:rFonts w:ascii="Times New Roman" w:hAnsi="Times New Roman"/>
                <w:sz w:val="24"/>
                <w:szCs w:val="24"/>
              </w:rPr>
            </w:pPr>
            <w:r>
              <w:rPr>
                <w:rFonts w:ascii="Times New Roman" w:hAnsi="Times New Roman"/>
                <w:sz w:val="24"/>
                <w:szCs w:val="24"/>
              </w:rPr>
              <w:t>14</w:t>
            </w:r>
          </w:p>
        </w:tc>
        <w:tc>
          <w:tcPr>
            <w:tcW w:w="2340"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 xml:space="preserve">Purposive </w:t>
            </w:r>
          </w:p>
        </w:tc>
      </w:tr>
      <w:tr w:rsidR="00CF59B4">
        <w:tc>
          <w:tcPr>
            <w:tcW w:w="3528" w:type="dxa"/>
          </w:tcPr>
          <w:p w:rsidR="00CF59B4" w:rsidRDefault="005C4721">
            <w:pPr>
              <w:tabs>
                <w:tab w:val="left" w:pos="7920"/>
              </w:tabs>
              <w:spacing w:after="0" w:line="360" w:lineRule="auto"/>
              <w:jc w:val="both"/>
              <w:rPr>
                <w:rFonts w:ascii="Times New Roman" w:hAnsi="Times New Roman"/>
                <w:b/>
                <w:sz w:val="24"/>
                <w:szCs w:val="24"/>
              </w:rPr>
            </w:pPr>
            <w:r>
              <w:rPr>
                <w:rFonts w:ascii="Times New Roman" w:hAnsi="Times New Roman"/>
                <w:b/>
                <w:sz w:val="24"/>
                <w:szCs w:val="24"/>
              </w:rPr>
              <w:t xml:space="preserve">Total </w:t>
            </w:r>
          </w:p>
        </w:tc>
        <w:tc>
          <w:tcPr>
            <w:tcW w:w="1440" w:type="dxa"/>
          </w:tcPr>
          <w:p w:rsidR="00CF59B4" w:rsidRDefault="005C4721">
            <w:pPr>
              <w:tabs>
                <w:tab w:val="left" w:pos="7920"/>
              </w:tabs>
              <w:spacing w:after="0" w:line="360" w:lineRule="auto"/>
              <w:jc w:val="both"/>
              <w:rPr>
                <w:rFonts w:ascii="Times New Roman" w:hAnsi="Times New Roman"/>
                <w:b/>
                <w:sz w:val="24"/>
                <w:szCs w:val="24"/>
              </w:rPr>
            </w:pPr>
            <w:r>
              <w:rPr>
                <w:rFonts w:ascii="Times New Roman" w:hAnsi="Times New Roman"/>
                <w:b/>
                <w:sz w:val="24"/>
                <w:szCs w:val="24"/>
              </w:rPr>
              <w:t>45</w:t>
            </w:r>
          </w:p>
        </w:tc>
        <w:tc>
          <w:tcPr>
            <w:tcW w:w="1350" w:type="dxa"/>
          </w:tcPr>
          <w:p w:rsidR="00CF59B4" w:rsidRDefault="005C4721">
            <w:pPr>
              <w:tabs>
                <w:tab w:val="left" w:pos="7920"/>
              </w:tabs>
              <w:spacing w:after="0" w:line="360" w:lineRule="auto"/>
              <w:jc w:val="both"/>
              <w:rPr>
                <w:rFonts w:ascii="Times New Roman" w:hAnsi="Times New Roman"/>
                <w:b/>
                <w:sz w:val="24"/>
                <w:szCs w:val="24"/>
              </w:rPr>
            </w:pPr>
            <w:r>
              <w:rPr>
                <w:rFonts w:ascii="Times New Roman" w:hAnsi="Times New Roman"/>
                <w:b/>
                <w:sz w:val="24"/>
                <w:szCs w:val="24"/>
              </w:rPr>
              <w:t>40</w:t>
            </w:r>
          </w:p>
        </w:tc>
        <w:tc>
          <w:tcPr>
            <w:tcW w:w="2340" w:type="dxa"/>
          </w:tcPr>
          <w:p w:rsidR="00CF59B4" w:rsidRDefault="00CF59B4">
            <w:pPr>
              <w:tabs>
                <w:tab w:val="left" w:pos="7920"/>
              </w:tabs>
              <w:spacing w:after="0" w:line="360" w:lineRule="auto"/>
              <w:jc w:val="both"/>
              <w:rPr>
                <w:rFonts w:ascii="Times New Roman" w:hAnsi="Times New Roman"/>
                <w:b/>
                <w:sz w:val="24"/>
                <w:szCs w:val="24"/>
              </w:rPr>
            </w:pPr>
          </w:p>
        </w:tc>
      </w:tr>
    </w:tbl>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lastRenderedPageBreak/>
        <w:t>.</w:t>
      </w:r>
    </w:p>
    <w:p w:rsidR="00CF59B4" w:rsidRDefault="005C4721">
      <w:pPr>
        <w:keepNext/>
        <w:spacing w:before="240" w:after="60" w:line="240" w:lineRule="auto"/>
        <w:outlineLvl w:val="0"/>
        <w:rPr>
          <w:rFonts w:ascii="Times New Roman" w:hAnsi="Times New Roman"/>
          <w:b/>
          <w:bCs/>
          <w:kern w:val="32"/>
          <w:sz w:val="24"/>
          <w:szCs w:val="24"/>
        </w:rPr>
      </w:pPr>
      <w:bookmarkStart w:id="208" w:name="_Toc383167618"/>
      <w:bookmarkStart w:id="209" w:name="_Toc397091284"/>
      <w:bookmarkStart w:id="210" w:name="_Toc397091384"/>
      <w:bookmarkStart w:id="211" w:name="_Toc399436629"/>
      <w:bookmarkStart w:id="212" w:name="_Toc145003513"/>
      <w:bookmarkEnd w:id="198"/>
      <w:bookmarkEnd w:id="199"/>
      <w:bookmarkEnd w:id="200"/>
      <w:bookmarkEnd w:id="201"/>
      <w:r>
        <w:rPr>
          <w:rFonts w:ascii="Times New Roman" w:hAnsi="Times New Roman"/>
          <w:b/>
          <w:bCs/>
          <w:kern w:val="32"/>
          <w:sz w:val="24"/>
          <w:szCs w:val="24"/>
        </w:rPr>
        <w:t>3.3.3 Sampling Method</w:t>
      </w:r>
      <w:bookmarkEnd w:id="208"/>
      <w:r>
        <w:rPr>
          <w:rFonts w:ascii="Times New Roman" w:hAnsi="Times New Roman"/>
          <w:b/>
          <w:bCs/>
          <w:kern w:val="32"/>
          <w:sz w:val="24"/>
          <w:szCs w:val="24"/>
        </w:rPr>
        <w:t>/Technique</w:t>
      </w:r>
      <w:bookmarkEnd w:id="209"/>
      <w:bookmarkEnd w:id="210"/>
      <w:bookmarkEnd w:id="211"/>
      <w:bookmarkEnd w:id="212"/>
      <w:r>
        <w:rPr>
          <w:rFonts w:ascii="Times New Roman" w:hAnsi="Times New Roman"/>
          <w:b/>
          <w:bCs/>
          <w:kern w:val="32"/>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This included the purposive sampling and random sampling; </w:t>
      </w:r>
    </w:p>
    <w:p w:rsidR="00CF59B4" w:rsidRDefault="005C4721">
      <w:pPr>
        <w:keepNext/>
        <w:spacing w:before="240" w:after="60" w:line="240" w:lineRule="auto"/>
        <w:outlineLvl w:val="0"/>
        <w:rPr>
          <w:rFonts w:ascii="Times New Roman" w:hAnsi="Times New Roman"/>
          <w:b/>
          <w:bCs/>
          <w:kern w:val="32"/>
          <w:sz w:val="24"/>
          <w:szCs w:val="24"/>
        </w:rPr>
      </w:pPr>
      <w:bookmarkStart w:id="213" w:name="_Toc383167619"/>
      <w:bookmarkStart w:id="214" w:name="_Toc397091285"/>
      <w:bookmarkStart w:id="215" w:name="_Toc397091385"/>
      <w:bookmarkStart w:id="216" w:name="_Toc399436630"/>
      <w:bookmarkStart w:id="217" w:name="_Toc145003514"/>
      <w:r>
        <w:rPr>
          <w:rFonts w:ascii="Times New Roman" w:hAnsi="Times New Roman"/>
          <w:b/>
          <w:bCs/>
          <w:kern w:val="32"/>
          <w:sz w:val="24"/>
          <w:szCs w:val="24"/>
        </w:rPr>
        <w:t>3.3.3.1 Purposive Sampling</w:t>
      </w:r>
      <w:bookmarkEnd w:id="213"/>
      <w:bookmarkEnd w:id="214"/>
      <w:bookmarkEnd w:id="215"/>
      <w:bookmarkEnd w:id="216"/>
      <w:bookmarkEnd w:id="217"/>
      <w:r>
        <w:rPr>
          <w:rFonts w:ascii="Times New Roman" w:hAnsi="Times New Roman"/>
          <w:b/>
          <w:bCs/>
          <w:kern w:val="32"/>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The researcher used Purposive Sampling technique on the procurement department, Production, research and innovation and operations. This method was used because the researcher was interested in getting information from those who have knowledge and expertise on issues to do with Partnership Sourcing. The respondents were chosen after inquiring if they had any knowledge concerning the study topic and also depending on the position they hold in the company and also the time they have spent in the company as well. This helped to get accurate figures and reliable information.   </w:t>
      </w:r>
    </w:p>
    <w:p w:rsidR="00CF59B4" w:rsidRDefault="005C4721">
      <w:pPr>
        <w:keepNext/>
        <w:spacing w:before="240" w:after="60" w:line="240" w:lineRule="auto"/>
        <w:outlineLvl w:val="0"/>
        <w:rPr>
          <w:rFonts w:ascii="Times New Roman" w:hAnsi="Times New Roman"/>
          <w:b/>
          <w:bCs/>
          <w:kern w:val="32"/>
          <w:sz w:val="24"/>
          <w:szCs w:val="24"/>
        </w:rPr>
      </w:pPr>
      <w:bookmarkStart w:id="218" w:name="_Toc383167620"/>
      <w:bookmarkStart w:id="219" w:name="_Toc397091286"/>
      <w:bookmarkStart w:id="220" w:name="_Toc397091386"/>
      <w:bookmarkStart w:id="221" w:name="_Toc399436631"/>
      <w:bookmarkStart w:id="222" w:name="_Toc145003515"/>
      <w:r>
        <w:rPr>
          <w:rFonts w:ascii="Times New Roman" w:hAnsi="Times New Roman"/>
          <w:b/>
          <w:bCs/>
          <w:kern w:val="32"/>
          <w:sz w:val="24"/>
          <w:szCs w:val="24"/>
        </w:rPr>
        <w:t>3.3.2 Random Sampling</w:t>
      </w:r>
      <w:bookmarkEnd w:id="218"/>
      <w:bookmarkEnd w:id="219"/>
      <w:bookmarkEnd w:id="220"/>
      <w:bookmarkEnd w:id="221"/>
      <w:bookmarkEnd w:id="222"/>
      <w:r>
        <w:rPr>
          <w:rFonts w:ascii="Times New Roman" w:hAnsi="Times New Roman"/>
          <w:b/>
          <w:bCs/>
          <w:kern w:val="32"/>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This method used on the Sales and Marketing team. These respondents were selected randomly without bias and each had a chance is being selected. </w:t>
      </w:r>
    </w:p>
    <w:p w:rsidR="00CF59B4" w:rsidRDefault="005C4721">
      <w:pPr>
        <w:keepNext/>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 xml:space="preserve"> </w:t>
      </w:r>
      <w:bookmarkStart w:id="223" w:name="_Toc383167621"/>
      <w:bookmarkStart w:id="224" w:name="_Toc397091287"/>
      <w:bookmarkStart w:id="225" w:name="_Toc397091387"/>
      <w:bookmarkStart w:id="226" w:name="_Toc399436632"/>
      <w:bookmarkStart w:id="227" w:name="_Toc145003516"/>
      <w:r>
        <w:rPr>
          <w:rFonts w:ascii="Times New Roman" w:hAnsi="Times New Roman"/>
          <w:b/>
          <w:bCs/>
          <w:kern w:val="32"/>
          <w:sz w:val="24"/>
          <w:szCs w:val="24"/>
        </w:rPr>
        <w:t>3.4 Source of Data Collection</w:t>
      </w:r>
      <w:bookmarkEnd w:id="223"/>
      <w:bookmarkEnd w:id="224"/>
      <w:bookmarkEnd w:id="225"/>
      <w:bookmarkEnd w:id="226"/>
      <w:bookmarkEnd w:id="227"/>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The researcher used both primary sources of data collection and secondary sources of data collection. </w:t>
      </w:r>
    </w:p>
    <w:p w:rsidR="00CF59B4" w:rsidRDefault="005C4721">
      <w:pPr>
        <w:keepNext/>
        <w:spacing w:before="240" w:after="60" w:line="240" w:lineRule="auto"/>
        <w:outlineLvl w:val="0"/>
        <w:rPr>
          <w:rFonts w:ascii="Times New Roman" w:hAnsi="Times New Roman"/>
          <w:b/>
          <w:bCs/>
          <w:kern w:val="32"/>
          <w:sz w:val="24"/>
          <w:szCs w:val="24"/>
        </w:rPr>
      </w:pPr>
      <w:bookmarkStart w:id="228" w:name="_Toc383167622"/>
      <w:bookmarkStart w:id="229" w:name="_Toc397091288"/>
      <w:bookmarkStart w:id="230" w:name="_Toc397091388"/>
      <w:bookmarkStart w:id="231" w:name="_Toc399436633"/>
      <w:bookmarkStart w:id="232" w:name="_Toc145003517"/>
      <w:r>
        <w:rPr>
          <w:rFonts w:ascii="Times New Roman" w:hAnsi="Times New Roman"/>
          <w:b/>
          <w:bCs/>
          <w:kern w:val="32"/>
          <w:sz w:val="24"/>
          <w:szCs w:val="24"/>
        </w:rPr>
        <w:t>3.4.1 Primary data</w:t>
      </w:r>
      <w:bookmarkEnd w:id="228"/>
      <w:bookmarkEnd w:id="229"/>
      <w:bookmarkEnd w:id="230"/>
      <w:bookmarkEnd w:id="231"/>
      <w:bookmarkEnd w:id="232"/>
      <w:r>
        <w:rPr>
          <w:rFonts w:ascii="Times New Roman" w:hAnsi="Times New Roman"/>
          <w:b/>
          <w:bCs/>
          <w:kern w:val="32"/>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Primary source of data collection is the first hand information and this was obtained by use of the data collection instruments  that was used and these include the interviewing of the selected respondents, distribution of the questionnaires to the selected sample. This primary source helped to add on the secondary source so as to come with the study purpose and the objectives of the study as well. </w:t>
      </w:r>
    </w:p>
    <w:p w:rsidR="00CF59B4" w:rsidRDefault="005C4721">
      <w:pPr>
        <w:keepNext/>
        <w:spacing w:before="240" w:after="60" w:line="240" w:lineRule="auto"/>
        <w:outlineLvl w:val="0"/>
        <w:rPr>
          <w:rFonts w:ascii="Times New Roman" w:hAnsi="Times New Roman"/>
          <w:b/>
          <w:bCs/>
          <w:kern w:val="32"/>
          <w:sz w:val="24"/>
          <w:szCs w:val="24"/>
        </w:rPr>
      </w:pPr>
      <w:bookmarkStart w:id="233" w:name="_Toc383167623"/>
      <w:bookmarkStart w:id="234" w:name="_Toc397091289"/>
      <w:bookmarkStart w:id="235" w:name="_Toc397091389"/>
      <w:bookmarkStart w:id="236" w:name="_Toc399436634"/>
      <w:bookmarkStart w:id="237" w:name="_Toc145003518"/>
      <w:r>
        <w:rPr>
          <w:rFonts w:ascii="Times New Roman" w:hAnsi="Times New Roman"/>
          <w:b/>
          <w:bCs/>
          <w:kern w:val="32"/>
          <w:sz w:val="24"/>
          <w:szCs w:val="24"/>
        </w:rPr>
        <w:t>3.4.2 Secondary data</w:t>
      </w:r>
      <w:bookmarkEnd w:id="233"/>
      <w:bookmarkEnd w:id="234"/>
      <w:bookmarkEnd w:id="235"/>
      <w:bookmarkEnd w:id="236"/>
      <w:bookmarkEnd w:id="237"/>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 Secondary source of data collection was obtained from the already published entity reports, journals, text books in the company library and university Libra. The data that was collected from the secondary source was  added together with that got from the primary source to compile the final report. </w:t>
      </w:r>
    </w:p>
    <w:p w:rsidR="00CF59B4" w:rsidRDefault="005C4721">
      <w:pPr>
        <w:keepNext/>
        <w:spacing w:before="240" w:after="60" w:line="240" w:lineRule="auto"/>
        <w:outlineLvl w:val="0"/>
        <w:rPr>
          <w:rFonts w:ascii="Times New Roman" w:hAnsi="Times New Roman"/>
          <w:b/>
          <w:bCs/>
          <w:kern w:val="32"/>
          <w:sz w:val="24"/>
          <w:szCs w:val="24"/>
        </w:rPr>
      </w:pPr>
      <w:bookmarkStart w:id="238" w:name="_Toc383167624"/>
      <w:bookmarkStart w:id="239" w:name="_Toc397091290"/>
      <w:bookmarkStart w:id="240" w:name="_Toc397091390"/>
      <w:bookmarkStart w:id="241" w:name="_Toc399436635"/>
      <w:bookmarkStart w:id="242" w:name="_Toc145003519"/>
      <w:r>
        <w:rPr>
          <w:rFonts w:ascii="Times New Roman" w:hAnsi="Times New Roman"/>
          <w:b/>
          <w:bCs/>
          <w:kern w:val="32"/>
          <w:sz w:val="24"/>
          <w:szCs w:val="24"/>
        </w:rPr>
        <w:t>3.5 Data Collection Instruments</w:t>
      </w:r>
      <w:bookmarkEnd w:id="238"/>
      <w:bookmarkEnd w:id="239"/>
      <w:bookmarkEnd w:id="240"/>
      <w:bookmarkEnd w:id="241"/>
      <w:bookmarkEnd w:id="242"/>
      <w:r>
        <w:rPr>
          <w:rFonts w:ascii="Times New Roman" w:hAnsi="Times New Roman"/>
          <w:b/>
          <w:bCs/>
          <w:kern w:val="32"/>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The researcher used the following instruments to obtain data from the field.</w:t>
      </w:r>
    </w:p>
    <w:p w:rsidR="00CF59B4" w:rsidRDefault="005C4721">
      <w:pPr>
        <w:keepNext/>
        <w:spacing w:before="240" w:after="60" w:line="240" w:lineRule="auto"/>
        <w:outlineLvl w:val="0"/>
        <w:rPr>
          <w:rFonts w:ascii="Times New Roman" w:hAnsi="Times New Roman"/>
          <w:b/>
          <w:bCs/>
          <w:kern w:val="32"/>
          <w:sz w:val="24"/>
          <w:szCs w:val="24"/>
        </w:rPr>
      </w:pPr>
      <w:bookmarkStart w:id="243" w:name="_Toc397091291"/>
      <w:bookmarkStart w:id="244" w:name="_Toc397091391"/>
      <w:bookmarkStart w:id="245" w:name="_Toc399436636"/>
      <w:bookmarkStart w:id="246" w:name="_Toc145003520"/>
      <w:r>
        <w:rPr>
          <w:rFonts w:ascii="Times New Roman" w:hAnsi="Times New Roman"/>
          <w:b/>
          <w:bCs/>
          <w:kern w:val="32"/>
          <w:sz w:val="24"/>
          <w:szCs w:val="24"/>
        </w:rPr>
        <w:t>3.5.1 Questionnaires</w:t>
      </w:r>
      <w:bookmarkEnd w:id="243"/>
      <w:bookmarkEnd w:id="244"/>
      <w:bookmarkEnd w:id="245"/>
      <w:bookmarkEnd w:id="246"/>
      <w:r>
        <w:rPr>
          <w:rFonts w:ascii="Times New Roman" w:hAnsi="Times New Roman"/>
          <w:b/>
          <w:bCs/>
          <w:kern w:val="32"/>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The researcher used likert scale questions and open ended questions .The likert scale questions involved a level fluctuating in the agreement down wards from strongly agree to strongly disagree, </w:t>
      </w:r>
      <w:r>
        <w:rPr>
          <w:rFonts w:ascii="Times New Roman" w:hAnsi="Times New Roman"/>
          <w:sz w:val="24"/>
          <w:szCs w:val="24"/>
        </w:rPr>
        <w:lastRenderedPageBreak/>
        <w:t xml:space="preserve">these saved the respondents time because the respondents do not have to take time to think on what to answer since the alternatives were given and were required is to tick on the level of agreement. The researcher also use open ended questions and these were used in case the researcher had other options apart the ones mentioned in the table and they were required to specify others. This allowed the respondent to suggest their own response to the question. </w:t>
      </w:r>
    </w:p>
    <w:p w:rsidR="00CF59B4" w:rsidRDefault="005C4721">
      <w:pPr>
        <w:keepNext/>
        <w:spacing w:before="240" w:after="60" w:line="240" w:lineRule="auto"/>
        <w:outlineLvl w:val="0"/>
        <w:rPr>
          <w:rFonts w:ascii="Times New Roman" w:hAnsi="Times New Roman"/>
          <w:b/>
          <w:bCs/>
          <w:kern w:val="32"/>
          <w:sz w:val="24"/>
          <w:szCs w:val="24"/>
        </w:rPr>
      </w:pPr>
      <w:bookmarkStart w:id="247" w:name="_Toc397091292"/>
      <w:bookmarkStart w:id="248" w:name="_Toc397091392"/>
      <w:bookmarkStart w:id="249" w:name="_Toc399436637"/>
      <w:bookmarkStart w:id="250" w:name="_Toc145003521"/>
      <w:r>
        <w:rPr>
          <w:rFonts w:ascii="Times New Roman" w:hAnsi="Times New Roman"/>
          <w:b/>
          <w:bCs/>
          <w:kern w:val="32"/>
          <w:sz w:val="24"/>
          <w:szCs w:val="24"/>
        </w:rPr>
        <w:t>3.5.2 Interview guide</w:t>
      </w:r>
      <w:bookmarkEnd w:id="247"/>
      <w:bookmarkEnd w:id="248"/>
      <w:bookmarkEnd w:id="249"/>
      <w:bookmarkEnd w:id="250"/>
      <w:r>
        <w:rPr>
          <w:rFonts w:ascii="Times New Roman" w:hAnsi="Times New Roman"/>
          <w:b/>
          <w:bCs/>
          <w:kern w:val="32"/>
          <w:sz w:val="24"/>
          <w:szCs w:val="24"/>
        </w:rPr>
        <w:t xml:space="preserve"> </w:t>
      </w:r>
    </w:p>
    <w:p w:rsidR="00CF59B4" w:rsidRDefault="005C4721">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The researcher drafted an interview guide that involved questions that the researcher asked some of the respondents that had no time to answer the questionnaires and also to some suppliers who did not know how to read and write. </w:t>
      </w:r>
    </w:p>
    <w:p w:rsidR="00CF59B4" w:rsidRDefault="005C4721">
      <w:pPr>
        <w:keepNext/>
        <w:spacing w:before="240" w:after="60" w:line="240" w:lineRule="auto"/>
        <w:outlineLvl w:val="0"/>
        <w:rPr>
          <w:rFonts w:ascii="Times New Roman" w:hAnsi="Times New Roman"/>
          <w:b/>
          <w:bCs/>
          <w:kern w:val="32"/>
          <w:sz w:val="24"/>
          <w:szCs w:val="24"/>
        </w:rPr>
      </w:pPr>
      <w:bookmarkStart w:id="251" w:name="_Toc397091293"/>
      <w:bookmarkStart w:id="252" w:name="_Toc397091393"/>
      <w:bookmarkStart w:id="253" w:name="_Toc399436638"/>
      <w:bookmarkStart w:id="254" w:name="_Toc145003522"/>
      <w:r>
        <w:rPr>
          <w:rFonts w:ascii="Times New Roman" w:hAnsi="Times New Roman"/>
          <w:b/>
          <w:bCs/>
          <w:kern w:val="32"/>
          <w:sz w:val="24"/>
          <w:szCs w:val="24"/>
        </w:rPr>
        <w:t>3.5.3 Note books</w:t>
      </w:r>
      <w:bookmarkEnd w:id="251"/>
      <w:bookmarkEnd w:id="252"/>
      <w:bookmarkEnd w:id="253"/>
      <w:bookmarkEnd w:id="254"/>
      <w:r>
        <w:rPr>
          <w:rFonts w:ascii="Times New Roman" w:hAnsi="Times New Roman"/>
          <w:b/>
          <w:bCs/>
          <w:kern w:val="32"/>
          <w:sz w:val="24"/>
          <w:szCs w:val="24"/>
        </w:rPr>
        <w:t xml:space="preserve"> </w:t>
      </w:r>
    </w:p>
    <w:p w:rsidR="00CF59B4" w:rsidRDefault="005C4721">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researcher used a note book where he wrote whatever information he came across in the process of data collection. These notebooks were used more especially during interview that he conducted with the top management.</w:t>
      </w:r>
    </w:p>
    <w:p w:rsidR="00CF59B4" w:rsidRDefault="005C4721">
      <w:pPr>
        <w:keepNext/>
        <w:spacing w:before="240" w:after="60" w:line="240" w:lineRule="auto"/>
        <w:outlineLvl w:val="0"/>
        <w:rPr>
          <w:rFonts w:ascii="Times New Roman" w:hAnsi="Times New Roman"/>
          <w:b/>
          <w:bCs/>
          <w:kern w:val="32"/>
          <w:sz w:val="24"/>
          <w:szCs w:val="24"/>
        </w:rPr>
      </w:pPr>
      <w:bookmarkStart w:id="255" w:name="_Toc383167625"/>
      <w:bookmarkStart w:id="256" w:name="_Toc397091294"/>
      <w:bookmarkStart w:id="257" w:name="_Toc397091394"/>
      <w:bookmarkStart w:id="258" w:name="_Toc399436639"/>
      <w:bookmarkStart w:id="259" w:name="_Toc145003523"/>
      <w:r>
        <w:rPr>
          <w:rFonts w:ascii="Times New Roman" w:hAnsi="Times New Roman"/>
          <w:b/>
          <w:bCs/>
          <w:kern w:val="32"/>
          <w:sz w:val="24"/>
          <w:szCs w:val="24"/>
        </w:rPr>
        <w:t>3.6 Data Collection Methods</w:t>
      </w:r>
      <w:bookmarkEnd w:id="255"/>
      <w:bookmarkEnd w:id="256"/>
      <w:bookmarkEnd w:id="257"/>
      <w:bookmarkEnd w:id="258"/>
      <w:bookmarkEnd w:id="259"/>
      <w:r>
        <w:rPr>
          <w:rFonts w:ascii="Times New Roman" w:hAnsi="Times New Roman"/>
          <w:b/>
          <w:bCs/>
          <w:kern w:val="32"/>
          <w:sz w:val="24"/>
          <w:szCs w:val="24"/>
        </w:rPr>
        <w:t xml:space="preserve">  </w:t>
      </w:r>
    </w:p>
    <w:p w:rsidR="00CF59B4" w:rsidRDefault="005C4721">
      <w:pPr>
        <w:keepNext/>
        <w:spacing w:before="240" w:after="60" w:line="240" w:lineRule="auto"/>
        <w:outlineLvl w:val="0"/>
        <w:rPr>
          <w:rFonts w:ascii="Times New Roman" w:hAnsi="Times New Roman"/>
          <w:b/>
          <w:bCs/>
          <w:kern w:val="32"/>
          <w:sz w:val="24"/>
          <w:szCs w:val="24"/>
        </w:rPr>
      </w:pPr>
      <w:bookmarkStart w:id="260" w:name="_Toc397091295"/>
      <w:bookmarkStart w:id="261" w:name="_Toc397091395"/>
      <w:bookmarkStart w:id="262" w:name="_Toc399436640"/>
      <w:bookmarkStart w:id="263" w:name="_Toc145003524"/>
      <w:r>
        <w:rPr>
          <w:rFonts w:ascii="Times New Roman" w:hAnsi="Times New Roman"/>
          <w:b/>
          <w:bCs/>
          <w:kern w:val="32"/>
          <w:sz w:val="24"/>
          <w:szCs w:val="24"/>
        </w:rPr>
        <w:t>3.6.1 Interviewing</w:t>
      </w:r>
      <w:bookmarkEnd w:id="260"/>
      <w:bookmarkEnd w:id="261"/>
      <w:bookmarkEnd w:id="262"/>
      <w:bookmarkEnd w:id="263"/>
      <w:r>
        <w:rPr>
          <w:rFonts w:ascii="Times New Roman" w:hAnsi="Times New Roman"/>
          <w:b/>
          <w:bCs/>
          <w:kern w:val="32"/>
          <w:sz w:val="24"/>
          <w:szCs w:val="24"/>
        </w:rPr>
        <w:t xml:space="preserve"> </w:t>
      </w:r>
    </w:p>
    <w:p w:rsidR="00CF59B4" w:rsidRDefault="005C4721">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This method involved a face to face interaction with the respondents whereby the researcher asked questions concerning the study objectives that helped him to achieve the main objective. This method was used to the heads of departments who did not know how to read and write.</w:t>
      </w:r>
    </w:p>
    <w:p w:rsidR="00CF59B4" w:rsidRDefault="005C4721">
      <w:pPr>
        <w:keepNext/>
        <w:spacing w:before="240" w:after="60" w:line="240" w:lineRule="auto"/>
        <w:outlineLvl w:val="0"/>
        <w:rPr>
          <w:rFonts w:ascii="Times New Roman" w:hAnsi="Times New Roman"/>
          <w:b/>
          <w:bCs/>
          <w:kern w:val="32"/>
          <w:sz w:val="24"/>
          <w:szCs w:val="24"/>
        </w:rPr>
      </w:pPr>
      <w:bookmarkStart w:id="264" w:name="_Toc397091296"/>
      <w:bookmarkStart w:id="265" w:name="_Toc397091396"/>
      <w:bookmarkStart w:id="266" w:name="_Toc399436641"/>
      <w:bookmarkStart w:id="267" w:name="_Toc145003525"/>
      <w:r>
        <w:rPr>
          <w:rFonts w:ascii="Times New Roman" w:hAnsi="Times New Roman"/>
          <w:b/>
          <w:bCs/>
          <w:kern w:val="32"/>
          <w:sz w:val="24"/>
          <w:szCs w:val="24"/>
        </w:rPr>
        <w:t>3.6.2 Document review</w:t>
      </w:r>
      <w:bookmarkEnd w:id="264"/>
      <w:bookmarkEnd w:id="265"/>
      <w:bookmarkEnd w:id="266"/>
      <w:bookmarkEnd w:id="267"/>
      <w:r>
        <w:rPr>
          <w:rFonts w:ascii="Times New Roman" w:hAnsi="Times New Roman"/>
          <w:b/>
          <w:bCs/>
          <w:kern w:val="32"/>
          <w:sz w:val="24"/>
          <w:szCs w:val="24"/>
        </w:rPr>
        <w:t xml:space="preserve"> </w:t>
      </w:r>
    </w:p>
    <w:p w:rsidR="00CF59B4" w:rsidRDefault="005C4721">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This involved reviewing literature of other scholars in relation to the study and these included journals, text books, magazines, reports, publications, company annual reports among others </w:t>
      </w:r>
    </w:p>
    <w:p w:rsidR="00CF59B4" w:rsidRDefault="00CF59B4">
      <w:pPr>
        <w:spacing w:after="0" w:line="240" w:lineRule="auto"/>
        <w:rPr>
          <w:rFonts w:ascii="Times New Roman" w:hAnsi="Times New Roman"/>
          <w:sz w:val="24"/>
          <w:szCs w:val="24"/>
        </w:rPr>
      </w:pPr>
    </w:p>
    <w:p w:rsidR="00CF59B4" w:rsidRDefault="005C4721">
      <w:pPr>
        <w:keepNext/>
        <w:spacing w:before="240" w:after="60" w:line="240" w:lineRule="auto"/>
        <w:outlineLvl w:val="0"/>
        <w:rPr>
          <w:rFonts w:ascii="Times New Roman" w:hAnsi="Times New Roman"/>
          <w:b/>
          <w:bCs/>
          <w:kern w:val="32"/>
          <w:sz w:val="24"/>
          <w:szCs w:val="24"/>
        </w:rPr>
      </w:pPr>
      <w:bookmarkStart w:id="268" w:name="_Toc383167626"/>
      <w:bookmarkStart w:id="269" w:name="_Toc397091297"/>
      <w:bookmarkStart w:id="270" w:name="_Toc397091397"/>
      <w:bookmarkStart w:id="271" w:name="_Toc399436642"/>
      <w:bookmarkStart w:id="272" w:name="_Toc145003526"/>
      <w:bookmarkStart w:id="273" w:name="_Toc335352908"/>
      <w:bookmarkStart w:id="274" w:name="_Toc336045357"/>
      <w:bookmarkStart w:id="275" w:name="_Toc336049100"/>
      <w:bookmarkStart w:id="276" w:name="_Toc336049528"/>
      <w:bookmarkStart w:id="277" w:name="_Toc352677868"/>
      <w:r>
        <w:rPr>
          <w:rFonts w:ascii="Times New Roman" w:hAnsi="Times New Roman"/>
          <w:b/>
          <w:bCs/>
          <w:kern w:val="32"/>
          <w:sz w:val="24"/>
          <w:szCs w:val="24"/>
        </w:rPr>
        <w:t>3.7 Tools Validation and Reliability</w:t>
      </w:r>
      <w:bookmarkEnd w:id="268"/>
      <w:bookmarkEnd w:id="269"/>
      <w:bookmarkEnd w:id="270"/>
      <w:bookmarkEnd w:id="271"/>
      <w:bookmarkEnd w:id="272"/>
      <w:r>
        <w:rPr>
          <w:rFonts w:ascii="Times New Roman" w:hAnsi="Times New Roman"/>
          <w:b/>
          <w:bCs/>
          <w:kern w:val="32"/>
          <w:sz w:val="24"/>
          <w:szCs w:val="24"/>
        </w:rPr>
        <w:t xml:space="preserve">  </w:t>
      </w:r>
      <w:bookmarkEnd w:id="273"/>
      <w:bookmarkEnd w:id="274"/>
      <w:bookmarkEnd w:id="275"/>
      <w:bookmarkEnd w:id="276"/>
      <w:bookmarkEnd w:id="277"/>
    </w:p>
    <w:p w:rsidR="00CF59B4" w:rsidRDefault="005C4721">
      <w:pPr>
        <w:keepNext/>
        <w:spacing w:before="240" w:after="60" w:line="360" w:lineRule="auto"/>
        <w:jc w:val="both"/>
        <w:outlineLvl w:val="0"/>
        <w:rPr>
          <w:rFonts w:ascii="Times New Roman" w:hAnsi="Times New Roman"/>
          <w:bCs/>
          <w:kern w:val="32"/>
          <w:sz w:val="24"/>
          <w:szCs w:val="24"/>
        </w:rPr>
      </w:pPr>
      <w:bookmarkStart w:id="278" w:name="_Toc397090996"/>
      <w:bookmarkStart w:id="279" w:name="_Toc397091298"/>
      <w:bookmarkStart w:id="280" w:name="_Toc397091398"/>
      <w:bookmarkStart w:id="281" w:name="_Toc399436643"/>
      <w:bookmarkStart w:id="282" w:name="_Toc145003527"/>
      <w:bookmarkStart w:id="283" w:name="_Toc335352910"/>
      <w:bookmarkStart w:id="284" w:name="_Toc352677870"/>
      <w:bookmarkStart w:id="285" w:name="_Toc383167627"/>
      <w:r>
        <w:rPr>
          <w:rFonts w:ascii="Times New Roman" w:hAnsi="Times New Roman"/>
          <w:bCs/>
          <w:kern w:val="32"/>
          <w:sz w:val="24"/>
          <w:szCs w:val="24"/>
        </w:rPr>
        <w:t>The validity and reliability of the tools was confirmed after their approval by the supervisor and also to avoid any doubt, the researcher carried out a pilot study to another company   to ensure that the tools are fit to collect the required data.</w:t>
      </w:r>
      <w:bookmarkEnd w:id="278"/>
      <w:bookmarkEnd w:id="279"/>
      <w:bookmarkEnd w:id="280"/>
      <w:bookmarkEnd w:id="281"/>
      <w:bookmarkEnd w:id="282"/>
    </w:p>
    <w:p w:rsidR="00CF59B4" w:rsidRDefault="005C4721">
      <w:pPr>
        <w:keepNext/>
        <w:spacing w:before="240" w:after="60" w:line="240" w:lineRule="auto"/>
        <w:outlineLvl w:val="0"/>
        <w:rPr>
          <w:rFonts w:ascii="Times New Roman" w:hAnsi="Times New Roman"/>
          <w:b/>
          <w:bCs/>
          <w:kern w:val="32"/>
          <w:sz w:val="24"/>
          <w:szCs w:val="24"/>
        </w:rPr>
      </w:pPr>
      <w:bookmarkStart w:id="286" w:name="_Toc397091299"/>
      <w:bookmarkStart w:id="287" w:name="_Toc397091399"/>
      <w:bookmarkStart w:id="288" w:name="_Toc399436644"/>
      <w:bookmarkStart w:id="289" w:name="_Toc145003528"/>
      <w:r>
        <w:rPr>
          <w:rFonts w:ascii="Times New Roman" w:hAnsi="Times New Roman"/>
          <w:b/>
          <w:bCs/>
          <w:kern w:val="32"/>
          <w:sz w:val="24"/>
          <w:szCs w:val="24"/>
        </w:rPr>
        <w:t>3.8 Data Processing, Presentation and Analysis</w:t>
      </w:r>
      <w:bookmarkEnd w:id="283"/>
      <w:bookmarkEnd w:id="284"/>
      <w:r>
        <w:rPr>
          <w:rFonts w:ascii="Times New Roman" w:hAnsi="Times New Roman"/>
          <w:b/>
          <w:bCs/>
          <w:kern w:val="32"/>
          <w:sz w:val="24"/>
          <w:szCs w:val="24"/>
        </w:rPr>
        <w:t xml:space="preserve"> Techniques</w:t>
      </w:r>
      <w:bookmarkEnd w:id="285"/>
      <w:bookmarkEnd w:id="286"/>
      <w:bookmarkEnd w:id="287"/>
      <w:bookmarkEnd w:id="288"/>
      <w:bookmarkEnd w:id="289"/>
      <w:r>
        <w:rPr>
          <w:rFonts w:ascii="Times New Roman" w:hAnsi="Times New Roman"/>
          <w:b/>
          <w:bCs/>
          <w:kern w:val="32"/>
          <w:sz w:val="24"/>
          <w:szCs w:val="24"/>
        </w:rPr>
        <w:t xml:space="preserve"> </w:t>
      </w:r>
    </w:p>
    <w:p w:rsidR="00CF59B4" w:rsidRDefault="005C4721">
      <w:pPr>
        <w:keepNext/>
        <w:spacing w:before="240" w:after="60" w:line="360" w:lineRule="auto"/>
        <w:jc w:val="both"/>
        <w:outlineLvl w:val="0"/>
        <w:rPr>
          <w:rFonts w:ascii="Times New Roman" w:hAnsi="Times New Roman"/>
          <w:bCs/>
          <w:kern w:val="32"/>
          <w:sz w:val="24"/>
          <w:szCs w:val="24"/>
        </w:rPr>
      </w:pPr>
      <w:bookmarkStart w:id="290" w:name="_Toc397090998"/>
      <w:bookmarkStart w:id="291" w:name="_Toc397091300"/>
      <w:bookmarkStart w:id="292" w:name="_Toc397091400"/>
      <w:bookmarkStart w:id="293" w:name="_Toc399436645"/>
      <w:bookmarkStart w:id="294" w:name="_Toc145003529"/>
      <w:bookmarkStart w:id="295" w:name="_Toc335352911"/>
      <w:bookmarkStart w:id="296" w:name="_Toc383167628"/>
      <w:r>
        <w:rPr>
          <w:rFonts w:ascii="Times New Roman" w:hAnsi="Times New Roman"/>
          <w:bCs/>
          <w:kern w:val="32"/>
          <w:sz w:val="24"/>
          <w:szCs w:val="24"/>
        </w:rPr>
        <w:t xml:space="preserve">The data was collected, sorted, arranged, coded, analyzed, interpreted and presented. The researcher used percentages that based on frequencies to analyze the data and  pie charts and tables </w:t>
      </w:r>
      <w:bookmarkEnd w:id="290"/>
      <w:bookmarkEnd w:id="291"/>
      <w:bookmarkEnd w:id="292"/>
      <w:bookmarkEnd w:id="293"/>
      <w:r>
        <w:rPr>
          <w:rFonts w:ascii="Times New Roman" w:hAnsi="Times New Roman"/>
          <w:bCs/>
          <w:kern w:val="32"/>
          <w:sz w:val="24"/>
          <w:szCs w:val="24"/>
        </w:rPr>
        <w:t>were used to present the data.</w:t>
      </w:r>
      <w:bookmarkEnd w:id="294"/>
    </w:p>
    <w:p w:rsidR="00CF59B4" w:rsidRDefault="00CF59B4">
      <w:pPr>
        <w:keepNext/>
        <w:spacing w:before="240" w:after="60" w:line="360" w:lineRule="auto"/>
        <w:jc w:val="both"/>
        <w:outlineLvl w:val="0"/>
        <w:rPr>
          <w:rFonts w:ascii="Times New Roman" w:hAnsi="Times New Roman"/>
          <w:bCs/>
          <w:kern w:val="32"/>
          <w:sz w:val="24"/>
          <w:szCs w:val="24"/>
        </w:rPr>
      </w:pPr>
    </w:p>
    <w:p w:rsidR="00CF59B4" w:rsidRDefault="00CF59B4">
      <w:pPr>
        <w:spacing w:after="0" w:line="240" w:lineRule="auto"/>
        <w:jc w:val="both"/>
        <w:rPr>
          <w:rFonts w:ascii="Times New Roman" w:hAnsi="Times New Roman"/>
          <w:sz w:val="24"/>
          <w:szCs w:val="24"/>
        </w:rPr>
      </w:pPr>
    </w:p>
    <w:p w:rsidR="00CF59B4" w:rsidRDefault="005C4721">
      <w:pPr>
        <w:keepNext/>
        <w:spacing w:before="240" w:after="60" w:line="240" w:lineRule="auto"/>
        <w:outlineLvl w:val="0"/>
        <w:rPr>
          <w:rFonts w:ascii="Times New Roman" w:hAnsi="Times New Roman"/>
          <w:b/>
          <w:bCs/>
          <w:kern w:val="32"/>
          <w:sz w:val="24"/>
          <w:szCs w:val="24"/>
        </w:rPr>
      </w:pPr>
      <w:bookmarkStart w:id="297" w:name="_Toc397091301"/>
      <w:bookmarkStart w:id="298" w:name="_Toc397091401"/>
      <w:bookmarkStart w:id="299" w:name="_Toc399436646"/>
      <w:bookmarkStart w:id="300" w:name="_Toc145003530"/>
      <w:r>
        <w:rPr>
          <w:rFonts w:ascii="Times New Roman" w:hAnsi="Times New Roman"/>
          <w:b/>
          <w:bCs/>
          <w:kern w:val="32"/>
          <w:sz w:val="24"/>
          <w:szCs w:val="24"/>
        </w:rPr>
        <w:lastRenderedPageBreak/>
        <w:t>3.9 Procedure of data collection</w:t>
      </w:r>
      <w:bookmarkEnd w:id="297"/>
      <w:bookmarkEnd w:id="298"/>
      <w:bookmarkEnd w:id="299"/>
      <w:bookmarkEnd w:id="300"/>
      <w:r>
        <w:rPr>
          <w:rFonts w:ascii="Times New Roman" w:hAnsi="Times New Roman"/>
          <w:b/>
          <w:bCs/>
          <w:kern w:val="32"/>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The researcher began by getting a fully signed and stamped letter of introduction from Uganda Christian University, the researcher took this letter to  Uganda Baati Ltd to obtain acceptance to conduct research from their a company, after the researcher  prepared the research tools and ensured that they were fit to be used to collect the data, questionnaires were distributed to the respondents that were used in the sample and these respondents  given two weeks to fill the questionnaires, an interview was organized with the heads of departments. The researcher after conducting the interview collected the questionnaires and he proceeded by writing the final report.</w:t>
      </w:r>
    </w:p>
    <w:p w:rsidR="00CF59B4" w:rsidRDefault="005C4721">
      <w:pPr>
        <w:keepNext/>
        <w:spacing w:before="240" w:after="60" w:line="240" w:lineRule="auto"/>
        <w:outlineLvl w:val="0"/>
        <w:rPr>
          <w:rFonts w:ascii="Times New Roman" w:hAnsi="Times New Roman"/>
          <w:b/>
          <w:bCs/>
          <w:kern w:val="32"/>
          <w:sz w:val="24"/>
          <w:szCs w:val="24"/>
        </w:rPr>
      </w:pPr>
      <w:bookmarkStart w:id="301" w:name="_Toc397091302"/>
      <w:bookmarkStart w:id="302" w:name="_Toc397091402"/>
      <w:bookmarkStart w:id="303" w:name="_Toc399436647"/>
      <w:bookmarkStart w:id="304" w:name="_Toc145003531"/>
      <w:r>
        <w:rPr>
          <w:rFonts w:ascii="Times New Roman" w:hAnsi="Times New Roman"/>
          <w:b/>
          <w:bCs/>
          <w:kern w:val="32"/>
          <w:sz w:val="24"/>
          <w:szCs w:val="24"/>
        </w:rPr>
        <w:t>3.10 Ethical Consideration</w:t>
      </w:r>
      <w:bookmarkEnd w:id="295"/>
      <w:bookmarkEnd w:id="296"/>
      <w:bookmarkEnd w:id="301"/>
      <w:bookmarkEnd w:id="302"/>
      <w:bookmarkEnd w:id="303"/>
      <w:bookmarkEnd w:id="304"/>
      <w:r>
        <w:rPr>
          <w:rFonts w:ascii="Times New Roman" w:hAnsi="Times New Roman"/>
          <w:b/>
          <w:bCs/>
          <w:kern w:val="32"/>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The researcher ensured that he applies ethics in the study and was achieved by ensuring that he gets an introductory letter from the university and also ensured that the information got was treated with confidentiality. </w:t>
      </w: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5C4721">
      <w:pPr>
        <w:tabs>
          <w:tab w:val="left" w:pos="2745"/>
        </w:tabs>
        <w:spacing w:after="0" w:line="360" w:lineRule="auto"/>
        <w:ind w:left="720"/>
        <w:jc w:val="both"/>
        <w:rPr>
          <w:rFonts w:ascii="Times New Roman" w:hAnsi="Times New Roman"/>
          <w:sz w:val="24"/>
          <w:szCs w:val="24"/>
        </w:rPr>
      </w:pPr>
      <w:r>
        <w:rPr>
          <w:rFonts w:ascii="Times New Roman" w:hAnsi="Times New Roman"/>
          <w:sz w:val="24"/>
          <w:szCs w:val="24"/>
        </w:rPr>
        <w:tab/>
      </w:r>
    </w:p>
    <w:p w:rsidR="00CF59B4" w:rsidRDefault="00CF59B4">
      <w:pPr>
        <w:tabs>
          <w:tab w:val="left" w:pos="2745"/>
        </w:tabs>
        <w:spacing w:after="0" w:line="360" w:lineRule="auto"/>
        <w:ind w:left="720"/>
        <w:jc w:val="both"/>
        <w:rPr>
          <w:rFonts w:ascii="Times New Roman" w:hAnsi="Times New Roman"/>
          <w:sz w:val="24"/>
          <w:szCs w:val="24"/>
        </w:rPr>
      </w:pPr>
    </w:p>
    <w:p w:rsidR="00CF59B4" w:rsidRDefault="00CF59B4">
      <w:pPr>
        <w:tabs>
          <w:tab w:val="left" w:pos="2745"/>
        </w:tabs>
        <w:spacing w:after="0" w:line="360" w:lineRule="auto"/>
        <w:ind w:left="720"/>
        <w:jc w:val="both"/>
        <w:rPr>
          <w:rFonts w:ascii="Times New Roman" w:hAnsi="Times New Roman"/>
          <w:sz w:val="24"/>
          <w:szCs w:val="24"/>
        </w:rPr>
      </w:pPr>
    </w:p>
    <w:p w:rsidR="00CF59B4" w:rsidRDefault="00CF59B4">
      <w:pPr>
        <w:tabs>
          <w:tab w:val="left" w:pos="2745"/>
        </w:tabs>
        <w:spacing w:after="0" w:line="360" w:lineRule="auto"/>
        <w:ind w:left="720"/>
        <w:jc w:val="both"/>
        <w:rPr>
          <w:rFonts w:ascii="Times New Roman" w:hAnsi="Times New Roman"/>
          <w:sz w:val="24"/>
          <w:szCs w:val="24"/>
        </w:rPr>
      </w:pPr>
    </w:p>
    <w:p w:rsidR="00CF59B4" w:rsidRDefault="00CF59B4">
      <w:pPr>
        <w:tabs>
          <w:tab w:val="left" w:pos="2745"/>
        </w:tabs>
        <w:spacing w:after="0" w:line="360" w:lineRule="auto"/>
        <w:ind w:left="720"/>
        <w:jc w:val="both"/>
        <w:rPr>
          <w:rFonts w:ascii="Times New Roman" w:hAnsi="Times New Roman"/>
          <w:sz w:val="24"/>
          <w:szCs w:val="24"/>
        </w:rPr>
      </w:pPr>
    </w:p>
    <w:p w:rsidR="00CF59B4" w:rsidRDefault="00CF59B4">
      <w:pPr>
        <w:tabs>
          <w:tab w:val="left" w:pos="2745"/>
        </w:tabs>
        <w:spacing w:after="0" w:line="360" w:lineRule="auto"/>
        <w:ind w:left="720"/>
        <w:jc w:val="both"/>
        <w:rPr>
          <w:rFonts w:ascii="Times New Roman" w:hAnsi="Times New Roman"/>
          <w:sz w:val="24"/>
          <w:szCs w:val="24"/>
        </w:rPr>
      </w:pPr>
    </w:p>
    <w:p w:rsidR="00CF59B4" w:rsidRDefault="00CF59B4">
      <w:pPr>
        <w:tabs>
          <w:tab w:val="left" w:pos="2745"/>
        </w:tabs>
        <w:spacing w:after="0" w:line="360" w:lineRule="auto"/>
        <w:ind w:left="720"/>
        <w:jc w:val="both"/>
        <w:rPr>
          <w:rFonts w:ascii="Times New Roman" w:hAnsi="Times New Roman"/>
          <w:sz w:val="24"/>
          <w:szCs w:val="24"/>
        </w:rPr>
      </w:pPr>
    </w:p>
    <w:p w:rsidR="00CF59B4" w:rsidRDefault="00CF59B4">
      <w:pPr>
        <w:tabs>
          <w:tab w:val="left" w:pos="2745"/>
        </w:tabs>
        <w:spacing w:after="0" w:line="360" w:lineRule="auto"/>
        <w:ind w:left="720"/>
        <w:jc w:val="both"/>
        <w:rPr>
          <w:rFonts w:ascii="Times New Roman" w:hAnsi="Times New Roman"/>
          <w:sz w:val="24"/>
          <w:szCs w:val="24"/>
        </w:rPr>
      </w:pPr>
    </w:p>
    <w:p w:rsidR="00CF59B4" w:rsidRDefault="00CF59B4">
      <w:pPr>
        <w:tabs>
          <w:tab w:val="left" w:pos="2745"/>
        </w:tabs>
        <w:spacing w:after="0" w:line="360" w:lineRule="auto"/>
        <w:ind w:left="720"/>
        <w:jc w:val="both"/>
        <w:rPr>
          <w:rFonts w:ascii="Times New Roman" w:hAnsi="Times New Roman"/>
          <w:sz w:val="24"/>
          <w:szCs w:val="24"/>
        </w:rPr>
      </w:pPr>
    </w:p>
    <w:p w:rsidR="00CF59B4" w:rsidRDefault="00CF59B4">
      <w:pPr>
        <w:tabs>
          <w:tab w:val="left" w:pos="2745"/>
        </w:tabs>
        <w:spacing w:after="0" w:line="360" w:lineRule="auto"/>
        <w:ind w:left="720"/>
        <w:jc w:val="both"/>
        <w:rPr>
          <w:rFonts w:ascii="Times New Roman" w:hAnsi="Times New Roman"/>
          <w:sz w:val="24"/>
          <w:szCs w:val="24"/>
        </w:rPr>
      </w:pPr>
    </w:p>
    <w:p w:rsidR="00CF59B4" w:rsidRDefault="005C4721">
      <w:pPr>
        <w:keepNext/>
        <w:spacing w:before="240" w:after="60" w:line="240" w:lineRule="auto"/>
        <w:jc w:val="center"/>
        <w:outlineLvl w:val="0"/>
        <w:rPr>
          <w:rFonts w:ascii="Times New Roman" w:hAnsi="Times New Roman"/>
          <w:b/>
          <w:bCs/>
          <w:kern w:val="32"/>
          <w:sz w:val="24"/>
          <w:szCs w:val="24"/>
        </w:rPr>
      </w:pPr>
      <w:bookmarkStart w:id="305" w:name="_Toc363917274"/>
      <w:bookmarkStart w:id="306" w:name="_Toc364086095"/>
      <w:bookmarkStart w:id="307" w:name="_Toc397091304"/>
      <w:bookmarkStart w:id="308" w:name="_Toc397091404"/>
      <w:bookmarkStart w:id="309" w:name="_Toc399436649"/>
      <w:bookmarkStart w:id="310" w:name="_Toc145003532"/>
      <w:r>
        <w:rPr>
          <w:rFonts w:ascii="Times New Roman" w:hAnsi="Times New Roman"/>
          <w:b/>
          <w:bCs/>
          <w:kern w:val="32"/>
          <w:sz w:val="24"/>
          <w:szCs w:val="24"/>
        </w:rPr>
        <w:t>CHAPTER   FOUR</w:t>
      </w:r>
      <w:bookmarkEnd w:id="305"/>
      <w:bookmarkEnd w:id="306"/>
      <w:bookmarkEnd w:id="307"/>
      <w:bookmarkEnd w:id="308"/>
      <w:bookmarkEnd w:id="309"/>
      <w:bookmarkEnd w:id="310"/>
    </w:p>
    <w:p w:rsidR="00CF59B4" w:rsidRDefault="005C4721">
      <w:pPr>
        <w:keepNext/>
        <w:spacing w:before="240" w:after="60" w:line="240" w:lineRule="auto"/>
        <w:jc w:val="center"/>
        <w:outlineLvl w:val="0"/>
        <w:rPr>
          <w:rFonts w:ascii="Times New Roman" w:hAnsi="Times New Roman"/>
          <w:b/>
          <w:bCs/>
          <w:kern w:val="32"/>
          <w:sz w:val="24"/>
          <w:szCs w:val="24"/>
        </w:rPr>
      </w:pPr>
      <w:bookmarkStart w:id="311" w:name="_Toc363917275"/>
      <w:bookmarkStart w:id="312" w:name="_Toc364086096"/>
      <w:bookmarkStart w:id="313" w:name="_Toc397091305"/>
      <w:bookmarkStart w:id="314" w:name="_Toc397091405"/>
      <w:bookmarkStart w:id="315" w:name="_Toc399436650"/>
      <w:bookmarkStart w:id="316" w:name="_Toc145003533"/>
      <w:r>
        <w:rPr>
          <w:rFonts w:ascii="Times New Roman" w:hAnsi="Times New Roman"/>
          <w:b/>
          <w:bCs/>
          <w:kern w:val="32"/>
          <w:sz w:val="24"/>
          <w:szCs w:val="24"/>
        </w:rPr>
        <w:t>ANALYSIS, INTERPRETATION AND PRESENTATION OF THE FINDINGS</w:t>
      </w:r>
      <w:bookmarkEnd w:id="311"/>
      <w:bookmarkEnd w:id="312"/>
      <w:bookmarkEnd w:id="313"/>
      <w:bookmarkEnd w:id="314"/>
      <w:bookmarkEnd w:id="315"/>
      <w:bookmarkEnd w:id="316"/>
    </w:p>
    <w:p w:rsidR="00CF59B4" w:rsidRDefault="005C4721">
      <w:pPr>
        <w:keepNext/>
        <w:spacing w:before="240" w:after="60" w:line="240" w:lineRule="auto"/>
        <w:outlineLvl w:val="0"/>
        <w:rPr>
          <w:rFonts w:ascii="Times New Roman" w:hAnsi="Times New Roman"/>
          <w:b/>
          <w:bCs/>
          <w:kern w:val="32"/>
          <w:sz w:val="24"/>
          <w:szCs w:val="24"/>
        </w:rPr>
      </w:pPr>
      <w:bookmarkStart w:id="317" w:name="_Toc332855205"/>
      <w:bookmarkStart w:id="318" w:name="_Toc363917276"/>
      <w:bookmarkStart w:id="319" w:name="_Toc364086097"/>
      <w:bookmarkStart w:id="320" w:name="_Toc397091306"/>
      <w:bookmarkStart w:id="321" w:name="_Toc397091406"/>
      <w:bookmarkStart w:id="322" w:name="_Toc399436651"/>
      <w:bookmarkStart w:id="323" w:name="_Toc145003534"/>
      <w:r>
        <w:rPr>
          <w:rFonts w:ascii="Times New Roman" w:hAnsi="Times New Roman"/>
          <w:b/>
          <w:bCs/>
          <w:kern w:val="32"/>
          <w:sz w:val="24"/>
          <w:szCs w:val="24"/>
        </w:rPr>
        <w:t>4.0 Introduction</w:t>
      </w:r>
      <w:bookmarkEnd w:id="317"/>
      <w:bookmarkEnd w:id="318"/>
      <w:bookmarkEnd w:id="319"/>
      <w:bookmarkEnd w:id="320"/>
      <w:bookmarkEnd w:id="321"/>
      <w:bookmarkEnd w:id="322"/>
      <w:bookmarkEnd w:id="323"/>
      <w:r>
        <w:rPr>
          <w:rFonts w:ascii="Times New Roman" w:hAnsi="Times New Roman"/>
          <w:b/>
          <w:bCs/>
          <w:kern w:val="32"/>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This chapter presents the research objectives and findings obtained from the questionnaires that were distributed to the 40 respondents from different departments in Uganda Baati Ltd. The presentation is in table form, showing frequencies and interpreted in form of percentages.</w:t>
      </w:r>
    </w:p>
    <w:p w:rsidR="00CF59B4" w:rsidRDefault="005C4721">
      <w:pPr>
        <w:keepNext/>
        <w:spacing w:before="240" w:after="60" w:line="240" w:lineRule="auto"/>
        <w:outlineLvl w:val="0"/>
        <w:rPr>
          <w:rFonts w:ascii="Times New Roman" w:hAnsi="Times New Roman"/>
          <w:b/>
          <w:bCs/>
          <w:kern w:val="32"/>
          <w:sz w:val="24"/>
          <w:szCs w:val="24"/>
        </w:rPr>
      </w:pPr>
      <w:bookmarkStart w:id="324" w:name="_Toc363917277"/>
      <w:bookmarkStart w:id="325" w:name="_Toc364086098"/>
      <w:bookmarkStart w:id="326" w:name="_Toc397091307"/>
      <w:bookmarkStart w:id="327" w:name="_Toc397091407"/>
      <w:bookmarkStart w:id="328" w:name="_Toc399436652"/>
      <w:bookmarkStart w:id="329" w:name="_Toc145003535"/>
      <w:r>
        <w:rPr>
          <w:rFonts w:ascii="Times New Roman" w:hAnsi="Times New Roman"/>
          <w:b/>
          <w:bCs/>
          <w:kern w:val="32"/>
          <w:sz w:val="24"/>
          <w:szCs w:val="24"/>
        </w:rPr>
        <w:t>4.1Findings on the Personal Data and General Characteristics and Respondents</w:t>
      </w:r>
      <w:bookmarkEnd w:id="324"/>
      <w:bookmarkEnd w:id="325"/>
      <w:bookmarkEnd w:id="326"/>
      <w:bookmarkEnd w:id="327"/>
      <w:bookmarkEnd w:id="328"/>
      <w:bookmarkEnd w:id="329"/>
      <w:r>
        <w:rPr>
          <w:rFonts w:ascii="Times New Roman" w:hAnsi="Times New Roman"/>
          <w:b/>
          <w:bCs/>
          <w:kern w:val="32"/>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Below are the tables that present the opinions and views of the respondents that were obtained from the questionnaires that were distributed to the Procurement department, production department, operation, marketing and sales and research and innovation. It includes the interpretation on the Biodata of the respondents and the objectives of the study which were set in Chapter one.</w:t>
      </w:r>
    </w:p>
    <w:p w:rsidR="00CF59B4" w:rsidRDefault="005C4721">
      <w:pPr>
        <w:keepNext/>
        <w:spacing w:before="240" w:after="60" w:line="240" w:lineRule="auto"/>
        <w:outlineLvl w:val="0"/>
        <w:rPr>
          <w:rFonts w:ascii="Times New Roman" w:hAnsi="Times New Roman"/>
          <w:b/>
          <w:bCs/>
          <w:kern w:val="32"/>
          <w:sz w:val="24"/>
          <w:szCs w:val="24"/>
        </w:rPr>
      </w:pPr>
      <w:bookmarkStart w:id="330" w:name="_Toc364086099"/>
      <w:bookmarkStart w:id="331" w:name="_Toc397091308"/>
      <w:bookmarkStart w:id="332" w:name="_Toc397091408"/>
      <w:bookmarkStart w:id="333" w:name="_Toc399436653"/>
      <w:bookmarkStart w:id="334" w:name="_Toc145003536"/>
      <w:r>
        <w:rPr>
          <w:rFonts w:ascii="Times New Roman" w:hAnsi="Times New Roman"/>
          <w:b/>
          <w:bCs/>
          <w:kern w:val="32"/>
          <w:sz w:val="24"/>
          <w:szCs w:val="24"/>
        </w:rPr>
        <w:t>4.1.1 Sex of the Respondents</w:t>
      </w:r>
      <w:bookmarkEnd w:id="330"/>
      <w:bookmarkEnd w:id="331"/>
      <w:bookmarkEnd w:id="332"/>
      <w:bookmarkEnd w:id="333"/>
      <w:bookmarkEnd w:id="334"/>
      <w:r>
        <w:rPr>
          <w:rFonts w:ascii="Times New Roman" w:hAnsi="Times New Roman"/>
          <w:b/>
          <w:bCs/>
          <w:kern w:val="32"/>
          <w:sz w:val="24"/>
          <w:szCs w:val="24"/>
        </w:rPr>
        <w:t xml:space="preserve"> </w:t>
      </w:r>
    </w:p>
    <w:p w:rsidR="00CF59B4" w:rsidRDefault="005C4721">
      <w:pPr>
        <w:keepNext/>
        <w:spacing w:before="240" w:after="60" w:line="240" w:lineRule="auto"/>
        <w:outlineLvl w:val="0"/>
        <w:rPr>
          <w:rFonts w:ascii="Times New Roman" w:hAnsi="Times New Roman"/>
          <w:b/>
          <w:bCs/>
          <w:kern w:val="32"/>
          <w:sz w:val="24"/>
          <w:szCs w:val="24"/>
        </w:rPr>
      </w:pPr>
      <w:bookmarkStart w:id="335" w:name="_Toc364523063"/>
      <w:bookmarkStart w:id="336" w:name="_Toc364523293"/>
      <w:bookmarkStart w:id="337" w:name="_Toc364525165"/>
      <w:bookmarkStart w:id="338" w:name="_Toc397091007"/>
      <w:bookmarkStart w:id="339" w:name="_Toc397091309"/>
      <w:bookmarkStart w:id="340" w:name="_Toc397091409"/>
      <w:bookmarkStart w:id="341" w:name="_Toc399436654"/>
      <w:bookmarkStart w:id="342" w:name="_Toc145003537"/>
      <w:r>
        <w:rPr>
          <w:rFonts w:ascii="Times New Roman" w:hAnsi="Times New Roman"/>
          <w:b/>
          <w:bCs/>
          <w:kern w:val="32"/>
          <w:sz w:val="24"/>
          <w:szCs w:val="24"/>
        </w:rPr>
        <w:t>Figure 4.1: Showing the sex of the Respondents</w:t>
      </w:r>
      <w:bookmarkEnd w:id="335"/>
      <w:bookmarkEnd w:id="336"/>
      <w:bookmarkEnd w:id="337"/>
      <w:bookmarkEnd w:id="338"/>
      <w:bookmarkEnd w:id="339"/>
      <w:bookmarkEnd w:id="340"/>
      <w:bookmarkEnd w:id="341"/>
      <w:bookmarkEnd w:id="342"/>
    </w:p>
    <w:p w:rsidR="00CF59B4" w:rsidRDefault="005C4721">
      <w:pPr>
        <w:spacing w:after="0" w:line="360" w:lineRule="auto"/>
        <w:jc w:val="both"/>
        <w:rPr>
          <w:rFonts w:ascii="Times New Roman" w:hAnsi="Times New Roman"/>
          <w:b/>
          <w:sz w:val="24"/>
          <w:szCs w:val="24"/>
        </w:rPr>
      </w:pPr>
      <w:r>
        <w:rPr>
          <w:rFonts w:ascii="Times New Roman" w:hAnsi="Times New Roman"/>
          <w:b/>
          <w:noProof/>
          <w:sz w:val="24"/>
          <w:szCs w:val="24"/>
        </w:rPr>
        <w:drawing>
          <wp:inline distT="0" distB="0" distL="114300" distR="114300">
            <wp:extent cx="3737610" cy="1938655"/>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F59B4" w:rsidRDefault="005C4721">
      <w:pPr>
        <w:spacing w:after="0" w:line="360" w:lineRule="auto"/>
        <w:rPr>
          <w:rFonts w:ascii="Times New Roman" w:hAnsi="Times New Roman"/>
          <w:b/>
          <w:sz w:val="24"/>
          <w:szCs w:val="24"/>
        </w:rPr>
      </w:pPr>
      <w:r>
        <w:rPr>
          <w:rFonts w:ascii="Times New Roman" w:hAnsi="Times New Roman"/>
          <w:b/>
          <w:sz w:val="24"/>
          <w:szCs w:val="24"/>
        </w:rPr>
        <w:t xml:space="preserve">   Source: Primary source</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The figure 4.1 above reveals that majority of the respondents 63% were male while the minority of the respondents 37% where females. This implies that the findings were sourced from a gender sensitive sample were by respondents were got from at least each gender other than concentrating on one gender.</w:t>
      </w:r>
    </w:p>
    <w:p w:rsidR="00CF59B4" w:rsidRDefault="005C4721">
      <w:pPr>
        <w:pStyle w:val="Heading1"/>
        <w:rPr>
          <w:rFonts w:ascii="Times New Roman" w:hAnsi="Times New Roman"/>
          <w:color w:val="auto"/>
          <w:sz w:val="24"/>
          <w:szCs w:val="24"/>
        </w:rPr>
      </w:pPr>
      <w:bookmarkStart w:id="343" w:name="_Toc363917279"/>
      <w:r>
        <w:rPr>
          <w:rFonts w:ascii="Times New Roman" w:hAnsi="Times New Roman"/>
          <w:color w:val="auto"/>
          <w:sz w:val="24"/>
          <w:szCs w:val="24"/>
        </w:rPr>
        <w:lastRenderedPageBreak/>
        <w:t xml:space="preserve"> </w:t>
      </w:r>
      <w:bookmarkStart w:id="344" w:name="_Toc397091310"/>
      <w:bookmarkStart w:id="345" w:name="_Toc397091410"/>
      <w:bookmarkStart w:id="346" w:name="_Toc399436655"/>
      <w:bookmarkStart w:id="347" w:name="_Toc145003538"/>
      <w:bookmarkStart w:id="348" w:name="_Toc364086101"/>
      <w:r>
        <w:rPr>
          <w:rFonts w:ascii="Times New Roman" w:hAnsi="Times New Roman"/>
          <w:color w:val="auto"/>
          <w:sz w:val="24"/>
          <w:szCs w:val="24"/>
        </w:rPr>
        <w:t>4.1.2 Department of the respondents</w:t>
      </w:r>
      <w:bookmarkEnd w:id="344"/>
      <w:bookmarkEnd w:id="345"/>
      <w:bookmarkEnd w:id="346"/>
      <w:bookmarkEnd w:id="347"/>
    </w:p>
    <w:p w:rsidR="00CF59B4" w:rsidRDefault="005C4721">
      <w:pPr>
        <w:keepNext/>
        <w:spacing w:before="240" w:after="60" w:line="240" w:lineRule="auto"/>
        <w:outlineLvl w:val="0"/>
        <w:rPr>
          <w:rFonts w:ascii="Times New Roman" w:hAnsi="Times New Roman"/>
          <w:b/>
          <w:bCs/>
          <w:kern w:val="32"/>
          <w:sz w:val="24"/>
          <w:szCs w:val="24"/>
        </w:rPr>
      </w:pPr>
      <w:bookmarkStart w:id="349" w:name="_Toc364523066"/>
      <w:bookmarkStart w:id="350" w:name="_Toc364523296"/>
      <w:bookmarkStart w:id="351" w:name="_Toc364525168"/>
      <w:bookmarkStart w:id="352" w:name="_Toc397091009"/>
      <w:bookmarkStart w:id="353" w:name="_Toc397091311"/>
      <w:bookmarkStart w:id="354" w:name="_Toc397091411"/>
      <w:bookmarkStart w:id="355" w:name="_Toc399436656"/>
      <w:bookmarkStart w:id="356" w:name="_Toc145003539"/>
      <w:r>
        <w:rPr>
          <w:rFonts w:ascii="Times New Roman" w:hAnsi="Times New Roman"/>
          <w:b/>
          <w:bCs/>
          <w:kern w:val="32"/>
          <w:sz w:val="24"/>
          <w:szCs w:val="24"/>
        </w:rPr>
        <w:t>Table 4.1: Showing the department of the respondents</w:t>
      </w:r>
      <w:bookmarkEnd w:id="349"/>
      <w:bookmarkEnd w:id="350"/>
      <w:bookmarkEnd w:id="351"/>
      <w:bookmarkEnd w:id="352"/>
      <w:bookmarkEnd w:id="353"/>
      <w:bookmarkEnd w:id="354"/>
      <w:bookmarkEnd w:id="355"/>
      <w:bookmarkEnd w:id="356"/>
      <w:r>
        <w:rPr>
          <w:rFonts w:ascii="Times New Roman" w:hAnsi="Times New Roman"/>
          <w:b/>
          <w:bCs/>
          <w:kern w:val="32"/>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3067"/>
        <w:gridCol w:w="3085"/>
      </w:tblGrid>
      <w:tr w:rsidR="00CF59B4">
        <w:tc>
          <w:tcPr>
            <w:tcW w:w="3162"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 xml:space="preserve">Position/Department </w:t>
            </w:r>
          </w:p>
        </w:tc>
        <w:tc>
          <w:tcPr>
            <w:tcW w:w="3085"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Frequency</w:t>
            </w:r>
          </w:p>
        </w:tc>
        <w:tc>
          <w:tcPr>
            <w:tcW w:w="3103"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Percentage (%)</w:t>
            </w:r>
          </w:p>
        </w:tc>
      </w:tr>
      <w:tr w:rsidR="00CF59B4">
        <w:tc>
          <w:tcPr>
            <w:tcW w:w="3162" w:type="dxa"/>
          </w:tcPr>
          <w:p w:rsidR="00CF59B4" w:rsidRDefault="005C4721">
            <w:pPr>
              <w:spacing w:after="0" w:line="240" w:lineRule="auto"/>
              <w:rPr>
                <w:rFonts w:ascii="Times New Roman" w:hAnsi="Times New Roman"/>
                <w:sz w:val="24"/>
                <w:szCs w:val="24"/>
              </w:rPr>
            </w:pPr>
            <w:r>
              <w:rPr>
                <w:rFonts w:ascii="Times New Roman" w:hAnsi="Times New Roman"/>
                <w:sz w:val="24"/>
                <w:szCs w:val="24"/>
              </w:rPr>
              <w:t xml:space="preserve">Procurement </w:t>
            </w:r>
          </w:p>
        </w:tc>
        <w:tc>
          <w:tcPr>
            <w:tcW w:w="3085"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7</w:t>
            </w:r>
          </w:p>
        </w:tc>
        <w:tc>
          <w:tcPr>
            <w:tcW w:w="3103"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18</w:t>
            </w:r>
          </w:p>
        </w:tc>
      </w:tr>
      <w:tr w:rsidR="00CF59B4">
        <w:tc>
          <w:tcPr>
            <w:tcW w:w="3162" w:type="dxa"/>
          </w:tcPr>
          <w:p w:rsidR="00CF59B4" w:rsidRDefault="005C4721">
            <w:pPr>
              <w:spacing w:after="0" w:line="240" w:lineRule="auto"/>
              <w:rPr>
                <w:rFonts w:ascii="Times New Roman" w:hAnsi="Times New Roman"/>
                <w:sz w:val="24"/>
                <w:szCs w:val="24"/>
              </w:rPr>
            </w:pPr>
            <w:r>
              <w:rPr>
                <w:rFonts w:ascii="Times New Roman" w:hAnsi="Times New Roman"/>
                <w:sz w:val="24"/>
                <w:szCs w:val="24"/>
              </w:rPr>
              <w:t xml:space="preserve">Production </w:t>
            </w:r>
          </w:p>
        </w:tc>
        <w:tc>
          <w:tcPr>
            <w:tcW w:w="3085"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14</w:t>
            </w:r>
          </w:p>
        </w:tc>
        <w:tc>
          <w:tcPr>
            <w:tcW w:w="3103"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35</w:t>
            </w:r>
          </w:p>
        </w:tc>
      </w:tr>
      <w:tr w:rsidR="00CF59B4">
        <w:tc>
          <w:tcPr>
            <w:tcW w:w="3162" w:type="dxa"/>
          </w:tcPr>
          <w:p w:rsidR="00CF59B4" w:rsidRDefault="005C4721">
            <w:pPr>
              <w:spacing w:after="0" w:line="240" w:lineRule="auto"/>
              <w:rPr>
                <w:rFonts w:ascii="Times New Roman" w:hAnsi="Times New Roman"/>
                <w:sz w:val="24"/>
                <w:szCs w:val="24"/>
              </w:rPr>
            </w:pPr>
            <w:r>
              <w:rPr>
                <w:rFonts w:ascii="Times New Roman" w:hAnsi="Times New Roman"/>
                <w:sz w:val="24"/>
                <w:szCs w:val="24"/>
              </w:rPr>
              <w:t xml:space="preserve">Operations  </w:t>
            </w:r>
          </w:p>
        </w:tc>
        <w:tc>
          <w:tcPr>
            <w:tcW w:w="3085"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4</w:t>
            </w:r>
          </w:p>
        </w:tc>
        <w:tc>
          <w:tcPr>
            <w:tcW w:w="3103"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10</w:t>
            </w:r>
          </w:p>
        </w:tc>
      </w:tr>
      <w:tr w:rsidR="00CF59B4">
        <w:tc>
          <w:tcPr>
            <w:tcW w:w="3162" w:type="dxa"/>
          </w:tcPr>
          <w:p w:rsidR="00CF59B4" w:rsidRDefault="005C4721">
            <w:pPr>
              <w:spacing w:after="0" w:line="240" w:lineRule="auto"/>
              <w:rPr>
                <w:rFonts w:ascii="Times New Roman" w:hAnsi="Times New Roman"/>
                <w:sz w:val="24"/>
                <w:szCs w:val="24"/>
              </w:rPr>
            </w:pPr>
            <w:r>
              <w:rPr>
                <w:rFonts w:ascii="Times New Roman" w:hAnsi="Times New Roman"/>
                <w:sz w:val="24"/>
                <w:szCs w:val="24"/>
              </w:rPr>
              <w:t xml:space="preserve">Marketing and sales  </w:t>
            </w:r>
          </w:p>
        </w:tc>
        <w:tc>
          <w:tcPr>
            <w:tcW w:w="3085"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1</w:t>
            </w:r>
          </w:p>
        </w:tc>
        <w:tc>
          <w:tcPr>
            <w:tcW w:w="3103"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2</w:t>
            </w:r>
          </w:p>
        </w:tc>
      </w:tr>
      <w:tr w:rsidR="00CF59B4">
        <w:tc>
          <w:tcPr>
            <w:tcW w:w="3162" w:type="dxa"/>
          </w:tcPr>
          <w:p w:rsidR="00CF59B4" w:rsidRDefault="005C4721">
            <w:pPr>
              <w:spacing w:after="0" w:line="240" w:lineRule="auto"/>
              <w:rPr>
                <w:rFonts w:ascii="Times New Roman" w:hAnsi="Times New Roman"/>
                <w:sz w:val="24"/>
                <w:szCs w:val="24"/>
              </w:rPr>
            </w:pPr>
            <w:r>
              <w:rPr>
                <w:rFonts w:ascii="Times New Roman" w:hAnsi="Times New Roman"/>
                <w:sz w:val="24"/>
                <w:szCs w:val="24"/>
              </w:rPr>
              <w:t xml:space="preserve">Research and Innovation </w:t>
            </w:r>
          </w:p>
        </w:tc>
        <w:tc>
          <w:tcPr>
            <w:tcW w:w="3085" w:type="dxa"/>
          </w:tcPr>
          <w:p w:rsidR="00CF59B4" w:rsidRDefault="005C4721">
            <w:pPr>
              <w:tabs>
                <w:tab w:val="left" w:pos="7920"/>
              </w:tabs>
              <w:spacing w:after="0" w:line="360" w:lineRule="auto"/>
              <w:jc w:val="both"/>
              <w:rPr>
                <w:rFonts w:ascii="Times New Roman" w:hAnsi="Times New Roman"/>
                <w:sz w:val="24"/>
                <w:szCs w:val="24"/>
              </w:rPr>
            </w:pPr>
            <w:r>
              <w:rPr>
                <w:rFonts w:ascii="Times New Roman" w:hAnsi="Times New Roman"/>
                <w:sz w:val="24"/>
                <w:szCs w:val="24"/>
              </w:rPr>
              <w:t>14</w:t>
            </w:r>
          </w:p>
        </w:tc>
        <w:tc>
          <w:tcPr>
            <w:tcW w:w="3103"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35</w:t>
            </w:r>
          </w:p>
        </w:tc>
      </w:tr>
      <w:tr w:rsidR="00CF59B4">
        <w:tc>
          <w:tcPr>
            <w:tcW w:w="3162"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 xml:space="preserve">Total </w:t>
            </w:r>
          </w:p>
        </w:tc>
        <w:tc>
          <w:tcPr>
            <w:tcW w:w="3085"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40</w:t>
            </w:r>
          </w:p>
        </w:tc>
        <w:tc>
          <w:tcPr>
            <w:tcW w:w="3103"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100</w:t>
            </w:r>
          </w:p>
        </w:tc>
      </w:tr>
    </w:tbl>
    <w:p w:rsidR="00CF59B4" w:rsidRDefault="005C4721">
      <w:pPr>
        <w:keepNext/>
        <w:spacing w:before="240" w:after="60" w:line="360" w:lineRule="auto"/>
        <w:outlineLvl w:val="0"/>
        <w:rPr>
          <w:rFonts w:ascii="Times New Roman" w:hAnsi="Times New Roman"/>
          <w:b/>
          <w:bCs/>
          <w:kern w:val="32"/>
          <w:sz w:val="24"/>
          <w:szCs w:val="24"/>
        </w:rPr>
      </w:pPr>
      <w:bookmarkStart w:id="357" w:name="_Toc397091010"/>
      <w:bookmarkStart w:id="358" w:name="_Toc397091312"/>
      <w:bookmarkStart w:id="359" w:name="_Toc397091412"/>
      <w:bookmarkStart w:id="360" w:name="_Toc399436657"/>
      <w:bookmarkStart w:id="361" w:name="_Toc145003540"/>
      <w:r>
        <w:rPr>
          <w:rFonts w:ascii="Times New Roman" w:hAnsi="Times New Roman"/>
          <w:b/>
          <w:bCs/>
          <w:kern w:val="32"/>
          <w:sz w:val="24"/>
          <w:szCs w:val="24"/>
        </w:rPr>
        <w:t>Source: Primary source</w:t>
      </w:r>
      <w:bookmarkEnd w:id="357"/>
      <w:bookmarkEnd w:id="358"/>
      <w:bookmarkEnd w:id="359"/>
      <w:bookmarkEnd w:id="360"/>
      <w:bookmarkEnd w:id="361"/>
      <w:r>
        <w:rPr>
          <w:rFonts w:ascii="Times New Roman" w:hAnsi="Times New Roman"/>
          <w:b/>
          <w:bCs/>
          <w:kern w:val="32"/>
          <w:sz w:val="24"/>
          <w:szCs w:val="24"/>
        </w:rPr>
        <w:t xml:space="preserve"> </w:t>
      </w:r>
      <w:r>
        <w:rPr>
          <w:rFonts w:ascii="Times New Roman" w:hAnsi="Times New Roman"/>
          <w:b/>
          <w:bCs/>
          <w:kern w:val="32"/>
          <w:sz w:val="24"/>
          <w:szCs w:val="24"/>
        </w:rPr>
        <w:tab/>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The table 4.1 above shows that majority of the respondents 35% were from production and research and innovation department, this was followed by 18% from procurement, 10% were from operations, while the minority (2%) were from marketing and sales. This implies that most of the information was got from respondents who had ideas on issues to do with purchasing and continuous improvement.   </w:t>
      </w:r>
    </w:p>
    <w:p w:rsidR="00CF59B4" w:rsidRDefault="005C4721">
      <w:pPr>
        <w:pStyle w:val="Heading1"/>
        <w:rPr>
          <w:rFonts w:ascii="Times New Roman" w:hAnsi="Times New Roman"/>
          <w:color w:val="auto"/>
          <w:sz w:val="24"/>
          <w:szCs w:val="24"/>
        </w:rPr>
      </w:pPr>
      <w:bookmarkStart w:id="362" w:name="_Toc397091313"/>
      <w:bookmarkStart w:id="363" w:name="_Toc397091413"/>
      <w:bookmarkStart w:id="364" w:name="_Toc399436658"/>
      <w:bookmarkStart w:id="365" w:name="_Toc145003541"/>
      <w:r>
        <w:rPr>
          <w:rFonts w:ascii="Times New Roman" w:hAnsi="Times New Roman"/>
          <w:color w:val="auto"/>
          <w:sz w:val="24"/>
          <w:szCs w:val="24"/>
        </w:rPr>
        <w:t>4.1.3 Age Bracket of the Respondents</w:t>
      </w:r>
      <w:bookmarkEnd w:id="348"/>
      <w:bookmarkEnd w:id="362"/>
      <w:bookmarkEnd w:id="363"/>
      <w:bookmarkEnd w:id="364"/>
      <w:bookmarkEnd w:id="365"/>
      <w:r>
        <w:rPr>
          <w:rFonts w:ascii="Times New Roman" w:hAnsi="Times New Roman"/>
          <w:color w:val="auto"/>
          <w:sz w:val="24"/>
          <w:szCs w:val="24"/>
        </w:rPr>
        <w:t xml:space="preserve"> </w:t>
      </w:r>
      <w:bookmarkEnd w:id="343"/>
    </w:p>
    <w:p w:rsidR="00CF59B4" w:rsidRDefault="005C4721">
      <w:pPr>
        <w:keepNext/>
        <w:spacing w:before="240" w:after="60" w:line="240" w:lineRule="auto"/>
        <w:outlineLvl w:val="0"/>
        <w:rPr>
          <w:rFonts w:ascii="Times New Roman" w:hAnsi="Times New Roman"/>
          <w:b/>
          <w:bCs/>
          <w:kern w:val="32"/>
          <w:sz w:val="24"/>
          <w:szCs w:val="24"/>
        </w:rPr>
      </w:pPr>
      <w:bookmarkStart w:id="366" w:name="_Toc397091012"/>
      <w:bookmarkStart w:id="367" w:name="_Toc397091314"/>
      <w:bookmarkStart w:id="368" w:name="_Toc397091414"/>
      <w:bookmarkStart w:id="369" w:name="_Toc399436659"/>
      <w:bookmarkStart w:id="370" w:name="_Toc145003542"/>
      <w:r>
        <w:rPr>
          <w:rFonts w:ascii="Times New Roman" w:hAnsi="Times New Roman"/>
          <w:b/>
          <w:bCs/>
          <w:kern w:val="32"/>
          <w:sz w:val="24"/>
          <w:szCs w:val="24"/>
        </w:rPr>
        <w:t>Figure 4.2: showing the age brackets of the respondents</w:t>
      </w:r>
      <w:bookmarkEnd w:id="366"/>
      <w:bookmarkEnd w:id="367"/>
      <w:bookmarkEnd w:id="368"/>
      <w:bookmarkEnd w:id="369"/>
      <w:bookmarkEnd w:id="370"/>
      <w:r>
        <w:rPr>
          <w:rFonts w:ascii="Times New Roman" w:hAnsi="Times New Roman"/>
          <w:b/>
          <w:bCs/>
          <w:kern w:val="32"/>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noProof/>
          <w:sz w:val="24"/>
          <w:szCs w:val="24"/>
        </w:rPr>
        <w:drawing>
          <wp:inline distT="0" distB="0" distL="114300" distR="114300">
            <wp:extent cx="5802444" cy="2366604"/>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F59B4" w:rsidRDefault="005C4721">
      <w:pPr>
        <w:keepNext/>
        <w:spacing w:before="240" w:after="60" w:line="360" w:lineRule="auto"/>
        <w:outlineLvl w:val="0"/>
        <w:rPr>
          <w:rFonts w:ascii="Times New Roman" w:hAnsi="Times New Roman"/>
          <w:b/>
          <w:bCs/>
          <w:kern w:val="32"/>
          <w:sz w:val="24"/>
          <w:szCs w:val="24"/>
        </w:rPr>
      </w:pPr>
      <w:bookmarkStart w:id="371" w:name="_Toc397091013"/>
      <w:bookmarkStart w:id="372" w:name="_Toc397091315"/>
      <w:bookmarkStart w:id="373" w:name="_Toc397091415"/>
      <w:bookmarkStart w:id="374" w:name="_Toc399436660"/>
      <w:bookmarkStart w:id="375" w:name="_Toc145003543"/>
      <w:r>
        <w:rPr>
          <w:rFonts w:ascii="Times New Roman" w:hAnsi="Times New Roman"/>
          <w:b/>
          <w:bCs/>
          <w:kern w:val="32"/>
          <w:sz w:val="24"/>
          <w:szCs w:val="24"/>
        </w:rPr>
        <w:t>Source: Primary source</w:t>
      </w:r>
      <w:bookmarkEnd w:id="371"/>
      <w:bookmarkEnd w:id="372"/>
      <w:bookmarkEnd w:id="373"/>
      <w:bookmarkEnd w:id="374"/>
      <w:bookmarkEnd w:id="375"/>
      <w:r>
        <w:rPr>
          <w:rFonts w:ascii="Times New Roman" w:hAnsi="Times New Roman"/>
          <w:b/>
          <w:bCs/>
          <w:kern w:val="32"/>
          <w:sz w:val="24"/>
          <w:szCs w:val="24"/>
        </w:rPr>
        <w:t xml:space="preserve"> </w:t>
      </w:r>
    </w:p>
    <w:p w:rsidR="00CF59B4" w:rsidRDefault="005C4721">
      <w:pPr>
        <w:keepNext/>
        <w:spacing w:before="240" w:after="60" w:line="360" w:lineRule="auto"/>
        <w:outlineLvl w:val="0"/>
        <w:rPr>
          <w:rFonts w:ascii="Times New Roman" w:hAnsi="Times New Roman"/>
          <w:b/>
          <w:bCs/>
          <w:kern w:val="32"/>
          <w:sz w:val="24"/>
          <w:szCs w:val="24"/>
        </w:rPr>
      </w:pPr>
      <w:r>
        <w:rPr>
          <w:rFonts w:ascii="Times New Roman" w:hAnsi="Times New Roman"/>
          <w:b/>
          <w:bCs/>
          <w:kern w:val="32"/>
          <w:sz w:val="24"/>
          <w:szCs w:val="24"/>
        </w:rPr>
        <w:tab/>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The table Figure 4.2 above shows that majority of the respondents were between the ages of (40-49) and these were represented with a percentage of 60% this was followed with those who were between the ages of (30-39) with a percentage of 25% while the minority were between the ages </w:t>
      </w:r>
      <w:r>
        <w:rPr>
          <w:rFonts w:ascii="Times New Roman" w:hAnsi="Times New Roman"/>
          <w:sz w:val="24"/>
          <w:szCs w:val="24"/>
        </w:rPr>
        <w:lastRenderedPageBreak/>
        <w:t>of (18-29) and 5</w:t>
      </w:r>
      <w:r>
        <w:rPr>
          <w:rFonts w:hAnsi="Times New Roman"/>
          <w:sz w:val="24"/>
          <w:szCs w:val="24"/>
        </w:rPr>
        <w:t>0</w:t>
      </w:r>
      <w:r>
        <w:rPr>
          <w:rFonts w:ascii="Times New Roman" w:hAnsi="Times New Roman"/>
          <w:sz w:val="24"/>
          <w:szCs w:val="24"/>
        </w:rPr>
        <w:t xml:space="preserve"> years and above who were tied up with the same percentage of 8%. This implies that entity conforms to The Employment Act and Labour Policy which stipulates that for someone to be employed, must be above 18 years of age as per the 1995 constitution of Uganda, thus the information is reliable.   </w:t>
      </w:r>
    </w:p>
    <w:p w:rsidR="00CF59B4" w:rsidRDefault="00CF59B4">
      <w:pPr>
        <w:spacing w:after="0" w:line="360" w:lineRule="auto"/>
        <w:jc w:val="both"/>
        <w:rPr>
          <w:rFonts w:ascii="Times New Roman" w:hAnsi="Times New Roman"/>
          <w:sz w:val="24"/>
          <w:szCs w:val="24"/>
        </w:rPr>
      </w:pPr>
    </w:p>
    <w:p w:rsidR="00CF59B4" w:rsidRDefault="005C4721">
      <w:pPr>
        <w:keepNext/>
        <w:spacing w:before="240" w:after="60" w:line="240" w:lineRule="auto"/>
        <w:outlineLvl w:val="0"/>
        <w:rPr>
          <w:rFonts w:ascii="Times New Roman" w:hAnsi="Times New Roman"/>
          <w:b/>
          <w:bCs/>
          <w:kern w:val="32"/>
          <w:sz w:val="24"/>
          <w:szCs w:val="24"/>
        </w:rPr>
      </w:pPr>
      <w:bookmarkStart w:id="376" w:name="_Toc364086103"/>
      <w:bookmarkStart w:id="377" w:name="_Toc397091316"/>
      <w:bookmarkStart w:id="378" w:name="_Toc397091416"/>
      <w:bookmarkStart w:id="379" w:name="_Toc399436661"/>
      <w:bookmarkStart w:id="380" w:name="_Toc145003544"/>
      <w:r>
        <w:rPr>
          <w:rFonts w:ascii="Times New Roman" w:hAnsi="Times New Roman"/>
          <w:b/>
          <w:bCs/>
          <w:kern w:val="32"/>
          <w:sz w:val="24"/>
          <w:szCs w:val="24"/>
        </w:rPr>
        <w:t>4.1.3 Education Level of the respondents</w:t>
      </w:r>
      <w:bookmarkEnd w:id="376"/>
      <w:bookmarkEnd w:id="377"/>
      <w:bookmarkEnd w:id="378"/>
      <w:bookmarkEnd w:id="379"/>
      <w:bookmarkEnd w:id="380"/>
      <w:r>
        <w:rPr>
          <w:rFonts w:ascii="Times New Roman" w:hAnsi="Times New Roman"/>
          <w:b/>
          <w:bCs/>
          <w:kern w:val="32"/>
          <w:sz w:val="24"/>
          <w:szCs w:val="24"/>
        </w:rPr>
        <w:t xml:space="preserve"> </w:t>
      </w:r>
    </w:p>
    <w:p w:rsidR="00CF59B4" w:rsidRDefault="005C4721">
      <w:pPr>
        <w:keepNext/>
        <w:spacing w:before="240" w:after="60" w:line="240" w:lineRule="auto"/>
        <w:outlineLvl w:val="0"/>
        <w:rPr>
          <w:rFonts w:ascii="Times New Roman" w:hAnsi="Times New Roman"/>
          <w:b/>
          <w:bCs/>
          <w:kern w:val="32"/>
          <w:sz w:val="24"/>
          <w:szCs w:val="24"/>
        </w:rPr>
      </w:pPr>
      <w:bookmarkStart w:id="381" w:name="_Toc397091015"/>
      <w:bookmarkStart w:id="382" w:name="_Toc397091317"/>
      <w:bookmarkStart w:id="383" w:name="_Toc397091417"/>
      <w:bookmarkStart w:id="384" w:name="_Toc399436662"/>
      <w:bookmarkStart w:id="385" w:name="_Toc145003545"/>
      <w:r>
        <w:rPr>
          <w:rFonts w:ascii="Times New Roman" w:hAnsi="Times New Roman"/>
          <w:b/>
          <w:bCs/>
          <w:kern w:val="32"/>
          <w:sz w:val="24"/>
          <w:szCs w:val="24"/>
        </w:rPr>
        <w:t>Figure 4.3: showing the Education Level of the respondents</w:t>
      </w:r>
      <w:bookmarkEnd w:id="381"/>
      <w:bookmarkEnd w:id="382"/>
      <w:bookmarkEnd w:id="383"/>
      <w:bookmarkEnd w:id="384"/>
      <w:bookmarkEnd w:id="385"/>
      <w:r>
        <w:rPr>
          <w:rFonts w:ascii="Times New Roman" w:hAnsi="Times New Roman"/>
          <w:b/>
          <w:bCs/>
          <w:kern w:val="32"/>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noProof/>
          <w:sz w:val="24"/>
          <w:szCs w:val="24"/>
        </w:rPr>
        <w:drawing>
          <wp:inline distT="0" distB="0" distL="114300" distR="114300">
            <wp:extent cx="4572635" cy="2746375"/>
            <wp:effectExtent l="0" t="0" r="0" b="0"/>
            <wp:docPr id="103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The Figure 4.3 above shows that the majority of the respondents 45% were graduates, this was followed by 30% who were post graduates, while the minorities were having diplomas and  certificates in different fields and were tied up with the same percentage of (13%). This implies that the Organization has got qualified people who have the skills and expertise in the Organization roles thus the information is authentic. </w:t>
      </w:r>
    </w:p>
    <w:p w:rsidR="00CF59B4" w:rsidRDefault="00CF59B4">
      <w:pPr>
        <w:spacing w:after="0" w:line="360" w:lineRule="auto"/>
        <w:jc w:val="both"/>
        <w:rPr>
          <w:rFonts w:ascii="Times New Roman" w:hAnsi="Times New Roman"/>
          <w:sz w:val="24"/>
          <w:szCs w:val="24"/>
        </w:rPr>
      </w:pPr>
    </w:p>
    <w:p w:rsidR="00CF59B4" w:rsidRDefault="005C4721">
      <w:pPr>
        <w:keepNext/>
        <w:spacing w:before="240" w:after="60" w:line="240" w:lineRule="auto"/>
        <w:outlineLvl w:val="0"/>
        <w:rPr>
          <w:rFonts w:ascii="Times New Roman" w:hAnsi="Times New Roman"/>
          <w:b/>
          <w:bCs/>
          <w:kern w:val="32"/>
          <w:sz w:val="24"/>
          <w:szCs w:val="24"/>
        </w:rPr>
      </w:pPr>
      <w:bookmarkStart w:id="386" w:name="_Toc364086105"/>
      <w:bookmarkStart w:id="387" w:name="_Toc397091318"/>
      <w:bookmarkStart w:id="388" w:name="_Toc397091418"/>
      <w:bookmarkStart w:id="389" w:name="_Toc399436663"/>
      <w:bookmarkStart w:id="390" w:name="_Toc145003546"/>
      <w:r>
        <w:rPr>
          <w:rFonts w:ascii="Times New Roman" w:hAnsi="Times New Roman"/>
          <w:b/>
          <w:bCs/>
          <w:kern w:val="32"/>
          <w:sz w:val="24"/>
          <w:szCs w:val="24"/>
        </w:rPr>
        <w:t xml:space="preserve">4.1.4 Number of years worked with the </w:t>
      </w:r>
      <w:bookmarkEnd w:id="386"/>
      <w:bookmarkEnd w:id="387"/>
      <w:bookmarkEnd w:id="388"/>
      <w:bookmarkEnd w:id="389"/>
      <w:r>
        <w:rPr>
          <w:rFonts w:ascii="Times New Roman" w:hAnsi="Times New Roman"/>
          <w:b/>
          <w:bCs/>
          <w:kern w:val="32"/>
          <w:sz w:val="24"/>
          <w:szCs w:val="24"/>
        </w:rPr>
        <w:t>company</w:t>
      </w:r>
      <w:bookmarkEnd w:id="390"/>
    </w:p>
    <w:p w:rsidR="00CF59B4" w:rsidRDefault="005C4721">
      <w:pPr>
        <w:keepNext/>
        <w:spacing w:before="240" w:after="60" w:line="240" w:lineRule="auto"/>
        <w:outlineLvl w:val="0"/>
        <w:rPr>
          <w:rFonts w:ascii="Times New Roman" w:hAnsi="Times New Roman"/>
          <w:b/>
          <w:bCs/>
          <w:kern w:val="32"/>
          <w:sz w:val="24"/>
          <w:szCs w:val="24"/>
        </w:rPr>
      </w:pPr>
      <w:bookmarkStart w:id="391" w:name="_Toc363917281"/>
      <w:bookmarkStart w:id="392" w:name="_Toc364086106"/>
      <w:bookmarkStart w:id="393" w:name="_Toc397091017"/>
      <w:bookmarkStart w:id="394" w:name="_Toc397091319"/>
      <w:bookmarkStart w:id="395" w:name="_Toc397091419"/>
      <w:bookmarkStart w:id="396" w:name="_Toc399436664"/>
      <w:bookmarkStart w:id="397" w:name="_Toc145003547"/>
      <w:r>
        <w:rPr>
          <w:rFonts w:ascii="Times New Roman" w:hAnsi="Times New Roman"/>
          <w:b/>
          <w:bCs/>
          <w:kern w:val="32"/>
          <w:sz w:val="24"/>
          <w:szCs w:val="24"/>
        </w:rPr>
        <w:t xml:space="preserve">Table 4. 2: showing the number of years the respondents had worked with the </w:t>
      </w:r>
      <w:bookmarkEnd w:id="391"/>
      <w:bookmarkEnd w:id="392"/>
      <w:bookmarkEnd w:id="393"/>
      <w:bookmarkEnd w:id="394"/>
      <w:bookmarkEnd w:id="395"/>
      <w:bookmarkEnd w:id="396"/>
      <w:r>
        <w:rPr>
          <w:rFonts w:ascii="Times New Roman" w:hAnsi="Times New Roman"/>
          <w:b/>
          <w:bCs/>
          <w:kern w:val="32"/>
          <w:sz w:val="24"/>
          <w:szCs w:val="24"/>
        </w:rPr>
        <w:t>company</w:t>
      </w:r>
      <w:bookmarkEnd w:id="397"/>
      <w:r>
        <w:rPr>
          <w:rFonts w:ascii="Times New Roman" w:hAnsi="Times New Roman"/>
          <w:b/>
          <w:bCs/>
          <w:kern w:val="32"/>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3115"/>
        <w:gridCol w:w="3131"/>
      </w:tblGrid>
      <w:tr w:rsidR="00CF59B4">
        <w:trPr>
          <w:trHeight w:val="467"/>
        </w:trPr>
        <w:tc>
          <w:tcPr>
            <w:tcW w:w="3155"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 xml:space="preserve">Number of Years </w:t>
            </w:r>
          </w:p>
        </w:tc>
        <w:tc>
          <w:tcPr>
            <w:tcW w:w="3203"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Frequency</w:t>
            </w:r>
          </w:p>
        </w:tc>
        <w:tc>
          <w:tcPr>
            <w:tcW w:w="3218"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Percentage (%)</w:t>
            </w:r>
          </w:p>
        </w:tc>
      </w:tr>
      <w:tr w:rsidR="00CF59B4">
        <w:tc>
          <w:tcPr>
            <w:tcW w:w="3155"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Under one year </w:t>
            </w:r>
          </w:p>
        </w:tc>
        <w:tc>
          <w:tcPr>
            <w:tcW w:w="3203"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5</w:t>
            </w:r>
          </w:p>
        </w:tc>
        <w:tc>
          <w:tcPr>
            <w:tcW w:w="3218"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12</w:t>
            </w:r>
          </w:p>
        </w:tc>
      </w:tr>
      <w:tr w:rsidR="00CF59B4">
        <w:tc>
          <w:tcPr>
            <w:tcW w:w="3155"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1-5</w:t>
            </w:r>
          </w:p>
        </w:tc>
        <w:tc>
          <w:tcPr>
            <w:tcW w:w="3203"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5</w:t>
            </w:r>
          </w:p>
        </w:tc>
        <w:tc>
          <w:tcPr>
            <w:tcW w:w="3218"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12</w:t>
            </w:r>
          </w:p>
        </w:tc>
      </w:tr>
      <w:tr w:rsidR="00CF59B4">
        <w:tc>
          <w:tcPr>
            <w:tcW w:w="3155"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6-10</w:t>
            </w:r>
          </w:p>
        </w:tc>
        <w:tc>
          <w:tcPr>
            <w:tcW w:w="3203"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5</w:t>
            </w:r>
          </w:p>
        </w:tc>
        <w:tc>
          <w:tcPr>
            <w:tcW w:w="3218"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12</w:t>
            </w:r>
          </w:p>
        </w:tc>
      </w:tr>
      <w:tr w:rsidR="00CF59B4">
        <w:tc>
          <w:tcPr>
            <w:tcW w:w="3155"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10 and above  years</w:t>
            </w:r>
          </w:p>
        </w:tc>
        <w:tc>
          <w:tcPr>
            <w:tcW w:w="3203"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25</w:t>
            </w:r>
          </w:p>
        </w:tc>
        <w:tc>
          <w:tcPr>
            <w:tcW w:w="3218"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63</w:t>
            </w:r>
          </w:p>
        </w:tc>
      </w:tr>
      <w:tr w:rsidR="00CF59B4">
        <w:tc>
          <w:tcPr>
            <w:tcW w:w="3155"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 xml:space="preserve">Total </w:t>
            </w:r>
          </w:p>
        </w:tc>
        <w:tc>
          <w:tcPr>
            <w:tcW w:w="3203"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40</w:t>
            </w:r>
          </w:p>
        </w:tc>
        <w:tc>
          <w:tcPr>
            <w:tcW w:w="3218"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100</w:t>
            </w:r>
          </w:p>
        </w:tc>
      </w:tr>
    </w:tbl>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 xml:space="preserve">Source: Primary source </w:t>
      </w:r>
    </w:p>
    <w:p w:rsidR="00CF59B4" w:rsidRDefault="00CF59B4">
      <w:pPr>
        <w:spacing w:after="0" w:line="360" w:lineRule="auto"/>
        <w:jc w:val="both"/>
        <w:rPr>
          <w:rFonts w:ascii="Times New Roman" w:hAnsi="Times New Roman"/>
          <w:b/>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The above table 4.2 shows that the majority of the respondents had spent 10 years and above serving the company and this was represented with a percentage of (63%), while the minority had spent between 6-10 years and 1-5 years and less than a year  serving the company and were tied up with the same percentage of (12%). This implies that most of the respondents had spent enough time serving   the company and they have sufficient knowledge about the company’s activities, drawbacks, the remedies and the achievements hence the information given was reliable. </w:t>
      </w: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5C4721">
      <w:pPr>
        <w:keepNext/>
        <w:spacing w:before="240" w:after="60" w:line="240" w:lineRule="auto"/>
        <w:outlineLvl w:val="0"/>
        <w:rPr>
          <w:rFonts w:ascii="Times New Roman" w:hAnsi="Times New Roman"/>
          <w:b/>
          <w:bCs/>
          <w:kern w:val="32"/>
          <w:sz w:val="24"/>
          <w:szCs w:val="24"/>
        </w:rPr>
      </w:pPr>
      <w:bookmarkStart w:id="398" w:name="_Toc363917282"/>
      <w:bookmarkStart w:id="399" w:name="_Toc364086107"/>
      <w:bookmarkStart w:id="400" w:name="_Toc397091320"/>
      <w:bookmarkStart w:id="401" w:name="_Toc397091420"/>
      <w:bookmarkStart w:id="402" w:name="_Toc399436665"/>
      <w:bookmarkStart w:id="403" w:name="_Toc145003548"/>
      <w:r>
        <w:rPr>
          <w:rFonts w:ascii="Times New Roman" w:hAnsi="Times New Roman"/>
          <w:b/>
          <w:bCs/>
          <w:kern w:val="32"/>
          <w:sz w:val="24"/>
          <w:szCs w:val="24"/>
        </w:rPr>
        <w:t xml:space="preserve">4.2 </w:t>
      </w:r>
      <w:bookmarkEnd w:id="398"/>
      <w:bookmarkEnd w:id="399"/>
      <w:r>
        <w:rPr>
          <w:rFonts w:ascii="Times New Roman" w:hAnsi="Times New Roman"/>
          <w:b/>
          <w:bCs/>
          <w:kern w:val="32"/>
          <w:sz w:val="24"/>
          <w:szCs w:val="24"/>
        </w:rPr>
        <w:t xml:space="preserve">The </w:t>
      </w:r>
      <w:bookmarkEnd w:id="400"/>
      <w:bookmarkEnd w:id="401"/>
      <w:bookmarkEnd w:id="402"/>
      <w:r>
        <w:rPr>
          <w:rFonts w:ascii="Times New Roman" w:hAnsi="Times New Roman"/>
          <w:b/>
          <w:bCs/>
          <w:kern w:val="32"/>
          <w:sz w:val="24"/>
          <w:szCs w:val="24"/>
        </w:rPr>
        <w:t>relationship between Partnership sourcing and continuous improvement in the supply chain.</w:t>
      </w:r>
      <w:bookmarkEnd w:id="403"/>
    </w:p>
    <w:p w:rsidR="00CF59B4" w:rsidRDefault="005C4721">
      <w:pPr>
        <w:spacing w:after="0" w:line="360" w:lineRule="auto"/>
        <w:jc w:val="both"/>
        <w:rPr>
          <w:rFonts w:ascii="Times New Roman" w:hAnsi="Times New Roman"/>
          <w:sz w:val="24"/>
          <w:szCs w:val="24"/>
        </w:rPr>
      </w:pPr>
      <w:r>
        <w:rPr>
          <w:rFonts w:ascii="Times New Roman" w:hAnsi="Times New Roman"/>
          <w:bCs/>
          <w:sz w:val="24"/>
          <w:szCs w:val="24"/>
        </w:rPr>
        <w:t>The analysis below looks at the relationship between Partnership sourcing and continuous improvement in the supply chain of Uganda Baati ltd.</w:t>
      </w:r>
    </w:p>
    <w:p w:rsidR="00CF59B4" w:rsidRDefault="005C4721">
      <w:pPr>
        <w:keepNext/>
        <w:spacing w:before="240" w:after="60" w:line="240" w:lineRule="auto"/>
        <w:outlineLvl w:val="0"/>
        <w:rPr>
          <w:rFonts w:ascii="Times New Roman" w:hAnsi="Times New Roman"/>
          <w:b/>
          <w:bCs/>
          <w:kern w:val="32"/>
          <w:sz w:val="24"/>
          <w:szCs w:val="24"/>
        </w:rPr>
      </w:pPr>
      <w:bookmarkStart w:id="404" w:name="_Toc363917283"/>
      <w:bookmarkStart w:id="405" w:name="_Toc364086108"/>
      <w:bookmarkStart w:id="406" w:name="_Toc397091019"/>
      <w:bookmarkStart w:id="407" w:name="_Toc397091321"/>
      <w:bookmarkStart w:id="408" w:name="_Toc397091421"/>
      <w:bookmarkStart w:id="409" w:name="_Toc399436666"/>
      <w:bookmarkStart w:id="410" w:name="_Toc145003549"/>
      <w:r>
        <w:rPr>
          <w:rFonts w:ascii="Times New Roman" w:hAnsi="Times New Roman"/>
          <w:b/>
          <w:bCs/>
          <w:kern w:val="32"/>
          <w:sz w:val="24"/>
          <w:szCs w:val="24"/>
        </w:rPr>
        <w:t xml:space="preserve">Table 4.3 showing </w:t>
      </w:r>
      <w:bookmarkEnd w:id="404"/>
      <w:bookmarkEnd w:id="405"/>
      <w:r>
        <w:rPr>
          <w:rFonts w:ascii="Times New Roman" w:hAnsi="Times New Roman"/>
          <w:b/>
          <w:bCs/>
          <w:kern w:val="32"/>
          <w:sz w:val="24"/>
          <w:szCs w:val="24"/>
        </w:rPr>
        <w:t>the relationship between Partnership sourcing and continuous improvement in the supply chain of Uganda Baati ltd.</w:t>
      </w:r>
      <w:bookmarkEnd w:id="406"/>
      <w:bookmarkEnd w:id="407"/>
      <w:bookmarkEnd w:id="408"/>
      <w:bookmarkEnd w:id="409"/>
      <w:bookmarkEnd w:id="410"/>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7"/>
        <w:gridCol w:w="1323"/>
        <w:gridCol w:w="1215"/>
        <w:gridCol w:w="1077"/>
        <w:gridCol w:w="1077"/>
        <w:gridCol w:w="1209"/>
      </w:tblGrid>
      <w:tr w:rsidR="00CF59B4">
        <w:tc>
          <w:tcPr>
            <w:tcW w:w="4327" w:type="dxa"/>
            <w:vMerge w:val="restart"/>
          </w:tcPr>
          <w:p w:rsidR="00CF59B4" w:rsidRDefault="00CF59B4">
            <w:pPr>
              <w:spacing w:after="0" w:line="240" w:lineRule="auto"/>
              <w:jc w:val="both"/>
              <w:rPr>
                <w:rFonts w:ascii="Times New Roman" w:hAnsi="Times New Roman"/>
                <w:sz w:val="24"/>
                <w:szCs w:val="24"/>
              </w:rPr>
            </w:pPr>
          </w:p>
        </w:tc>
        <w:tc>
          <w:tcPr>
            <w:tcW w:w="1323"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 xml:space="preserve"> Strongly agree</w:t>
            </w:r>
          </w:p>
        </w:tc>
        <w:tc>
          <w:tcPr>
            <w:tcW w:w="1215"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 xml:space="preserve">Agree </w:t>
            </w:r>
          </w:p>
        </w:tc>
        <w:tc>
          <w:tcPr>
            <w:tcW w:w="1077"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 xml:space="preserve">Not sure </w:t>
            </w:r>
          </w:p>
        </w:tc>
        <w:tc>
          <w:tcPr>
            <w:tcW w:w="1077"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disagree</w:t>
            </w:r>
          </w:p>
        </w:tc>
        <w:tc>
          <w:tcPr>
            <w:tcW w:w="1209"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 xml:space="preserve">Strongly disagree </w:t>
            </w:r>
          </w:p>
        </w:tc>
      </w:tr>
      <w:tr w:rsidR="00CF59B4">
        <w:tc>
          <w:tcPr>
            <w:tcW w:w="4327" w:type="dxa"/>
            <w:vMerge/>
          </w:tcPr>
          <w:p w:rsidR="00CF59B4" w:rsidRDefault="00CF59B4">
            <w:pPr>
              <w:spacing w:after="0" w:line="240" w:lineRule="auto"/>
              <w:jc w:val="both"/>
              <w:rPr>
                <w:rFonts w:ascii="Times New Roman" w:hAnsi="Times New Roman"/>
                <w:sz w:val="24"/>
                <w:szCs w:val="24"/>
              </w:rPr>
            </w:pPr>
          </w:p>
        </w:tc>
        <w:tc>
          <w:tcPr>
            <w:tcW w:w="1323"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1</w:t>
            </w:r>
          </w:p>
        </w:tc>
        <w:tc>
          <w:tcPr>
            <w:tcW w:w="1215"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2</w:t>
            </w:r>
          </w:p>
        </w:tc>
        <w:tc>
          <w:tcPr>
            <w:tcW w:w="1077"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3</w:t>
            </w:r>
          </w:p>
        </w:tc>
        <w:tc>
          <w:tcPr>
            <w:tcW w:w="1077"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4</w:t>
            </w:r>
          </w:p>
        </w:tc>
        <w:tc>
          <w:tcPr>
            <w:tcW w:w="1209"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5</w:t>
            </w: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Access to knowledge </w:t>
            </w:r>
          </w:p>
        </w:tc>
        <w:tc>
          <w:tcPr>
            <w:tcW w:w="1323"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36(90%)</w:t>
            </w:r>
          </w:p>
        </w:tc>
        <w:tc>
          <w:tcPr>
            <w:tcW w:w="1215"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4(10%)</w:t>
            </w:r>
          </w:p>
        </w:tc>
        <w:tc>
          <w:tcPr>
            <w:tcW w:w="107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c>
          <w:tcPr>
            <w:tcW w:w="107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c>
          <w:tcPr>
            <w:tcW w:w="1209"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Access to good suppliers </w:t>
            </w:r>
          </w:p>
        </w:tc>
        <w:tc>
          <w:tcPr>
            <w:tcW w:w="1323"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35(88%)</w:t>
            </w:r>
          </w:p>
        </w:tc>
        <w:tc>
          <w:tcPr>
            <w:tcW w:w="1215"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5(12%)</w:t>
            </w:r>
          </w:p>
        </w:tc>
        <w:tc>
          <w:tcPr>
            <w:tcW w:w="107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c>
          <w:tcPr>
            <w:tcW w:w="107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c>
          <w:tcPr>
            <w:tcW w:w="1209"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Economies of scales </w:t>
            </w:r>
          </w:p>
        </w:tc>
        <w:tc>
          <w:tcPr>
            <w:tcW w:w="1323"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40(100%)</w:t>
            </w:r>
          </w:p>
        </w:tc>
        <w:tc>
          <w:tcPr>
            <w:tcW w:w="1215"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c>
          <w:tcPr>
            <w:tcW w:w="107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c>
          <w:tcPr>
            <w:tcW w:w="107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c>
          <w:tcPr>
            <w:tcW w:w="1209"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Procurement of quality products </w:t>
            </w:r>
          </w:p>
        </w:tc>
        <w:tc>
          <w:tcPr>
            <w:tcW w:w="1323"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30(75%)</w:t>
            </w:r>
          </w:p>
        </w:tc>
        <w:tc>
          <w:tcPr>
            <w:tcW w:w="1215"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5(12%)</w:t>
            </w:r>
          </w:p>
        </w:tc>
        <w:tc>
          <w:tcPr>
            <w:tcW w:w="107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5(12%)</w:t>
            </w:r>
          </w:p>
        </w:tc>
        <w:tc>
          <w:tcPr>
            <w:tcW w:w="107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c>
          <w:tcPr>
            <w:tcW w:w="1209"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High negotiation power </w:t>
            </w:r>
          </w:p>
        </w:tc>
        <w:tc>
          <w:tcPr>
            <w:tcW w:w="1323"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39(98%)</w:t>
            </w:r>
          </w:p>
        </w:tc>
        <w:tc>
          <w:tcPr>
            <w:tcW w:w="1215"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1(2%)</w:t>
            </w:r>
          </w:p>
        </w:tc>
        <w:tc>
          <w:tcPr>
            <w:tcW w:w="1077"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c>
          <w:tcPr>
            <w:tcW w:w="1209"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Access to international sourcing </w:t>
            </w:r>
          </w:p>
        </w:tc>
        <w:tc>
          <w:tcPr>
            <w:tcW w:w="1323"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27(68%)</w:t>
            </w:r>
          </w:p>
        </w:tc>
        <w:tc>
          <w:tcPr>
            <w:tcW w:w="1215"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5(12%)</w:t>
            </w:r>
          </w:p>
        </w:tc>
        <w:tc>
          <w:tcPr>
            <w:tcW w:w="107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4(10%)</w:t>
            </w:r>
          </w:p>
        </w:tc>
        <w:tc>
          <w:tcPr>
            <w:tcW w:w="107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4(10%)</w:t>
            </w:r>
          </w:p>
        </w:tc>
        <w:tc>
          <w:tcPr>
            <w:tcW w:w="1209"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Access to use of Information and Communication Technologies (ICT)</w:t>
            </w:r>
          </w:p>
        </w:tc>
        <w:tc>
          <w:tcPr>
            <w:tcW w:w="1323"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26(65%)</w:t>
            </w:r>
          </w:p>
        </w:tc>
        <w:tc>
          <w:tcPr>
            <w:tcW w:w="1215"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9(23%)</w:t>
            </w:r>
          </w:p>
        </w:tc>
        <w:tc>
          <w:tcPr>
            <w:tcW w:w="107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5(12%)</w:t>
            </w:r>
          </w:p>
        </w:tc>
        <w:tc>
          <w:tcPr>
            <w:tcW w:w="107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c>
          <w:tcPr>
            <w:tcW w:w="1209"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Access to better procurement techniques and strategies </w:t>
            </w:r>
          </w:p>
        </w:tc>
        <w:tc>
          <w:tcPr>
            <w:tcW w:w="1323"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28(70%)</w:t>
            </w:r>
          </w:p>
        </w:tc>
        <w:tc>
          <w:tcPr>
            <w:tcW w:w="1215"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8(20%)</w:t>
            </w:r>
          </w:p>
        </w:tc>
        <w:tc>
          <w:tcPr>
            <w:tcW w:w="107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4(10%)</w:t>
            </w:r>
          </w:p>
        </w:tc>
        <w:tc>
          <w:tcPr>
            <w:tcW w:w="107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c>
          <w:tcPr>
            <w:tcW w:w="1209"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w:t>
            </w:r>
          </w:p>
        </w:tc>
      </w:tr>
    </w:tbl>
    <w:p w:rsidR="00CF59B4" w:rsidRDefault="005C4721">
      <w:pPr>
        <w:spacing w:after="0" w:line="360" w:lineRule="auto"/>
        <w:jc w:val="both"/>
        <w:rPr>
          <w:rFonts w:ascii="Times New Roman" w:hAnsi="Times New Roman"/>
          <w:b/>
          <w:bCs/>
          <w:sz w:val="24"/>
          <w:szCs w:val="24"/>
        </w:rPr>
      </w:pPr>
      <w:r>
        <w:rPr>
          <w:rFonts w:ascii="Times New Roman" w:hAnsi="Times New Roman"/>
          <w:b/>
          <w:bCs/>
          <w:sz w:val="24"/>
          <w:szCs w:val="24"/>
        </w:rPr>
        <w:t>Source: Primary source</w:t>
      </w:r>
    </w:p>
    <w:p w:rsidR="00CF59B4" w:rsidRDefault="00CF59B4">
      <w:pPr>
        <w:spacing w:after="0" w:line="360" w:lineRule="auto"/>
        <w:jc w:val="both"/>
        <w:rPr>
          <w:rFonts w:ascii="Times New Roman" w:hAnsi="Times New Roman"/>
          <w:b/>
          <w:bCs/>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90% of the respondents strongly agreed with access to knowledge as the </w:t>
      </w:r>
      <w:r>
        <w:rPr>
          <w:rFonts w:ascii="Times New Roman" w:hAnsi="Times New Roman"/>
          <w:bCs/>
          <w:sz w:val="24"/>
          <w:szCs w:val="24"/>
        </w:rPr>
        <w:t xml:space="preserve">relationship between Partnership sourcing and continuous improvement in the supply chain of Uganda Baati ltd and 10% agreed. 88% strongly agreed with </w:t>
      </w:r>
      <w:r>
        <w:rPr>
          <w:rFonts w:ascii="Times New Roman" w:hAnsi="Times New Roman"/>
          <w:sz w:val="24"/>
          <w:szCs w:val="24"/>
        </w:rPr>
        <w:t>access to good suppliers and 12% agreed. All the respondents used in the study 100% strongly agreed with economies of scales. 75% strongly agreed with Procurement of quality products 12% agreed and 12% were not sure. 98% strongly agreed with high negotiation power and 2% agreed.68% strongly agreed with access to international sourcing, 12% agreed, 10% were not sure and 10% disagreed.65% strongly agreed with access to use of Information and Communication Technologies (ICT), 23% agreed and 12% were not sure. 70% strongly agreed with access to better procurement techniques and strategies, 20% agreed and 10% were not sure.</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This implies that economies of scales</w:t>
      </w:r>
      <w:r>
        <w:rPr>
          <w:rFonts w:ascii="Times New Roman" w:hAnsi="Times New Roman"/>
          <w:bCs/>
          <w:sz w:val="24"/>
          <w:szCs w:val="24"/>
        </w:rPr>
        <w:t xml:space="preserve"> is the relationship between Partnership sourcing and continuous improvement in the supply chain of Uganda Baati ltd</w:t>
      </w:r>
      <w:r>
        <w:rPr>
          <w:rFonts w:ascii="Times New Roman" w:hAnsi="Times New Roman"/>
          <w:sz w:val="24"/>
          <w:szCs w:val="24"/>
        </w:rPr>
        <w:t xml:space="preserve">. </w:t>
      </w:r>
    </w:p>
    <w:p w:rsidR="00CF59B4" w:rsidRDefault="00CF59B4">
      <w:pPr>
        <w:spacing w:after="0" w:line="360" w:lineRule="auto"/>
        <w:jc w:val="both"/>
        <w:rPr>
          <w:rFonts w:ascii="Times New Roman" w:hAnsi="Times New Roman"/>
          <w:sz w:val="24"/>
          <w:szCs w:val="24"/>
        </w:rPr>
      </w:pPr>
    </w:p>
    <w:p w:rsidR="00CF59B4" w:rsidRDefault="00CF59B4">
      <w:pPr>
        <w:spacing w:after="0" w:line="360" w:lineRule="auto"/>
        <w:jc w:val="both"/>
        <w:rPr>
          <w:rFonts w:ascii="Times New Roman" w:hAnsi="Times New Roman"/>
          <w:sz w:val="24"/>
          <w:szCs w:val="24"/>
        </w:rPr>
      </w:pPr>
    </w:p>
    <w:p w:rsidR="00CF59B4" w:rsidRDefault="005C4721">
      <w:pPr>
        <w:keepNext/>
        <w:spacing w:before="240" w:after="60" w:line="240" w:lineRule="auto"/>
        <w:outlineLvl w:val="0"/>
        <w:rPr>
          <w:rFonts w:ascii="Times New Roman" w:hAnsi="Times New Roman"/>
          <w:b/>
          <w:bCs/>
          <w:kern w:val="32"/>
          <w:sz w:val="24"/>
          <w:szCs w:val="24"/>
        </w:rPr>
      </w:pPr>
      <w:bookmarkStart w:id="411" w:name="_Toc363917304"/>
      <w:bookmarkStart w:id="412" w:name="_Toc364086129"/>
      <w:bookmarkStart w:id="413" w:name="_Toc397091116"/>
      <w:bookmarkStart w:id="414" w:name="_Toc397091324"/>
      <w:bookmarkStart w:id="415" w:name="_Toc397091424"/>
      <w:bookmarkStart w:id="416" w:name="_Toc399436669"/>
      <w:bookmarkStart w:id="417" w:name="_Toc145003550"/>
      <w:r>
        <w:rPr>
          <w:rFonts w:ascii="Times New Roman" w:hAnsi="Times New Roman"/>
          <w:b/>
          <w:bCs/>
          <w:kern w:val="32"/>
          <w:sz w:val="24"/>
          <w:szCs w:val="24"/>
        </w:rPr>
        <w:t xml:space="preserve">4.3 </w:t>
      </w:r>
      <w:bookmarkEnd w:id="411"/>
      <w:bookmarkEnd w:id="412"/>
      <w:r>
        <w:rPr>
          <w:rFonts w:ascii="Times New Roman" w:hAnsi="Times New Roman"/>
          <w:b/>
          <w:bCs/>
          <w:kern w:val="32"/>
          <w:sz w:val="24"/>
          <w:szCs w:val="24"/>
        </w:rPr>
        <w:t>The</w:t>
      </w:r>
      <w:bookmarkEnd w:id="413"/>
      <w:bookmarkEnd w:id="414"/>
      <w:bookmarkEnd w:id="415"/>
      <w:bookmarkEnd w:id="416"/>
      <w:r>
        <w:rPr>
          <w:rFonts w:ascii="Times New Roman" w:hAnsi="Times New Roman"/>
          <w:b/>
          <w:bCs/>
          <w:kern w:val="32"/>
          <w:sz w:val="24"/>
          <w:szCs w:val="24"/>
        </w:rPr>
        <w:t xml:space="preserve"> factors that affect effective partnership sourcing in Uganda Baati ltd</w:t>
      </w:r>
      <w:bookmarkEnd w:id="417"/>
    </w:p>
    <w:p w:rsidR="00CF59B4" w:rsidRDefault="00CF59B4">
      <w:pPr>
        <w:spacing w:after="0" w:line="360" w:lineRule="auto"/>
        <w:jc w:val="both"/>
        <w:rPr>
          <w:rFonts w:ascii="Times New Roman" w:hAnsi="Times New Roman"/>
          <w:b/>
          <w:sz w:val="24"/>
          <w:szCs w:val="24"/>
        </w:rPr>
      </w:pPr>
    </w:p>
    <w:p w:rsidR="00CF59B4" w:rsidRDefault="005C4721">
      <w:pPr>
        <w:spacing w:after="0" w:line="360" w:lineRule="auto"/>
        <w:jc w:val="both"/>
        <w:rPr>
          <w:rFonts w:ascii="Times New Roman" w:hAnsi="Times New Roman"/>
          <w:sz w:val="24"/>
          <w:szCs w:val="24"/>
        </w:rPr>
      </w:pPr>
      <w:bookmarkStart w:id="418" w:name="_Toc363917305"/>
      <w:bookmarkStart w:id="419" w:name="_Toc364086130"/>
      <w:r>
        <w:rPr>
          <w:rFonts w:ascii="Times New Roman" w:hAnsi="Times New Roman"/>
          <w:bCs/>
          <w:sz w:val="24"/>
          <w:szCs w:val="24"/>
        </w:rPr>
        <w:t>The analysis below looks at the</w:t>
      </w:r>
      <w:r>
        <w:rPr>
          <w:rFonts w:ascii="Times New Roman" w:hAnsi="Times New Roman"/>
          <w:sz w:val="24"/>
          <w:szCs w:val="24"/>
        </w:rPr>
        <w:t xml:space="preserve"> factors that affect effective partnership sourcing in Uganda Baati ltd</w:t>
      </w:r>
      <w:r>
        <w:rPr>
          <w:rFonts w:ascii="Times New Roman" w:hAnsi="Times New Roman"/>
          <w:bCs/>
          <w:sz w:val="24"/>
          <w:szCs w:val="24"/>
        </w:rPr>
        <w:t>.</w:t>
      </w:r>
    </w:p>
    <w:p w:rsidR="00CF59B4" w:rsidRDefault="005C4721">
      <w:pPr>
        <w:keepNext/>
        <w:spacing w:before="240" w:after="60" w:line="240" w:lineRule="auto"/>
        <w:outlineLvl w:val="0"/>
        <w:rPr>
          <w:rFonts w:ascii="Times New Roman" w:hAnsi="Times New Roman"/>
          <w:b/>
          <w:bCs/>
          <w:kern w:val="32"/>
          <w:sz w:val="24"/>
          <w:szCs w:val="24"/>
        </w:rPr>
      </w:pPr>
      <w:bookmarkStart w:id="420" w:name="_Toc397091023"/>
      <w:bookmarkStart w:id="421" w:name="_Toc397091325"/>
      <w:bookmarkStart w:id="422" w:name="_Toc397091425"/>
      <w:bookmarkStart w:id="423" w:name="_Toc399436670"/>
      <w:bookmarkStart w:id="424" w:name="_Toc145003551"/>
      <w:r>
        <w:rPr>
          <w:rFonts w:ascii="Times New Roman" w:hAnsi="Times New Roman"/>
          <w:b/>
          <w:bCs/>
          <w:kern w:val="32"/>
          <w:sz w:val="24"/>
          <w:szCs w:val="24"/>
        </w:rPr>
        <w:t>Table 4.4: Showing the</w:t>
      </w:r>
      <w:bookmarkEnd w:id="418"/>
      <w:bookmarkEnd w:id="419"/>
      <w:r>
        <w:rPr>
          <w:rFonts w:ascii="Times New Roman" w:hAnsi="Times New Roman"/>
          <w:b/>
          <w:bCs/>
          <w:kern w:val="32"/>
          <w:sz w:val="24"/>
          <w:szCs w:val="24"/>
        </w:rPr>
        <w:t xml:space="preserve"> factors that affect effective partnership sourcing in Uganda Baati ltd.</w:t>
      </w:r>
      <w:bookmarkEnd w:id="420"/>
      <w:bookmarkEnd w:id="421"/>
      <w:bookmarkEnd w:id="422"/>
      <w:bookmarkEnd w:id="423"/>
      <w:bookmarkEnd w:id="424"/>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1530"/>
        <w:gridCol w:w="1260"/>
        <w:gridCol w:w="1080"/>
        <w:gridCol w:w="1136"/>
        <w:gridCol w:w="1124"/>
      </w:tblGrid>
      <w:tr w:rsidR="00CF59B4">
        <w:tc>
          <w:tcPr>
            <w:tcW w:w="3438" w:type="dxa"/>
            <w:vMerge w:val="restart"/>
          </w:tcPr>
          <w:p w:rsidR="00CF59B4" w:rsidRDefault="00CF59B4">
            <w:pPr>
              <w:spacing w:after="0" w:line="360" w:lineRule="auto"/>
              <w:jc w:val="both"/>
              <w:rPr>
                <w:rFonts w:ascii="Times New Roman" w:hAnsi="Times New Roman"/>
                <w:sz w:val="24"/>
                <w:szCs w:val="24"/>
              </w:rPr>
            </w:pPr>
          </w:p>
        </w:tc>
        <w:tc>
          <w:tcPr>
            <w:tcW w:w="1530"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 xml:space="preserve"> Strongly agree</w:t>
            </w:r>
          </w:p>
        </w:tc>
        <w:tc>
          <w:tcPr>
            <w:tcW w:w="1260"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 xml:space="preserve">Agree </w:t>
            </w:r>
          </w:p>
        </w:tc>
        <w:tc>
          <w:tcPr>
            <w:tcW w:w="1080"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 xml:space="preserve">Not sure </w:t>
            </w:r>
          </w:p>
        </w:tc>
        <w:tc>
          <w:tcPr>
            <w:tcW w:w="1136"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disagree</w:t>
            </w:r>
          </w:p>
        </w:tc>
        <w:tc>
          <w:tcPr>
            <w:tcW w:w="1124"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 xml:space="preserve">Strongly disagree </w:t>
            </w:r>
          </w:p>
        </w:tc>
      </w:tr>
      <w:tr w:rsidR="00CF59B4">
        <w:tc>
          <w:tcPr>
            <w:tcW w:w="3438" w:type="dxa"/>
            <w:vMerge/>
          </w:tcPr>
          <w:p w:rsidR="00CF59B4" w:rsidRDefault="00CF59B4">
            <w:pPr>
              <w:spacing w:after="0" w:line="360" w:lineRule="auto"/>
              <w:jc w:val="both"/>
              <w:rPr>
                <w:rFonts w:ascii="Times New Roman" w:hAnsi="Times New Roman"/>
                <w:sz w:val="24"/>
                <w:szCs w:val="24"/>
              </w:rPr>
            </w:pPr>
          </w:p>
        </w:tc>
        <w:tc>
          <w:tcPr>
            <w:tcW w:w="1530"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1</w:t>
            </w:r>
          </w:p>
        </w:tc>
        <w:tc>
          <w:tcPr>
            <w:tcW w:w="1260"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2</w:t>
            </w:r>
          </w:p>
        </w:tc>
        <w:tc>
          <w:tcPr>
            <w:tcW w:w="1080"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3</w:t>
            </w:r>
          </w:p>
        </w:tc>
        <w:tc>
          <w:tcPr>
            <w:tcW w:w="1136"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4</w:t>
            </w:r>
          </w:p>
        </w:tc>
        <w:tc>
          <w:tcPr>
            <w:tcW w:w="1124" w:type="dxa"/>
          </w:tcPr>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5</w:t>
            </w:r>
          </w:p>
        </w:tc>
      </w:tr>
      <w:tr w:rsidR="00CF59B4">
        <w:tc>
          <w:tcPr>
            <w:tcW w:w="3438"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Commitment </w:t>
            </w:r>
          </w:p>
        </w:tc>
        <w:tc>
          <w:tcPr>
            <w:tcW w:w="153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40(100%)</w:t>
            </w:r>
          </w:p>
        </w:tc>
        <w:tc>
          <w:tcPr>
            <w:tcW w:w="126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08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r>
      <w:tr w:rsidR="00CF59B4">
        <w:tc>
          <w:tcPr>
            <w:tcW w:w="3438"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Trust </w:t>
            </w:r>
          </w:p>
        </w:tc>
        <w:tc>
          <w:tcPr>
            <w:tcW w:w="153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39(98%)</w:t>
            </w:r>
          </w:p>
        </w:tc>
        <w:tc>
          <w:tcPr>
            <w:tcW w:w="126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1(2%)</w:t>
            </w:r>
          </w:p>
        </w:tc>
        <w:tc>
          <w:tcPr>
            <w:tcW w:w="108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r>
      <w:tr w:rsidR="00CF59B4">
        <w:tc>
          <w:tcPr>
            <w:tcW w:w="3438"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Reciprocity </w:t>
            </w:r>
          </w:p>
        </w:tc>
        <w:tc>
          <w:tcPr>
            <w:tcW w:w="153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25(63%)</w:t>
            </w:r>
          </w:p>
        </w:tc>
        <w:tc>
          <w:tcPr>
            <w:tcW w:w="126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3(7%)</w:t>
            </w:r>
          </w:p>
        </w:tc>
        <w:tc>
          <w:tcPr>
            <w:tcW w:w="108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2(5%)</w:t>
            </w:r>
          </w:p>
        </w:tc>
        <w:tc>
          <w:tcPr>
            <w:tcW w:w="1136"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r>
      <w:tr w:rsidR="00CF59B4">
        <w:tc>
          <w:tcPr>
            <w:tcW w:w="3438"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Dependence</w:t>
            </w:r>
          </w:p>
        </w:tc>
        <w:tc>
          <w:tcPr>
            <w:tcW w:w="153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24(60%)</w:t>
            </w:r>
          </w:p>
        </w:tc>
        <w:tc>
          <w:tcPr>
            <w:tcW w:w="126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12(30%)</w:t>
            </w:r>
          </w:p>
        </w:tc>
        <w:tc>
          <w:tcPr>
            <w:tcW w:w="108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2(5%)</w:t>
            </w:r>
          </w:p>
        </w:tc>
        <w:tc>
          <w:tcPr>
            <w:tcW w:w="1136"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2(5%)</w:t>
            </w:r>
          </w:p>
        </w:tc>
        <w:tc>
          <w:tcPr>
            <w:tcW w:w="1124" w:type="dxa"/>
          </w:tcPr>
          <w:p w:rsidR="00CF59B4" w:rsidRDefault="00CF59B4">
            <w:pPr>
              <w:spacing w:after="0" w:line="360" w:lineRule="auto"/>
              <w:jc w:val="both"/>
              <w:rPr>
                <w:rFonts w:ascii="Times New Roman" w:hAnsi="Times New Roman"/>
                <w:sz w:val="24"/>
                <w:szCs w:val="24"/>
              </w:rPr>
            </w:pPr>
          </w:p>
        </w:tc>
      </w:tr>
      <w:tr w:rsidR="00CF59B4">
        <w:tc>
          <w:tcPr>
            <w:tcW w:w="3438"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Communication </w:t>
            </w:r>
          </w:p>
        </w:tc>
        <w:tc>
          <w:tcPr>
            <w:tcW w:w="153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38(95%)</w:t>
            </w:r>
          </w:p>
        </w:tc>
        <w:tc>
          <w:tcPr>
            <w:tcW w:w="126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2(5%)</w:t>
            </w:r>
          </w:p>
        </w:tc>
        <w:tc>
          <w:tcPr>
            <w:tcW w:w="108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r>
      <w:tr w:rsidR="00CF59B4">
        <w:tc>
          <w:tcPr>
            <w:tcW w:w="3438"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Internal support </w:t>
            </w:r>
          </w:p>
        </w:tc>
        <w:tc>
          <w:tcPr>
            <w:tcW w:w="153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38(95%)</w:t>
            </w:r>
          </w:p>
        </w:tc>
        <w:tc>
          <w:tcPr>
            <w:tcW w:w="126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2(5%)</w:t>
            </w:r>
          </w:p>
        </w:tc>
        <w:tc>
          <w:tcPr>
            <w:tcW w:w="108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r>
      <w:tr w:rsidR="00CF59B4">
        <w:tc>
          <w:tcPr>
            <w:tcW w:w="3438"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Collaborative structures </w:t>
            </w:r>
          </w:p>
        </w:tc>
        <w:tc>
          <w:tcPr>
            <w:tcW w:w="153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39(98%)</w:t>
            </w:r>
          </w:p>
        </w:tc>
        <w:tc>
          <w:tcPr>
            <w:tcW w:w="126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1(2%)</w:t>
            </w:r>
          </w:p>
        </w:tc>
        <w:tc>
          <w:tcPr>
            <w:tcW w:w="108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r>
      <w:tr w:rsidR="00CF59B4">
        <w:tc>
          <w:tcPr>
            <w:tcW w:w="3438"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Sharing mechanism </w:t>
            </w:r>
          </w:p>
        </w:tc>
        <w:tc>
          <w:tcPr>
            <w:tcW w:w="153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37(93%)</w:t>
            </w:r>
          </w:p>
        </w:tc>
        <w:tc>
          <w:tcPr>
            <w:tcW w:w="126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3(7%)</w:t>
            </w:r>
          </w:p>
        </w:tc>
        <w:tc>
          <w:tcPr>
            <w:tcW w:w="108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r>
      <w:tr w:rsidR="00CF59B4">
        <w:tc>
          <w:tcPr>
            <w:tcW w:w="3438"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Collaborating knowledge</w:t>
            </w:r>
          </w:p>
        </w:tc>
        <w:tc>
          <w:tcPr>
            <w:tcW w:w="153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36(90%)</w:t>
            </w:r>
          </w:p>
        </w:tc>
        <w:tc>
          <w:tcPr>
            <w:tcW w:w="126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4(10%)</w:t>
            </w:r>
          </w:p>
        </w:tc>
        <w:tc>
          <w:tcPr>
            <w:tcW w:w="108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r>
      <w:tr w:rsidR="00CF59B4">
        <w:tc>
          <w:tcPr>
            <w:tcW w:w="3438"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Government intervention</w:t>
            </w:r>
          </w:p>
        </w:tc>
        <w:tc>
          <w:tcPr>
            <w:tcW w:w="153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25(63%)</w:t>
            </w:r>
          </w:p>
        </w:tc>
        <w:tc>
          <w:tcPr>
            <w:tcW w:w="126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15(37%)</w:t>
            </w:r>
          </w:p>
        </w:tc>
        <w:tc>
          <w:tcPr>
            <w:tcW w:w="1080"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w:t>
            </w:r>
          </w:p>
        </w:tc>
      </w:tr>
    </w:tbl>
    <w:p w:rsidR="00CF59B4" w:rsidRDefault="005C4721">
      <w:pPr>
        <w:spacing w:after="0" w:line="360" w:lineRule="auto"/>
        <w:jc w:val="both"/>
        <w:rPr>
          <w:rFonts w:ascii="Times New Roman" w:hAnsi="Times New Roman"/>
          <w:b/>
          <w:bCs/>
          <w:sz w:val="24"/>
          <w:szCs w:val="24"/>
        </w:rPr>
      </w:pPr>
      <w:r>
        <w:rPr>
          <w:rFonts w:ascii="Times New Roman" w:hAnsi="Times New Roman"/>
          <w:b/>
          <w:bCs/>
          <w:sz w:val="24"/>
          <w:szCs w:val="24"/>
        </w:rPr>
        <w:lastRenderedPageBreak/>
        <w:t>Source: Primary source</w:t>
      </w:r>
    </w:p>
    <w:p w:rsidR="00CF59B4" w:rsidRDefault="00CF59B4">
      <w:pPr>
        <w:spacing w:after="0" w:line="360" w:lineRule="auto"/>
        <w:jc w:val="both"/>
        <w:rPr>
          <w:rFonts w:ascii="Times New Roman" w:hAnsi="Times New Roman"/>
          <w:b/>
          <w:bCs/>
          <w:sz w:val="24"/>
          <w:szCs w:val="24"/>
        </w:rPr>
      </w:pPr>
    </w:p>
    <w:p w:rsidR="00CF59B4" w:rsidRDefault="005C4721">
      <w:pPr>
        <w:tabs>
          <w:tab w:val="left" w:pos="2310"/>
          <w:tab w:val="left" w:pos="3300"/>
        </w:tabs>
        <w:spacing w:after="0" w:line="360" w:lineRule="auto"/>
        <w:jc w:val="both"/>
        <w:rPr>
          <w:rFonts w:ascii="Times New Roman" w:hAnsi="Times New Roman"/>
          <w:sz w:val="24"/>
          <w:szCs w:val="24"/>
        </w:rPr>
      </w:pPr>
      <w:r>
        <w:rPr>
          <w:rFonts w:ascii="Times New Roman" w:hAnsi="Times New Roman"/>
          <w:sz w:val="24"/>
          <w:szCs w:val="24"/>
        </w:rPr>
        <w:t>The table above shows that all the respondents used (100%) strongly agreed with Commitment as the factors that affect effective partnership sourcing in Uganda Baati ltd.98% strongly agreed with Trust and 2% agreed. 63% strongly agreed with Reciprocity, 7% agreed and 5% were not sure.95% strongly agreed with Communication and 5% agreed.95% strongly agreed with Internal support and 5% agreed.98% strongly agreed with Collaborative structures and 2% agreed. 93% strongly agreed with Sharing mechanism and 7% agreed.90% strongly agreed with Collaborating knowledge and 10% agreed.63% strongly agreed with Government intervention and 37% agreed</w:t>
      </w:r>
    </w:p>
    <w:p w:rsidR="00CF59B4" w:rsidRDefault="00CF59B4">
      <w:pPr>
        <w:tabs>
          <w:tab w:val="left" w:pos="2310"/>
          <w:tab w:val="left" w:pos="3300"/>
        </w:tabs>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bCs/>
          <w:sz w:val="24"/>
          <w:szCs w:val="24"/>
        </w:rPr>
        <w:t xml:space="preserve">This implies that </w:t>
      </w:r>
      <w:r>
        <w:rPr>
          <w:rFonts w:ascii="Times New Roman" w:hAnsi="Times New Roman"/>
          <w:sz w:val="24"/>
          <w:szCs w:val="24"/>
        </w:rPr>
        <w:t>Commitment is one the main factors that affects effective partnership sourcing in Uganda Baati ltd.</w:t>
      </w:r>
    </w:p>
    <w:p w:rsidR="00CF59B4" w:rsidRDefault="005C4721">
      <w:pPr>
        <w:keepNext/>
        <w:spacing w:before="240" w:after="60" w:line="240" w:lineRule="auto"/>
        <w:outlineLvl w:val="0"/>
        <w:rPr>
          <w:rFonts w:ascii="Times New Roman" w:hAnsi="Times New Roman"/>
          <w:b/>
          <w:bCs/>
          <w:kern w:val="32"/>
          <w:sz w:val="24"/>
          <w:szCs w:val="24"/>
        </w:rPr>
      </w:pPr>
      <w:bookmarkStart w:id="425" w:name="_Toc397091118"/>
      <w:bookmarkStart w:id="426" w:name="_Toc397091326"/>
      <w:bookmarkStart w:id="427" w:name="_Toc397091426"/>
      <w:bookmarkStart w:id="428" w:name="_Toc399436671"/>
      <w:bookmarkStart w:id="429" w:name="_Toc145003552"/>
      <w:r>
        <w:rPr>
          <w:rFonts w:ascii="Times New Roman" w:hAnsi="Times New Roman"/>
          <w:b/>
          <w:bCs/>
          <w:kern w:val="32"/>
          <w:sz w:val="24"/>
          <w:szCs w:val="24"/>
        </w:rPr>
        <w:t xml:space="preserve">4.4 </w:t>
      </w:r>
      <w:bookmarkEnd w:id="425"/>
      <w:bookmarkEnd w:id="426"/>
      <w:bookmarkEnd w:id="427"/>
      <w:bookmarkEnd w:id="428"/>
      <w:r>
        <w:rPr>
          <w:rFonts w:ascii="Times New Roman" w:hAnsi="Times New Roman"/>
          <w:b/>
          <w:bCs/>
          <w:kern w:val="32"/>
          <w:sz w:val="24"/>
          <w:szCs w:val="24"/>
        </w:rPr>
        <w:t>Best practices for managing strategic partnership sourcing</w:t>
      </w:r>
      <w:bookmarkEnd w:id="429"/>
    </w:p>
    <w:p w:rsidR="00CF59B4" w:rsidRDefault="00CF59B4">
      <w:pPr>
        <w:spacing w:after="0" w:line="360" w:lineRule="auto"/>
        <w:jc w:val="both"/>
        <w:rPr>
          <w:rFonts w:ascii="Times New Roman" w:hAnsi="Times New Roman"/>
          <w:bCs/>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bCs/>
          <w:sz w:val="24"/>
          <w:szCs w:val="24"/>
        </w:rPr>
        <w:t xml:space="preserve">The analysis below looks at </w:t>
      </w:r>
      <w:r>
        <w:rPr>
          <w:rFonts w:ascii="Times New Roman" w:hAnsi="Times New Roman"/>
          <w:sz w:val="24"/>
          <w:szCs w:val="24"/>
        </w:rPr>
        <w:t xml:space="preserve">best practices for managing strategic partnership sourcing </w:t>
      </w:r>
      <w:r>
        <w:rPr>
          <w:rFonts w:ascii="Times New Roman" w:hAnsi="Times New Roman"/>
          <w:bCs/>
          <w:sz w:val="24"/>
          <w:szCs w:val="24"/>
        </w:rPr>
        <w:t>in</w:t>
      </w:r>
      <w:r>
        <w:rPr>
          <w:rFonts w:ascii="Times New Roman" w:hAnsi="Times New Roman"/>
          <w:sz w:val="24"/>
          <w:szCs w:val="24"/>
        </w:rPr>
        <w:t xml:space="preserve"> Uganda Baati ltd</w:t>
      </w:r>
      <w:r>
        <w:rPr>
          <w:rFonts w:ascii="Times New Roman" w:hAnsi="Times New Roman"/>
          <w:bCs/>
          <w:sz w:val="24"/>
          <w:szCs w:val="24"/>
        </w:rPr>
        <w:t>.</w:t>
      </w:r>
    </w:p>
    <w:p w:rsidR="00CF59B4" w:rsidRDefault="005C4721">
      <w:pPr>
        <w:keepNext/>
        <w:spacing w:before="240" w:after="60" w:line="240" w:lineRule="auto"/>
        <w:outlineLvl w:val="0"/>
        <w:rPr>
          <w:rFonts w:ascii="Times New Roman" w:hAnsi="Times New Roman"/>
          <w:b/>
          <w:bCs/>
          <w:kern w:val="32"/>
          <w:sz w:val="24"/>
          <w:szCs w:val="24"/>
        </w:rPr>
      </w:pPr>
      <w:bookmarkStart w:id="430" w:name="_Toc397091025"/>
      <w:bookmarkStart w:id="431" w:name="_Toc397091327"/>
      <w:bookmarkStart w:id="432" w:name="_Toc397091427"/>
      <w:bookmarkStart w:id="433" w:name="_Toc399436672"/>
      <w:bookmarkStart w:id="434" w:name="_Toc145003553"/>
      <w:r>
        <w:rPr>
          <w:rFonts w:ascii="Times New Roman" w:hAnsi="Times New Roman"/>
          <w:b/>
          <w:bCs/>
          <w:kern w:val="32"/>
          <w:sz w:val="24"/>
          <w:szCs w:val="24"/>
        </w:rPr>
        <w:t>Table 4.5: Showing the best practices for managing strategic partnership sourcing in Uganda Baati ltd.</w:t>
      </w:r>
      <w:bookmarkEnd w:id="430"/>
      <w:bookmarkEnd w:id="431"/>
      <w:bookmarkEnd w:id="432"/>
      <w:bookmarkEnd w:id="433"/>
      <w:bookmarkEnd w:id="434"/>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1440"/>
        <w:gridCol w:w="1260"/>
        <w:gridCol w:w="1080"/>
        <w:gridCol w:w="1136"/>
        <w:gridCol w:w="1124"/>
      </w:tblGrid>
      <w:tr w:rsidR="00CF59B4">
        <w:tc>
          <w:tcPr>
            <w:tcW w:w="3528" w:type="dxa"/>
            <w:vMerge w:val="restart"/>
          </w:tcPr>
          <w:p w:rsidR="00CF59B4" w:rsidRDefault="00CF59B4">
            <w:pPr>
              <w:spacing w:after="0"/>
              <w:jc w:val="both"/>
              <w:rPr>
                <w:rFonts w:ascii="Times New Roman" w:hAnsi="Times New Roman"/>
                <w:sz w:val="24"/>
                <w:szCs w:val="24"/>
              </w:rPr>
            </w:pPr>
          </w:p>
        </w:tc>
        <w:tc>
          <w:tcPr>
            <w:tcW w:w="1440" w:type="dxa"/>
          </w:tcPr>
          <w:p w:rsidR="00CF59B4" w:rsidRDefault="005C4721">
            <w:pPr>
              <w:spacing w:after="0"/>
              <w:jc w:val="both"/>
              <w:rPr>
                <w:rFonts w:ascii="Times New Roman" w:hAnsi="Times New Roman"/>
                <w:b/>
                <w:sz w:val="24"/>
                <w:szCs w:val="24"/>
              </w:rPr>
            </w:pPr>
            <w:r>
              <w:rPr>
                <w:rFonts w:ascii="Times New Roman" w:hAnsi="Times New Roman"/>
                <w:b/>
                <w:sz w:val="24"/>
                <w:szCs w:val="24"/>
              </w:rPr>
              <w:t xml:space="preserve"> Strongly agree</w:t>
            </w:r>
          </w:p>
        </w:tc>
        <w:tc>
          <w:tcPr>
            <w:tcW w:w="1260" w:type="dxa"/>
          </w:tcPr>
          <w:p w:rsidR="00CF59B4" w:rsidRDefault="005C4721">
            <w:pPr>
              <w:spacing w:after="0"/>
              <w:jc w:val="both"/>
              <w:rPr>
                <w:rFonts w:ascii="Times New Roman" w:hAnsi="Times New Roman"/>
                <w:b/>
                <w:sz w:val="24"/>
                <w:szCs w:val="24"/>
              </w:rPr>
            </w:pPr>
            <w:r>
              <w:rPr>
                <w:rFonts w:ascii="Times New Roman" w:hAnsi="Times New Roman"/>
                <w:b/>
                <w:sz w:val="24"/>
                <w:szCs w:val="24"/>
              </w:rPr>
              <w:t xml:space="preserve">Agree </w:t>
            </w:r>
          </w:p>
        </w:tc>
        <w:tc>
          <w:tcPr>
            <w:tcW w:w="1080" w:type="dxa"/>
          </w:tcPr>
          <w:p w:rsidR="00CF59B4" w:rsidRDefault="005C4721">
            <w:pPr>
              <w:spacing w:after="0"/>
              <w:jc w:val="both"/>
              <w:rPr>
                <w:rFonts w:ascii="Times New Roman" w:hAnsi="Times New Roman"/>
                <w:b/>
                <w:sz w:val="24"/>
                <w:szCs w:val="24"/>
              </w:rPr>
            </w:pPr>
            <w:r>
              <w:rPr>
                <w:rFonts w:ascii="Times New Roman" w:hAnsi="Times New Roman"/>
                <w:b/>
                <w:sz w:val="24"/>
                <w:szCs w:val="24"/>
              </w:rPr>
              <w:t xml:space="preserve">Not sure </w:t>
            </w:r>
          </w:p>
        </w:tc>
        <w:tc>
          <w:tcPr>
            <w:tcW w:w="1136" w:type="dxa"/>
          </w:tcPr>
          <w:p w:rsidR="00CF59B4" w:rsidRDefault="005C4721">
            <w:pPr>
              <w:spacing w:after="0"/>
              <w:jc w:val="both"/>
              <w:rPr>
                <w:rFonts w:ascii="Times New Roman" w:hAnsi="Times New Roman"/>
                <w:b/>
                <w:sz w:val="24"/>
                <w:szCs w:val="24"/>
              </w:rPr>
            </w:pPr>
            <w:r>
              <w:rPr>
                <w:rFonts w:ascii="Times New Roman" w:hAnsi="Times New Roman"/>
                <w:b/>
                <w:sz w:val="24"/>
                <w:szCs w:val="24"/>
              </w:rPr>
              <w:t>disagree</w:t>
            </w:r>
          </w:p>
        </w:tc>
        <w:tc>
          <w:tcPr>
            <w:tcW w:w="1124" w:type="dxa"/>
          </w:tcPr>
          <w:p w:rsidR="00CF59B4" w:rsidRDefault="005C4721">
            <w:pPr>
              <w:spacing w:after="0"/>
              <w:jc w:val="both"/>
              <w:rPr>
                <w:rFonts w:ascii="Times New Roman" w:hAnsi="Times New Roman"/>
                <w:b/>
                <w:sz w:val="24"/>
                <w:szCs w:val="24"/>
              </w:rPr>
            </w:pPr>
            <w:r>
              <w:rPr>
                <w:rFonts w:ascii="Times New Roman" w:hAnsi="Times New Roman"/>
                <w:b/>
                <w:sz w:val="24"/>
                <w:szCs w:val="24"/>
              </w:rPr>
              <w:t xml:space="preserve">Strongly disagree </w:t>
            </w:r>
          </w:p>
        </w:tc>
      </w:tr>
      <w:tr w:rsidR="00CF59B4">
        <w:tc>
          <w:tcPr>
            <w:tcW w:w="3528" w:type="dxa"/>
            <w:vMerge/>
          </w:tcPr>
          <w:p w:rsidR="00CF59B4" w:rsidRDefault="00CF59B4">
            <w:pPr>
              <w:spacing w:after="0"/>
              <w:jc w:val="both"/>
              <w:rPr>
                <w:rFonts w:ascii="Times New Roman" w:hAnsi="Times New Roman"/>
                <w:sz w:val="24"/>
                <w:szCs w:val="24"/>
              </w:rPr>
            </w:pPr>
          </w:p>
        </w:tc>
        <w:tc>
          <w:tcPr>
            <w:tcW w:w="1440" w:type="dxa"/>
          </w:tcPr>
          <w:p w:rsidR="00CF59B4" w:rsidRDefault="005C4721">
            <w:pPr>
              <w:spacing w:after="0"/>
              <w:jc w:val="both"/>
              <w:rPr>
                <w:rFonts w:ascii="Times New Roman" w:hAnsi="Times New Roman"/>
                <w:b/>
                <w:sz w:val="24"/>
                <w:szCs w:val="24"/>
              </w:rPr>
            </w:pPr>
            <w:r>
              <w:rPr>
                <w:rFonts w:ascii="Times New Roman" w:hAnsi="Times New Roman"/>
                <w:b/>
                <w:sz w:val="24"/>
                <w:szCs w:val="24"/>
              </w:rPr>
              <w:t>1</w:t>
            </w:r>
          </w:p>
        </w:tc>
        <w:tc>
          <w:tcPr>
            <w:tcW w:w="1260" w:type="dxa"/>
          </w:tcPr>
          <w:p w:rsidR="00CF59B4" w:rsidRDefault="005C4721">
            <w:pPr>
              <w:spacing w:after="0"/>
              <w:jc w:val="both"/>
              <w:rPr>
                <w:rFonts w:ascii="Times New Roman" w:hAnsi="Times New Roman"/>
                <w:b/>
                <w:sz w:val="24"/>
                <w:szCs w:val="24"/>
              </w:rPr>
            </w:pPr>
            <w:r>
              <w:rPr>
                <w:rFonts w:ascii="Times New Roman" w:hAnsi="Times New Roman"/>
                <w:b/>
                <w:sz w:val="24"/>
                <w:szCs w:val="24"/>
              </w:rPr>
              <w:t>2</w:t>
            </w:r>
          </w:p>
        </w:tc>
        <w:tc>
          <w:tcPr>
            <w:tcW w:w="1080" w:type="dxa"/>
          </w:tcPr>
          <w:p w:rsidR="00CF59B4" w:rsidRDefault="005C4721">
            <w:pPr>
              <w:spacing w:after="0"/>
              <w:jc w:val="both"/>
              <w:rPr>
                <w:rFonts w:ascii="Times New Roman" w:hAnsi="Times New Roman"/>
                <w:b/>
                <w:sz w:val="24"/>
                <w:szCs w:val="24"/>
              </w:rPr>
            </w:pPr>
            <w:r>
              <w:rPr>
                <w:rFonts w:ascii="Times New Roman" w:hAnsi="Times New Roman"/>
                <w:b/>
                <w:sz w:val="24"/>
                <w:szCs w:val="24"/>
              </w:rPr>
              <w:t>3</w:t>
            </w:r>
          </w:p>
        </w:tc>
        <w:tc>
          <w:tcPr>
            <w:tcW w:w="1136" w:type="dxa"/>
          </w:tcPr>
          <w:p w:rsidR="00CF59B4" w:rsidRDefault="005C4721">
            <w:pPr>
              <w:spacing w:after="0"/>
              <w:jc w:val="both"/>
              <w:rPr>
                <w:rFonts w:ascii="Times New Roman" w:hAnsi="Times New Roman"/>
                <w:b/>
                <w:sz w:val="24"/>
                <w:szCs w:val="24"/>
              </w:rPr>
            </w:pPr>
            <w:r>
              <w:rPr>
                <w:rFonts w:ascii="Times New Roman" w:hAnsi="Times New Roman"/>
                <w:b/>
                <w:sz w:val="24"/>
                <w:szCs w:val="24"/>
              </w:rPr>
              <w:t>4</w:t>
            </w:r>
          </w:p>
        </w:tc>
        <w:tc>
          <w:tcPr>
            <w:tcW w:w="1124" w:type="dxa"/>
          </w:tcPr>
          <w:p w:rsidR="00CF59B4" w:rsidRDefault="005C4721">
            <w:pPr>
              <w:spacing w:after="0"/>
              <w:jc w:val="both"/>
              <w:rPr>
                <w:rFonts w:ascii="Times New Roman" w:hAnsi="Times New Roman"/>
                <w:b/>
                <w:sz w:val="24"/>
                <w:szCs w:val="24"/>
              </w:rPr>
            </w:pPr>
            <w:r>
              <w:rPr>
                <w:rFonts w:ascii="Times New Roman" w:hAnsi="Times New Roman"/>
                <w:b/>
                <w:sz w:val="24"/>
                <w:szCs w:val="24"/>
              </w:rPr>
              <w:t>5</w:t>
            </w: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Formality of the stakeholders.</w:t>
            </w:r>
          </w:p>
        </w:tc>
        <w:tc>
          <w:tcPr>
            <w:tcW w:w="1440" w:type="dxa"/>
          </w:tcPr>
          <w:p w:rsidR="00CF59B4" w:rsidRDefault="005C4721">
            <w:pPr>
              <w:spacing w:after="0"/>
              <w:jc w:val="both"/>
              <w:rPr>
                <w:rFonts w:ascii="Times New Roman" w:hAnsi="Times New Roman"/>
                <w:sz w:val="24"/>
                <w:szCs w:val="24"/>
              </w:rPr>
            </w:pPr>
            <w:r>
              <w:rPr>
                <w:rFonts w:ascii="Times New Roman" w:hAnsi="Times New Roman"/>
                <w:sz w:val="24"/>
                <w:szCs w:val="24"/>
              </w:rPr>
              <w:t>38(95%)</w:t>
            </w:r>
          </w:p>
        </w:tc>
        <w:tc>
          <w:tcPr>
            <w:tcW w:w="1260" w:type="dxa"/>
          </w:tcPr>
          <w:p w:rsidR="00CF59B4" w:rsidRDefault="005C4721">
            <w:pPr>
              <w:spacing w:after="0"/>
              <w:jc w:val="both"/>
              <w:rPr>
                <w:rFonts w:ascii="Times New Roman" w:hAnsi="Times New Roman"/>
                <w:sz w:val="24"/>
                <w:szCs w:val="24"/>
              </w:rPr>
            </w:pPr>
            <w:r>
              <w:rPr>
                <w:rFonts w:ascii="Times New Roman" w:hAnsi="Times New Roman"/>
                <w:sz w:val="24"/>
                <w:szCs w:val="24"/>
              </w:rPr>
              <w:t>2(5%)</w:t>
            </w:r>
          </w:p>
        </w:tc>
        <w:tc>
          <w:tcPr>
            <w:tcW w:w="1080"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Communication between the stakeholders</w:t>
            </w:r>
          </w:p>
        </w:tc>
        <w:tc>
          <w:tcPr>
            <w:tcW w:w="1440" w:type="dxa"/>
          </w:tcPr>
          <w:p w:rsidR="00CF59B4" w:rsidRDefault="005C4721">
            <w:pPr>
              <w:spacing w:after="0"/>
              <w:jc w:val="both"/>
              <w:rPr>
                <w:rFonts w:ascii="Times New Roman" w:hAnsi="Times New Roman"/>
                <w:sz w:val="24"/>
                <w:szCs w:val="24"/>
              </w:rPr>
            </w:pPr>
            <w:r>
              <w:rPr>
                <w:rFonts w:ascii="Times New Roman" w:hAnsi="Times New Roman"/>
                <w:sz w:val="24"/>
                <w:szCs w:val="24"/>
              </w:rPr>
              <w:t>37(93%)</w:t>
            </w:r>
          </w:p>
        </w:tc>
        <w:tc>
          <w:tcPr>
            <w:tcW w:w="1260" w:type="dxa"/>
          </w:tcPr>
          <w:p w:rsidR="00CF59B4" w:rsidRDefault="005C4721">
            <w:pPr>
              <w:spacing w:after="0"/>
              <w:jc w:val="both"/>
              <w:rPr>
                <w:rFonts w:ascii="Times New Roman" w:hAnsi="Times New Roman"/>
                <w:sz w:val="24"/>
                <w:szCs w:val="24"/>
              </w:rPr>
            </w:pPr>
            <w:r>
              <w:rPr>
                <w:rFonts w:ascii="Times New Roman" w:hAnsi="Times New Roman"/>
                <w:sz w:val="24"/>
                <w:szCs w:val="24"/>
              </w:rPr>
              <w:t>3(7%)</w:t>
            </w:r>
          </w:p>
        </w:tc>
        <w:tc>
          <w:tcPr>
            <w:tcW w:w="1080"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Influence of the stakeholders</w:t>
            </w:r>
          </w:p>
        </w:tc>
        <w:tc>
          <w:tcPr>
            <w:tcW w:w="1440" w:type="dxa"/>
          </w:tcPr>
          <w:p w:rsidR="00CF59B4" w:rsidRDefault="005C4721">
            <w:pPr>
              <w:spacing w:after="0"/>
              <w:jc w:val="both"/>
              <w:rPr>
                <w:rFonts w:ascii="Times New Roman" w:hAnsi="Times New Roman"/>
                <w:sz w:val="24"/>
                <w:szCs w:val="24"/>
              </w:rPr>
            </w:pPr>
            <w:r>
              <w:rPr>
                <w:rFonts w:ascii="Times New Roman" w:hAnsi="Times New Roman"/>
                <w:sz w:val="24"/>
                <w:szCs w:val="24"/>
              </w:rPr>
              <w:t>37(93%)</w:t>
            </w:r>
          </w:p>
        </w:tc>
        <w:tc>
          <w:tcPr>
            <w:tcW w:w="1260" w:type="dxa"/>
          </w:tcPr>
          <w:p w:rsidR="00CF59B4" w:rsidRDefault="005C4721">
            <w:pPr>
              <w:spacing w:after="0"/>
              <w:jc w:val="both"/>
              <w:rPr>
                <w:rFonts w:ascii="Times New Roman" w:hAnsi="Times New Roman"/>
                <w:sz w:val="24"/>
                <w:szCs w:val="24"/>
              </w:rPr>
            </w:pPr>
            <w:r>
              <w:rPr>
                <w:rFonts w:ascii="Times New Roman" w:hAnsi="Times New Roman"/>
                <w:sz w:val="24"/>
                <w:szCs w:val="24"/>
              </w:rPr>
              <w:t>3(7%)</w:t>
            </w:r>
          </w:p>
        </w:tc>
        <w:tc>
          <w:tcPr>
            <w:tcW w:w="1080"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Proper allocation of gains and costs</w:t>
            </w:r>
          </w:p>
        </w:tc>
        <w:tc>
          <w:tcPr>
            <w:tcW w:w="1440" w:type="dxa"/>
          </w:tcPr>
          <w:p w:rsidR="00CF59B4" w:rsidRDefault="005C4721">
            <w:pPr>
              <w:spacing w:after="0"/>
              <w:jc w:val="both"/>
              <w:rPr>
                <w:rFonts w:ascii="Times New Roman" w:hAnsi="Times New Roman"/>
                <w:sz w:val="24"/>
                <w:szCs w:val="24"/>
              </w:rPr>
            </w:pPr>
            <w:r>
              <w:rPr>
                <w:rFonts w:ascii="Times New Roman" w:hAnsi="Times New Roman"/>
                <w:sz w:val="24"/>
                <w:szCs w:val="24"/>
              </w:rPr>
              <w:t>36(90%)</w:t>
            </w:r>
          </w:p>
        </w:tc>
        <w:tc>
          <w:tcPr>
            <w:tcW w:w="1260" w:type="dxa"/>
          </w:tcPr>
          <w:p w:rsidR="00CF59B4" w:rsidRDefault="005C4721">
            <w:pPr>
              <w:spacing w:after="0"/>
              <w:jc w:val="both"/>
              <w:rPr>
                <w:rFonts w:ascii="Times New Roman" w:hAnsi="Times New Roman"/>
                <w:sz w:val="24"/>
                <w:szCs w:val="24"/>
              </w:rPr>
            </w:pPr>
            <w:r>
              <w:rPr>
                <w:rFonts w:ascii="Times New Roman" w:hAnsi="Times New Roman"/>
                <w:sz w:val="24"/>
                <w:szCs w:val="24"/>
              </w:rPr>
              <w:t>4(10%)</w:t>
            </w:r>
          </w:p>
        </w:tc>
        <w:tc>
          <w:tcPr>
            <w:tcW w:w="1080"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Cooperation of the stakeholders.</w:t>
            </w:r>
          </w:p>
        </w:tc>
        <w:tc>
          <w:tcPr>
            <w:tcW w:w="1440" w:type="dxa"/>
          </w:tcPr>
          <w:p w:rsidR="00CF59B4" w:rsidRDefault="005C4721">
            <w:pPr>
              <w:spacing w:after="0"/>
              <w:jc w:val="both"/>
              <w:rPr>
                <w:rFonts w:ascii="Times New Roman" w:hAnsi="Times New Roman"/>
                <w:sz w:val="24"/>
                <w:szCs w:val="24"/>
              </w:rPr>
            </w:pPr>
            <w:r>
              <w:rPr>
                <w:rFonts w:ascii="Times New Roman" w:hAnsi="Times New Roman"/>
                <w:sz w:val="24"/>
                <w:szCs w:val="24"/>
              </w:rPr>
              <w:t>37(93%)</w:t>
            </w:r>
          </w:p>
        </w:tc>
        <w:tc>
          <w:tcPr>
            <w:tcW w:w="1260" w:type="dxa"/>
          </w:tcPr>
          <w:p w:rsidR="00CF59B4" w:rsidRDefault="005C4721">
            <w:pPr>
              <w:spacing w:after="0"/>
              <w:jc w:val="both"/>
              <w:rPr>
                <w:rFonts w:ascii="Times New Roman" w:hAnsi="Times New Roman"/>
                <w:sz w:val="24"/>
                <w:szCs w:val="24"/>
              </w:rPr>
            </w:pPr>
            <w:r>
              <w:rPr>
                <w:rFonts w:ascii="Times New Roman" w:hAnsi="Times New Roman"/>
                <w:sz w:val="24"/>
                <w:szCs w:val="24"/>
              </w:rPr>
              <w:t>3(7%)</w:t>
            </w:r>
          </w:p>
        </w:tc>
        <w:tc>
          <w:tcPr>
            <w:tcW w:w="1080"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Inter organizational trust between the stakeholders.</w:t>
            </w:r>
          </w:p>
        </w:tc>
        <w:tc>
          <w:tcPr>
            <w:tcW w:w="1440" w:type="dxa"/>
          </w:tcPr>
          <w:p w:rsidR="00CF59B4" w:rsidRDefault="005C4721">
            <w:pPr>
              <w:spacing w:after="0"/>
              <w:jc w:val="both"/>
              <w:rPr>
                <w:rFonts w:ascii="Times New Roman" w:hAnsi="Times New Roman"/>
                <w:sz w:val="24"/>
                <w:szCs w:val="24"/>
              </w:rPr>
            </w:pPr>
            <w:r>
              <w:rPr>
                <w:rFonts w:ascii="Times New Roman" w:hAnsi="Times New Roman"/>
                <w:sz w:val="24"/>
                <w:szCs w:val="24"/>
              </w:rPr>
              <w:t>37(93%)</w:t>
            </w:r>
          </w:p>
        </w:tc>
        <w:tc>
          <w:tcPr>
            <w:tcW w:w="1260" w:type="dxa"/>
          </w:tcPr>
          <w:p w:rsidR="00CF59B4" w:rsidRDefault="005C4721">
            <w:pPr>
              <w:spacing w:after="0"/>
              <w:jc w:val="both"/>
              <w:rPr>
                <w:rFonts w:ascii="Times New Roman" w:hAnsi="Times New Roman"/>
                <w:sz w:val="24"/>
                <w:szCs w:val="24"/>
              </w:rPr>
            </w:pPr>
            <w:r>
              <w:rPr>
                <w:rFonts w:ascii="Times New Roman" w:hAnsi="Times New Roman"/>
                <w:sz w:val="24"/>
                <w:szCs w:val="24"/>
              </w:rPr>
              <w:t>3(7%)</w:t>
            </w:r>
          </w:p>
        </w:tc>
        <w:tc>
          <w:tcPr>
            <w:tcW w:w="1080"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Having Common objectives to be achieved by both parties.</w:t>
            </w:r>
          </w:p>
        </w:tc>
        <w:tc>
          <w:tcPr>
            <w:tcW w:w="1440" w:type="dxa"/>
          </w:tcPr>
          <w:p w:rsidR="00CF59B4" w:rsidRDefault="005C4721">
            <w:pPr>
              <w:spacing w:after="0"/>
              <w:jc w:val="both"/>
              <w:rPr>
                <w:rFonts w:ascii="Times New Roman" w:hAnsi="Times New Roman"/>
                <w:sz w:val="24"/>
                <w:szCs w:val="24"/>
              </w:rPr>
            </w:pPr>
            <w:r>
              <w:rPr>
                <w:rFonts w:ascii="Times New Roman" w:hAnsi="Times New Roman"/>
                <w:sz w:val="24"/>
                <w:szCs w:val="24"/>
              </w:rPr>
              <w:t>35(88%)</w:t>
            </w:r>
          </w:p>
        </w:tc>
        <w:tc>
          <w:tcPr>
            <w:tcW w:w="1260" w:type="dxa"/>
          </w:tcPr>
          <w:p w:rsidR="00CF59B4" w:rsidRDefault="005C4721">
            <w:pPr>
              <w:spacing w:after="0"/>
              <w:jc w:val="both"/>
              <w:rPr>
                <w:rFonts w:ascii="Times New Roman" w:hAnsi="Times New Roman"/>
                <w:sz w:val="24"/>
                <w:szCs w:val="24"/>
              </w:rPr>
            </w:pPr>
            <w:r>
              <w:rPr>
                <w:rFonts w:ascii="Times New Roman" w:hAnsi="Times New Roman"/>
                <w:sz w:val="24"/>
                <w:szCs w:val="24"/>
              </w:rPr>
              <w:t>5(12%)</w:t>
            </w:r>
          </w:p>
        </w:tc>
        <w:tc>
          <w:tcPr>
            <w:tcW w:w="1080"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 xml:space="preserve">Uniformity of the  stakeholders </w:t>
            </w:r>
          </w:p>
        </w:tc>
        <w:tc>
          <w:tcPr>
            <w:tcW w:w="1440" w:type="dxa"/>
          </w:tcPr>
          <w:p w:rsidR="00CF59B4" w:rsidRDefault="005C4721">
            <w:pPr>
              <w:spacing w:after="0"/>
              <w:jc w:val="both"/>
              <w:rPr>
                <w:rFonts w:ascii="Times New Roman" w:hAnsi="Times New Roman"/>
                <w:sz w:val="24"/>
                <w:szCs w:val="24"/>
              </w:rPr>
            </w:pPr>
            <w:r>
              <w:rPr>
                <w:rFonts w:ascii="Times New Roman" w:hAnsi="Times New Roman"/>
                <w:sz w:val="24"/>
                <w:szCs w:val="24"/>
              </w:rPr>
              <w:t>37(93%)</w:t>
            </w:r>
          </w:p>
        </w:tc>
        <w:tc>
          <w:tcPr>
            <w:tcW w:w="1260" w:type="dxa"/>
          </w:tcPr>
          <w:p w:rsidR="00CF59B4" w:rsidRDefault="005C4721">
            <w:pPr>
              <w:spacing w:after="0"/>
              <w:jc w:val="both"/>
              <w:rPr>
                <w:rFonts w:ascii="Times New Roman" w:hAnsi="Times New Roman"/>
                <w:sz w:val="24"/>
                <w:szCs w:val="24"/>
              </w:rPr>
            </w:pPr>
            <w:r>
              <w:rPr>
                <w:rFonts w:ascii="Times New Roman" w:hAnsi="Times New Roman"/>
                <w:sz w:val="24"/>
                <w:szCs w:val="24"/>
              </w:rPr>
              <w:t>3(7%)</w:t>
            </w:r>
          </w:p>
        </w:tc>
        <w:tc>
          <w:tcPr>
            <w:tcW w:w="1080"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r>
      <w:tr w:rsidR="00CF59B4">
        <w:trPr>
          <w:trHeight w:val="395"/>
        </w:trPr>
        <w:tc>
          <w:tcPr>
            <w:tcW w:w="3528" w:type="dxa"/>
          </w:tcPr>
          <w:p w:rsidR="00CF59B4" w:rsidRDefault="00CF59B4">
            <w:pPr>
              <w:spacing w:after="0"/>
              <w:jc w:val="both"/>
              <w:rPr>
                <w:rFonts w:ascii="Times New Roman" w:hAnsi="Times New Roman"/>
                <w:sz w:val="24"/>
                <w:szCs w:val="24"/>
              </w:rPr>
            </w:pPr>
          </w:p>
          <w:p w:rsidR="00CF59B4" w:rsidRDefault="005C4721">
            <w:pPr>
              <w:spacing w:after="0"/>
              <w:jc w:val="both"/>
              <w:rPr>
                <w:rFonts w:ascii="Times New Roman" w:hAnsi="Times New Roman"/>
                <w:sz w:val="24"/>
                <w:szCs w:val="24"/>
              </w:rPr>
            </w:pPr>
            <w:r>
              <w:rPr>
                <w:rFonts w:ascii="Times New Roman" w:hAnsi="Times New Roman"/>
                <w:sz w:val="24"/>
                <w:szCs w:val="24"/>
              </w:rPr>
              <w:t xml:space="preserve">Total commitment and internal support </w:t>
            </w:r>
          </w:p>
          <w:p w:rsidR="00CF59B4" w:rsidRDefault="00CF59B4">
            <w:pPr>
              <w:spacing w:after="0"/>
              <w:jc w:val="both"/>
              <w:rPr>
                <w:rFonts w:ascii="Times New Roman" w:hAnsi="Times New Roman"/>
                <w:sz w:val="24"/>
                <w:szCs w:val="24"/>
              </w:rPr>
            </w:pPr>
          </w:p>
        </w:tc>
        <w:tc>
          <w:tcPr>
            <w:tcW w:w="1440" w:type="dxa"/>
          </w:tcPr>
          <w:p w:rsidR="00CF59B4" w:rsidRDefault="005C4721">
            <w:pPr>
              <w:spacing w:after="0"/>
              <w:jc w:val="both"/>
              <w:rPr>
                <w:rFonts w:ascii="Times New Roman" w:hAnsi="Times New Roman"/>
                <w:sz w:val="24"/>
                <w:szCs w:val="24"/>
              </w:rPr>
            </w:pPr>
            <w:r>
              <w:rPr>
                <w:rFonts w:ascii="Times New Roman" w:hAnsi="Times New Roman"/>
                <w:sz w:val="24"/>
                <w:szCs w:val="24"/>
              </w:rPr>
              <w:t>34(85%)</w:t>
            </w:r>
          </w:p>
        </w:tc>
        <w:tc>
          <w:tcPr>
            <w:tcW w:w="1260" w:type="dxa"/>
          </w:tcPr>
          <w:p w:rsidR="00CF59B4" w:rsidRDefault="005C4721">
            <w:pPr>
              <w:spacing w:after="0"/>
              <w:jc w:val="both"/>
              <w:rPr>
                <w:rFonts w:ascii="Times New Roman" w:hAnsi="Times New Roman"/>
                <w:sz w:val="24"/>
                <w:szCs w:val="24"/>
              </w:rPr>
            </w:pPr>
            <w:r>
              <w:rPr>
                <w:rFonts w:ascii="Times New Roman" w:hAnsi="Times New Roman"/>
                <w:sz w:val="24"/>
                <w:szCs w:val="24"/>
              </w:rPr>
              <w:t>6(15%)</w:t>
            </w:r>
          </w:p>
        </w:tc>
        <w:tc>
          <w:tcPr>
            <w:tcW w:w="1080"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36"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c>
          <w:tcPr>
            <w:tcW w:w="1124" w:type="dxa"/>
          </w:tcPr>
          <w:p w:rsidR="00CF59B4" w:rsidRDefault="005C4721">
            <w:pPr>
              <w:spacing w:after="0"/>
              <w:jc w:val="both"/>
              <w:rPr>
                <w:rFonts w:ascii="Times New Roman" w:hAnsi="Times New Roman"/>
                <w:sz w:val="24"/>
                <w:szCs w:val="24"/>
              </w:rPr>
            </w:pPr>
            <w:r>
              <w:rPr>
                <w:rFonts w:ascii="Times New Roman" w:hAnsi="Times New Roman"/>
                <w:sz w:val="24"/>
                <w:szCs w:val="24"/>
              </w:rPr>
              <w:t>-</w:t>
            </w:r>
          </w:p>
        </w:tc>
      </w:tr>
    </w:tbl>
    <w:p w:rsidR="00CF59B4" w:rsidRDefault="00CF59B4">
      <w:pPr>
        <w:spacing w:after="0" w:line="360" w:lineRule="auto"/>
        <w:jc w:val="both"/>
        <w:rPr>
          <w:rFonts w:ascii="Times New Roman" w:hAnsi="Times New Roman"/>
          <w:b/>
          <w:bCs/>
          <w:sz w:val="24"/>
          <w:szCs w:val="24"/>
        </w:rPr>
      </w:pPr>
    </w:p>
    <w:p w:rsidR="00CF59B4" w:rsidRDefault="005C4721">
      <w:pPr>
        <w:spacing w:after="0" w:line="360" w:lineRule="auto"/>
        <w:jc w:val="both"/>
        <w:rPr>
          <w:rFonts w:ascii="Times New Roman" w:hAnsi="Times New Roman"/>
          <w:b/>
          <w:bCs/>
          <w:sz w:val="24"/>
          <w:szCs w:val="24"/>
        </w:rPr>
      </w:pPr>
      <w:r>
        <w:rPr>
          <w:rFonts w:ascii="Times New Roman" w:hAnsi="Times New Roman"/>
          <w:b/>
          <w:bCs/>
          <w:sz w:val="24"/>
          <w:szCs w:val="24"/>
        </w:rPr>
        <w:t>Source: Primary source</w:t>
      </w:r>
    </w:p>
    <w:p w:rsidR="00CF59B4" w:rsidRDefault="00CF59B4">
      <w:pPr>
        <w:spacing w:after="0" w:line="360" w:lineRule="auto"/>
        <w:jc w:val="both"/>
        <w:rPr>
          <w:rFonts w:ascii="Times New Roman" w:hAnsi="Times New Roman"/>
          <w:b/>
          <w:bCs/>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lastRenderedPageBreak/>
        <w:t>The table above shows that 95% off the respondents strongly agreed with Formality of the stakeholders as the best practices for managing strategic partnership sourcing</w:t>
      </w:r>
      <w:r>
        <w:rPr>
          <w:rFonts w:ascii="Times New Roman" w:hAnsi="Times New Roman"/>
          <w:bCs/>
          <w:sz w:val="24"/>
          <w:szCs w:val="24"/>
        </w:rPr>
        <w:t xml:space="preserve"> in</w:t>
      </w:r>
      <w:r>
        <w:rPr>
          <w:rFonts w:ascii="Times New Roman" w:hAnsi="Times New Roman"/>
          <w:sz w:val="24"/>
          <w:szCs w:val="24"/>
        </w:rPr>
        <w:t xml:space="preserve"> Uganda Baati ltd and 5% agreed. 93% strongly agreed with Communication between the stakeholders and 7% agreed.93% strongly agreed with Influence of the stakeholders and 7% agreed.90% strongly agreed with Proper allocation of gains and costs and 10% agreed. 93% strongly agreed with Cooperation of the stakeholders and 7% agreed.93% strongly agreed with Inter organizational trust between the stakeholders and 7% agreed.88% strongly agreed with having a common objective to be achieved by the parties and 12% agreed.93% strongly agreed with uniformity of the stakeholders and 7% agreed.85% strongly agreed with Total commitment and internal support and 15% agreed.</w:t>
      </w:r>
    </w:p>
    <w:p w:rsidR="00CF59B4" w:rsidRDefault="00CF59B4">
      <w:pPr>
        <w:tabs>
          <w:tab w:val="left" w:pos="2310"/>
          <w:tab w:val="left" w:pos="3300"/>
        </w:tabs>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bCs/>
          <w:sz w:val="24"/>
          <w:szCs w:val="24"/>
        </w:rPr>
        <w:t xml:space="preserve">This implies that </w:t>
      </w:r>
      <w:r>
        <w:rPr>
          <w:rFonts w:ascii="Times New Roman" w:hAnsi="Times New Roman"/>
          <w:sz w:val="24"/>
          <w:szCs w:val="24"/>
        </w:rPr>
        <w:t>formality of the stakeholders as the best practices for managing strategic partnership sourcing</w:t>
      </w:r>
      <w:r>
        <w:rPr>
          <w:rFonts w:ascii="Times New Roman" w:hAnsi="Times New Roman"/>
          <w:bCs/>
          <w:sz w:val="24"/>
          <w:szCs w:val="24"/>
        </w:rPr>
        <w:t xml:space="preserve"> in</w:t>
      </w:r>
      <w:r>
        <w:rPr>
          <w:rFonts w:ascii="Times New Roman" w:hAnsi="Times New Roman"/>
          <w:sz w:val="24"/>
          <w:szCs w:val="24"/>
        </w:rPr>
        <w:t xml:space="preserve"> Uganda Baati ltd.</w:t>
      </w:r>
    </w:p>
    <w:p w:rsidR="00CF59B4" w:rsidRDefault="00CF59B4">
      <w:pPr>
        <w:tabs>
          <w:tab w:val="left" w:pos="2310"/>
          <w:tab w:val="left" w:pos="3300"/>
        </w:tabs>
        <w:spacing w:after="0" w:line="360" w:lineRule="auto"/>
        <w:jc w:val="both"/>
        <w:rPr>
          <w:rFonts w:ascii="Times New Roman" w:hAnsi="Times New Roman"/>
          <w:sz w:val="24"/>
          <w:szCs w:val="24"/>
        </w:rPr>
      </w:pPr>
    </w:p>
    <w:p w:rsidR="00CF59B4" w:rsidRDefault="00CF59B4">
      <w:pPr>
        <w:tabs>
          <w:tab w:val="left" w:pos="2310"/>
          <w:tab w:val="left" w:pos="3300"/>
        </w:tabs>
        <w:spacing w:after="0" w:line="360" w:lineRule="auto"/>
        <w:jc w:val="both"/>
        <w:rPr>
          <w:rFonts w:ascii="Times New Roman" w:hAnsi="Times New Roman"/>
          <w:sz w:val="24"/>
          <w:szCs w:val="24"/>
        </w:rPr>
      </w:pPr>
    </w:p>
    <w:p w:rsidR="00CF59B4" w:rsidRDefault="00CF59B4">
      <w:pPr>
        <w:keepNext/>
        <w:spacing w:before="240" w:after="60" w:line="360" w:lineRule="auto"/>
        <w:jc w:val="center"/>
        <w:outlineLvl w:val="0"/>
        <w:rPr>
          <w:rFonts w:ascii="Times New Roman" w:hAnsi="Times New Roman"/>
          <w:b/>
          <w:bCs/>
          <w:kern w:val="32"/>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CF59B4">
      <w:pPr>
        <w:spacing w:after="0" w:line="240" w:lineRule="auto"/>
        <w:rPr>
          <w:rFonts w:ascii="Times New Roman" w:hAnsi="Times New Roman"/>
          <w:sz w:val="24"/>
          <w:szCs w:val="24"/>
        </w:rPr>
      </w:pPr>
    </w:p>
    <w:p w:rsidR="00CF59B4" w:rsidRDefault="005C4721">
      <w:pPr>
        <w:keepNext/>
        <w:spacing w:before="240" w:after="60" w:line="240" w:lineRule="auto"/>
        <w:jc w:val="center"/>
        <w:outlineLvl w:val="0"/>
        <w:rPr>
          <w:rFonts w:ascii="Times New Roman" w:hAnsi="Times New Roman"/>
          <w:b/>
          <w:bCs/>
          <w:kern w:val="32"/>
          <w:sz w:val="24"/>
          <w:szCs w:val="24"/>
        </w:rPr>
      </w:pPr>
      <w:bookmarkStart w:id="435" w:name="_Toc397091120"/>
      <w:bookmarkStart w:id="436" w:name="_Toc397091328"/>
      <w:bookmarkStart w:id="437" w:name="_Toc397091428"/>
      <w:bookmarkStart w:id="438" w:name="_Toc399436673"/>
      <w:bookmarkStart w:id="439" w:name="_Toc145003554"/>
      <w:r>
        <w:rPr>
          <w:rFonts w:ascii="Times New Roman" w:hAnsi="Times New Roman"/>
          <w:b/>
          <w:bCs/>
          <w:kern w:val="32"/>
          <w:sz w:val="24"/>
          <w:szCs w:val="24"/>
        </w:rPr>
        <w:lastRenderedPageBreak/>
        <w:t>CHAPTER FIVE</w:t>
      </w:r>
      <w:bookmarkEnd w:id="435"/>
      <w:bookmarkEnd w:id="436"/>
      <w:bookmarkEnd w:id="437"/>
      <w:bookmarkEnd w:id="438"/>
      <w:bookmarkEnd w:id="439"/>
    </w:p>
    <w:p w:rsidR="00CF59B4" w:rsidRDefault="005C4721">
      <w:pPr>
        <w:keepNext/>
        <w:spacing w:before="240" w:after="60" w:line="240" w:lineRule="auto"/>
        <w:jc w:val="center"/>
        <w:outlineLvl w:val="0"/>
        <w:rPr>
          <w:rFonts w:ascii="Times New Roman" w:hAnsi="Times New Roman"/>
          <w:b/>
          <w:bCs/>
          <w:kern w:val="32"/>
          <w:sz w:val="24"/>
          <w:szCs w:val="24"/>
        </w:rPr>
      </w:pPr>
      <w:bookmarkStart w:id="440" w:name="_Toc332855211"/>
      <w:bookmarkStart w:id="441" w:name="_Toc363917331"/>
      <w:bookmarkStart w:id="442" w:name="_Toc364086156"/>
      <w:bookmarkStart w:id="443" w:name="_Toc397091121"/>
      <w:bookmarkStart w:id="444" w:name="_Toc397091329"/>
      <w:bookmarkStart w:id="445" w:name="_Toc397091429"/>
      <w:bookmarkStart w:id="446" w:name="_Toc399436674"/>
      <w:bookmarkStart w:id="447" w:name="_Toc145003555"/>
      <w:r>
        <w:rPr>
          <w:rFonts w:ascii="Times New Roman" w:hAnsi="Times New Roman"/>
          <w:b/>
          <w:bCs/>
          <w:kern w:val="32"/>
          <w:sz w:val="24"/>
          <w:szCs w:val="24"/>
        </w:rPr>
        <w:t>DISCUSSION, SUMMARY, CONCLUSION AND RECOMMENDATION</w:t>
      </w:r>
      <w:bookmarkEnd w:id="440"/>
      <w:r>
        <w:rPr>
          <w:rFonts w:ascii="Times New Roman" w:hAnsi="Times New Roman"/>
          <w:b/>
          <w:bCs/>
          <w:kern w:val="32"/>
          <w:sz w:val="24"/>
          <w:szCs w:val="24"/>
        </w:rPr>
        <w:t>S</w:t>
      </w:r>
      <w:bookmarkEnd w:id="441"/>
      <w:bookmarkEnd w:id="442"/>
      <w:bookmarkEnd w:id="443"/>
      <w:bookmarkEnd w:id="444"/>
      <w:bookmarkEnd w:id="445"/>
      <w:bookmarkEnd w:id="446"/>
      <w:bookmarkEnd w:id="447"/>
    </w:p>
    <w:p w:rsidR="00CF59B4" w:rsidRDefault="005C4721">
      <w:pPr>
        <w:keepNext/>
        <w:spacing w:before="240" w:after="60" w:line="240" w:lineRule="auto"/>
        <w:outlineLvl w:val="0"/>
        <w:rPr>
          <w:rFonts w:ascii="Times New Roman" w:hAnsi="Times New Roman"/>
          <w:b/>
          <w:bCs/>
          <w:kern w:val="32"/>
          <w:sz w:val="24"/>
          <w:szCs w:val="24"/>
        </w:rPr>
      </w:pPr>
      <w:bookmarkStart w:id="448" w:name="_Toc397091122"/>
      <w:bookmarkStart w:id="449" w:name="_Toc397091330"/>
      <w:bookmarkStart w:id="450" w:name="_Toc397091430"/>
      <w:bookmarkStart w:id="451" w:name="_Toc399436675"/>
      <w:bookmarkStart w:id="452" w:name="_Toc145003556"/>
      <w:r>
        <w:rPr>
          <w:rFonts w:ascii="Times New Roman" w:hAnsi="Times New Roman"/>
          <w:b/>
          <w:bCs/>
          <w:kern w:val="32"/>
          <w:sz w:val="24"/>
          <w:szCs w:val="24"/>
        </w:rPr>
        <w:t>5.0 Introduction</w:t>
      </w:r>
      <w:bookmarkEnd w:id="448"/>
      <w:bookmarkEnd w:id="449"/>
      <w:bookmarkEnd w:id="450"/>
      <w:bookmarkEnd w:id="451"/>
      <w:bookmarkEnd w:id="452"/>
      <w:r>
        <w:rPr>
          <w:rFonts w:ascii="Times New Roman" w:hAnsi="Times New Roman"/>
          <w:b/>
          <w:bCs/>
          <w:kern w:val="32"/>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This chapter presents the discussions, summary of the findings, the conclusion and the recommendations made out of the findings that were interpreted in chapter four. These findings are used to answer the research questions that were set in chapter one.</w:t>
      </w:r>
    </w:p>
    <w:p w:rsidR="00CF59B4" w:rsidRDefault="005C4721">
      <w:pPr>
        <w:keepNext/>
        <w:spacing w:before="240" w:after="60" w:line="240" w:lineRule="auto"/>
        <w:outlineLvl w:val="0"/>
        <w:rPr>
          <w:rFonts w:ascii="Times New Roman" w:hAnsi="Times New Roman"/>
          <w:b/>
          <w:bCs/>
          <w:kern w:val="32"/>
          <w:sz w:val="24"/>
          <w:szCs w:val="24"/>
        </w:rPr>
      </w:pPr>
      <w:bookmarkStart w:id="453" w:name="_Toc363917334"/>
      <w:bookmarkStart w:id="454" w:name="_Toc364086157"/>
      <w:bookmarkStart w:id="455" w:name="_Toc397091123"/>
      <w:bookmarkStart w:id="456" w:name="_Toc397091331"/>
      <w:bookmarkStart w:id="457" w:name="_Toc397091431"/>
      <w:bookmarkStart w:id="458" w:name="_Toc399436676"/>
      <w:bookmarkStart w:id="459" w:name="_Toc145003557"/>
      <w:r>
        <w:rPr>
          <w:rFonts w:ascii="Times New Roman" w:hAnsi="Times New Roman"/>
          <w:b/>
          <w:bCs/>
          <w:kern w:val="32"/>
          <w:sz w:val="24"/>
          <w:szCs w:val="24"/>
        </w:rPr>
        <w:t xml:space="preserve">5.1.1 </w:t>
      </w:r>
      <w:bookmarkEnd w:id="453"/>
      <w:bookmarkEnd w:id="454"/>
      <w:bookmarkEnd w:id="455"/>
      <w:bookmarkEnd w:id="456"/>
      <w:bookmarkEnd w:id="457"/>
      <w:r>
        <w:rPr>
          <w:rFonts w:ascii="Times New Roman" w:hAnsi="Times New Roman"/>
          <w:b/>
          <w:bCs/>
          <w:kern w:val="32"/>
          <w:sz w:val="24"/>
          <w:szCs w:val="24"/>
        </w:rPr>
        <w:t>The relationship between Partnership sourcing and continuous improvement in the supply chain of Uganda Baati ltd.</w:t>
      </w:r>
      <w:bookmarkEnd w:id="458"/>
      <w:bookmarkEnd w:id="459"/>
      <w:r>
        <w:rPr>
          <w:rFonts w:ascii="Times New Roman" w:hAnsi="Times New Roman"/>
          <w:b/>
          <w:bCs/>
          <w:kern w:val="32"/>
          <w:sz w:val="24"/>
          <w:szCs w:val="24"/>
        </w:rPr>
        <w:t xml:space="preserve">                                                      </w:t>
      </w:r>
    </w:p>
    <w:p w:rsidR="00CF59B4" w:rsidRDefault="00CF59B4">
      <w:pPr>
        <w:spacing w:after="0" w:line="240" w:lineRule="auto"/>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The results from the data obtained in table 4.3 revealed that all the respondents that participated in the study (100%) said that economies of scales</w:t>
      </w:r>
      <w:r>
        <w:rPr>
          <w:rFonts w:ascii="Times New Roman" w:hAnsi="Times New Roman"/>
          <w:bCs/>
          <w:sz w:val="24"/>
          <w:szCs w:val="24"/>
        </w:rPr>
        <w:t xml:space="preserve"> is the relationship between Partnership sourcing and continuous improvement in the supply chain of Uganda Baati ltd</w:t>
      </w:r>
      <w:r>
        <w:rPr>
          <w:rFonts w:ascii="Times New Roman" w:hAnsi="Times New Roman"/>
          <w:sz w:val="24"/>
          <w:szCs w:val="24"/>
        </w:rPr>
        <w:t>. when organizations partner, they combine the procurements together and buy them in large quantities which helps them to get discounts from the suppliers and enjoy economies of scale. This is in line with (Blankson, 2020) who affirmed that economies of scales are the advantages that entities or organizations enjoy as a result of buying in large quantities. Collaboration in purchasing means that the orders of the entities are going to increase because of the amalgamation of the quantities that each entity has to purchase. This will mean that instead of buying like 20 reams of paper each entity, they will amalgamate these orders and if they are like five entities, they will purchase 100 reams and they will enjoy benefits like discounts that will reduce on the costs incurred in purchasing.</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The findings in 4.3 revealed that (98%) said that high negotiation power</w:t>
      </w:r>
      <w:r>
        <w:rPr>
          <w:rFonts w:ascii="Times New Roman" w:hAnsi="Times New Roman"/>
          <w:bCs/>
          <w:sz w:val="24"/>
          <w:szCs w:val="24"/>
        </w:rPr>
        <w:t xml:space="preserve"> is the relationship between Partnership sourcing and continuous improvement in the supply chain of Uganda Baati ltd</w:t>
      </w:r>
      <w:r>
        <w:rPr>
          <w:rFonts w:ascii="Times New Roman" w:hAnsi="Times New Roman"/>
          <w:sz w:val="24"/>
          <w:szCs w:val="24"/>
        </w:rPr>
        <w:t xml:space="preserve">. When organizations partner in purchasing they increase the bargaining power. This is in line with Buchanan, (2019) that affirmed that Partnership sourcing means that organizations or entities will come together and this will increase on the negotiation power or the bargaining power of the entities. This is because since they will be buying in bulky, it means that their bargaining power will increase because buying in small quantities reduces on the bargaining power compared to buying in large quantities which increases on the bargaining power because the suppliers will consider those buying in large quantities. </w:t>
      </w:r>
    </w:p>
    <w:p w:rsidR="00CF59B4" w:rsidRDefault="00CF59B4">
      <w:pPr>
        <w:keepNext/>
        <w:spacing w:before="240" w:after="60" w:line="240" w:lineRule="auto"/>
        <w:outlineLvl w:val="0"/>
        <w:rPr>
          <w:rFonts w:ascii="Times New Roman" w:hAnsi="Times New Roman"/>
          <w:b/>
          <w:bCs/>
          <w:kern w:val="32"/>
          <w:sz w:val="24"/>
          <w:szCs w:val="24"/>
        </w:rPr>
      </w:pPr>
      <w:bookmarkStart w:id="460" w:name="_Toc332855214"/>
      <w:bookmarkStart w:id="461" w:name="_Toc363917335"/>
      <w:bookmarkStart w:id="462" w:name="_Toc364086158"/>
      <w:bookmarkStart w:id="463" w:name="_Toc397091124"/>
      <w:bookmarkStart w:id="464" w:name="_Toc397091332"/>
      <w:bookmarkStart w:id="465" w:name="_Toc397091432"/>
    </w:p>
    <w:p w:rsidR="00CF59B4" w:rsidRDefault="005C4721">
      <w:pPr>
        <w:keepNext/>
        <w:spacing w:before="240" w:after="60" w:line="360" w:lineRule="auto"/>
        <w:jc w:val="both"/>
        <w:outlineLvl w:val="0"/>
        <w:rPr>
          <w:rFonts w:ascii="Times New Roman" w:hAnsi="Times New Roman"/>
          <w:bCs/>
          <w:kern w:val="32"/>
          <w:sz w:val="24"/>
          <w:szCs w:val="24"/>
        </w:rPr>
      </w:pPr>
      <w:bookmarkStart w:id="466" w:name="_Toc399436677"/>
      <w:bookmarkStart w:id="467" w:name="_Toc145003558"/>
      <w:r>
        <w:rPr>
          <w:rFonts w:ascii="Times New Roman" w:hAnsi="Times New Roman"/>
          <w:bCs/>
          <w:kern w:val="32"/>
          <w:sz w:val="24"/>
          <w:szCs w:val="24"/>
        </w:rPr>
        <w:t xml:space="preserve">Results in table 4.3 revealed that (90%) said access to knowledge </w:t>
      </w:r>
      <w:r>
        <w:rPr>
          <w:rFonts w:ascii="Times New Roman" w:hAnsi="Times New Roman"/>
          <w:kern w:val="32"/>
          <w:sz w:val="24"/>
          <w:szCs w:val="24"/>
        </w:rPr>
        <w:t>is the relationship between Partnership sourcing and continuous improvement in the supply chain of Uganda Baati ltd</w:t>
      </w:r>
      <w:r>
        <w:rPr>
          <w:rFonts w:ascii="Times New Roman" w:hAnsi="Times New Roman"/>
          <w:bCs/>
          <w:kern w:val="32"/>
          <w:sz w:val="24"/>
          <w:szCs w:val="24"/>
        </w:rPr>
        <w:t xml:space="preserve">. Partnership in sourcing means that organizations will share knowledge on how to handle procurement. this is in line with (Arnold, 2016) who asserted that collaboration in purchasing </w:t>
      </w:r>
      <w:r>
        <w:rPr>
          <w:rFonts w:ascii="Times New Roman" w:hAnsi="Times New Roman"/>
          <w:bCs/>
          <w:kern w:val="32"/>
          <w:sz w:val="24"/>
          <w:szCs w:val="24"/>
        </w:rPr>
        <w:lastRenderedPageBreak/>
        <w:t>means that the organizations or entities that will collaborate will get access to the different people in the other organizations and this can help them to get knowledge on how procurement is conducted. Different organizations or entities have different knowledge on how to conduct the purchasing activity of function, so collaboration among these entities in purchasing means that these entities will share knowledge with others and this will lead to procurement of quality products, services and works that meet the entity needs or user needs and also ensuring that the products are available</w:t>
      </w:r>
      <w:bookmarkEnd w:id="466"/>
      <w:r>
        <w:rPr>
          <w:rFonts w:ascii="Times New Roman" w:hAnsi="Times New Roman"/>
          <w:bCs/>
          <w:kern w:val="32"/>
          <w:sz w:val="24"/>
          <w:szCs w:val="24"/>
        </w:rPr>
        <w:t>.</w:t>
      </w:r>
      <w:bookmarkEnd w:id="467"/>
    </w:p>
    <w:p w:rsidR="00CF59B4" w:rsidRDefault="005C4721">
      <w:pPr>
        <w:keepNext/>
        <w:spacing w:before="240" w:after="60" w:line="240" w:lineRule="auto"/>
        <w:outlineLvl w:val="0"/>
        <w:rPr>
          <w:rFonts w:ascii="Times New Roman" w:hAnsi="Times New Roman"/>
          <w:b/>
          <w:bCs/>
          <w:kern w:val="32"/>
          <w:sz w:val="24"/>
          <w:szCs w:val="24"/>
        </w:rPr>
      </w:pPr>
      <w:bookmarkStart w:id="468" w:name="_Toc363917336"/>
      <w:bookmarkStart w:id="469" w:name="_Toc364086159"/>
      <w:bookmarkStart w:id="470" w:name="_Toc397091125"/>
      <w:bookmarkStart w:id="471" w:name="_Toc397091333"/>
      <w:bookmarkStart w:id="472" w:name="_Toc397091433"/>
      <w:bookmarkStart w:id="473" w:name="_Toc399436679"/>
      <w:bookmarkStart w:id="474" w:name="_Toc145003559"/>
      <w:bookmarkEnd w:id="460"/>
      <w:bookmarkEnd w:id="461"/>
      <w:bookmarkEnd w:id="462"/>
      <w:bookmarkEnd w:id="463"/>
      <w:bookmarkEnd w:id="464"/>
      <w:bookmarkEnd w:id="465"/>
      <w:r>
        <w:rPr>
          <w:rFonts w:ascii="Times New Roman" w:hAnsi="Times New Roman"/>
          <w:b/>
          <w:bCs/>
          <w:kern w:val="32"/>
          <w:sz w:val="24"/>
          <w:szCs w:val="24"/>
        </w:rPr>
        <w:t xml:space="preserve">5.1.2 </w:t>
      </w:r>
      <w:bookmarkEnd w:id="468"/>
      <w:bookmarkEnd w:id="469"/>
      <w:bookmarkEnd w:id="470"/>
      <w:bookmarkEnd w:id="471"/>
      <w:bookmarkEnd w:id="472"/>
      <w:r>
        <w:rPr>
          <w:rFonts w:ascii="Times New Roman" w:hAnsi="Times New Roman"/>
          <w:b/>
          <w:bCs/>
          <w:kern w:val="32"/>
          <w:sz w:val="24"/>
          <w:szCs w:val="24"/>
        </w:rPr>
        <w:t>The factors that affect effective partnership sourcing in Uganda Baati ltd.</w:t>
      </w:r>
      <w:bookmarkEnd w:id="473"/>
      <w:bookmarkEnd w:id="474"/>
    </w:p>
    <w:p w:rsidR="00CF59B4" w:rsidRDefault="005C4721">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Results in table 4.4 showed all the respondents used in the study 100% said that</w:t>
      </w:r>
      <w:r>
        <w:rPr>
          <w:rFonts w:ascii="Times New Roman" w:hAnsi="Times New Roman"/>
          <w:bCs/>
          <w:sz w:val="24"/>
          <w:szCs w:val="24"/>
        </w:rPr>
        <w:t xml:space="preserve"> </w:t>
      </w:r>
      <w:r>
        <w:rPr>
          <w:rFonts w:ascii="Times New Roman" w:hAnsi="Times New Roman"/>
          <w:sz w:val="24"/>
          <w:szCs w:val="24"/>
        </w:rPr>
        <w:t xml:space="preserve">Commitment is the factor that affect effective partnership sourcing in Uganda Baati ltd. Commitment means that parties will be able to do the best so as to achieve the intended benefits of the partnership and will ensure that they work hard which will help to improve on the collaboration. This is also in line with (Carr, A.S., Pearson, J.N. 2009) who asserted that commitment is the belief that the trading partners or the collaborating partner are willing to devote energy to sustaining the relationship. Through commitment, partners dedicate resources to sustain and further the goals of the collaboration. Commitment is the willingness of the partners to adapt and it implies that the partner view the relationship as being important enough that is worth the effort of ensuring that it will endure. Commitment is important to effective collaboration because it is an indicator of whether the collaborating partners intend to continue with the collaboration or not. </w:t>
      </w:r>
    </w:p>
    <w:p w:rsidR="00CF59B4" w:rsidRDefault="005C4721">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Results in table 4.4 revealed that (98%) said that trust is the factors that affect effective partnership sourcing in Uganda Baati ltd. This is in line with (Denscombe, M. 2000) who asserted that trust gives the confidence that other party in the partnership can be relied upon. It is both a precondition and an outcome or collaboration that is to say some threshold level of trust must be available for a collaboration to take off, and when the collaboration succeeds, more trust is even created. This is partly because it is learned and reinforced over successive Interaction of transactions.</w:t>
      </w:r>
    </w:p>
    <w:p w:rsidR="00CF59B4" w:rsidRDefault="005C4721">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The findings in table 4.4 revealed that (95%) said that communication is the factors that affect effective partnership sourcing in Uganda Baati ltd. This is in line with (Fanning,  2020) asserts that communication is the formal and informal exchange of information and meaning between the parties of a working relationship, concerning day to day tactical or strategic issues of the relationship. In a partnership sourcing initiative, communication builds trust and reduces concerns of perceived disadvantages by collaborating entities. Efficient communication leads to regular contact, which ultimately facilitates the sharing of information and the lowering of barrier regarding confidentiality.  This regular contact between collaborating entities is likely to reduce </w:t>
      </w:r>
      <w:r>
        <w:rPr>
          <w:rFonts w:ascii="Times New Roman" w:hAnsi="Times New Roman"/>
          <w:sz w:val="24"/>
          <w:szCs w:val="24"/>
        </w:rPr>
        <w:lastRenderedPageBreak/>
        <w:t>uncertainty in the collaboration. Therefore communication gives assurance to all entities that the partnership is going on.</w:t>
      </w:r>
    </w:p>
    <w:p w:rsidR="00CF59B4" w:rsidRDefault="005C4721">
      <w:pPr>
        <w:keepNext/>
        <w:spacing w:before="240" w:after="60" w:line="240" w:lineRule="auto"/>
        <w:outlineLvl w:val="0"/>
        <w:rPr>
          <w:rFonts w:ascii="Times New Roman" w:hAnsi="Times New Roman"/>
          <w:b/>
          <w:bCs/>
          <w:kern w:val="32"/>
          <w:sz w:val="24"/>
          <w:szCs w:val="24"/>
        </w:rPr>
      </w:pPr>
      <w:bookmarkStart w:id="475" w:name="_Toc397091126"/>
      <w:bookmarkStart w:id="476" w:name="_Toc397091334"/>
      <w:bookmarkStart w:id="477" w:name="_Toc397091434"/>
      <w:bookmarkStart w:id="478" w:name="_Toc399436680"/>
      <w:bookmarkStart w:id="479" w:name="_Toc145003560"/>
      <w:r>
        <w:rPr>
          <w:rFonts w:ascii="Times New Roman" w:hAnsi="Times New Roman"/>
          <w:b/>
          <w:bCs/>
          <w:kern w:val="32"/>
          <w:sz w:val="24"/>
          <w:szCs w:val="24"/>
        </w:rPr>
        <w:t xml:space="preserve">5.1.3 </w:t>
      </w:r>
      <w:bookmarkEnd w:id="475"/>
      <w:bookmarkEnd w:id="476"/>
      <w:bookmarkEnd w:id="477"/>
      <w:r>
        <w:rPr>
          <w:rFonts w:ascii="Times New Roman" w:hAnsi="Times New Roman"/>
          <w:b/>
          <w:bCs/>
          <w:kern w:val="32"/>
          <w:sz w:val="24"/>
          <w:szCs w:val="24"/>
        </w:rPr>
        <w:t>The best practices for managing strategic partnership sourcing in Uganda Baati ltd.</w:t>
      </w:r>
      <w:bookmarkEnd w:id="478"/>
      <w:bookmarkEnd w:id="479"/>
    </w:p>
    <w:p w:rsidR="00CF59B4" w:rsidRDefault="005C4721">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Results in table 4.5 revealed that</w:t>
      </w:r>
      <w:r>
        <w:rPr>
          <w:rFonts w:ascii="Times New Roman" w:hAnsi="Times New Roman"/>
          <w:bCs/>
          <w:sz w:val="24"/>
          <w:szCs w:val="24"/>
        </w:rPr>
        <w:t xml:space="preserve"> 95% of the respondents said that </w:t>
      </w:r>
      <w:r>
        <w:rPr>
          <w:rFonts w:ascii="Times New Roman" w:hAnsi="Times New Roman"/>
          <w:sz w:val="24"/>
          <w:szCs w:val="24"/>
        </w:rPr>
        <w:t>formality of the group is the best practices for managing strategic partnership sourcing in Uganda Baati ltd. If every member of the group is registered and also there are some terms and conditions that are supposed to be followed by each member, it will mean that group members will work in line with the needs and this will help to improve on the collaboration.. This is in line with (Palmer,  2019) who urged that it is worthwhile to make agreements regarding important decision moments and periodically report about important performance of the group. Reasoning from the transaction costs economics, a purchasing group has to minimize uncertainty and conflict. It is suggested to do this by setting up cooperative or collaborative agreements</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The results in table 4.5 revealed that (93%) said that Communication between the group members is the best practices for managing strategic partnership sourcing in Uganda Baati ltd. This is in line with (Parker, 2020) who asserted that efficient and effective communication is often considered to be a potential factor for inter organizational cooperation. In practice, it is typical difficult to communicate properly in the purchasing group. For instance, in the study of, it was indicated that cooperative purchasing or collaborative purchasing often leads to communication problems. Based on the transaction cost economics, it is important that there is efficient and effective communication between the group members.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The findings in table 4.5 revealed that (93%) said that Influence of the group members is the best practices for managing strategic partnership sourcing in Uganda Baati ltd. This is in line with (Passerini, 2019) who asserts that for purchasing group types, it is argued that the group members should have a similar influence on the group activities and decision. This especially applies to small and intensive purchasing groups. Here, a similar theoretical argument applies as for enforced cooperation.  If members of a group find it difficult to influence the group activities and decision, then it is more likely that their interests are not taken fully into account.</w:t>
      </w:r>
    </w:p>
    <w:p w:rsidR="00CF59B4" w:rsidRDefault="005C4721">
      <w:pPr>
        <w:keepNext/>
        <w:spacing w:before="240" w:after="60" w:line="240" w:lineRule="auto"/>
        <w:outlineLvl w:val="0"/>
        <w:rPr>
          <w:rFonts w:ascii="Times New Roman" w:hAnsi="Times New Roman"/>
          <w:b/>
          <w:bCs/>
          <w:kern w:val="32"/>
          <w:sz w:val="24"/>
          <w:szCs w:val="24"/>
        </w:rPr>
      </w:pPr>
      <w:bookmarkStart w:id="480" w:name="_Toc332855215"/>
      <w:bookmarkStart w:id="481" w:name="_Toc363917338"/>
      <w:bookmarkStart w:id="482" w:name="_Toc364086161"/>
      <w:bookmarkStart w:id="483" w:name="_Toc397091127"/>
      <w:bookmarkStart w:id="484" w:name="_Toc397091335"/>
      <w:bookmarkStart w:id="485" w:name="_Toc397091435"/>
      <w:bookmarkStart w:id="486" w:name="_Toc399436681"/>
      <w:bookmarkStart w:id="487" w:name="_Toc145003561"/>
      <w:r>
        <w:rPr>
          <w:rFonts w:ascii="Times New Roman" w:hAnsi="Times New Roman"/>
          <w:b/>
          <w:bCs/>
          <w:kern w:val="32"/>
          <w:sz w:val="24"/>
          <w:szCs w:val="24"/>
        </w:rPr>
        <w:t>5.2     Summary</w:t>
      </w:r>
      <w:bookmarkEnd w:id="480"/>
      <w:r>
        <w:rPr>
          <w:rFonts w:ascii="Times New Roman" w:hAnsi="Times New Roman"/>
          <w:b/>
          <w:bCs/>
          <w:kern w:val="32"/>
          <w:sz w:val="24"/>
          <w:szCs w:val="24"/>
        </w:rPr>
        <w:t xml:space="preserve"> of the Findings</w:t>
      </w:r>
      <w:bookmarkEnd w:id="481"/>
      <w:bookmarkEnd w:id="482"/>
      <w:bookmarkEnd w:id="483"/>
      <w:bookmarkEnd w:id="484"/>
      <w:bookmarkEnd w:id="485"/>
      <w:bookmarkEnd w:id="486"/>
      <w:bookmarkEnd w:id="487"/>
      <w:r>
        <w:rPr>
          <w:rFonts w:ascii="Times New Roman" w:hAnsi="Times New Roman"/>
          <w:b/>
          <w:bCs/>
          <w:kern w:val="32"/>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The findings of the four objectives of the study are as below;</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It was revealed that economies of scale was the relationship between Partnership sourcing and continuous improvement in the supply chain of Uganda Baati ltd.</w:t>
      </w:r>
    </w:p>
    <w:p w:rsidR="00CF59B4" w:rsidRDefault="00CF59B4">
      <w:pPr>
        <w:spacing w:after="0" w:line="360" w:lineRule="auto"/>
        <w:jc w:val="both"/>
        <w:rPr>
          <w:rFonts w:ascii="Times New Roman" w:hAnsi="Times New Roman"/>
          <w:sz w:val="24"/>
          <w:szCs w:val="24"/>
        </w:rPr>
      </w:pPr>
    </w:p>
    <w:p w:rsidR="00CF59B4" w:rsidRDefault="005C4721">
      <w:pPr>
        <w:tabs>
          <w:tab w:val="left" w:pos="2310"/>
          <w:tab w:val="left" w:pos="3300"/>
        </w:tabs>
        <w:spacing w:after="0" w:line="360" w:lineRule="auto"/>
        <w:jc w:val="both"/>
        <w:rPr>
          <w:rFonts w:ascii="Times New Roman" w:hAnsi="Times New Roman"/>
          <w:sz w:val="24"/>
          <w:szCs w:val="24"/>
        </w:rPr>
      </w:pPr>
      <w:r>
        <w:rPr>
          <w:rFonts w:ascii="Times New Roman" w:hAnsi="Times New Roman"/>
          <w:sz w:val="24"/>
          <w:szCs w:val="24"/>
        </w:rPr>
        <w:lastRenderedPageBreak/>
        <w:t>Results revealed that Commitment was the main factor that affects effective partnership sourcing in Uganda Baati ltd.</w:t>
      </w:r>
    </w:p>
    <w:p w:rsidR="00CF59B4" w:rsidRDefault="00CF59B4">
      <w:pPr>
        <w:tabs>
          <w:tab w:val="left" w:pos="2310"/>
          <w:tab w:val="left" w:pos="3300"/>
        </w:tabs>
        <w:spacing w:after="0" w:line="360" w:lineRule="auto"/>
        <w:jc w:val="both"/>
        <w:rPr>
          <w:rFonts w:ascii="Times New Roman" w:hAnsi="Times New Roman"/>
          <w:sz w:val="24"/>
          <w:szCs w:val="24"/>
        </w:rPr>
      </w:pPr>
    </w:p>
    <w:p w:rsidR="00CF59B4" w:rsidRDefault="005C4721">
      <w:pPr>
        <w:tabs>
          <w:tab w:val="left" w:pos="2310"/>
          <w:tab w:val="left" w:pos="3300"/>
        </w:tabs>
        <w:spacing w:after="0" w:line="360" w:lineRule="auto"/>
        <w:jc w:val="both"/>
        <w:rPr>
          <w:rFonts w:ascii="Times New Roman" w:hAnsi="Times New Roman"/>
          <w:sz w:val="24"/>
          <w:szCs w:val="24"/>
        </w:rPr>
      </w:pPr>
      <w:r>
        <w:rPr>
          <w:rFonts w:ascii="Times New Roman" w:hAnsi="Times New Roman"/>
          <w:sz w:val="24"/>
          <w:szCs w:val="24"/>
        </w:rPr>
        <w:t>The findings revealed that formality of the group was the best practices for managing strategic partnership sourcing in Uganda Baati ltd.</w:t>
      </w:r>
    </w:p>
    <w:p w:rsidR="00CF59B4" w:rsidRDefault="005C4721">
      <w:pPr>
        <w:keepNext/>
        <w:spacing w:before="240" w:after="60" w:line="240" w:lineRule="auto"/>
        <w:outlineLvl w:val="0"/>
        <w:rPr>
          <w:rFonts w:ascii="Times New Roman" w:hAnsi="Times New Roman"/>
          <w:b/>
          <w:bCs/>
          <w:kern w:val="32"/>
          <w:sz w:val="24"/>
          <w:szCs w:val="24"/>
        </w:rPr>
      </w:pPr>
      <w:bookmarkStart w:id="488" w:name="_Toc332855216"/>
      <w:bookmarkStart w:id="489" w:name="_Toc363917339"/>
      <w:bookmarkStart w:id="490" w:name="_Toc364086162"/>
      <w:bookmarkStart w:id="491" w:name="_Toc397091128"/>
      <w:bookmarkStart w:id="492" w:name="_Toc397091336"/>
      <w:bookmarkStart w:id="493" w:name="_Toc397091436"/>
      <w:bookmarkStart w:id="494" w:name="_Toc399436682"/>
      <w:bookmarkStart w:id="495" w:name="_Toc145003562"/>
      <w:r>
        <w:rPr>
          <w:rFonts w:ascii="Times New Roman" w:hAnsi="Times New Roman"/>
          <w:b/>
          <w:bCs/>
          <w:kern w:val="32"/>
          <w:sz w:val="24"/>
          <w:szCs w:val="24"/>
        </w:rPr>
        <w:t>5.3 conclusion</w:t>
      </w:r>
      <w:bookmarkEnd w:id="488"/>
      <w:bookmarkEnd w:id="489"/>
      <w:bookmarkEnd w:id="490"/>
      <w:bookmarkEnd w:id="491"/>
      <w:bookmarkEnd w:id="492"/>
      <w:bookmarkEnd w:id="493"/>
      <w:bookmarkEnd w:id="494"/>
      <w:bookmarkEnd w:id="495"/>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Basing on the Interpretation, Analysis, Discussion and the findings of the study, it is concluded that the researcher was able to answer his research objective and the purpose of the study was achieved. It was seen that   if organizations partner in sourcing, they enjoy economies of scale in that they will be able to combine the procurement requirements which will increase on the number of orders and this will reduce on the costs. </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It was observed that commitment can be a factor affects partnership sourcing in that if any stakeholder is not commited to the goals of the partnership, it will mean that other members will  also not be commuted and this can affect the partnership.</w:t>
      </w:r>
    </w:p>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Last but not the least,formalising the stakeholders was the best practices for managing strategic partnership sourcing in Uganda Baati ltd whereby each and every party is given clear roles and responsibilities that are to be done by them.This will as well help to know the level of involvement of different stakeholders and know their decision making authority so as to ensure a collaborative environment.</w:t>
      </w:r>
    </w:p>
    <w:p w:rsidR="00CF59B4" w:rsidRDefault="005C4721">
      <w:pPr>
        <w:keepNext/>
        <w:spacing w:before="240" w:after="60" w:line="240" w:lineRule="auto"/>
        <w:outlineLvl w:val="0"/>
        <w:rPr>
          <w:rFonts w:ascii="Times New Roman" w:hAnsi="Times New Roman"/>
          <w:b/>
          <w:bCs/>
          <w:kern w:val="32"/>
          <w:sz w:val="24"/>
          <w:szCs w:val="24"/>
        </w:rPr>
      </w:pPr>
      <w:bookmarkStart w:id="496" w:name="_Toc332855217"/>
      <w:bookmarkStart w:id="497" w:name="_Toc363917340"/>
      <w:bookmarkStart w:id="498" w:name="_Toc364086163"/>
      <w:bookmarkStart w:id="499" w:name="_Toc397091129"/>
      <w:bookmarkStart w:id="500" w:name="_Toc397091337"/>
      <w:bookmarkStart w:id="501" w:name="_Toc397091437"/>
      <w:bookmarkStart w:id="502" w:name="_Toc399436683"/>
      <w:bookmarkStart w:id="503" w:name="_Toc145003563"/>
      <w:r>
        <w:rPr>
          <w:rFonts w:ascii="Times New Roman" w:hAnsi="Times New Roman"/>
          <w:b/>
          <w:bCs/>
          <w:kern w:val="32"/>
          <w:sz w:val="24"/>
          <w:szCs w:val="24"/>
        </w:rPr>
        <w:t>5.4 Recommendation</w:t>
      </w:r>
      <w:bookmarkEnd w:id="496"/>
      <w:bookmarkEnd w:id="497"/>
      <w:bookmarkEnd w:id="498"/>
      <w:bookmarkEnd w:id="499"/>
      <w:bookmarkEnd w:id="500"/>
      <w:bookmarkEnd w:id="501"/>
      <w:bookmarkEnd w:id="502"/>
      <w:bookmarkEnd w:id="503"/>
      <w:r>
        <w:rPr>
          <w:rFonts w:ascii="Times New Roman" w:hAnsi="Times New Roman"/>
          <w:b/>
          <w:bCs/>
          <w:kern w:val="32"/>
          <w:sz w:val="24"/>
          <w:szCs w:val="24"/>
        </w:rPr>
        <w:t xml:space="preserve"> </w:t>
      </w:r>
    </w:p>
    <w:p w:rsidR="00CF59B4" w:rsidRDefault="005C4721">
      <w:pPr>
        <w:numPr>
          <w:ilvl w:val="0"/>
          <w:numId w:val="15"/>
        </w:numPr>
        <w:spacing w:after="0" w:line="360" w:lineRule="auto"/>
        <w:jc w:val="both"/>
        <w:rPr>
          <w:rFonts w:ascii="Times New Roman" w:hAnsi="Times New Roman"/>
          <w:bCs/>
          <w:sz w:val="24"/>
          <w:szCs w:val="24"/>
        </w:rPr>
      </w:pPr>
      <w:bookmarkStart w:id="504" w:name="_Toc332855218"/>
      <w:r>
        <w:rPr>
          <w:rFonts w:ascii="Times New Roman" w:hAnsi="Times New Roman"/>
          <w:sz w:val="24"/>
          <w:szCs w:val="24"/>
        </w:rPr>
        <w:t>Uganda Baati ltd should ensure that they partner with entities that they have similar or related procurements.</w:t>
      </w:r>
    </w:p>
    <w:p w:rsidR="00CF59B4" w:rsidRDefault="005C4721">
      <w:pPr>
        <w:numPr>
          <w:ilvl w:val="0"/>
          <w:numId w:val="15"/>
        </w:numPr>
        <w:spacing w:after="0" w:line="360" w:lineRule="auto"/>
        <w:jc w:val="both"/>
        <w:rPr>
          <w:rFonts w:ascii="Times New Roman" w:hAnsi="Times New Roman"/>
          <w:bCs/>
          <w:sz w:val="24"/>
          <w:szCs w:val="24"/>
        </w:rPr>
      </w:pPr>
      <w:r>
        <w:rPr>
          <w:rFonts w:ascii="Times New Roman" w:hAnsi="Times New Roman"/>
          <w:bCs/>
          <w:sz w:val="24"/>
          <w:szCs w:val="24"/>
        </w:rPr>
        <w:t>The top management should ensure that they sign an agreement on the partnership so as to reduce the chances of other parties not fulfilling their obligations</w:t>
      </w:r>
    </w:p>
    <w:p w:rsidR="00CF59B4" w:rsidRDefault="005C4721">
      <w:pPr>
        <w:numPr>
          <w:ilvl w:val="0"/>
          <w:numId w:val="15"/>
        </w:numPr>
        <w:spacing w:after="0" w:line="360" w:lineRule="auto"/>
        <w:jc w:val="both"/>
        <w:rPr>
          <w:rFonts w:ascii="Times New Roman" w:hAnsi="Times New Roman"/>
          <w:bCs/>
          <w:sz w:val="24"/>
          <w:szCs w:val="24"/>
        </w:rPr>
      </w:pPr>
      <w:r>
        <w:rPr>
          <w:rFonts w:ascii="Times New Roman" w:hAnsi="Times New Roman"/>
          <w:bCs/>
          <w:sz w:val="24"/>
          <w:szCs w:val="24"/>
        </w:rPr>
        <w:t>The Procurement unit should ensure that they get committed companies that they should partner with such that they can be able to meet the objectives of the collaboration.</w:t>
      </w:r>
    </w:p>
    <w:p w:rsidR="00CF59B4" w:rsidRDefault="005C4721">
      <w:pPr>
        <w:numPr>
          <w:ilvl w:val="0"/>
          <w:numId w:val="15"/>
        </w:numPr>
        <w:spacing w:after="0" w:line="360" w:lineRule="auto"/>
        <w:jc w:val="both"/>
        <w:rPr>
          <w:rFonts w:ascii="Times New Roman" w:hAnsi="Times New Roman"/>
          <w:bCs/>
          <w:sz w:val="24"/>
          <w:szCs w:val="24"/>
        </w:rPr>
      </w:pPr>
      <w:r>
        <w:rPr>
          <w:rFonts w:ascii="Times New Roman" w:hAnsi="Times New Roman"/>
          <w:bCs/>
          <w:sz w:val="24"/>
          <w:szCs w:val="24"/>
        </w:rPr>
        <w:t xml:space="preserve"> The Procurement unit should ensure that they share enough information with other companies they have partnership with such that they can work together effectively and efficiently.</w:t>
      </w:r>
    </w:p>
    <w:p w:rsidR="00CF59B4" w:rsidRDefault="005C4721">
      <w:pPr>
        <w:numPr>
          <w:ilvl w:val="0"/>
          <w:numId w:val="15"/>
        </w:numPr>
        <w:spacing w:after="0" w:line="360" w:lineRule="auto"/>
        <w:jc w:val="both"/>
        <w:rPr>
          <w:rFonts w:ascii="Times New Roman" w:hAnsi="Times New Roman"/>
          <w:bCs/>
          <w:sz w:val="24"/>
          <w:szCs w:val="24"/>
        </w:rPr>
      </w:pPr>
      <w:r>
        <w:rPr>
          <w:rFonts w:ascii="Times New Roman" w:hAnsi="Times New Roman"/>
          <w:bCs/>
          <w:sz w:val="24"/>
          <w:szCs w:val="24"/>
        </w:rPr>
        <w:t>The top management should ensure that they have partnership structures that can help them partner effectively with the other entities.</w:t>
      </w:r>
    </w:p>
    <w:p w:rsidR="00CF59B4" w:rsidRDefault="005C4721">
      <w:pPr>
        <w:keepNext/>
        <w:spacing w:after="0" w:line="240" w:lineRule="auto"/>
        <w:outlineLvl w:val="0"/>
        <w:rPr>
          <w:rFonts w:ascii="Times New Roman" w:hAnsi="Times New Roman"/>
          <w:b/>
          <w:bCs/>
          <w:kern w:val="32"/>
          <w:sz w:val="24"/>
          <w:szCs w:val="24"/>
        </w:rPr>
      </w:pPr>
      <w:bookmarkStart w:id="505" w:name="_Toc363917341"/>
      <w:bookmarkStart w:id="506" w:name="_Toc364086164"/>
      <w:bookmarkStart w:id="507" w:name="_Toc397091130"/>
      <w:bookmarkStart w:id="508" w:name="_Toc397091338"/>
      <w:bookmarkStart w:id="509" w:name="_Toc397091438"/>
      <w:bookmarkStart w:id="510" w:name="_Toc399436684"/>
      <w:bookmarkStart w:id="511" w:name="_Toc145003564"/>
      <w:r>
        <w:rPr>
          <w:rFonts w:ascii="Times New Roman" w:hAnsi="Times New Roman"/>
          <w:b/>
          <w:bCs/>
          <w:kern w:val="32"/>
          <w:sz w:val="24"/>
          <w:szCs w:val="24"/>
        </w:rPr>
        <w:t>5.5 Areas of further Studies</w:t>
      </w:r>
      <w:bookmarkEnd w:id="504"/>
      <w:bookmarkEnd w:id="505"/>
      <w:bookmarkEnd w:id="506"/>
      <w:bookmarkEnd w:id="507"/>
      <w:bookmarkEnd w:id="508"/>
      <w:bookmarkEnd w:id="509"/>
      <w:bookmarkEnd w:id="510"/>
      <w:bookmarkEnd w:id="511"/>
      <w:r>
        <w:rPr>
          <w:rFonts w:ascii="Times New Roman" w:hAnsi="Times New Roman"/>
          <w:b/>
          <w:bCs/>
          <w:kern w:val="32"/>
          <w:sz w:val="24"/>
          <w:szCs w:val="24"/>
        </w:rPr>
        <w:t xml:space="preserve">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                                                         </w:t>
      </w:r>
    </w:p>
    <w:p w:rsidR="00CF59B4" w:rsidRDefault="005C4721">
      <w:pPr>
        <w:numPr>
          <w:ilvl w:val="0"/>
          <w:numId w:val="14"/>
        </w:numPr>
        <w:spacing w:after="0" w:line="360" w:lineRule="auto"/>
        <w:jc w:val="both"/>
        <w:rPr>
          <w:rFonts w:ascii="Times New Roman" w:hAnsi="Times New Roman"/>
          <w:sz w:val="24"/>
          <w:szCs w:val="24"/>
        </w:rPr>
      </w:pPr>
      <w:r>
        <w:rPr>
          <w:rFonts w:ascii="Times New Roman" w:hAnsi="Times New Roman"/>
          <w:sz w:val="24"/>
          <w:szCs w:val="24"/>
        </w:rPr>
        <w:t xml:space="preserve">Consortium purchasing and organizational profitability </w:t>
      </w:r>
    </w:p>
    <w:p w:rsidR="00CF59B4" w:rsidRDefault="00CF59B4">
      <w:pPr>
        <w:spacing w:after="0" w:line="360" w:lineRule="auto"/>
        <w:jc w:val="both"/>
        <w:rPr>
          <w:rFonts w:ascii="Times New Roman" w:hAnsi="Times New Roman"/>
          <w:sz w:val="24"/>
          <w:szCs w:val="24"/>
        </w:rPr>
      </w:pPr>
    </w:p>
    <w:p w:rsidR="00CF59B4" w:rsidRDefault="005C4721">
      <w:pPr>
        <w:numPr>
          <w:ilvl w:val="0"/>
          <w:numId w:val="14"/>
        </w:numPr>
        <w:spacing w:after="0" w:line="360" w:lineRule="auto"/>
        <w:jc w:val="both"/>
        <w:rPr>
          <w:rFonts w:ascii="Times New Roman" w:hAnsi="Times New Roman"/>
          <w:sz w:val="24"/>
          <w:szCs w:val="24"/>
        </w:rPr>
      </w:pPr>
      <w:r>
        <w:rPr>
          <w:rFonts w:ascii="Times New Roman" w:hAnsi="Times New Roman"/>
          <w:sz w:val="24"/>
          <w:szCs w:val="24"/>
        </w:rPr>
        <w:t xml:space="preserve">The impact of Collaborative purchasing on Organizational effectiveness </w:t>
      </w:r>
    </w:p>
    <w:p w:rsidR="00CF59B4" w:rsidRDefault="00CF59B4">
      <w:pPr>
        <w:spacing w:after="0" w:line="240" w:lineRule="auto"/>
        <w:rPr>
          <w:rFonts w:ascii="Times New Roman" w:hAnsi="Times New Roman"/>
          <w:sz w:val="24"/>
          <w:szCs w:val="24"/>
        </w:rPr>
      </w:pPr>
    </w:p>
    <w:p w:rsidR="00CF59B4" w:rsidRDefault="00CF59B4">
      <w:pPr>
        <w:tabs>
          <w:tab w:val="left" w:pos="2745"/>
        </w:tabs>
        <w:spacing w:after="0" w:line="360" w:lineRule="auto"/>
        <w:ind w:left="720"/>
        <w:jc w:val="both"/>
        <w:rPr>
          <w:rFonts w:ascii="Times New Roman" w:hAnsi="Times New Roman"/>
          <w:sz w:val="24"/>
          <w:szCs w:val="24"/>
        </w:rPr>
      </w:pPr>
    </w:p>
    <w:p w:rsidR="00CF59B4" w:rsidRDefault="005C4721">
      <w:pPr>
        <w:keepNext/>
        <w:spacing w:before="240" w:after="60" w:line="240" w:lineRule="auto"/>
        <w:jc w:val="center"/>
        <w:outlineLvl w:val="0"/>
        <w:rPr>
          <w:rFonts w:ascii="Times New Roman" w:hAnsi="Times New Roman"/>
          <w:b/>
          <w:bCs/>
          <w:kern w:val="32"/>
          <w:sz w:val="24"/>
          <w:szCs w:val="24"/>
        </w:rPr>
      </w:pPr>
      <w:bookmarkStart w:id="512" w:name="_Toc397091131"/>
      <w:bookmarkStart w:id="513" w:name="_Toc397091339"/>
      <w:bookmarkStart w:id="514" w:name="_Toc397091439"/>
      <w:bookmarkStart w:id="515" w:name="_Toc399436685"/>
      <w:bookmarkStart w:id="516" w:name="_Toc145003565"/>
      <w:r>
        <w:rPr>
          <w:rFonts w:ascii="Times New Roman" w:hAnsi="Times New Roman"/>
          <w:b/>
          <w:bCs/>
          <w:kern w:val="32"/>
          <w:sz w:val="24"/>
          <w:szCs w:val="24"/>
        </w:rPr>
        <w:t>REFERENCES</w:t>
      </w:r>
      <w:bookmarkEnd w:id="512"/>
      <w:bookmarkEnd w:id="513"/>
      <w:bookmarkEnd w:id="514"/>
      <w:bookmarkEnd w:id="515"/>
      <w:bookmarkEnd w:id="516"/>
    </w:p>
    <w:p w:rsidR="00CF59B4" w:rsidRDefault="005C4721">
      <w:pPr>
        <w:autoSpaceDE w:val="0"/>
        <w:autoSpaceDN w:val="0"/>
        <w:adjustRightInd w:val="0"/>
        <w:spacing w:after="0" w:line="360" w:lineRule="auto"/>
        <w:jc w:val="both"/>
        <w:rPr>
          <w:rFonts w:ascii="Times New Roman" w:hAnsi="Times New Roman"/>
          <w:b/>
          <w:sz w:val="24"/>
          <w:szCs w:val="24"/>
        </w:rPr>
      </w:pPr>
      <w:r>
        <w:rPr>
          <w:rFonts w:ascii="Times New Roman" w:hAnsi="Times New Roman"/>
          <w:sz w:val="24"/>
          <w:szCs w:val="24"/>
        </w:rPr>
        <w:t xml:space="preserve">Arnold, U., 2018. </w:t>
      </w:r>
      <w:r>
        <w:rPr>
          <w:rFonts w:ascii="Times New Roman" w:hAnsi="Times New Roman"/>
          <w:b/>
          <w:sz w:val="24"/>
          <w:szCs w:val="24"/>
        </w:rPr>
        <w:t>Cooperative purchasing as a challenge for business-to-business marketing: Results from an action research project</w:t>
      </w:r>
      <w:r>
        <w:rPr>
          <w:rFonts w:ascii="Times New Roman" w:hAnsi="Times New Roman"/>
          <w:sz w:val="24"/>
          <w:szCs w:val="24"/>
        </w:rPr>
        <w:t xml:space="preserve">. </w:t>
      </w:r>
      <w:r>
        <w:rPr>
          <w:rFonts w:ascii="Times New Roman" w:hAnsi="Times New Roman"/>
          <w:i/>
          <w:iCs/>
          <w:sz w:val="24"/>
          <w:szCs w:val="24"/>
        </w:rPr>
        <w:t>EMAC conference proceedings, Budapest (Hungary), 1367-1384.</w:t>
      </w:r>
    </w:p>
    <w:p w:rsidR="00CF59B4" w:rsidRDefault="00CF59B4">
      <w:pPr>
        <w:autoSpaceDE w:val="0"/>
        <w:autoSpaceDN w:val="0"/>
        <w:adjustRightInd w:val="0"/>
        <w:spacing w:after="0" w:line="360" w:lineRule="auto"/>
        <w:jc w:val="both"/>
        <w:rPr>
          <w:rFonts w:ascii="Times New Roman" w:hAnsi="Times New Roman"/>
          <w:i/>
          <w:iCs/>
          <w:sz w:val="24"/>
          <w:szCs w:val="24"/>
        </w:rPr>
      </w:pPr>
    </w:p>
    <w:p w:rsidR="00CF59B4" w:rsidRDefault="005C4721">
      <w:pPr>
        <w:autoSpaceDE w:val="0"/>
        <w:autoSpaceDN w:val="0"/>
        <w:adjustRightInd w:val="0"/>
        <w:spacing w:after="0" w:line="360" w:lineRule="auto"/>
        <w:jc w:val="both"/>
        <w:rPr>
          <w:rFonts w:ascii="Times New Roman" w:hAnsi="Times New Roman"/>
          <w:i/>
          <w:iCs/>
          <w:sz w:val="24"/>
          <w:szCs w:val="24"/>
        </w:rPr>
      </w:pPr>
      <w:r>
        <w:rPr>
          <w:rFonts w:ascii="Times New Roman" w:hAnsi="Times New Roman"/>
          <w:sz w:val="24"/>
          <w:szCs w:val="24"/>
        </w:rPr>
        <w:t xml:space="preserve">Atkinson, S., Butcher, D. 2018. </w:t>
      </w:r>
      <w:r>
        <w:rPr>
          <w:rFonts w:ascii="Times New Roman" w:hAnsi="Times New Roman"/>
          <w:b/>
          <w:sz w:val="24"/>
          <w:szCs w:val="24"/>
        </w:rPr>
        <w:t>Trust in managerial relationships</w:t>
      </w:r>
      <w:r>
        <w:rPr>
          <w:rFonts w:ascii="Times New Roman" w:hAnsi="Times New Roman"/>
          <w:sz w:val="24"/>
          <w:szCs w:val="24"/>
        </w:rPr>
        <w:t xml:space="preserve">. </w:t>
      </w:r>
      <w:r>
        <w:rPr>
          <w:rFonts w:ascii="Times New Roman" w:hAnsi="Times New Roman"/>
          <w:i/>
          <w:iCs/>
          <w:sz w:val="24"/>
          <w:szCs w:val="24"/>
        </w:rPr>
        <w:t>Journal of Managerial</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i/>
          <w:iCs/>
          <w:sz w:val="24"/>
          <w:szCs w:val="24"/>
        </w:rPr>
        <w:t>Psychology</w:t>
      </w:r>
      <w:r>
        <w:rPr>
          <w:rFonts w:ascii="Times New Roman" w:hAnsi="Times New Roman"/>
          <w:sz w:val="24"/>
          <w:szCs w:val="24"/>
        </w:rPr>
        <w:t xml:space="preserve">, </w:t>
      </w:r>
      <w:r>
        <w:rPr>
          <w:rFonts w:ascii="Times New Roman" w:hAnsi="Times New Roman"/>
          <w:i/>
          <w:iCs/>
          <w:sz w:val="24"/>
          <w:szCs w:val="24"/>
        </w:rPr>
        <w:t xml:space="preserve">18(4), </w:t>
      </w:r>
      <w:r>
        <w:rPr>
          <w:rFonts w:ascii="Times New Roman" w:hAnsi="Times New Roman"/>
          <w:sz w:val="24"/>
          <w:szCs w:val="24"/>
        </w:rPr>
        <w:t>282-304.</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Batonda, G., Perry, C. 2020. </w:t>
      </w:r>
      <w:r>
        <w:rPr>
          <w:rFonts w:ascii="Times New Roman" w:hAnsi="Times New Roman"/>
          <w:b/>
          <w:sz w:val="24"/>
          <w:szCs w:val="24"/>
        </w:rPr>
        <w:t>Approaches to relationship development processes in inter-firm networks</w:t>
      </w:r>
      <w:r>
        <w:rPr>
          <w:rFonts w:ascii="Times New Roman" w:hAnsi="Times New Roman"/>
          <w:sz w:val="24"/>
          <w:szCs w:val="24"/>
        </w:rPr>
        <w:t xml:space="preserve">. </w:t>
      </w:r>
      <w:r>
        <w:rPr>
          <w:rFonts w:ascii="Times New Roman" w:hAnsi="Times New Roman"/>
          <w:i/>
          <w:iCs/>
          <w:sz w:val="24"/>
          <w:szCs w:val="24"/>
        </w:rPr>
        <w:t>European Journal of Marketing</w:t>
      </w:r>
      <w:r>
        <w:rPr>
          <w:rFonts w:ascii="Times New Roman" w:hAnsi="Times New Roman"/>
          <w:sz w:val="24"/>
          <w:szCs w:val="24"/>
        </w:rPr>
        <w:t xml:space="preserve">, </w:t>
      </w:r>
      <w:r>
        <w:rPr>
          <w:rFonts w:ascii="Times New Roman" w:hAnsi="Times New Roman"/>
          <w:i/>
          <w:iCs/>
          <w:sz w:val="24"/>
          <w:szCs w:val="24"/>
        </w:rPr>
        <w:t>37(10)</w:t>
      </w:r>
      <w:r>
        <w:rPr>
          <w:rFonts w:ascii="Times New Roman" w:hAnsi="Times New Roman"/>
          <w:sz w:val="24"/>
          <w:szCs w:val="24"/>
        </w:rPr>
        <w:t>, 1457-84.</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Blankson, C., Cheng, J.M.S. 2020. </w:t>
      </w:r>
      <w:r>
        <w:rPr>
          <w:rFonts w:ascii="Times New Roman" w:hAnsi="Times New Roman"/>
          <w:b/>
          <w:sz w:val="24"/>
          <w:szCs w:val="24"/>
        </w:rPr>
        <w:t>Have small businesses adopted the market orientation concept</w:t>
      </w:r>
      <w:r>
        <w:rPr>
          <w:rFonts w:ascii="Times New Roman" w:hAnsi="Times New Roman"/>
          <w:sz w:val="24"/>
          <w:szCs w:val="24"/>
        </w:rPr>
        <w:t xml:space="preserve">? The case of small businesses in Michigan. </w:t>
      </w:r>
      <w:r>
        <w:rPr>
          <w:rFonts w:ascii="Times New Roman" w:hAnsi="Times New Roman"/>
          <w:i/>
          <w:iCs/>
          <w:sz w:val="24"/>
          <w:szCs w:val="24"/>
        </w:rPr>
        <w:t>Journal of Business &amp; Industrial</w:t>
      </w:r>
      <w:r>
        <w:rPr>
          <w:rFonts w:ascii="Times New Roman" w:hAnsi="Times New Roman"/>
          <w:sz w:val="24"/>
          <w:szCs w:val="24"/>
        </w:rPr>
        <w:t xml:space="preserve"> </w:t>
      </w:r>
      <w:r>
        <w:rPr>
          <w:rFonts w:ascii="Times New Roman" w:hAnsi="Times New Roman"/>
          <w:i/>
          <w:iCs/>
          <w:sz w:val="24"/>
          <w:szCs w:val="24"/>
        </w:rPr>
        <w:t>Marketing</w:t>
      </w:r>
      <w:r>
        <w:rPr>
          <w:rFonts w:ascii="Times New Roman" w:hAnsi="Times New Roman"/>
          <w:sz w:val="24"/>
          <w:szCs w:val="24"/>
        </w:rPr>
        <w:t xml:space="preserve">, </w:t>
      </w:r>
      <w:r>
        <w:rPr>
          <w:rFonts w:ascii="Times New Roman" w:hAnsi="Times New Roman"/>
          <w:i/>
          <w:iCs/>
          <w:sz w:val="24"/>
          <w:szCs w:val="24"/>
        </w:rPr>
        <w:t xml:space="preserve">20(6), </w:t>
      </w:r>
      <w:r>
        <w:rPr>
          <w:rFonts w:ascii="Times New Roman" w:hAnsi="Times New Roman"/>
          <w:sz w:val="24"/>
          <w:szCs w:val="24"/>
        </w:rPr>
        <w:t>317-30.</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Boer, L. de., Telgen, J. 2018. </w:t>
      </w:r>
      <w:r>
        <w:rPr>
          <w:rFonts w:ascii="Times New Roman" w:hAnsi="Times New Roman"/>
          <w:b/>
          <w:sz w:val="24"/>
          <w:szCs w:val="24"/>
        </w:rPr>
        <w:t>Purchasing practice in Dutch municipalities</w:t>
      </w:r>
      <w:r>
        <w:rPr>
          <w:rFonts w:ascii="Times New Roman" w:hAnsi="Times New Roman"/>
          <w:sz w:val="24"/>
          <w:szCs w:val="24"/>
        </w:rPr>
        <w:t>.</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Brown, J.R., Lusch, R.F., Nicholson, C.Y. (2020). </w:t>
      </w:r>
      <w:r>
        <w:rPr>
          <w:rFonts w:ascii="Times New Roman" w:hAnsi="Times New Roman"/>
          <w:b/>
          <w:sz w:val="24"/>
          <w:szCs w:val="24"/>
        </w:rPr>
        <w:t>Power and relationship commitment: their impact on marketing channel member performance</w:t>
      </w:r>
      <w:r>
        <w:rPr>
          <w:rFonts w:ascii="Times New Roman" w:hAnsi="Times New Roman"/>
          <w:sz w:val="24"/>
          <w:szCs w:val="24"/>
        </w:rPr>
        <w:t xml:space="preserve">. </w:t>
      </w:r>
      <w:r>
        <w:rPr>
          <w:rFonts w:ascii="Times New Roman" w:hAnsi="Times New Roman"/>
          <w:i/>
          <w:iCs/>
          <w:sz w:val="24"/>
          <w:szCs w:val="24"/>
        </w:rPr>
        <w:t>Journal of Retailing</w:t>
      </w:r>
      <w:r>
        <w:rPr>
          <w:rFonts w:ascii="Times New Roman" w:hAnsi="Times New Roman"/>
          <w:sz w:val="24"/>
          <w:szCs w:val="24"/>
        </w:rPr>
        <w:t xml:space="preserve">, </w:t>
      </w:r>
      <w:r>
        <w:rPr>
          <w:rFonts w:ascii="Times New Roman" w:hAnsi="Times New Roman"/>
          <w:i/>
          <w:iCs/>
          <w:sz w:val="24"/>
          <w:szCs w:val="24"/>
        </w:rPr>
        <w:t xml:space="preserve">71(4), </w:t>
      </w:r>
      <w:r>
        <w:rPr>
          <w:rFonts w:ascii="Times New Roman" w:hAnsi="Times New Roman"/>
          <w:sz w:val="24"/>
          <w:szCs w:val="24"/>
        </w:rPr>
        <w:t>363-92.</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Buchanan, L. 2020 Vertical trade relationships: </w:t>
      </w:r>
      <w:r>
        <w:rPr>
          <w:rFonts w:ascii="Times New Roman" w:hAnsi="Times New Roman"/>
          <w:b/>
          <w:sz w:val="24"/>
          <w:szCs w:val="24"/>
        </w:rPr>
        <w:t>the role of dependence and symmetry in attaining organizational goals</w:t>
      </w:r>
      <w:r>
        <w:rPr>
          <w:rFonts w:ascii="Times New Roman" w:hAnsi="Times New Roman"/>
          <w:sz w:val="24"/>
          <w:szCs w:val="24"/>
        </w:rPr>
        <w:t xml:space="preserve">. </w:t>
      </w:r>
      <w:r>
        <w:rPr>
          <w:rFonts w:ascii="Times New Roman" w:hAnsi="Times New Roman"/>
          <w:i/>
          <w:iCs/>
          <w:sz w:val="24"/>
          <w:szCs w:val="24"/>
        </w:rPr>
        <w:t>Journal of Marketing Research</w:t>
      </w:r>
      <w:r>
        <w:rPr>
          <w:rFonts w:ascii="Times New Roman" w:hAnsi="Times New Roman"/>
          <w:sz w:val="24"/>
          <w:szCs w:val="24"/>
        </w:rPr>
        <w:t xml:space="preserve">, </w:t>
      </w:r>
      <w:r>
        <w:rPr>
          <w:rFonts w:ascii="Times New Roman" w:hAnsi="Times New Roman"/>
          <w:i/>
          <w:iCs/>
          <w:sz w:val="24"/>
          <w:szCs w:val="24"/>
        </w:rPr>
        <w:t xml:space="preserve">29(1), </w:t>
      </w:r>
      <w:r>
        <w:rPr>
          <w:rFonts w:ascii="Times New Roman" w:hAnsi="Times New Roman"/>
          <w:sz w:val="24"/>
          <w:szCs w:val="24"/>
        </w:rPr>
        <w:t>65-75.</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Buckles, T.A., Ronchetto, J.R. Jr. 2018 </w:t>
      </w:r>
      <w:r>
        <w:rPr>
          <w:rFonts w:ascii="Times New Roman" w:hAnsi="Times New Roman"/>
          <w:b/>
          <w:sz w:val="24"/>
          <w:szCs w:val="24"/>
        </w:rPr>
        <w:t>Examining an industrial buyer's purchasing linkages: a network model and analysis or organizational buying workflow</w:t>
      </w:r>
      <w:r>
        <w:rPr>
          <w:rFonts w:ascii="Times New Roman" w:hAnsi="Times New Roman"/>
          <w:sz w:val="24"/>
          <w:szCs w:val="24"/>
        </w:rPr>
        <w:t xml:space="preserve">. </w:t>
      </w:r>
      <w:r>
        <w:rPr>
          <w:rFonts w:ascii="Times New Roman" w:hAnsi="Times New Roman"/>
          <w:i/>
          <w:iCs/>
          <w:sz w:val="24"/>
          <w:szCs w:val="24"/>
        </w:rPr>
        <w:t>Journal of Business &amp; Industrial</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i/>
          <w:iCs/>
          <w:sz w:val="24"/>
          <w:szCs w:val="24"/>
        </w:rPr>
        <w:t>Marketing</w:t>
      </w:r>
      <w:r>
        <w:rPr>
          <w:rFonts w:ascii="Times New Roman" w:hAnsi="Times New Roman"/>
          <w:sz w:val="24"/>
          <w:szCs w:val="24"/>
        </w:rPr>
        <w:t xml:space="preserve">, </w:t>
      </w:r>
      <w:r>
        <w:rPr>
          <w:rFonts w:ascii="Times New Roman" w:hAnsi="Times New Roman"/>
          <w:i/>
          <w:iCs/>
          <w:sz w:val="24"/>
          <w:szCs w:val="24"/>
        </w:rPr>
        <w:t xml:space="preserve">11, </w:t>
      </w:r>
      <w:r>
        <w:rPr>
          <w:rFonts w:ascii="Times New Roman" w:hAnsi="Times New Roman"/>
          <w:sz w:val="24"/>
          <w:szCs w:val="24"/>
        </w:rPr>
        <w:t>74-92. 239</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b/>
          <w:sz w:val="24"/>
          <w:szCs w:val="24"/>
        </w:rPr>
      </w:pPr>
      <w:r>
        <w:rPr>
          <w:rFonts w:ascii="Times New Roman" w:hAnsi="Times New Roman"/>
          <w:sz w:val="24"/>
          <w:szCs w:val="24"/>
        </w:rPr>
        <w:t xml:space="preserve">Burgess, T.F., Gules, H.K., Tekin, M. 2018. </w:t>
      </w:r>
      <w:r>
        <w:rPr>
          <w:rFonts w:ascii="Times New Roman" w:hAnsi="Times New Roman"/>
          <w:b/>
          <w:sz w:val="24"/>
          <w:szCs w:val="24"/>
        </w:rPr>
        <w:t>Supply-chain collaboration and success in</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technology implementation</w:t>
      </w:r>
      <w:r>
        <w:rPr>
          <w:rFonts w:ascii="Times New Roman" w:hAnsi="Times New Roman"/>
          <w:sz w:val="24"/>
          <w:szCs w:val="24"/>
        </w:rPr>
        <w:t xml:space="preserve">. </w:t>
      </w:r>
      <w:r>
        <w:rPr>
          <w:rFonts w:ascii="Times New Roman" w:hAnsi="Times New Roman"/>
          <w:i/>
          <w:iCs/>
          <w:sz w:val="24"/>
          <w:szCs w:val="24"/>
        </w:rPr>
        <w:t>Integrated Manufacturing Systems</w:t>
      </w:r>
      <w:r>
        <w:rPr>
          <w:rFonts w:ascii="Times New Roman" w:hAnsi="Times New Roman"/>
          <w:sz w:val="24"/>
          <w:szCs w:val="24"/>
        </w:rPr>
        <w:t xml:space="preserve">, </w:t>
      </w:r>
      <w:r>
        <w:rPr>
          <w:rFonts w:ascii="Times New Roman" w:hAnsi="Times New Roman"/>
          <w:i/>
          <w:iCs/>
          <w:sz w:val="24"/>
          <w:szCs w:val="24"/>
        </w:rPr>
        <w:t xml:space="preserve">8(5), </w:t>
      </w:r>
      <w:r>
        <w:rPr>
          <w:rFonts w:ascii="Times New Roman" w:hAnsi="Times New Roman"/>
          <w:sz w:val="24"/>
          <w:szCs w:val="24"/>
        </w:rPr>
        <w:t>323-32.</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Burns, T., Stalker, G.M., 2020. </w:t>
      </w:r>
      <w:r>
        <w:rPr>
          <w:rFonts w:ascii="Times New Roman" w:hAnsi="Times New Roman"/>
          <w:b/>
          <w:i/>
          <w:iCs/>
          <w:sz w:val="24"/>
          <w:szCs w:val="24"/>
        </w:rPr>
        <w:t>The management of innovation</w:t>
      </w:r>
      <w:r>
        <w:rPr>
          <w:rFonts w:ascii="Times New Roman" w:hAnsi="Times New Roman"/>
          <w:i/>
          <w:iCs/>
          <w:sz w:val="24"/>
          <w:szCs w:val="24"/>
        </w:rPr>
        <w:t xml:space="preserve">. </w:t>
      </w:r>
      <w:r>
        <w:rPr>
          <w:rFonts w:ascii="Times New Roman" w:hAnsi="Times New Roman"/>
          <w:sz w:val="24"/>
          <w:szCs w:val="24"/>
        </w:rPr>
        <w:t>London. Tavistock Publications.</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Carbone, J. (2021). </w:t>
      </w:r>
      <w:r>
        <w:rPr>
          <w:rFonts w:ascii="Times New Roman" w:hAnsi="Times New Roman"/>
          <w:b/>
          <w:sz w:val="24"/>
          <w:szCs w:val="24"/>
        </w:rPr>
        <w:t>Electronics buyers search the world for parts</w:t>
      </w:r>
      <w:r>
        <w:rPr>
          <w:rFonts w:ascii="Times New Roman" w:hAnsi="Times New Roman"/>
          <w:sz w:val="24"/>
          <w:szCs w:val="24"/>
        </w:rPr>
        <w:t xml:space="preserve">. </w:t>
      </w:r>
      <w:r>
        <w:rPr>
          <w:rFonts w:ascii="Times New Roman" w:hAnsi="Times New Roman"/>
          <w:i/>
          <w:iCs/>
          <w:sz w:val="24"/>
          <w:szCs w:val="24"/>
        </w:rPr>
        <w:t>Purchasing, 130(4</w:t>
      </w:r>
      <w:r>
        <w:rPr>
          <w:rFonts w:ascii="Times New Roman" w:hAnsi="Times New Roman"/>
          <w:sz w:val="24"/>
          <w:szCs w:val="24"/>
        </w:rPr>
        <w:t>), 44-7.</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b/>
          <w:sz w:val="24"/>
          <w:szCs w:val="24"/>
        </w:rPr>
      </w:pPr>
      <w:r>
        <w:rPr>
          <w:rFonts w:ascii="Times New Roman" w:hAnsi="Times New Roman"/>
          <w:sz w:val="24"/>
          <w:szCs w:val="24"/>
        </w:rPr>
        <w:t xml:space="preserve">Carr, A.S., Pearson, J.N. 2019 </w:t>
      </w:r>
      <w:r>
        <w:rPr>
          <w:rFonts w:ascii="Times New Roman" w:hAnsi="Times New Roman"/>
          <w:b/>
          <w:sz w:val="24"/>
          <w:szCs w:val="24"/>
        </w:rPr>
        <w:t>Strategically managed buyer-supplier relationships and</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performance outcomes</w:t>
      </w:r>
      <w:r>
        <w:rPr>
          <w:rFonts w:ascii="Times New Roman" w:hAnsi="Times New Roman"/>
          <w:sz w:val="24"/>
          <w:szCs w:val="24"/>
        </w:rPr>
        <w:t xml:space="preserve">. </w:t>
      </w:r>
      <w:r>
        <w:rPr>
          <w:rFonts w:ascii="Times New Roman" w:hAnsi="Times New Roman"/>
          <w:i/>
          <w:iCs/>
          <w:sz w:val="24"/>
          <w:szCs w:val="24"/>
        </w:rPr>
        <w:t>Journal of Operations Management</w:t>
      </w:r>
      <w:r>
        <w:rPr>
          <w:rFonts w:ascii="Times New Roman" w:hAnsi="Times New Roman"/>
          <w:sz w:val="24"/>
          <w:szCs w:val="24"/>
        </w:rPr>
        <w:t xml:space="preserve">, </w:t>
      </w:r>
      <w:r>
        <w:rPr>
          <w:rFonts w:ascii="Times New Roman" w:hAnsi="Times New Roman"/>
          <w:i/>
          <w:iCs/>
          <w:sz w:val="24"/>
          <w:szCs w:val="24"/>
        </w:rPr>
        <w:t xml:space="preserve">17, </w:t>
      </w:r>
      <w:r>
        <w:rPr>
          <w:rFonts w:ascii="Times New Roman" w:hAnsi="Times New Roman"/>
          <w:sz w:val="24"/>
          <w:szCs w:val="24"/>
        </w:rPr>
        <w:t>497-519.</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b/>
          <w:sz w:val="24"/>
          <w:szCs w:val="24"/>
        </w:rPr>
      </w:pPr>
      <w:r>
        <w:rPr>
          <w:rFonts w:ascii="Times New Roman" w:hAnsi="Times New Roman"/>
          <w:sz w:val="24"/>
          <w:szCs w:val="24"/>
        </w:rPr>
        <w:t xml:space="preserve">Chen, I.J., Paulraj, A., Lado, A.A. 2020. </w:t>
      </w:r>
      <w:r>
        <w:rPr>
          <w:rFonts w:ascii="Times New Roman" w:hAnsi="Times New Roman"/>
          <w:b/>
          <w:sz w:val="24"/>
          <w:szCs w:val="24"/>
        </w:rPr>
        <w:t>Strategic purchasing, supply management and firm</w:t>
      </w:r>
    </w:p>
    <w:p w:rsidR="00CF59B4" w:rsidRDefault="005C4721">
      <w:pPr>
        <w:tabs>
          <w:tab w:val="left" w:pos="6780"/>
        </w:tabs>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performance</w:t>
      </w:r>
      <w:r>
        <w:rPr>
          <w:rFonts w:ascii="Times New Roman" w:hAnsi="Times New Roman"/>
          <w:sz w:val="24"/>
          <w:szCs w:val="24"/>
        </w:rPr>
        <w:t xml:space="preserve">. </w:t>
      </w:r>
      <w:r>
        <w:rPr>
          <w:rFonts w:ascii="Times New Roman" w:hAnsi="Times New Roman"/>
          <w:i/>
          <w:iCs/>
          <w:sz w:val="24"/>
          <w:szCs w:val="24"/>
        </w:rPr>
        <w:t>Journal of Operations Management</w:t>
      </w:r>
      <w:r>
        <w:rPr>
          <w:rFonts w:ascii="Times New Roman" w:hAnsi="Times New Roman"/>
          <w:sz w:val="24"/>
          <w:szCs w:val="24"/>
        </w:rPr>
        <w:t xml:space="preserve">, </w:t>
      </w:r>
      <w:r>
        <w:rPr>
          <w:rFonts w:ascii="Times New Roman" w:hAnsi="Times New Roman"/>
          <w:i/>
          <w:iCs/>
          <w:sz w:val="24"/>
          <w:szCs w:val="24"/>
        </w:rPr>
        <w:t xml:space="preserve">22(5), </w:t>
      </w:r>
      <w:r>
        <w:rPr>
          <w:rFonts w:ascii="Times New Roman" w:hAnsi="Times New Roman"/>
          <w:sz w:val="24"/>
          <w:szCs w:val="24"/>
        </w:rPr>
        <w:t>505-23.</w:t>
      </w:r>
      <w:r>
        <w:rPr>
          <w:rFonts w:ascii="Times New Roman" w:hAnsi="Times New Roman"/>
          <w:sz w:val="24"/>
          <w:szCs w:val="24"/>
        </w:rPr>
        <w:tab/>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i/>
          <w:iCs/>
          <w:sz w:val="24"/>
          <w:szCs w:val="24"/>
        </w:rPr>
      </w:pPr>
      <w:r>
        <w:rPr>
          <w:rFonts w:ascii="Times New Roman" w:hAnsi="Times New Roman"/>
          <w:sz w:val="24"/>
          <w:szCs w:val="24"/>
        </w:rPr>
        <w:t xml:space="preserve">De Boer, L., Telgen, J. (2018). </w:t>
      </w:r>
      <w:r>
        <w:rPr>
          <w:rFonts w:ascii="Times New Roman" w:hAnsi="Times New Roman"/>
          <w:b/>
          <w:sz w:val="24"/>
          <w:szCs w:val="24"/>
        </w:rPr>
        <w:t>Purchasing practice in Dutch municipalities</w:t>
      </w:r>
      <w:r>
        <w:rPr>
          <w:rFonts w:ascii="Times New Roman" w:hAnsi="Times New Roman"/>
          <w:sz w:val="24"/>
          <w:szCs w:val="24"/>
        </w:rPr>
        <w:t xml:space="preserve">. </w:t>
      </w:r>
      <w:r>
        <w:rPr>
          <w:rFonts w:ascii="Times New Roman" w:hAnsi="Times New Roman"/>
          <w:i/>
          <w:iCs/>
          <w:sz w:val="24"/>
          <w:szCs w:val="24"/>
        </w:rPr>
        <w:t>International</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i/>
          <w:iCs/>
          <w:sz w:val="24"/>
          <w:szCs w:val="24"/>
        </w:rPr>
        <w:t>Journal of Purchasing and Materials Management</w:t>
      </w:r>
      <w:r>
        <w:rPr>
          <w:rFonts w:ascii="Times New Roman" w:hAnsi="Times New Roman"/>
          <w:sz w:val="24"/>
          <w:szCs w:val="24"/>
        </w:rPr>
        <w:t xml:space="preserve">, </w:t>
      </w:r>
      <w:r>
        <w:rPr>
          <w:rFonts w:ascii="Times New Roman" w:hAnsi="Times New Roman"/>
          <w:i/>
          <w:iCs/>
          <w:sz w:val="24"/>
          <w:szCs w:val="24"/>
        </w:rPr>
        <w:t xml:space="preserve">34(2), </w:t>
      </w:r>
      <w:r>
        <w:rPr>
          <w:rFonts w:ascii="Times New Roman" w:hAnsi="Times New Roman"/>
          <w:sz w:val="24"/>
          <w:szCs w:val="24"/>
        </w:rPr>
        <w:t>31-6.</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b/>
          <w:iCs/>
          <w:sz w:val="24"/>
          <w:szCs w:val="24"/>
        </w:rPr>
      </w:pPr>
      <w:r>
        <w:rPr>
          <w:rFonts w:ascii="Times New Roman" w:hAnsi="Times New Roman"/>
          <w:sz w:val="24"/>
          <w:szCs w:val="24"/>
        </w:rPr>
        <w:t xml:space="preserve">Denscombe, M. 2020. </w:t>
      </w:r>
      <w:r>
        <w:rPr>
          <w:rFonts w:ascii="Times New Roman" w:hAnsi="Times New Roman"/>
          <w:b/>
          <w:iCs/>
          <w:sz w:val="24"/>
          <w:szCs w:val="24"/>
        </w:rPr>
        <w:t>The Good Research Guide for small-scale social research projects.</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Buckingham</w:t>
      </w:r>
      <w:r>
        <w:rPr>
          <w:rFonts w:ascii="Times New Roman" w:hAnsi="Times New Roman"/>
          <w:sz w:val="24"/>
          <w:szCs w:val="24"/>
        </w:rPr>
        <w:t>, Open University Press.</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i/>
          <w:iCs/>
          <w:sz w:val="24"/>
          <w:szCs w:val="24"/>
        </w:rPr>
      </w:pPr>
      <w:r>
        <w:rPr>
          <w:rFonts w:ascii="Times New Roman" w:hAnsi="Times New Roman"/>
          <w:sz w:val="24"/>
          <w:szCs w:val="24"/>
        </w:rPr>
        <w:t xml:space="preserve">Devlin, G., Bleakley, M. 2018. </w:t>
      </w:r>
      <w:r>
        <w:rPr>
          <w:rFonts w:ascii="Times New Roman" w:hAnsi="Times New Roman"/>
          <w:b/>
          <w:sz w:val="24"/>
          <w:szCs w:val="24"/>
        </w:rPr>
        <w:t>Strategic alliances - guidelines for success</w:t>
      </w:r>
      <w:r>
        <w:rPr>
          <w:rFonts w:ascii="Times New Roman" w:hAnsi="Times New Roman"/>
          <w:sz w:val="24"/>
          <w:szCs w:val="24"/>
        </w:rPr>
        <w:t xml:space="preserve">. </w:t>
      </w:r>
      <w:r>
        <w:rPr>
          <w:rFonts w:ascii="Times New Roman" w:hAnsi="Times New Roman"/>
          <w:i/>
          <w:iCs/>
          <w:sz w:val="24"/>
          <w:szCs w:val="24"/>
        </w:rPr>
        <w:t>Long Range</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i/>
          <w:iCs/>
          <w:sz w:val="24"/>
          <w:szCs w:val="24"/>
        </w:rPr>
        <w:t>Planning</w:t>
      </w:r>
      <w:r>
        <w:rPr>
          <w:rFonts w:ascii="Times New Roman" w:hAnsi="Times New Roman"/>
          <w:sz w:val="24"/>
          <w:szCs w:val="24"/>
        </w:rPr>
        <w:t xml:space="preserve">, </w:t>
      </w:r>
      <w:r>
        <w:rPr>
          <w:rFonts w:ascii="Times New Roman" w:hAnsi="Times New Roman"/>
          <w:i/>
          <w:iCs/>
          <w:sz w:val="24"/>
          <w:szCs w:val="24"/>
        </w:rPr>
        <w:t>21(5</w:t>
      </w:r>
      <w:r>
        <w:rPr>
          <w:rFonts w:ascii="Times New Roman" w:hAnsi="Times New Roman"/>
          <w:sz w:val="24"/>
          <w:szCs w:val="24"/>
        </w:rPr>
        <w:t>), 18-23.</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i/>
          <w:iCs/>
          <w:sz w:val="24"/>
          <w:szCs w:val="24"/>
        </w:rPr>
      </w:pPr>
      <w:r>
        <w:rPr>
          <w:rFonts w:ascii="Times New Roman" w:hAnsi="Times New Roman"/>
          <w:sz w:val="24"/>
          <w:szCs w:val="24"/>
        </w:rPr>
        <w:t xml:space="preserve">Dyer, J.H. 2018. </w:t>
      </w:r>
      <w:r>
        <w:rPr>
          <w:rFonts w:ascii="Times New Roman" w:hAnsi="Times New Roman"/>
          <w:b/>
          <w:sz w:val="24"/>
          <w:szCs w:val="24"/>
        </w:rPr>
        <w:t>How Chrysler created an American Keiretsu</w:t>
      </w:r>
      <w:r>
        <w:rPr>
          <w:rFonts w:ascii="Times New Roman" w:hAnsi="Times New Roman"/>
          <w:sz w:val="24"/>
          <w:szCs w:val="24"/>
        </w:rPr>
        <w:t xml:space="preserve">. </w:t>
      </w:r>
      <w:r>
        <w:rPr>
          <w:rFonts w:ascii="Times New Roman" w:hAnsi="Times New Roman"/>
          <w:i/>
          <w:iCs/>
          <w:sz w:val="24"/>
          <w:szCs w:val="24"/>
        </w:rPr>
        <w:t>Harvard Business Review</w:t>
      </w:r>
      <w:r>
        <w:rPr>
          <w:rFonts w:ascii="Times New Roman" w:hAnsi="Times New Roman"/>
          <w:sz w:val="24"/>
          <w:szCs w:val="24"/>
        </w:rPr>
        <w:t xml:space="preserve">. </w:t>
      </w:r>
      <w:r>
        <w:rPr>
          <w:rFonts w:ascii="Times New Roman" w:hAnsi="Times New Roman"/>
          <w:i/>
          <w:iCs/>
          <w:sz w:val="24"/>
          <w:szCs w:val="24"/>
        </w:rPr>
        <w:t>74,</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42-56.</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b/>
          <w:sz w:val="24"/>
          <w:szCs w:val="24"/>
        </w:rPr>
      </w:pPr>
      <w:r>
        <w:rPr>
          <w:rFonts w:ascii="Times New Roman" w:hAnsi="Times New Roman"/>
          <w:sz w:val="24"/>
          <w:szCs w:val="24"/>
        </w:rPr>
        <w:t xml:space="preserve">Easton, G., Zolkiewski, J., Bettany, S. 2020. </w:t>
      </w:r>
      <w:r>
        <w:rPr>
          <w:rFonts w:ascii="Times New Roman" w:hAnsi="Times New Roman"/>
          <w:b/>
          <w:sz w:val="24"/>
          <w:szCs w:val="24"/>
        </w:rPr>
        <w:t>An exploratory taxonomic study of IMP group</w:t>
      </w:r>
    </w:p>
    <w:p w:rsidR="00CF59B4" w:rsidRDefault="005C4721">
      <w:pPr>
        <w:autoSpaceDE w:val="0"/>
        <w:autoSpaceDN w:val="0"/>
        <w:adjustRightInd w:val="0"/>
        <w:spacing w:after="0" w:line="360" w:lineRule="auto"/>
        <w:jc w:val="both"/>
        <w:rPr>
          <w:rFonts w:ascii="Times New Roman" w:hAnsi="Times New Roman"/>
          <w:i/>
          <w:iCs/>
          <w:sz w:val="24"/>
          <w:szCs w:val="24"/>
        </w:rPr>
      </w:pPr>
      <w:r>
        <w:rPr>
          <w:rFonts w:ascii="Times New Roman" w:hAnsi="Times New Roman"/>
          <w:b/>
          <w:sz w:val="24"/>
          <w:szCs w:val="24"/>
        </w:rPr>
        <w:t>conference papers</w:t>
      </w:r>
      <w:r>
        <w:rPr>
          <w:rFonts w:ascii="Times New Roman" w:hAnsi="Times New Roman"/>
          <w:sz w:val="24"/>
          <w:szCs w:val="24"/>
        </w:rPr>
        <w:t xml:space="preserve">. </w:t>
      </w:r>
      <w:r>
        <w:rPr>
          <w:rFonts w:ascii="Times New Roman" w:hAnsi="Times New Roman"/>
          <w:i/>
          <w:iCs/>
          <w:sz w:val="24"/>
          <w:szCs w:val="24"/>
        </w:rPr>
        <w:t>Proceedings of the 18th Annual IMP Conference, Dijon, France,</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i/>
          <w:iCs/>
          <w:sz w:val="24"/>
          <w:szCs w:val="24"/>
        </w:rPr>
        <w:t>September</w:t>
      </w:r>
      <w:r>
        <w:rPr>
          <w:rFonts w:ascii="Times New Roman" w:hAnsi="Times New Roman"/>
          <w:sz w:val="24"/>
          <w:szCs w:val="24"/>
        </w:rPr>
        <w:t>,.</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Emerson, R.M. 2019. </w:t>
      </w:r>
      <w:r>
        <w:rPr>
          <w:rFonts w:ascii="Times New Roman" w:hAnsi="Times New Roman"/>
          <w:b/>
          <w:sz w:val="24"/>
          <w:szCs w:val="24"/>
        </w:rPr>
        <w:t>Power-dependence relations</w:t>
      </w:r>
      <w:r>
        <w:rPr>
          <w:rFonts w:ascii="Times New Roman" w:hAnsi="Times New Roman"/>
          <w:sz w:val="24"/>
          <w:szCs w:val="24"/>
        </w:rPr>
        <w:t xml:space="preserve">. </w:t>
      </w:r>
      <w:r>
        <w:rPr>
          <w:rFonts w:ascii="Times New Roman" w:hAnsi="Times New Roman"/>
          <w:i/>
          <w:iCs/>
          <w:sz w:val="24"/>
          <w:szCs w:val="24"/>
        </w:rPr>
        <w:t xml:space="preserve">American Sociological Review, 27(1), </w:t>
      </w:r>
      <w:r>
        <w:rPr>
          <w:rFonts w:ascii="Times New Roman" w:hAnsi="Times New Roman"/>
          <w:sz w:val="24"/>
          <w:szCs w:val="24"/>
        </w:rPr>
        <w:t>31-</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41.</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Eßig, M., 2020. </w:t>
      </w:r>
      <w:r>
        <w:rPr>
          <w:rFonts w:ascii="Times New Roman" w:hAnsi="Times New Roman"/>
          <w:b/>
          <w:sz w:val="24"/>
          <w:szCs w:val="24"/>
        </w:rPr>
        <w:t>Purchasing consortia as symbiotic relationships</w:t>
      </w:r>
      <w:r>
        <w:rPr>
          <w:rFonts w:ascii="Times New Roman" w:hAnsi="Times New Roman"/>
          <w:sz w:val="24"/>
          <w:szCs w:val="24"/>
        </w:rPr>
        <w:t>. European Journal of</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Purchasing and Supply Management 6(1), 13-22.</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Fanning, P. 2019. </w:t>
      </w:r>
      <w:r>
        <w:rPr>
          <w:rFonts w:ascii="Times New Roman" w:hAnsi="Times New Roman"/>
          <w:b/>
          <w:sz w:val="24"/>
          <w:szCs w:val="24"/>
        </w:rPr>
        <w:t>Collaborative procurement</w:t>
      </w:r>
      <w:r>
        <w:rPr>
          <w:rFonts w:ascii="Times New Roman" w:hAnsi="Times New Roman"/>
          <w:sz w:val="24"/>
          <w:szCs w:val="24"/>
        </w:rPr>
        <w:t>. Retrieved 20th October 2007, from the World</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Wide Web, www.ogc.gov.uk/documents/PF-coll-procurement.</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 xml:space="preserve">Ferguson, W.C., Hartley, M.F., Turner, G.B., Pierce, E.M. </w:t>
      </w:r>
      <w:r>
        <w:rPr>
          <w:rFonts w:ascii="Times New Roman" w:hAnsi="Times New Roman"/>
          <w:b/>
          <w:sz w:val="24"/>
          <w:szCs w:val="24"/>
        </w:rPr>
        <w:t>2018. Purchasing’s role in corporate strategic planning</w:t>
      </w:r>
      <w:r>
        <w:rPr>
          <w:rFonts w:ascii="Times New Roman" w:hAnsi="Times New Roman"/>
          <w:sz w:val="24"/>
          <w:szCs w:val="24"/>
        </w:rPr>
        <w:t xml:space="preserve">. </w:t>
      </w:r>
      <w:r>
        <w:rPr>
          <w:rFonts w:ascii="Times New Roman" w:hAnsi="Times New Roman"/>
          <w:i/>
          <w:iCs/>
          <w:sz w:val="24"/>
          <w:szCs w:val="24"/>
        </w:rPr>
        <w:t>International Journal of Physical Distribution &amp; Logistics Management 26(4)</w:t>
      </w:r>
    </w:p>
    <w:p w:rsidR="00CF59B4" w:rsidRDefault="005C4721">
      <w:pPr>
        <w:autoSpaceDE w:val="0"/>
        <w:autoSpaceDN w:val="0"/>
        <w:adjustRightInd w:val="0"/>
        <w:spacing w:after="0" w:line="360" w:lineRule="auto"/>
        <w:jc w:val="both"/>
        <w:rPr>
          <w:rFonts w:ascii="Times New Roman" w:hAnsi="Times New Roman"/>
          <w:i/>
          <w:iCs/>
          <w:sz w:val="24"/>
          <w:szCs w:val="24"/>
        </w:rPr>
      </w:pPr>
      <w:r>
        <w:rPr>
          <w:rFonts w:ascii="Times New Roman" w:hAnsi="Times New Roman"/>
          <w:i/>
          <w:iCs/>
          <w:sz w:val="24"/>
          <w:szCs w:val="24"/>
        </w:rPr>
        <w:t>51-62.</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Fine, C.H., Whitney, D.E. 2018. </w:t>
      </w:r>
      <w:r>
        <w:rPr>
          <w:rFonts w:ascii="Times New Roman" w:hAnsi="Times New Roman"/>
          <w:b/>
          <w:iCs/>
          <w:sz w:val="24"/>
          <w:szCs w:val="24"/>
        </w:rPr>
        <w:t>Is the make-buy decision process a core competence</w:t>
      </w:r>
      <w:r>
        <w:rPr>
          <w:rFonts w:ascii="Times New Roman" w:hAnsi="Times New Roman"/>
          <w:i/>
          <w:iCs/>
          <w:sz w:val="24"/>
          <w:szCs w:val="24"/>
        </w:rPr>
        <w:t>?</w:t>
      </w:r>
      <w:r>
        <w:rPr>
          <w:rFonts w:ascii="Times New Roman" w:hAnsi="Times New Roman"/>
          <w:sz w:val="24"/>
          <w:szCs w:val="24"/>
        </w:rPr>
        <w:t>, MIT</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Center for Technology, Policy, and Industrial Development, Cambridge, MA, Working Paper</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No. 3875-96, .240</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Ford, D., McDowell, R., Tomkins, C. 2018, "</w:t>
      </w:r>
      <w:r>
        <w:rPr>
          <w:rFonts w:ascii="Times New Roman" w:hAnsi="Times New Roman"/>
          <w:b/>
          <w:sz w:val="24"/>
          <w:szCs w:val="24"/>
        </w:rPr>
        <w:t>Relationship strategy, investments and decision making</w:t>
      </w:r>
      <w:r>
        <w:rPr>
          <w:rFonts w:ascii="Times New Roman" w:hAnsi="Times New Roman"/>
          <w:sz w:val="24"/>
          <w:szCs w:val="24"/>
        </w:rPr>
        <w:t xml:space="preserve">", in Iacobucci, D. (Eds), </w:t>
      </w:r>
      <w:r>
        <w:rPr>
          <w:rFonts w:ascii="Times New Roman" w:hAnsi="Times New Roman"/>
          <w:i/>
          <w:iCs/>
          <w:sz w:val="24"/>
          <w:szCs w:val="24"/>
        </w:rPr>
        <w:t>Networks in Marketing</w:t>
      </w:r>
      <w:r>
        <w:rPr>
          <w:rFonts w:ascii="Times New Roman" w:hAnsi="Times New Roman"/>
          <w:sz w:val="24"/>
          <w:szCs w:val="24"/>
        </w:rPr>
        <w:t>, Sage Publications, Inc., Thousand Oaks, CA, pp.144-76.</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Ford, I.D., Rosson, P.J. 2020. </w:t>
      </w:r>
      <w:r>
        <w:rPr>
          <w:rFonts w:ascii="Times New Roman" w:hAnsi="Times New Roman"/>
          <w:b/>
          <w:sz w:val="24"/>
          <w:szCs w:val="24"/>
        </w:rPr>
        <w:t>The relationships between export manufacturers and their overseas distributors</w:t>
      </w:r>
      <w:r>
        <w:rPr>
          <w:rFonts w:ascii="Times New Roman" w:hAnsi="Times New Roman"/>
          <w:sz w:val="24"/>
          <w:szCs w:val="24"/>
        </w:rPr>
        <w:t>, in Czinkota, M.R., Tesar, G. (Eds),</w:t>
      </w:r>
      <w:r>
        <w:rPr>
          <w:rFonts w:ascii="Times New Roman" w:hAnsi="Times New Roman"/>
          <w:i/>
          <w:iCs/>
          <w:sz w:val="24"/>
          <w:szCs w:val="24"/>
        </w:rPr>
        <w:t>Export Management: An International</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i/>
          <w:iCs/>
          <w:sz w:val="24"/>
          <w:szCs w:val="24"/>
        </w:rPr>
        <w:t>Context</w:t>
      </w:r>
      <w:r>
        <w:rPr>
          <w:rFonts w:ascii="Times New Roman" w:hAnsi="Times New Roman"/>
          <w:sz w:val="24"/>
          <w:szCs w:val="24"/>
        </w:rPr>
        <w:t>, Praeger Publishers, New York, pp.257-75..</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b/>
          <w:sz w:val="24"/>
          <w:szCs w:val="24"/>
        </w:rPr>
      </w:pPr>
      <w:r>
        <w:rPr>
          <w:rFonts w:ascii="Times New Roman" w:hAnsi="Times New Roman"/>
          <w:sz w:val="24"/>
          <w:szCs w:val="24"/>
        </w:rPr>
        <w:t xml:space="preserve">Gilliland, D.I., Bello, D.C. 2019. </w:t>
      </w:r>
      <w:r>
        <w:rPr>
          <w:rFonts w:ascii="Times New Roman" w:hAnsi="Times New Roman"/>
          <w:b/>
          <w:sz w:val="24"/>
          <w:szCs w:val="24"/>
        </w:rPr>
        <w:t>Two sides to attitudinal commitment: the effect of calculative and loyalty commitment on enforcement mechanisms in distribution channels</w:t>
      </w:r>
      <w:r>
        <w:rPr>
          <w:rFonts w:ascii="Times New Roman" w:hAnsi="Times New Roman"/>
          <w:sz w:val="24"/>
          <w:szCs w:val="24"/>
        </w:rPr>
        <w:t xml:space="preserve">. </w:t>
      </w:r>
      <w:r>
        <w:rPr>
          <w:rFonts w:ascii="Times New Roman" w:hAnsi="Times New Roman"/>
          <w:i/>
          <w:iCs/>
          <w:sz w:val="24"/>
          <w:szCs w:val="24"/>
        </w:rPr>
        <w:t>Journal of the</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i/>
          <w:iCs/>
          <w:sz w:val="24"/>
          <w:szCs w:val="24"/>
        </w:rPr>
        <w:t>Academy of Marketing Science</w:t>
      </w:r>
      <w:r>
        <w:rPr>
          <w:rFonts w:ascii="Times New Roman" w:hAnsi="Times New Roman"/>
          <w:sz w:val="24"/>
          <w:szCs w:val="24"/>
        </w:rPr>
        <w:t xml:space="preserve">, </w:t>
      </w:r>
      <w:r>
        <w:rPr>
          <w:rFonts w:ascii="Times New Roman" w:hAnsi="Times New Roman"/>
          <w:i/>
          <w:iCs/>
          <w:sz w:val="24"/>
          <w:szCs w:val="24"/>
        </w:rPr>
        <w:t xml:space="preserve">30(1), </w:t>
      </w:r>
      <w:r>
        <w:rPr>
          <w:rFonts w:ascii="Times New Roman" w:hAnsi="Times New Roman"/>
          <w:sz w:val="24"/>
          <w:szCs w:val="24"/>
        </w:rPr>
        <w:t>24-43.</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Grönroos, C. 2020. </w:t>
      </w:r>
      <w:r>
        <w:rPr>
          <w:rFonts w:ascii="Times New Roman" w:hAnsi="Times New Roman"/>
          <w:b/>
          <w:sz w:val="24"/>
          <w:szCs w:val="24"/>
        </w:rPr>
        <w:t>From marketing mix to relationship marketing</w:t>
      </w:r>
      <w:r>
        <w:rPr>
          <w:rFonts w:ascii="Times New Roman" w:hAnsi="Times New Roman"/>
          <w:sz w:val="24"/>
          <w:szCs w:val="24"/>
        </w:rPr>
        <w:t xml:space="preserve">: towards a paradigm shift in marketing. </w:t>
      </w:r>
      <w:r>
        <w:rPr>
          <w:rFonts w:ascii="Times New Roman" w:hAnsi="Times New Roman"/>
          <w:i/>
          <w:iCs/>
          <w:sz w:val="24"/>
          <w:szCs w:val="24"/>
        </w:rPr>
        <w:t>Asia-Austrailia Marketing Journal</w:t>
      </w:r>
      <w:r>
        <w:rPr>
          <w:rFonts w:ascii="Times New Roman" w:hAnsi="Times New Roman"/>
          <w:sz w:val="24"/>
          <w:szCs w:val="24"/>
        </w:rPr>
        <w:t>, 2(1).</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Grünbaum, N. N., 2019. </w:t>
      </w:r>
      <w:r>
        <w:rPr>
          <w:rFonts w:ascii="Times New Roman" w:hAnsi="Times New Roman"/>
          <w:b/>
          <w:sz w:val="24"/>
          <w:szCs w:val="24"/>
        </w:rPr>
        <w:t>Identification of ambiguity in the case study research typology</w:t>
      </w:r>
      <w:r>
        <w:rPr>
          <w:rFonts w:ascii="Times New Roman" w:hAnsi="Times New Roman"/>
          <w:sz w:val="24"/>
          <w:szCs w:val="24"/>
        </w:rPr>
        <w:t xml:space="preserve">: what is a unit of analysis? Qualitative Market Research. </w:t>
      </w:r>
      <w:r>
        <w:rPr>
          <w:rFonts w:ascii="Times New Roman" w:hAnsi="Times New Roman"/>
          <w:i/>
          <w:iCs/>
          <w:sz w:val="24"/>
          <w:szCs w:val="24"/>
        </w:rPr>
        <w:t>An International Journal, 10(1</w:t>
      </w:r>
      <w:r>
        <w:rPr>
          <w:rFonts w:ascii="Times New Roman" w:hAnsi="Times New Roman"/>
          <w:sz w:val="24"/>
          <w:szCs w:val="24"/>
        </w:rPr>
        <w:t>).</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i/>
          <w:iCs/>
          <w:sz w:val="24"/>
          <w:szCs w:val="24"/>
        </w:rPr>
      </w:pPr>
      <w:r>
        <w:rPr>
          <w:rFonts w:ascii="Times New Roman" w:hAnsi="Times New Roman"/>
          <w:sz w:val="24"/>
          <w:szCs w:val="24"/>
        </w:rPr>
        <w:t xml:space="preserve">Hamel, G., Doz, Y., Prahalad, C.K. 2019. </w:t>
      </w:r>
      <w:r>
        <w:rPr>
          <w:rFonts w:ascii="Times New Roman" w:hAnsi="Times New Roman"/>
          <w:b/>
          <w:sz w:val="24"/>
          <w:szCs w:val="24"/>
        </w:rPr>
        <w:t>Collaborate with your competitors and win</w:t>
      </w:r>
      <w:r>
        <w:rPr>
          <w:rFonts w:ascii="Times New Roman" w:hAnsi="Times New Roman"/>
          <w:sz w:val="24"/>
          <w:szCs w:val="24"/>
        </w:rPr>
        <w:t xml:space="preserve">. </w:t>
      </w:r>
      <w:r>
        <w:rPr>
          <w:rFonts w:ascii="Times New Roman" w:hAnsi="Times New Roman"/>
          <w:i/>
          <w:iCs/>
          <w:sz w:val="24"/>
          <w:szCs w:val="24"/>
        </w:rPr>
        <w:t>Harvard Business Review</w:t>
      </w:r>
      <w:r>
        <w:rPr>
          <w:rFonts w:ascii="Times New Roman" w:hAnsi="Times New Roman"/>
          <w:sz w:val="24"/>
          <w:szCs w:val="24"/>
        </w:rPr>
        <w:t xml:space="preserve">, </w:t>
      </w:r>
      <w:r>
        <w:rPr>
          <w:rFonts w:ascii="Times New Roman" w:hAnsi="Times New Roman"/>
          <w:i/>
          <w:iCs/>
          <w:sz w:val="24"/>
          <w:szCs w:val="24"/>
        </w:rPr>
        <w:t xml:space="preserve">89(1), </w:t>
      </w:r>
      <w:r>
        <w:rPr>
          <w:rFonts w:ascii="Times New Roman" w:hAnsi="Times New Roman"/>
          <w:sz w:val="24"/>
          <w:szCs w:val="24"/>
        </w:rPr>
        <w:t>133-9.</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Hammarkvist, K.O., Håkansson, H., Mattsson, L-G. 2020, </w:t>
      </w:r>
      <w:r>
        <w:rPr>
          <w:rFonts w:ascii="Times New Roman" w:hAnsi="Times New Roman"/>
          <w:i/>
          <w:iCs/>
          <w:sz w:val="24"/>
          <w:szCs w:val="24"/>
        </w:rPr>
        <w:t>Marknadsföring för Konkurrenskraft</w:t>
      </w:r>
      <w:r>
        <w:rPr>
          <w:rFonts w:ascii="Times New Roman" w:hAnsi="Times New Roman"/>
          <w:sz w:val="24"/>
          <w:szCs w:val="24"/>
        </w:rPr>
        <w:t>,</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IVA, MTC och Liber Förlag, Stockholm.</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Hofstede, G. 2018. </w:t>
      </w:r>
      <w:r>
        <w:rPr>
          <w:rFonts w:ascii="Times New Roman" w:hAnsi="Times New Roman"/>
          <w:b/>
          <w:iCs/>
          <w:sz w:val="24"/>
          <w:szCs w:val="24"/>
        </w:rPr>
        <w:t>Cultures and Organizations</w:t>
      </w:r>
      <w:r>
        <w:rPr>
          <w:rFonts w:ascii="Times New Roman" w:hAnsi="Times New Roman"/>
          <w:i/>
          <w:iCs/>
          <w:sz w:val="24"/>
          <w:szCs w:val="24"/>
        </w:rPr>
        <w:t>. The Software of the Mind</w:t>
      </w:r>
      <w:r>
        <w:rPr>
          <w:rFonts w:ascii="Times New Roman" w:hAnsi="Times New Roman"/>
          <w:sz w:val="24"/>
          <w:szCs w:val="24"/>
        </w:rPr>
        <w:t>, McGraw-Hill, New</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York, NY.</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i/>
          <w:iCs/>
          <w:sz w:val="24"/>
          <w:szCs w:val="24"/>
        </w:rPr>
      </w:pPr>
      <w:r>
        <w:rPr>
          <w:rFonts w:ascii="Times New Roman" w:hAnsi="Times New Roman"/>
          <w:sz w:val="24"/>
          <w:szCs w:val="24"/>
        </w:rPr>
        <w:t xml:space="preserve">Hofstede, G. 2019, </w:t>
      </w:r>
      <w:r>
        <w:rPr>
          <w:rFonts w:ascii="Times New Roman" w:hAnsi="Times New Roman"/>
          <w:b/>
          <w:iCs/>
          <w:sz w:val="24"/>
          <w:szCs w:val="24"/>
        </w:rPr>
        <w:t>Culture’s Consequences</w:t>
      </w:r>
      <w:r>
        <w:rPr>
          <w:rFonts w:ascii="Times New Roman" w:hAnsi="Times New Roman"/>
          <w:i/>
          <w:iCs/>
          <w:sz w:val="24"/>
          <w:szCs w:val="24"/>
        </w:rPr>
        <w:t>: Comparing Values, Behaviours, Institutions, and</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i/>
          <w:iCs/>
          <w:sz w:val="24"/>
          <w:szCs w:val="24"/>
        </w:rPr>
        <w:lastRenderedPageBreak/>
        <w:t>Organizations Across Nations</w:t>
      </w:r>
      <w:r>
        <w:rPr>
          <w:rFonts w:ascii="Times New Roman" w:hAnsi="Times New Roman"/>
          <w:sz w:val="24"/>
          <w:szCs w:val="24"/>
        </w:rPr>
        <w:t>, 2nd ed., Sage Publications, Thousand Oaks, CA, .</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i/>
          <w:iCs/>
          <w:sz w:val="24"/>
          <w:szCs w:val="24"/>
        </w:rPr>
      </w:pPr>
      <w:r>
        <w:rPr>
          <w:rFonts w:ascii="Times New Roman" w:hAnsi="Times New Roman"/>
          <w:sz w:val="24"/>
          <w:szCs w:val="24"/>
        </w:rPr>
        <w:t xml:space="preserve">Jones, G.R., Hill, C.W.L. 2018. </w:t>
      </w:r>
      <w:r>
        <w:rPr>
          <w:rFonts w:ascii="Times New Roman" w:hAnsi="Times New Roman"/>
          <w:b/>
          <w:sz w:val="24"/>
          <w:szCs w:val="24"/>
        </w:rPr>
        <w:t>Transaction cost analysis of strategy-structure choice</w:t>
      </w:r>
      <w:r>
        <w:rPr>
          <w:rFonts w:ascii="Times New Roman" w:hAnsi="Times New Roman"/>
          <w:sz w:val="24"/>
          <w:szCs w:val="24"/>
        </w:rPr>
        <w:t xml:space="preserve">. </w:t>
      </w:r>
      <w:r>
        <w:rPr>
          <w:rFonts w:ascii="Times New Roman" w:hAnsi="Times New Roman"/>
          <w:i/>
          <w:iCs/>
          <w:sz w:val="24"/>
          <w:szCs w:val="24"/>
        </w:rPr>
        <w:t xml:space="preserve">Strategic Management Journal. 9(2), </w:t>
      </w:r>
      <w:r>
        <w:rPr>
          <w:rFonts w:ascii="Times New Roman" w:hAnsi="Times New Roman"/>
          <w:sz w:val="24"/>
          <w:szCs w:val="24"/>
        </w:rPr>
        <w:t>159-172.</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b/>
          <w:sz w:val="24"/>
          <w:szCs w:val="24"/>
        </w:rPr>
      </w:pPr>
      <w:r>
        <w:rPr>
          <w:rFonts w:ascii="Times New Roman" w:hAnsi="Times New Roman"/>
          <w:sz w:val="24"/>
          <w:szCs w:val="24"/>
        </w:rPr>
        <w:t xml:space="preserve">Kinengyere, A. A. (2019). </w:t>
      </w:r>
      <w:r>
        <w:rPr>
          <w:rFonts w:ascii="Times New Roman" w:hAnsi="Times New Roman"/>
          <w:b/>
          <w:sz w:val="24"/>
          <w:szCs w:val="24"/>
        </w:rPr>
        <w:t>The effect of information literacy on the utilization of electronic</w:t>
      </w:r>
    </w:p>
    <w:p w:rsidR="00CF59B4" w:rsidRDefault="005C4721">
      <w:pPr>
        <w:autoSpaceDE w:val="0"/>
        <w:autoSpaceDN w:val="0"/>
        <w:adjustRightInd w:val="0"/>
        <w:spacing w:after="0" w:line="360" w:lineRule="auto"/>
        <w:jc w:val="both"/>
        <w:rPr>
          <w:rFonts w:ascii="Times New Roman" w:hAnsi="Times New Roman"/>
          <w:i/>
          <w:iCs/>
          <w:sz w:val="24"/>
          <w:szCs w:val="24"/>
        </w:rPr>
      </w:pPr>
      <w:r>
        <w:rPr>
          <w:rFonts w:ascii="Times New Roman" w:hAnsi="Times New Roman"/>
          <w:b/>
          <w:sz w:val="24"/>
          <w:szCs w:val="24"/>
        </w:rPr>
        <w:t>information resources in selected academic and research institutions in Uganda</w:t>
      </w:r>
      <w:r>
        <w:rPr>
          <w:rFonts w:ascii="Times New Roman" w:hAnsi="Times New Roman"/>
          <w:sz w:val="24"/>
          <w:szCs w:val="24"/>
        </w:rPr>
        <w:t xml:space="preserve">. </w:t>
      </w:r>
      <w:r>
        <w:rPr>
          <w:rFonts w:ascii="Times New Roman" w:hAnsi="Times New Roman"/>
          <w:i/>
          <w:iCs/>
          <w:sz w:val="24"/>
          <w:szCs w:val="24"/>
        </w:rPr>
        <w:t>The Electronic</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i/>
          <w:iCs/>
          <w:sz w:val="24"/>
          <w:szCs w:val="24"/>
        </w:rPr>
        <w:t>Library Journal</w:t>
      </w:r>
      <w:r>
        <w:rPr>
          <w:rFonts w:ascii="Times New Roman" w:hAnsi="Times New Roman"/>
          <w:sz w:val="24"/>
          <w:szCs w:val="24"/>
        </w:rPr>
        <w:t>, 25(3), 328-341.</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b/>
          <w:sz w:val="24"/>
          <w:szCs w:val="24"/>
        </w:rPr>
      </w:pPr>
      <w:r>
        <w:rPr>
          <w:rFonts w:ascii="Times New Roman" w:hAnsi="Times New Roman"/>
          <w:sz w:val="24"/>
          <w:szCs w:val="24"/>
        </w:rPr>
        <w:t xml:space="preserve">Kivisto, T., Virolainen, V.M., Tella, E. 2020. </w:t>
      </w:r>
      <w:r>
        <w:rPr>
          <w:rFonts w:ascii="Times New Roman" w:hAnsi="Times New Roman"/>
          <w:b/>
          <w:sz w:val="24"/>
          <w:szCs w:val="24"/>
        </w:rPr>
        <w:t>Consortia purchasing and logistics in Kuopio area: Lessons learned from a 4-year project</w:t>
      </w:r>
      <w:r>
        <w:rPr>
          <w:rFonts w:ascii="Times New Roman" w:hAnsi="Times New Roman"/>
          <w:sz w:val="24"/>
          <w:szCs w:val="24"/>
        </w:rPr>
        <w:t xml:space="preserve">. </w:t>
      </w:r>
      <w:r>
        <w:rPr>
          <w:rFonts w:ascii="Times New Roman" w:hAnsi="Times New Roman"/>
          <w:i/>
          <w:iCs/>
          <w:sz w:val="24"/>
          <w:szCs w:val="24"/>
        </w:rPr>
        <w:t>IRSPP conference proceedings, Budapest (Hungary).</w:t>
      </w:r>
    </w:p>
    <w:p w:rsidR="00CF59B4" w:rsidRDefault="00CF59B4">
      <w:pPr>
        <w:autoSpaceDE w:val="0"/>
        <w:autoSpaceDN w:val="0"/>
        <w:adjustRightInd w:val="0"/>
        <w:spacing w:after="0" w:line="360" w:lineRule="auto"/>
        <w:jc w:val="both"/>
        <w:rPr>
          <w:rFonts w:ascii="Times New Roman" w:hAnsi="Times New Roman"/>
          <w:i/>
          <w:iCs/>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Palmer, P.J. 2020. </w:t>
      </w:r>
      <w:r>
        <w:rPr>
          <w:rFonts w:ascii="Times New Roman" w:hAnsi="Times New Roman"/>
          <w:b/>
          <w:sz w:val="24"/>
          <w:szCs w:val="24"/>
        </w:rPr>
        <w:t>Good talk about good teaching: improving teaching through conversation and community"</w:t>
      </w:r>
      <w:r>
        <w:rPr>
          <w:rFonts w:ascii="Times New Roman" w:hAnsi="Times New Roman"/>
          <w:sz w:val="24"/>
          <w:szCs w:val="24"/>
        </w:rPr>
        <w:t xml:space="preserve">, in DeZure, D. (Eds), </w:t>
      </w:r>
      <w:r>
        <w:rPr>
          <w:rFonts w:ascii="Times New Roman" w:hAnsi="Times New Roman"/>
          <w:i/>
          <w:iCs/>
          <w:sz w:val="24"/>
          <w:szCs w:val="24"/>
        </w:rPr>
        <w:t>Learning from Change</w:t>
      </w:r>
      <w:r>
        <w:rPr>
          <w:rFonts w:ascii="Times New Roman" w:hAnsi="Times New Roman"/>
          <w:sz w:val="24"/>
          <w:szCs w:val="24"/>
        </w:rPr>
        <w:t>, Stylus, Sterling, VA, pp.27-8.</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Parker, M. 2020, </w:t>
      </w:r>
      <w:r>
        <w:rPr>
          <w:rFonts w:ascii="Times New Roman" w:hAnsi="Times New Roman"/>
          <w:b/>
          <w:iCs/>
          <w:sz w:val="24"/>
          <w:szCs w:val="24"/>
        </w:rPr>
        <w:t>Thatcherism and the Fall of Coal</w:t>
      </w:r>
      <w:r>
        <w:rPr>
          <w:rFonts w:ascii="Times New Roman" w:hAnsi="Times New Roman"/>
          <w:i/>
          <w:iCs/>
          <w:sz w:val="24"/>
          <w:szCs w:val="24"/>
        </w:rPr>
        <w:t>: Politics and Economics of UK Coal</w:t>
      </w:r>
      <w:r>
        <w:rPr>
          <w:rFonts w:ascii="Times New Roman" w:hAnsi="Times New Roman"/>
          <w:sz w:val="24"/>
          <w:szCs w:val="24"/>
        </w:rPr>
        <w:t>,</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Cambridge University Press, Cambridge</w:t>
      </w:r>
    </w:p>
    <w:p w:rsidR="00CF59B4" w:rsidRDefault="00CF59B4">
      <w:pPr>
        <w:autoSpaceDE w:val="0"/>
        <w:autoSpaceDN w:val="0"/>
        <w:adjustRightInd w:val="0"/>
        <w:spacing w:after="0" w:line="360" w:lineRule="auto"/>
        <w:jc w:val="both"/>
        <w:rPr>
          <w:rFonts w:ascii="Times New Roman" w:hAnsi="Times New Roman"/>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Passerini, K. 2018. </w:t>
      </w:r>
      <w:r>
        <w:rPr>
          <w:rFonts w:ascii="Times New Roman" w:hAnsi="Times New Roman"/>
          <w:b/>
          <w:sz w:val="24"/>
          <w:szCs w:val="24"/>
        </w:rPr>
        <w:t>The power of alliances</w:t>
      </w:r>
      <w:r>
        <w:rPr>
          <w:rFonts w:ascii="Times New Roman" w:hAnsi="Times New Roman"/>
          <w:sz w:val="24"/>
          <w:szCs w:val="24"/>
        </w:rPr>
        <w:t>: The case of the Ugandan Infectious Diseases</w:t>
      </w:r>
    </w:p>
    <w:p w:rsidR="00CF59B4" w:rsidRDefault="005C4721">
      <w:pPr>
        <w:autoSpaceDE w:val="0"/>
        <w:autoSpaceDN w:val="0"/>
        <w:adjustRightInd w:val="0"/>
        <w:spacing w:after="0" w:line="360" w:lineRule="auto"/>
        <w:jc w:val="both"/>
        <w:rPr>
          <w:rFonts w:ascii="Times New Roman" w:hAnsi="Times New Roman"/>
          <w:i/>
          <w:iCs/>
          <w:sz w:val="24"/>
          <w:szCs w:val="24"/>
        </w:rPr>
      </w:pPr>
      <w:r>
        <w:rPr>
          <w:rFonts w:ascii="Times New Roman" w:hAnsi="Times New Roman"/>
          <w:sz w:val="24"/>
          <w:szCs w:val="24"/>
        </w:rPr>
        <w:t xml:space="preserve">Institute initiative, </w:t>
      </w:r>
      <w:r>
        <w:rPr>
          <w:rFonts w:ascii="Times New Roman" w:hAnsi="Times New Roman"/>
          <w:i/>
          <w:iCs/>
          <w:sz w:val="24"/>
          <w:szCs w:val="24"/>
        </w:rPr>
        <w:t>Society and Business Review, 1(3)</w:t>
      </w:r>
    </w:p>
    <w:p w:rsidR="00CF59B4" w:rsidRDefault="00CF59B4">
      <w:pPr>
        <w:autoSpaceDE w:val="0"/>
        <w:autoSpaceDN w:val="0"/>
        <w:adjustRightInd w:val="0"/>
        <w:spacing w:after="0" w:line="360" w:lineRule="auto"/>
        <w:jc w:val="both"/>
        <w:rPr>
          <w:rFonts w:ascii="Times New Roman" w:hAnsi="Times New Roman"/>
          <w:i/>
          <w:iCs/>
          <w:sz w:val="24"/>
          <w:szCs w:val="24"/>
        </w:rPr>
      </w:pP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Pope, C., Ziebland, S., Mays, N. 2020. </w:t>
      </w:r>
      <w:r>
        <w:rPr>
          <w:rFonts w:ascii="Times New Roman" w:hAnsi="Times New Roman"/>
          <w:b/>
          <w:sz w:val="24"/>
          <w:szCs w:val="24"/>
        </w:rPr>
        <w:t>Analysing qualitative data</w:t>
      </w:r>
      <w:r>
        <w:rPr>
          <w:rFonts w:ascii="Times New Roman" w:hAnsi="Times New Roman"/>
          <w:sz w:val="24"/>
          <w:szCs w:val="24"/>
        </w:rPr>
        <w:t xml:space="preserve">. </w:t>
      </w:r>
      <w:r>
        <w:rPr>
          <w:rFonts w:ascii="Times New Roman" w:hAnsi="Times New Roman"/>
          <w:i/>
          <w:iCs/>
          <w:sz w:val="24"/>
          <w:szCs w:val="24"/>
        </w:rPr>
        <w:t>British Medical Journal</w:t>
      </w:r>
      <w:r>
        <w:rPr>
          <w:rFonts w:ascii="Times New Roman" w:hAnsi="Times New Roman"/>
          <w:sz w:val="24"/>
          <w:szCs w:val="24"/>
        </w:rPr>
        <w:t>,</w:t>
      </w:r>
    </w:p>
    <w:p w:rsidR="00CF59B4" w:rsidRDefault="005C4721">
      <w:pPr>
        <w:autoSpaceDE w:val="0"/>
        <w:autoSpaceDN w:val="0"/>
        <w:adjustRightInd w:val="0"/>
        <w:spacing w:after="0" w:line="360" w:lineRule="auto"/>
        <w:jc w:val="both"/>
        <w:rPr>
          <w:rFonts w:ascii="Times New Roman" w:hAnsi="Times New Roman"/>
          <w:sz w:val="24"/>
          <w:szCs w:val="24"/>
        </w:rPr>
      </w:pPr>
      <w:r>
        <w:rPr>
          <w:rFonts w:ascii="Times New Roman" w:hAnsi="Times New Roman"/>
          <w:i/>
          <w:iCs/>
          <w:sz w:val="24"/>
          <w:szCs w:val="24"/>
        </w:rPr>
        <w:t xml:space="preserve">320(7227), </w:t>
      </w:r>
      <w:r>
        <w:rPr>
          <w:rFonts w:ascii="Times New Roman" w:hAnsi="Times New Roman"/>
          <w:sz w:val="24"/>
          <w:szCs w:val="24"/>
        </w:rPr>
        <w:t>114-16.</w:t>
      </w:r>
    </w:p>
    <w:p w:rsidR="00CF59B4" w:rsidRDefault="00CF59B4">
      <w:pPr>
        <w:spacing w:after="0" w:line="240" w:lineRule="auto"/>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CF59B4">
      <w:pPr>
        <w:spacing w:after="0" w:line="360" w:lineRule="auto"/>
        <w:ind w:left="720"/>
        <w:jc w:val="both"/>
        <w:rPr>
          <w:rFonts w:ascii="Times New Roman" w:hAnsi="Times New Roman"/>
          <w:sz w:val="24"/>
          <w:szCs w:val="24"/>
        </w:rPr>
      </w:pPr>
    </w:p>
    <w:p w:rsidR="00CF59B4" w:rsidRDefault="005C4721">
      <w:pPr>
        <w:keepNext/>
        <w:spacing w:before="240" w:after="60" w:line="240" w:lineRule="auto"/>
        <w:jc w:val="center"/>
        <w:outlineLvl w:val="0"/>
        <w:rPr>
          <w:rFonts w:ascii="Times New Roman" w:hAnsi="Times New Roman"/>
          <w:b/>
          <w:bCs/>
          <w:kern w:val="32"/>
          <w:sz w:val="24"/>
          <w:szCs w:val="24"/>
        </w:rPr>
      </w:pPr>
      <w:bookmarkStart w:id="517" w:name="_Toc399436686"/>
      <w:bookmarkStart w:id="518" w:name="_Toc145003566"/>
      <w:r>
        <w:rPr>
          <w:rFonts w:ascii="Times New Roman" w:hAnsi="Times New Roman"/>
          <w:b/>
          <w:bCs/>
          <w:kern w:val="32"/>
          <w:sz w:val="24"/>
          <w:szCs w:val="24"/>
        </w:rPr>
        <w:t>APPENDICES</w:t>
      </w:r>
      <w:bookmarkEnd w:id="517"/>
      <w:bookmarkEnd w:id="518"/>
    </w:p>
    <w:p w:rsidR="00CF59B4" w:rsidRDefault="005C4721">
      <w:pPr>
        <w:keepNext/>
        <w:spacing w:before="240" w:after="60" w:line="240" w:lineRule="auto"/>
        <w:jc w:val="center"/>
        <w:outlineLvl w:val="0"/>
        <w:rPr>
          <w:rFonts w:ascii="Times New Roman" w:hAnsi="Times New Roman"/>
          <w:b/>
          <w:bCs/>
          <w:kern w:val="32"/>
          <w:sz w:val="24"/>
          <w:szCs w:val="24"/>
        </w:rPr>
      </w:pPr>
      <w:bookmarkStart w:id="519" w:name="_Toc399436687"/>
      <w:bookmarkStart w:id="520" w:name="_Toc145003567"/>
      <w:r>
        <w:rPr>
          <w:rFonts w:ascii="Times New Roman" w:hAnsi="Times New Roman"/>
          <w:b/>
          <w:bCs/>
          <w:kern w:val="32"/>
          <w:sz w:val="24"/>
          <w:szCs w:val="24"/>
        </w:rPr>
        <w:t>APPENDIX I</w:t>
      </w:r>
      <w:bookmarkEnd w:id="519"/>
      <w:bookmarkEnd w:id="520"/>
    </w:p>
    <w:p w:rsidR="00CF59B4" w:rsidRDefault="005C4721">
      <w:pPr>
        <w:keepNext/>
        <w:spacing w:before="240" w:after="60" w:line="240" w:lineRule="auto"/>
        <w:jc w:val="center"/>
        <w:outlineLvl w:val="0"/>
        <w:rPr>
          <w:rFonts w:ascii="Times New Roman" w:hAnsi="Times New Roman"/>
          <w:b/>
          <w:bCs/>
          <w:kern w:val="32"/>
          <w:sz w:val="24"/>
          <w:szCs w:val="24"/>
        </w:rPr>
      </w:pPr>
      <w:bookmarkStart w:id="521" w:name="_Toc361920903"/>
      <w:bookmarkStart w:id="522" w:name="_Toc361921313"/>
      <w:bookmarkStart w:id="523" w:name="_Toc362974857"/>
      <w:bookmarkStart w:id="524" w:name="_Toc397091132"/>
      <w:bookmarkStart w:id="525" w:name="_Toc397091340"/>
      <w:bookmarkStart w:id="526" w:name="_Toc397091440"/>
      <w:bookmarkStart w:id="527" w:name="_Toc399436688"/>
      <w:bookmarkStart w:id="528" w:name="_Toc145003568"/>
      <w:r>
        <w:rPr>
          <w:rFonts w:ascii="Times New Roman" w:hAnsi="Times New Roman"/>
          <w:b/>
          <w:bCs/>
          <w:kern w:val="32"/>
          <w:sz w:val="24"/>
          <w:szCs w:val="24"/>
        </w:rPr>
        <w:t>QUESTIONNAIRE</w:t>
      </w:r>
      <w:bookmarkEnd w:id="521"/>
      <w:bookmarkEnd w:id="522"/>
      <w:bookmarkEnd w:id="523"/>
      <w:bookmarkEnd w:id="524"/>
      <w:bookmarkEnd w:id="525"/>
      <w:bookmarkEnd w:id="526"/>
      <w:bookmarkEnd w:id="527"/>
      <w:bookmarkEnd w:id="528"/>
    </w:p>
    <w:p w:rsidR="00CF59B4" w:rsidRDefault="005C4721">
      <w:pPr>
        <w:spacing w:after="0" w:line="360" w:lineRule="auto"/>
        <w:jc w:val="both"/>
        <w:rPr>
          <w:rFonts w:ascii="Times New Roman" w:hAnsi="Times New Roman"/>
          <w:sz w:val="24"/>
          <w:szCs w:val="24"/>
        </w:rPr>
      </w:pPr>
      <w:r>
        <w:rPr>
          <w:rFonts w:ascii="Times New Roman" w:hAnsi="Times New Roman"/>
          <w:b/>
          <w:bCs/>
          <w:sz w:val="24"/>
          <w:szCs w:val="24"/>
        </w:rPr>
        <w:t>Dear respondent</w:t>
      </w:r>
      <w:r>
        <w:rPr>
          <w:rFonts w:ascii="Times New Roman" w:hAnsi="Times New Roman"/>
          <w:sz w:val="24"/>
          <w:szCs w:val="24"/>
        </w:rPr>
        <w:t>,</w:t>
      </w:r>
    </w:p>
    <w:p w:rsidR="00CF59B4" w:rsidRDefault="005C4721">
      <w:pPr>
        <w:spacing w:after="0" w:line="360" w:lineRule="auto"/>
        <w:jc w:val="both"/>
        <w:rPr>
          <w:rFonts w:ascii="Times New Roman" w:hAnsi="Times New Roman"/>
          <w:b/>
          <w:sz w:val="24"/>
          <w:szCs w:val="24"/>
        </w:rPr>
      </w:pPr>
      <w:r>
        <w:rPr>
          <w:rFonts w:ascii="Times New Roman" w:hAnsi="Times New Roman"/>
          <w:sz w:val="24"/>
          <w:szCs w:val="24"/>
        </w:rPr>
        <w:t>I am</w:t>
      </w:r>
      <w:r>
        <w:rPr>
          <w:rFonts w:ascii="Times New Roman" w:hAnsi="Times New Roman"/>
          <w:b/>
          <w:sz w:val="24"/>
          <w:szCs w:val="24"/>
        </w:rPr>
        <w:t xml:space="preserve"> AGABA UTHMAN J21B12/055,</w:t>
      </w:r>
      <w:r>
        <w:rPr>
          <w:rFonts w:ascii="Times New Roman" w:hAnsi="Times New Roman"/>
          <w:sz w:val="24"/>
          <w:szCs w:val="24"/>
        </w:rPr>
        <w:t xml:space="preserve"> a student of Uganda Christian University  pursuing a Bachelor’s Degree in Procurement and Logistics Management carrying out research on the topic </w:t>
      </w:r>
      <w:r>
        <w:rPr>
          <w:rFonts w:ascii="Times New Roman" w:hAnsi="Times New Roman"/>
          <w:b/>
          <w:sz w:val="24"/>
          <w:szCs w:val="24"/>
        </w:rPr>
        <w:t xml:space="preserve">the impact of Partnership sourcing on continuous improvement in the supply chain </w:t>
      </w:r>
      <w:r>
        <w:rPr>
          <w:rFonts w:ascii="Times New Roman" w:hAnsi="Times New Roman"/>
          <w:sz w:val="24"/>
          <w:szCs w:val="24"/>
        </w:rPr>
        <w:t xml:space="preserve">with a case study of </w:t>
      </w:r>
      <w:r>
        <w:rPr>
          <w:rFonts w:ascii="Times New Roman" w:hAnsi="Times New Roman"/>
          <w:b/>
          <w:sz w:val="24"/>
          <w:szCs w:val="24"/>
        </w:rPr>
        <w:t xml:space="preserve">Uganda Baati Ltd. </w:t>
      </w:r>
      <w:r>
        <w:rPr>
          <w:rFonts w:ascii="Times New Roman" w:hAnsi="Times New Roman"/>
          <w:sz w:val="24"/>
          <w:szCs w:val="24"/>
        </w:rPr>
        <w:t>This information is entirely for academic purposes therefore will be kept confidential kindly provide information required for the success of this study.</w:t>
      </w:r>
    </w:p>
    <w:p w:rsidR="00CF59B4" w:rsidRDefault="005C4721">
      <w:pPr>
        <w:spacing w:after="0" w:line="360" w:lineRule="auto"/>
        <w:jc w:val="both"/>
        <w:rPr>
          <w:rFonts w:ascii="Times New Roman" w:hAnsi="Times New Roman"/>
          <w:b/>
          <w:bCs/>
          <w:sz w:val="24"/>
          <w:szCs w:val="24"/>
        </w:rPr>
      </w:pPr>
      <w:r>
        <w:rPr>
          <w:rFonts w:ascii="Times New Roman" w:hAnsi="Times New Roman"/>
          <w:b/>
          <w:bCs/>
          <w:sz w:val="24"/>
          <w:szCs w:val="24"/>
        </w:rPr>
        <w:t xml:space="preserve">INSTRUCTIONS </w:t>
      </w:r>
    </w:p>
    <w:p w:rsidR="00CF59B4" w:rsidRDefault="005C4721">
      <w:pPr>
        <w:numPr>
          <w:ilvl w:val="0"/>
          <w:numId w:val="16"/>
        </w:numPr>
        <w:spacing w:after="0" w:line="360" w:lineRule="auto"/>
        <w:jc w:val="both"/>
        <w:rPr>
          <w:rFonts w:ascii="Times New Roman" w:hAnsi="Times New Roman"/>
          <w:b/>
          <w:bCs/>
          <w:sz w:val="24"/>
          <w:szCs w:val="24"/>
        </w:rPr>
      </w:pPr>
      <w:r>
        <w:rPr>
          <w:rFonts w:ascii="Times New Roman" w:hAnsi="Times New Roman"/>
          <w:b/>
          <w:bCs/>
          <w:sz w:val="24"/>
          <w:szCs w:val="24"/>
        </w:rPr>
        <w:t>Please tick the appropriate responses.</w:t>
      </w:r>
    </w:p>
    <w:p w:rsidR="00CF59B4" w:rsidRDefault="005C4721">
      <w:pPr>
        <w:numPr>
          <w:ilvl w:val="0"/>
          <w:numId w:val="16"/>
        </w:numPr>
        <w:spacing w:after="0" w:line="360" w:lineRule="auto"/>
        <w:jc w:val="both"/>
        <w:rPr>
          <w:rFonts w:ascii="Times New Roman" w:hAnsi="Times New Roman"/>
          <w:b/>
          <w:bCs/>
          <w:sz w:val="24"/>
          <w:szCs w:val="24"/>
        </w:rPr>
      </w:pPr>
      <w:r>
        <w:rPr>
          <w:rFonts w:ascii="Times New Roman" w:hAnsi="Times New Roman"/>
          <w:b/>
          <w:bCs/>
          <w:sz w:val="24"/>
          <w:szCs w:val="24"/>
        </w:rPr>
        <w:t xml:space="preserve">Fill in the blank spaces where necessary </w:t>
      </w:r>
    </w:p>
    <w:p w:rsidR="00CF59B4" w:rsidRDefault="005C4721">
      <w:pPr>
        <w:spacing w:after="0" w:line="360" w:lineRule="auto"/>
        <w:jc w:val="both"/>
        <w:rPr>
          <w:rFonts w:ascii="Times New Roman" w:hAnsi="Times New Roman"/>
          <w:b/>
          <w:bCs/>
          <w:sz w:val="24"/>
          <w:szCs w:val="24"/>
        </w:rPr>
      </w:pPr>
      <w:r>
        <w:rPr>
          <w:rFonts w:ascii="Times New Roman" w:hAnsi="Times New Roman"/>
          <w:b/>
          <w:bCs/>
          <w:sz w:val="24"/>
          <w:szCs w:val="24"/>
        </w:rPr>
        <w:t xml:space="preserve">SECTION A: BIODATA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1 Sex of the respondent</w:t>
      </w:r>
    </w:p>
    <w:p w:rsidR="00CF59B4" w:rsidRDefault="00C770A7">
      <w:pPr>
        <w:spacing w:after="0" w:line="360" w:lineRule="auto"/>
        <w:jc w:val="both"/>
        <w:rPr>
          <w:rFonts w:ascii="Times New Roman" w:hAnsi="Times New Roman"/>
          <w:sz w:val="24"/>
          <w:szCs w:val="24"/>
        </w:rPr>
      </w:pPr>
      <w:r>
        <w:rPr>
          <w:rFonts w:ascii="Times New Roman" w:hAnsi="Times New Roman"/>
          <w:noProof/>
          <w:sz w:val="24"/>
          <w:szCs w:val="24"/>
        </w:rPr>
        <w:pict>
          <v:rect id="1032" o:spid="_x0000_s1026" style="position:absolute;left:0;text-align:left;margin-left:60.5pt;margin-top:1.5pt;width:27pt;height:10.2pt;z-index:2;visibility:visible;mso-width-percent:0;mso-height-percent:0;mso-wrap-distance-left:0;mso-wrap-distance-right:0;mso-position-horizontal-relative:text;mso-position-vertical-relative:text;mso-width-percent:0;mso-height-percent:0;mso-width-relative:page;mso-height-relative:page">
            <v:textbox>
              <w:txbxContent>
                <w:p w:rsidR="00CF59B4" w:rsidRDefault="00CF59B4"/>
              </w:txbxContent>
            </v:textbox>
          </v:rect>
        </w:pict>
      </w:r>
      <w:r w:rsidR="005C4721">
        <w:rPr>
          <w:rFonts w:ascii="Times New Roman" w:hAnsi="Times New Roman"/>
          <w:sz w:val="24"/>
          <w:szCs w:val="24"/>
        </w:rPr>
        <w:t xml:space="preserve">(i) Male </w:t>
      </w:r>
      <w:r w:rsidR="005C4721">
        <w:rPr>
          <w:rFonts w:ascii="Times New Roman" w:hAnsi="Times New Roman"/>
          <w:sz w:val="24"/>
          <w:szCs w:val="24"/>
        </w:rPr>
        <w:tab/>
      </w:r>
      <w:r w:rsidR="005C4721">
        <w:rPr>
          <w:rFonts w:ascii="Times New Roman" w:hAnsi="Times New Roman"/>
          <w:sz w:val="24"/>
          <w:szCs w:val="24"/>
        </w:rPr>
        <w:tab/>
      </w:r>
    </w:p>
    <w:p w:rsidR="00CF59B4" w:rsidRDefault="005C4721">
      <w:pPr>
        <w:spacing w:after="0" w:line="36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0" distR="0" simplePos="0" relativeHeight="3" behindDoc="0" locked="0" layoutInCell="1" allowOverlap="1">
                <wp:simplePos x="0" y="0"/>
                <wp:positionH relativeFrom="column">
                  <wp:posOffset>768350</wp:posOffset>
                </wp:positionH>
                <wp:positionV relativeFrom="paragraph">
                  <wp:posOffset>-1270</wp:posOffset>
                </wp:positionV>
                <wp:extent cx="342900" cy="129540"/>
                <wp:effectExtent l="6350" t="10795" r="12700" b="12065"/>
                <wp:wrapNone/>
                <wp:docPr id="103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954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33" fillcolor="white" stroked="t" style="position:absolute;margin-left:60.5pt;margin-top:-0.1pt;width:27.0pt;height:10.2pt;z-index:3;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sz w:val="24"/>
          <w:szCs w:val="24"/>
        </w:rPr>
        <w:t>(ii) Female</w:t>
      </w:r>
    </w:p>
    <w:p w:rsidR="00CF59B4" w:rsidRDefault="005C4721">
      <w:pPr>
        <w:spacing w:after="0" w:line="36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0" distR="0" simplePos="0" relativeHeight="6" behindDoc="0" locked="0" layoutInCell="1" allowOverlap="1">
                <wp:simplePos x="0" y="0"/>
                <wp:positionH relativeFrom="rightMargin">
                  <wp:posOffset>85725</wp:posOffset>
                </wp:positionH>
                <wp:positionV relativeFrom="paragraph">
                  <wp:posOffset>304165</wp:posOffset>
                </wp:positionV>
                <wp:extent cx="342900" cy="121920"/>
                <wp:effectExtent l="0" t="0" r="19050" b="11430"/>
                <wp:wrapNone/>
                <wp:docPr id="103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34" fillcolor="white" stroked="t" style="position:absolute;margin-left:6.75pt;margin-top:23.95pt;width:27.0pt;height:9.6pt;z-index:6;mso-position-horizontal-relative:right-margin-area;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sz w:val="24"/>
          <w:szCs w:val="24"/>
        </w:rPr>
        <w:t>2.  Department/position</w:t>
      </w:r>
    </w:p>
    <w:p w:rsidR="00CF59B4" w:rsidRDefault="005C4721">
      <w:pPr>
        <w:tabs>
          <w:tab w:val="left" w:pos="720"/>
          <w:tab w:val="left" w:pos="1440"/>
          <w:tab w:val="left" w:pos="2160"/>
          <w:tab w:val="left" w:pos="2685"/>
          <w:tab w:val="left" w:pos="3480"/>
        </w:tabs>
        <w:spacing w:after="0" w:line="360" w:lineRule="auto"/>
        <w:jc w:val="both"/>
        <w:rPr>
          <w:rFonts w:ascii="Times New Roman" w:hAnsi="Times New Roman"/>
          <w:bCs/>
          <w:sz w:val="24"/>
          <w:szCs w:val="24"/>
        </w:rPr>
      </w:pPr>
      <w:r>
        <w:rPr>
          <w:rFonts w:ascii="Times New Roman" w:hAnsi="Times New Roman"/>
          <w:noProof/>
          <w:sz w:val="24"/>
          <w:szCs w:val="24"/>
        </w:rPr>
        <mc:AlternateContent>
          <mc:Choice Requires="wps">
            <w:drawing>
              <wp:anchor distT="0" distB="0" distL="0" distR="0" simplePos="0" relativeHeight="7" behindDoc="0" locked="0" layoutInCell="1" allowOverlap="1">
                <wp:simplePos x="0" y="0"/>
                <wp:positionH relativeFrom="column">
                  <wp:posOffset>2966085</wp:posOffset>
                </wp:positionH>
                <wp:positionV relativeFrom="paragraph">
                  <wp:posOffset>52705</wp:posOffset>
                </wp:positionV>
                <wp:extent cx="342899" cy="121920"/>
                <wp:effectExtent l="13334" t="9525" r="5715" b="11430"/>
                <wp:wrapNone/>
                <wp:docPr id="10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899"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35" fillcolor="white" stroked="t" style="position:absolute;margin-left:233.55pt;margin-top:4.15pt;width:27.0pt;height:9.6pt;z-index:7;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noProof/>
          <w:sz w:val="24"/>
          <w:szCs w:val="24"/>
        </w:rPr>
        <mc:AlternateContent>
          <mc:Choice Requires="wps">
            <w:drawing>
              <wp:anchor distT="0" distB="0" distL="0" distR="0" simplePos="0" relativeHeight="5" behindDoc="0" locked="0" layoutInCell="1" allowOverlap="1">
                <wp:simplePos x="0" y="0"/>
                <wp:positionH relativeFrom="column">
                  <wp:posOffset>4514850</wp:posOffset>
                </wp:positionH>
                <wp:positionV relativeFrom="paragraph">
                  <wp:posOffset>43180</wp:posOffset>
                </wp:positionV>
                <wp:extent cx="342900" cy="121920"/>
                <wp:effectExtent l="9525" t="9525" r="9525" b="11430"/>
                <wp:wrapNone/>
                <wp:docPr id="103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36" fillcolor="white" stroked="t" style="position:absolute;margin-left:355.5pt;margin-top:3.4pt;width:27.0pt;height:9.6pt;z-index:5;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noProof/>
          <w:sz w:val="24"/>
          <w:szCs w:val="24"/>
        </w:rPr>
        <mc:AlternateContent>
          <mc:Choice Requires="wps">
            <w:drawing>
              <wp:anchor distT="0" distB="0" distL="0" distR="0" simplePos="0" relativeHeight="4" behindDoc="0" locked="0" layoutInCell="1" allowOverlap="1">
                <wp:simplePos x="0" y="0"/>
                <wp:positionH relativeFrom="column">
                  <wp:posOffset>1035050</wp:posOffset>
                </wp:positionH>
                <wp:positionV relativeFrom="paragraph">
                  <wp:posOffset>72390</wp:posOffset>
                </wp:positionV>
                <wp:extent cx="342900" cy="121920"/>
                <wp:effectExtent l="6350" t="10160" r="12700" b="10795"/>
                <wp:wrapNone/>
                <wp:docPr id="10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37" fillcolor="white" stroked="t" style="position:absolute;margin-left:81.5pt;margin-top:5.7pt;width:27.0pt;height:9.6pt;z-index:4;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sz w:val="24"/>
          <w:szCs w:val="24"/>
        </w:rPr>
        <w:t>(i) Procurement</w:t>
      </w:r>
      <w:r>
        <w:rPr>
          <w:rFonts w:ascii="Times New Roman" w:hAnsi="Times New Roman"/>
          <w:sz w:val="24"/>
          <w:szCs w:val="24"/>
        </w:rPr>
        <w:tab/>
        <w:t xml:space="preserve">   (ii) Marketing and sales  </w:t>
      </w:r>
      <w:r>
        <w:rPr>
          <w:rFonts w:ascii="Times New Roman" w:hAnsi="Times New Roman"/>
          <w:sz w:val="24"/>
          <w:szCs w:val="24"/>
        </w:rPr>
        <w:tab/>
        <w:t xml:space="preserve">    (iii)</w:t>
      </w:r>
      <w:r>
        <w:rPr>
          <w:rFonts w:ascii="Times New Roman" w:hAnsi="Times New Roman"/>
          <w:bCs/>
          <w:sz w:val="24"/>
          <w:szCs w:val="24"/>
        </w:rPr>
        <w:t xml:space="preserve"> Production </w:t>
      </w:r>
      <w:r>
        <w:rPr>
          <w:rFonts w:ascii="Times New Roman" w:hAnsi="Times New Roman"/>
          <w:sz w:val="24"/>
          <w:szCs w:val="24"/>
        </w:rPr>
        <w:t xml:space="preserve">          </w:t>
      </w:r>
      <w:r>
        <w:rPr>
          <w:rFonts w:ascii="Times New Roman" w:hAnsi="Times New Roman"/>
          <w:bCs/>
          <w:sz w:val="24"/>
          <w:szCs w:val="24"/>
        </w:rPr>
        <w:t xml:space="preserve">        (iv)    Operations</w:t>
      </w:r>
    </w:p>
    <w:p w:rsidR="00CF59B4" w:rsidRDefault="005C4721">
      <w:pPr>
        <w:tabs>
          <w:tab w:val="left" w:pos="720"/>
          <w:tab w:val="left" w:pos="1440"/>
          <w:tab w:val="left" w:pos="2160"/>
          <w:tab w:val="left" w:pos="2685"/>
          <w:tab w:val="left" w:pos="3480"/>
        </w:tabs>
        <w:spacing w:after="0" w:line="36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0" distR="0" simplePos="0" relativeHeight="20" behindDoc="0" locked="0" layoutInCell="1" allowOverlap="1">
                <wp:simplePos x="0" y="0"/>
                <wp:positionH relativeFrom="column">
                  <wp:posOffset>1876424</wp:posOffset>
                </wp:positionH>
                <wp:positionV relativeFrom="paragraph">
                  <wp:posOffset>19050</wp:posOffset>
                </wp:positionV>
                <wp:extent cx="342900" cy="121920"/>
                <wp:effectExtent l="6350" t="10160" r="12700" b="10795"/>
                <wp:wrapNone/>
                <wp:docPr id="10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38" fillcolor="white" stroked="t" style="position:absolute;margin-left:147.75pt;margin-top:1.5pt;width:27.0pt;height:9.6pt;z-index:20;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bCs/>
          <w:sz w:val="24"/>
          <w:szCs w:val="24"/>
        </w:rPr>
        <w:t xml:space="preserve"> </w:t>
      </w:r>
      <w:r>
        <w:rPr>
          <w:rFonts w:ascii="Times New Roman" w:hAnsi="Times New Roman"/>
          <w:sz w:val="24"/>
          <w:szCs w:val="24"/>
        </w:rPr>
        <w:t xml:space="preserve"> (v) Research and Innovation </w:t>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 xml:space="preserve">3. Age </w:t>
      </w:r>
    </w:p>
    <w:p w:rsidR="00CF59B4" w:rsidRDefault="005C4721">
      <w:pPr>
        <w:spacing w:after="0" w:line="36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0" distR="0" simplePos="0" relativeHeight="17" behindDoc="0" locked="0" layoutInCell="1" allowOverlap="1">
                <wp:simplePos x="0" y="0"/>
                <wp:positionH relativeFrom="column">
                  <wp:posOffset>2289810</wp:posOffset>
                </wp:positionH>
                <wp:positionV relativeFrom="paragraph">
                  <wp:posOffset>26035</wp:posOffset>
                </wp:positionV>
                <wp:extent cx="342900" cy="121920"/>
                <wp:effectExtent l="13334" t="9525" r="5715" b="11430"/>
                <wp:wrapNone/>
                <wp:docPr id="10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5C4721">
                            <w:r>
                              <w:t xml:space="preserve">      </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39" fillcolor="white" stroked="t" style="position:absolute;margin-left:180.3pt;margin-top:2.05pt;width:27.0pt;height:9.6pt;z-index:17;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r>
                        <w:t xml:space="preserve">      </w:t>
                      </w:r>
                    </w:p>
                  </w:txbxContent>
                </v:textbox>
              </v:rect>
            </w:pict>
          </mc:Fallback>
        </mc:AlternateContent>
      </w:r>
      <w:r>
        <w:rPr>
          <w:rFonts w:ascii="Times New Roman" w:hAnsi="Times New Roman"/>
          <w:noProof/>
          <w:sz w:val="24"/>
          <w:szCs w:val="24"/>
        </w:rPr>
        <mc:AlternateContent>
          <mc:Choice Requires="wps">
            <w:drawing>
              <wp:anchor distT="0" distB="0" distL="0" distR="0" simplePos="0" relativeHeight="15" behindDoc="0" locked="0" layoutInCell="1" allowOverlap="1">
                <wp:simplePos x="0" y="0"/>
                <wp:positionH relativeFrom="column">
                  <wp:posOffset>892175</wp:posOffset>
                </wp:positionH>
                <wp:positionV relativeFrom="paragraph">
                  <wp:posOffset>53975</wp:posOffset>
                </wp:positionV>
                <wp:extent cx="342900" cy="121920"/>
                <wp:effectExtent l="6350" t="8890" r="12700" b="12065"/>
                <wp:wrapNone/>
                <wp:docPr id="10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40" fillcolor="white" stroked="t" style="position:absolute;margin-left:70.25pt;margin-top:4.25pt;width:27.0pt;height:9.6pt;z-index:15;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noProof/>
          <w:sz w:val="24"/>
          <w:szCs w:val="24"/>
        </w:rPr>
        <mc:AlternateContent>
          <mc:Choice Requires="wps">
            <w:drawing>
              <wp:anchor distT="0" distB="0" distL="0" distR="0" simplePos="0" relativeHeight="16" behindDoc="0" locked="0" layoutInCell="1" allowOverlap="1">
                <wp:simplePos x="0" y="0"/>
                <wp:positionH relativeFrom="column">
                  <wp:posOffset>3943350</wp:posOffset>
                </wp:positionH>
                <wp:positionV relativeFrom="paragraph">
                  <wp:posOffset>6985</wp:posOffset>
                </wp:positionV>
                <wp:extent cx="342900" cy="121920"/>
                <wp:effectExtent l="9525" t="9525" r="9525" b="11430"/>
                <wp:wrapNone/>
                <wp:docPr id="10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41" fillcolor="white" stroked="t" style="position:absolute;margin-left:310.5pt;margin-top:0.55pt;width:27.0pt;height:9.6pt;z-index:16;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noProof/>
          <w:sz w:val="24"/>
          <w:szCs w:val="24"/>
        </w:rPr>
        <mc:AlternateContent>
          <mc:Choice Requires="wps">
            <w:drawing>
              <wp:anchor distT="0" distB="0" distL="0" distR="0" simplePos="0" relativeHeight="18" behindDoc="0" locked="0" layoutInCell="1" allowOverlap="1">
                <wp:simplePos x="0" y="0"/>
                <wp:positionH relativeFrom="column">
                  <wp:posOffset>5814060</wp:posOffset>
                </wp:positionH>
                <wp:positionV relativeFrom="paragraph">
                  <wp:posOffset>6985</wp:posOffset>
                </wp:positionV>
                <wp:extent cx="342900" cy="121920"/>
                <wp:effectExtent l="13334" t="9525" r="5715" b="11430"/>
                <wp:wrapNone/>
                <wp:docPr id="10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42" fillcolor="white" stroked="t" style="position:absolute;margin-left:457.8pt;margin-top:0.55pt;width:27.0pt;height:9.6pt;z-index:18;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sz w:val="24"/>
          <w:szCs w:val="24"/>
        </w:rPr>
        <w:t>(i) 18-29years             (ii) 30-39 year             (iii) 40-49 years</w:t>
      </w:r>
      <w:r>
        <w:rPr>
          <w:rFonts w:ascii="Times New Roman" w:hAnsi="Times New Roman"/>
          <w:sz w:val="24"/>
          <w:szCs w:val="24"/>
        </w:rPr>
        <w:tab/>
        <w:t xml:space="preserve">      (iv) 50 years and above </w:t>
      </w:r>
      <w:r>
        <w:rPr>
          <w:rFonts w:ascii="Times New Roman" w:hAnsi="Times New Roman"/>
          <w:sz w:val="24"/>
          <w:szCs w:val="24"/>
        </w:rPr>
        <w:tab/>
      </w:r>
    </w:p>
    <w:p w:rsidR="00CF59B4" w:rsidRDefault="00CF59B4">
      <w:pPr>
        <w:tabs>
          <w:tab w:val="left" w:pos="2880"/>
        </w:tabs>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4. Education level</w:t>
      </w:r>
    </w:p>
    <w:p w:rsidR="00CF59B4" w:rsidRDefault="005C4721">
      <w:pPr>
        <w:tabs>
          <w:tab w:val="left" w:pos="720"/>
          <w:tab w:val="left" w:pos="1440"/>
          <w:tab w:val="left" w:pos="2160"/>
          <w:tab w:val="left" w:pos="2880"/>
          <w:tab w:val="left" w:pos="3600"/>
          <w:tab w:val="left" w:pos="4320"/>
          <w:tab w:val="left" w:pos="5040"/>
          <w:tab w:val="left" w:pos="5760"/>
          <w:tab w:val="left" w:pos="7155"/>
        </w:tabs>
        <w:spacing w:after="0" w:line="36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0" distR="0" simplePos="0" relativeHeight="9" behindDoc="0" locked="0" layoutInCell="1" allowOverlap="1">
                <wp:simplePos x="0" y="0"/>
                <wp:positionH relativeFrom="column">
                  <wp:posOffset>2385060</wp:posOffset>
                </wp:positionH>
                <wp:positionV relativeFrom="paragraph">
                  <wp:posOffset>37465</wp:posOffset>
                </wp:positionV>
                <wp:extent cx="342900" cy="113665"/>
                <wp:effectExtent l="13334" t="9525" r="5715" b="10160"/>
                <wp:wrapNone/>
                <wp:docPr id="10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1366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43" fillcolor="white" stroked="t" style="position:absolute;margin-left:187.8pt;margin-top:2.95pt;width:27.0pt;height:8.95pt;z-index:9;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noProof/>
          <w:sz w:val="24"/>
          <w:szCs w:val="24"/>
        </w:rPr>
        <mc:AlternateContent>
          <mc:Choice Requires="wps">
            <w:drawing>
              <wp:anchor distT="0" distB="0" distL="0" distR="0" simplePos="0" relativeHeight="10" behindDoc="0" locked="0" layoutInCell="1" allowOverlap="1">
                <wp:simplePos x="0" y="0"/>
                <wp:positionH relativeFrom="column">
                  <wp:posOffset>3648075</wp:posOffset>
                </wp:positionH>
                <wp:positionV relativeFrom="paragraph">
                  <wp:posOffset>30480</wp:posOffset>
                </wp:positionV>
                <wp:extent cx="342900" cy="123825"/>
                <wp:effectExtent l="9525" t="12065" r="9525" b="6985"/>
                <wp:wrapNone/>
                <wp:docPr id="1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38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44" fillcolor="white" stroked="t" style="position:absolute;margin-left:287.25pt;margin-top:2.4pt;width:27.0pt;height:9.75pt;z-index:10;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noProof/>
          <w:sz w:val="24"/>
          <w:szCs w:val="24"/>
        </w:rPr>
        <mc:AlternateContent>
          <mc:Choice Requires="wps">
            <w:drawing>
              <wp:anchor distT="0" distB="0" distL="0" distR="0" simplePos="0" relativeHeight="19" behindDoc="0" locked="0" layoutInCell="1" allowOverlap="1">
                <wp:simplePos x="0" y="0"/>
                <wp:positionH relativeFrom="column">
                  <wp:posOffset>5257800</wp:posOffset>
                </wp:positionH>
                <wp:positionV relativeFrom="paragraph">
                  <wp:posOffset>49530</wp:posOffset>
                </wp:positionV>
                <wp:extent cx="342900" cy="123825"/>
                <wp:effectExtent l="9525" t="12065" r="9525" b="6985"/>
                <wp:wrapNone/>
                <wp:docPr id="1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38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45" fillcolor="white" stroked="t" style="position:absolute;margin-left:414.0pt;margin-top:3.9pt;width:27.0pt;height:9.75pt;z-index:19;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noProof/>
          <w:sz w:val="24"/>
          <w:szCs w:val="24"/>
        </w:rPr>
        <mc:AlternateContent>
          <mc:Choice Requires="wps">
            <w:drawing>
              <wp:anchor distT="0" distB="0" distL="0" distR="0" simplePos="0" relativeHeight="8" behindDoc="0" locked="0" layoutInCell="1" allowOverlap="1">
                <wp:simplePos x="0" y="0"/>
                <wp:positionH relativeFrom="column">
                  <wp:posOffset>1114425</wp:posOffset>
                </wp:positionH>
                <wp:positionV relativeFrom="paragraph">
                  <wp:posOffset>68580</wp:posOffset>
                </wp:positionV>
                <wp:extent cx="342900" cy="113665"/>
                <wp:effectExtent l="9525" t="12065" r="9525" b="7620"/>
                <wp:wrapNone/>
                <wp:docPr id="1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1366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46" fillcolor="white" stroked="t" style="position:absolute;margin-left:87.75pt;margin-top:5.4pt;width:27.0pt;height:8.95pt;z-index:8;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sz w:val="24"/>
          <w:szCs w:val="24"/>
        </w:rPr>
        <w:t xml:space="preserve">(i) Post graduate              (ii) Graduate    </w:t>
      </w:r>
      <w:r>
        <w:rPr>
          <w:rFonts w:ascii="Times New Roman" w:hAnsi="Times New Roman"/>
          <w:sz w:val="24"/>
          <w:szCs w:val="24"/>
        </w:rPr>
        <w:tab/>
        <w:t xml:space="preserve"> (iii) Diploma  </w:t>
      </w:r>
      <w:r>
        <w:rPr>
          <w:rFonts w:ascii="Times New Roman" w:hAnsi="Times New Roman"/>
          <w:sz w:val="24"/>
          <w:szCs w:val="24"/>
        </w:rPr>
        <w:tab/>
        <w:t xml:space="preserve">                Certificate </w:t>
      </w:r>
    </w:p>
    <w:p w:rsidR="00CF59B4" w:rsidRDefault="005C4721">
      <w:pPr>
        <w:tabs>
          <w:tab w:val="left" w:pos="720"/>
          <w:tab w:val="left" w:pos="1440"/>
          <w:tab w:val="left" w:pos="2160"/>
          <w:tab w:val="left" w:pos="2880"/>
          <w:tab w:val="left" w:pos="3600"/>
          <w:tab w:val="left" w:pos="4320"/>
          <w:tab w:val="left" w:pos="5040"/>
          <w:tab w:val="left" w:pos="5760"/>
          <w:tab w:val="left" w:pos="7155"/>
        </w:tabs>
        <w:spacing w:after="0" w:line="360" w:lineRule="auto"/>
        <w:jc w:val="both"/>
        <w:rPr>
          <w:rFonts w:ascii="Times New Roman" w:hAnsi="Times New Roman"/>
          <w:sz w:val="24"/>
          <w:szCs w:val="24"/>
        </w:rPr>
      </w:pPr>
      <w:r>
        <w:rPr>
          <w:rFonts w:ascii="Times New Roman" w:hAnsi="Times New Roman"/>
          <w:sz w:val="24"/>
          <w:szCs w:val="24"/>
        </w:rPr>
        <w:t>Others specify ………</w:t>
      </w:r>
    </w:p>
    <w:p w:rsidR="00CF59B4" w:rsidRDefault="00CF59B4">
      <w:pPr>
        <w:tabs>
          <w:tab w:val="left" w:pos="720"/>
          <w:tab w:val="left" w:pos="1440"/>
          <w:tab w:val="left" w:pos="2160"/>
          <w:tab w:val="left" w:pos="2880"/>
          <w:tab w:val="left" w:pos="3600"/>
          <w:tab w:val="left" w:pos="4320"/>
          <w:tab w:val="left" w:pos="5040"/>
          <w:tab w:val="left" w:pos="5760"/>
          <w:tab w:val="left" w:pos="7155"/>
        </w:tabs>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5. Years spent in the Company</w:t>
      </w:r>
    </w:p>
    <w:p w:rsidR="00CF59B4" w:rsidRDefault="005C4721">
      <w:pPr>
        <w:tabs>
          <w:tab w:val="left" w:pos="720"/>
          <w:tab w:val="left" w:pos="1440"/>
          <w:tab w:val="left" w:pos="2160"/>
          <w:tab w:val="left" w:pos="2880"/>
          <w:tab w:val="left" w:pos="3915"/>
          <w:tab w:val="left" w:pos="5985"/>
        </w:tabs>
        <w:spacing w:after="0" w:line="36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0" distR="0" simplePos="0" relativeHeight="13" behindDoc="0" locked="0" layoutInCell="1" allowOverlap="1">
                <wp:simplePos x="0" y="0"/>
                <wp:positionH relativeFrom="column">
                  <wp:posOffset>3943350</wp:posOffset>
                </wp:positionH>
                <wp:positionV relativeFrom="paragraph">
                  <wp:posOffset>10160</wp:posOffset>
                </wp:positionV>
                <wp:extent cx="342900" cy="121920"/>
                <wp:effectExtent l="9525" t="5080" r="9525" b="6350"/>
                <wp:wrapNone/>
                <wp:docPr id="1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47" fillcolor="white" stroked="t" style="position:absolute;margin-left:310.5pt;margin-top:0.8pt;width:27.0pt;height:9.6pt;z-index:13;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noProof/>
          <w:sz w:val="24"/>
          <w:szCs w:val="24"/>
        </w:rPr>
        <mc:AlternateContent>
          <mc:Choice Requires="wps">
            <w:drawing>
              <wp:anchor distT="0" distB="0" distL="0" distR="0" simplePos="0" relativeHeight="12" behindDoc="0" locked="0" layoutInCell="1" allowOverlap="1">
                <wp:simplePos x="0" y="0"/>
                <wp:positionH relativeFrom="column">
                  <wp:posOffset>2613660</wp:posOffset>
                </wp:positionH>
                <wp:positionV relativeFrom="paragraph">
                  <wp:posOffset>40005</wp:posOffset>
                </wp:positionV>
                <wp:extent cx="342900" cy="121920"/>
                <wp:effectExtent l="13334" t="6350" r="5715" b="5080"/>
                <wp:wrapNone/>
                <wp:docPr id="104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48" fillcolor="white" stroked="t" style="position:absolute;margin-left:205.8pt;margin-top:3.15pt;width:27.0pt;height:9.6pt;z-index:12;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noProof/>
          <w:sz w:val="24"/>
          <w:szCs w:val="24"/>
        </w:rPr>
        <mc:AlternateContent>
          <mc:Choice Requires="wps">
            <w:drawing>
              <wp:anchor distT="0" distB="0" distL="0" distR="0" simplePos="0" relativeHeight="11" behindDoc="0" locked="0" layoutInCell="1" allowOverlap="1">
                <wp:simplePos x="0" y="0"/>
                <wp:positionH relativeFrom="column">
                  <wp:posOffset>1184910</wp:posOffset>
                </wp:positionH>
                <wp:positionV relativeFrom="paragraph">
                  <wp:posOffset>42545</wp:posOffset>
                </wp:positionV>
                <wp:extent cx="342900" cy="121920"/>
                <wp:effectExtent l="13334" t="8890" r="5715" b="12065"/>
                <wp:wrapNone/>
                <wp:docPr id="104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49" fillcolor="white" stroked="t" style="position:absolute;margin-left:93.3pt;margin-top:3.35pt;width:27.0pt;height:9.6pt;z-index:11;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noProof/>
          <w:sz w:val="24"/>
          <w:szCs w:val="24"/>
        </w:rPr>
        <mc:AlternateContent>
          <mc:Choice Requires="wps">
            <w:drawing>
              <wp:anchor distT="0" distB="0" distL="0" distR="0" simplePos="0" relativeHeight="14" behindDoc="0" locked="0" layoutInCell="1" allowOverlap="1">
                <wp:simplePos x="0" y="0"/>
                <wp:positionH relativeFrom="column">
                  <wp:posOffset>5715000</wp:posOffset>
                </wp:positionH>
                <wp:positionV relativeFrom="paragraph">
                  <wp:posOffset>53339</wp:posOffset>
                </wp:positionV>
                <wp:extent cx="342900" cy="121920"/>
                <wp:effectExtent l="9525" t="10160" r="9525" b="10795"/>
                <wp:wrapNone/>
                <wp:docPr id="105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19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CF59B4" w:rsidRDefault="00CF59B4"/>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50" fillcolor="white" stroked="t" style="position:absolute;margin-left:450.0pt;margin-top:4.2pt;width:27.0pt;height:9.6pt;z-index:14;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hAnsi="Times New Roman"/>
          <w:sz w:val="24"/>
          <w:szCs w:val="24"/>
        </w:rPr>
        <w:t>(1) Under one year</w:t>
      </w:r>
      <w:r>
        <w:rPr>
          <w:rFonts w:ascii="Times New Roman" w:hAnsi="Times New Roman"/>
          <w:sz w:val="24"/>
          <w:szCs w:val="24"/>
        </w:rPr>
        <w:tab/>
        <w:t xml:space="preserve">          (ii) 1-5year               (iii) 6-10years</w:t>
      </w:r>
      <w:r>
        <w:rPr>
          <w:rFonts w:ascii="Times New Roman" w:hAnsi="Times New Roman"/>
          <w:sz w:val="24"/>
          <w:szCs w:val="24"/>
        </w:rPr>
        <w:tab/>
        <w:t xml:space="preserve">          (iv) 10 and above years </w:t>
      </w:r>
    </w:p>
    <w:p w:rsidR="00CF59B4" w:rsidRDefault="00CF59B4">
      <w:pPr>
        <w:spacing w:after="0" w:line="360" w:lineRule="auto"/>
        <w:jc w:val="both"/>
        <w:rPr>
          <w:rFonts w:ascii="Times New Roman" w:hAnsi="Times New Roman"/>
          <w:sz w:val="24"/>
          <w:szCs w:val="24"/>
        </w:rPr>
      </w:pPr>
    </w:p>
    <w:p w:rsidR="00CF59B4" w:rsidRDefault="00CF59B4">
      <w:pPr>
        <w:tabs>
          <w:tab w:val="left" w:pos="2880"/>
        </w:tabs>
        <w:spacing w:after="0" w:line="360" w:lineRule="auto"/>
        <w:jc w:val="both"/>
        <w:rPr>
          <w:rFonts w:ascii="Times New Roman" w:hAnsi="Times New Roman"/>
          <w:sz w:val="24"/>
          <w:szCs w:val="24"/>
        </w:rPr>
      </w:pPr>
    </w:p>
    <w:p w:rsidR="00CF59B4" w:rsidRDefault="005C4721">
      <w:pPr>
        <w:tabs>
          <w:tab w:val="left" w:pos="2880"/>
        </w:tabs>
        <w:spacing w:after="0" w:line="360" w:lineRule="auto"/>
        <w:jc w:val="both"/>
        <w:rPr>
          <w:rFonts w:ascii="Times New Roman" w:hAnsi="Times New Roman"/>
          <w:sz w:val="24"/>
          <w:szCs w:val="24"/>
        </w:rPr>
      </w:pPr>
      <w:r>
        <w:rPr>
          <w:rFonts w:ascii="Times New Roman" w:hAnsi="Times New Roman"/>
          <w:sz w:val="24"/>
          <w:szCs w:val="24"/>
        </w:rPr>
        <w:tab/>
      </w: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lastRenderedPageBreak/>
        <w:t>In the following sections, please tick your level of agreement in reference to the statement as illustrated below. As one moves away from 1 towards 5 it shows a reduction in the level of agreement to the question</w:t>
      </w:r>
    </w:p>
    <w:p w:rsidR="00CF59B4" w:rsidRDefault="005C4721">
      <w:pPr>
        <w:spacing w:after="0" w:line="360" w:lineRule="auto"/>
        <w:jc w:val="both"/>
        <w:rPr>
          <w:rFonts w:ascii="Times New Roman" w:hAnsi="Times New Roman"/>
          <w:b/>
          <w:sz w:val="24"/>
          <w:szCs w:val="24"/>
        </w:rPr>
      </w:pPr>
      <w:r>
        <w:rPr>
          <w:rFonts w:ascii="Times New Roman" w:hAnsi="Times New Roman"/>
          <w:b/>
          <w:sz w:val="24"/>
          <w:szCs w:val="24"/>
        </w:rPr>
        <w:t xml:space="preserve">1=strongly agree             2=Agree          3=Not sure       4= Disagree         5=strongly disagree </w:t>
      </w:r>
    </w:p>
    <w:p w:rsidR="00CF59B4" w:rsidRDefault="00CF59B4">
      <w:pPr>
        <w:spacing w:after="0" w:line="360" w:lineRule="auto"/>
        <w:jc w:val="both"/>
        <w:rPr>
          <w:rFonts w:ascii="Times New Roman" w:hAnsi="Times New Roman"/>
          <w:b/>
          <w:sz w:val="24"/>
          <w:szCs w:val="24"/>
        </w:rPr>
      </w:pPr>
    </w:p>
    <w:p w:rsidR="00CF59B4" w:rsidRDefault="005C4721">
      <w:pPr>
        <w:spacing w:after="0" w:line="360" w:lineRule="auto"/>
        <w:jc w:val="both"/>
        <w:rPr>
          <w:rFonts w:ascii="Times New Roman" w:hAnsi="Times New Roman"/>
          <w:b/>
          <w:bCs/>
          <w:sz w:val="24"/>
          <w:szCs w:val="24"/>
        </w:rPr>
      </w:pPr>
      <w:r>
        <w:rPr>
          <w:rFonts w:ascii="Times New Roman" w:hAnsi="Times New Roman"/>
          <w:b/>
          <w:bCs/>
          <w:sz w:val="24"/>
          <w:szCs w:val="24"/>
        </w:rPr>
        <w:t>SECTION B:</w:t>
      </w:r>
    </w:p>
    <w:p w:rsidR="00CF59B4" w:rsidRDefault="005C4721">
      <w:pPr>
        <w:tabs>
          <w:tab w:val="left" w:pos="1755"/>
        </w:tabs>
        <w:spacing w:after="0" w:line="360" w:lineRule="auto"/>
        <w:jc w:val="both"/>
        <w:rPr>
          <w:rFonts w:ascii="Times New Roman" w:hAnsi="Times New Roman"/>
          <w:b/>
          <w:sz w:val="24"/>
          <w:szCs w:val="24"/>
        </w:rPr>
      </w:pPr>
      <w:r>
        <w:rPr>
          <w:rFonts w:ascii="Times New Roman" w:hAnsi="Times New Roman"/>
          <w:b/>
          <w:sz w:val="24"/>
          <w:szCs w:val="24"/>
        </w:rPr>
        <w:t>THE RELATIONSHIP BETWEEN PARTNERSHIP SOURCING AND CONTINUOUS IMPROVEMENT IN THE SUPPLY CHAIN</w:t>
      </w:r>
    </w:p>
    <w:p w:rsidR="00CF59B4" w:rsidRDefault="005C4721">
      <w:pPr>
        <w:tabs>
          <w:tab w:val="left" w:pos="1755"/>
        </w:tabs>
        <w:spacing w:after="0" w:line="360" w:lineRule="auto"/>
        <w:jc w:val="both"/>
        <w:rPr>
          <w:rFonts w:ascii="Times New Roman" w:hAnsi="Times New Roman"/>
          <w:sz w:val="24"/>
          <w:szCs w:val="24"/>
        </w:rPr>
      </w:pPr>
      <w:r>
        <w:rPr>
          <w:rFonts w:ascii="Times New Roman" w:hAnsi="Times New Roman"/>
          <w:sz w:val="24"/>
          <w:szCs w:val="24"/>
        </w:rPr>
        <w:t xml:space="preserve"> (a) Partnership sourcing relates to continuous improvement in the supply chain through; (Please tick appropriately)</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7"/>
        <w:gridCol w:w="1323"/>
        <w:gridCol w:w="1215"/>
        <w:gridCol w:w="1077"/>
        <w:gridCol w:w="1077"/>
        <w:gridCol w:w="1209"/>
      </w:tblGrid>
      <w:tr w:rsidR="00CF59B4">
        <w:tc>
          <w:tcPr>
            <w:tcW w:w="4327" w:type="dxa"/>
            <w:vMerge w:val="restart"/>
          </w:tcPr>
          <w:p w:rsidR="00CF59B4" w:rsidRDefault="00CF59B4">
            <w:pPr>
              <w:spacing w:after="0" w:line="240" w:lineRule="auto"/>
              <w:jc w:val="both"/>
              <w:rPr>
                <w:rFonts w:ascii="Times New Roman" w:hAnsi="Times New Roman"/>
                <w:sz w:val="24"/>
                <w:szCs w:val="24"/>
              </w:rPr>
            </w:pPr>
          </w:p>
        </w:tc>
        <w:tc>
          <w:tcPr>
            <w:tcW w:w="1323"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 xml:space="preserve"> Strongly agree</w:t>
            </w:r>
          </w:p>
        </w:tc>
        <w:tc>
          <w:tcPr>
            <w:tcW w:w="1215"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 xml:space="preserve">Agree </w:t>
            </w:r>
          </w:p>
        </w:tc>
        <w:tc>
          <w:tcPr>
            <w:tcW w:w="1077"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 xml:space="preserve">Not sure </w:t>
            </w:r>
          </w:p>
        </w:tc>
        <w:tc>
          <w:tcPr>
            <w:tcW w:w="1077"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disagree</w:t>
            </w:r>
          </w:p>
        </w:tc>
        <w:tc>
          <w:tcPr>
            <w:tcW w:w="1209"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 xml:space="preserve">Strongly disagree </w:t>
            </w:r>
          </w:p>
        </w:tc>
      </w:tr>
      <w:tr w:rsidR="00CF59B4">
        <w:tc>
          <w:tcPr>
            <w:tcW w:w="4327" w:type="dxa"/>
            <w:vMerge/>
          </w:tcPr>
          <w:p w:rsidR="00CF59B4" w:rsidRDefault="00CF59B4">
            <w:pPr>
              <w:spacing w:after="0" w:line="240" w:lineRule="auto"/>
              <w:jc w:val="both"/>
              <w:rPr>
                <w:rFonts w:ascii="Times New Roman" w:hAnsi="Times New Roman"/>
                <w:sz w:val="24"/>
                <w:szCs w:val="24"/>
              </w:rPr>
            </w:pPr>
          </w:p>
        </w:tc>
        <w:tc>
          <w:tcPr>
            <w:tcW w:w="1323"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1</w:t>
            </w:r>
          </w:p>
        </w:tc>
        <w:tc>
          <w:tcPr>
            <w:tcW w:w="1215"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2</w:t>
            </w:r>
          </w:p>
        </w:tc>
        <w:tc>
          <w:tcPr>
            <w:tcW w:w="1077"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3</w:t>
            </w:r>
          </w:p>
        </w:tc>
        <w:tc>
          <w:tcPr>
            <w:tcW w:w="1077"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4</w:t>
            </w:r>
          </w:p>
        </w:tc>
        <w:tc>
          <w:tcPr>
            <w:tcW w:w="1209"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5</w:t>
            </w: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Access to knowledge </w:t>
            </w:r>
          </w:p>
        </w:tc>
        <w:tc>
          <w:tcPr>
            <w:tcW w:w="1323" w:type="dxa"/>
          </w:tcPr>
          <w:p w:rsidR="00CF59B4" w:rsidRDefault="00CF59B4">
            <w:pPr>
              <w:spacing w:after="0" w:line="240" w:lineRule="auto"/>
              <w:jc w:val="both"/>
              <w:rPr>
                <w:rFonts w:ascii="Times New Roman" w:hAnsi="Times New Roman"/>
                <w:sz w:val="24"/>
                <w:szCs w:val="24"/>
              </w:rPr>
            </w:pPr>
          </w:p>
        </w:tc>
        <w:tc>
          <w:tcPr>
            <w:tcW w:w="1215"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209" w:type="dxa"/>
          </w:tcPr>
          <w:p w:rsidR="00CF59B4" w:rsidRDefault="00CF59B4">
            <w:pPr>
              <w:spacing w:after="0" w:line="240" w:lineRule="auto"/>
              <w:jc w:val="both"/>
              <w:rPr>
                <w:rFonts w:ascii="Times New Roman" w:hAnsi="Times New Roman"/>
                <w:sz w:val="24"/>
                <w:szCs w:val="24"/>
              </w:rPr>
            </w:pP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Access to good suppliers </w:t>
            </w:r>
          </w:p>
        </w:tc>
        <w:tc>
          <w:tcPr>
            <w:tcW w:w="1323" w:type="dxa"/>
          </w:tcPr>
          <w:p w:rsidR="00CF59B4" w:rsidRDefault="00CF59B4">
            <w:pPr>
              <w:spacing w:after="0" w:line="240" w:lineRule="auto"/>
              <w:jc w:val="both"/>
              <w:rPr>
                <w:rFonts w:ascii="Times New Roman" w:hAnsi="Times New Roman"/>
                <w:sz w:val="24"/>
                <w:szCs w:val="24"/>
              </w:rPr>
            </w:pPr>
          </w:p>
        </w:tc>
        <w:tc>
          <w:tcPr>
            <w:tcW w:w="1215"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209" w:type="dxa"/>
          </w:tcPr>
          <w:p w:rsidR="00CF59B4" w:rsidRDefault="00CF59B4">
            <w:pPr>
              <w:spacing w:after="0" w:line="240" w:lineRule="auto"/>
              <w:jc w:val="both"/>
              <w:rPr>
                <w:rFonts w:ascii="Times New Roman" w:hAnsi="Times New Roman"/>
                <w:sz w:val="24"/>
                <w:szCs w:val="24"/>
              </w:rPr>
            </w:pP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Economies of scales </w:t>
            </w:r>
          </w:p>
        </w:tc>
        <w:tc>
          <w:tcPr>
            <w:tcW w:w="1323" w:type="dxa"/>
          </w:tcPr>
          <w:p w:rsidR="00CF59B4" w:rsidRDefault="00CF59B4">
            <w:pPr>
              <w:spacing w:after="0" w:line="240" w:lineRule="auto"/>
              <w:jc w:val="both"/>
              <w:rPr>
                <w:rFonts w:ascii="Times New Roman" w:hAnsi="Times New Roman"/>
                <w:sz w:val="24"/>
                <w:szCs w:val="24"/>
              </w:rPr>
            </w:pPr>
          </w:p>
        </w:tc>
        <w:tc>
          <w:tcPr>
            <w:tcW w:w="1215"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209" w:type="dxa"/>
          </w:tcPr>
          <w:p w:rsidR="00CF59B4" w:rsidRDefault="00CF59B4">
            <w:pPr>
              <w:spacing w:after="0" w:line="240" w:lineRule="auto"/>
              <w:jc w:val="both"/>
              <w:rPr>
                <w:rFonts w:ascii="Times New Roman" w:hAnsi="Times New Roman"/>
                <w:sz w:val="24"/>
                <w:szCs w:val="24"/>
              </w:rPr>
            </w:pP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Procurement of quality products </w:t>
            </w:r>
          </w:p>
        </w:tc>
        <w:tc>
          <w:tcPr>
            <w:tcW w:w="1323" w:type="dxa"/>
          </w:tcPr>
          <w:p w:rsidR="00CF59B4" w:rsidRDefault="00CF59B4">
            <w:pPr>
              <w:spacing w:after="0" w:line="240" w:lineRule="auto"/>
              <w:jc w:val="both"/>
              <w:rPr>
                <w:rFonts w:ascii="Times New Roman" w:hAnsi="Times New Roman"/>
                <w:sz w:val="24"/>
                <w:szCs w:val="24"/>
              </w:rPr>
            </w:pPr>
          </w:p>
        </w:tc>
        <w:tc>
          <w:tcPr>
            <w:tcW w:w="1215"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209" w:type="dxa"/>
          </w:tcPr>
          <w:p w:rsidR="00CF59B4" w:rsidRDefault="00CF59B4">
            <w:pPr>
              <w:spacing w:after="0" w:line="240" w:lineRule="auto"/>
              <w:jc w:val="both"/>
              <w:rPr>
                <w:rFonts w:ascii="Times New Roman" w:hAnsi="Times New Roman"/>
                <w:sz w:val="24"/>
                <w:szCs w:val="24"/>
              </w:rPr>
            </w:pP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High negotiation power </w:t>
            </w:r>
          </w:p>
        </w:tc>
        <w:tc>
          <w:tcPr>
            <w:tcW w:w="1323" w:type="dxa"/>
          </w:tcPr>
          <w:p w:rsidR="00CF59B4" w:rsidRDefault="00CF59B4">
            <w:pPr>
              <w:spacing w:after="0" w:line="240" w:lineRule="auto"/>
              <w:jc w:val="both"/>
              <w:rPr>
                <w:rFonts w:ascii="Times New Roman" w:hAnsi="Times New Roman"/>
                <w:sz w:val="24"/>
                <w:szCs w:val="24"/>
              </w:rPr>
            </w:pPr>
          </w:p>
        </w:tc>
        <w:tc>
          <w:tcPr>
            <w:tcW w:w="1215"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209" w:type="dxa"/>
          </w:tcPr>
          <w:p w:rsidR="00CF59B4" w:rsidRDefault="00CF59B4">
            <w:pPr>
              <w:spacing w:after="0" w:line="240" w:lineRule="auto"/>
              <w:jc w:val="both"/>
              <w:rPr>
                <w:rFonts w:ascii="Times New Roman" w:hAnsi="Times New Roman"/>
                <w:sz w:val="24"/>
                <w:szCs w:val="24"/>
              </w:rPr>
            </w:pP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Access to international sourcing </w:t>
            </w:r>
          </w:p>
        </w:tc>
        <w:tc>
          <w:tcPr>
            <w:tcW w:w="1323" w:type="dxa"/>
          </w:tcPr>
          <w:p w:rsidR="00CF59B4" w:rsidRDefault="00CF59B4">
            <w:pPr>
              <w:spacing w:after="0" w:line="240" w:lineRule="auto"/>
              <w:jc w:val="both"/>
              <w:rPr>
                <w:rFonts w:ascii="Times New Roman" w:hAnsi="Times New Roman"/>
                <w:sz w:val="24"/>
                <w:szCs w:val="24"/>
              </w:rPr>
            </w:pPr>
          </w:p>
        </w:tc>
        <w:tc>
          <w:tcPr>
            <w:tcW w:w="1215"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209" w:type="dxa"/>
          </w:tcPr>
          <w:p w:rsidR="00CF59B4" w:rsidRDefault="00CF59B4">
            <w:pPr>
              <w:spacing w:after="0" w:line="240" w:lineRule="auto"/>
              <w:jc w:val="both"/>
              <w:rPr>
                <w:rFonts w:ascii="Times New Roman" w:hAnsi="Times New Roman"/>
                <w:sz w:val="24"/>
                <w:szCs w:val="24"/>
              </w:rPr>
            </w:pP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Access to use of Information and Communication Technologies (ICT)</w:t>
            </w:r>
          </w:p>
        </w:tc>
        <w:tc>
          <w:tcPr>
            <w:tcW w:w="1323" w:type="dxa"/>
          </w:tcPr>
          <w:p w:rsidR="00CF59B4" w:rsidRDefault="00CF59B4">
            <w:pPr>
              <w:spacing w:after="0" w:line="240" w:lineRule="auto"/>
              <w:jc w:val="both"/>
              <w:rPr>
                <w:rFonts w:ascii="Times New Roman" w:hAnsi="Times New Roman"/>
                <w:sz w:val="24"/>
                <w:szCs w:val="24"/>
              </w:rPr>
            </w:pPr>
          </w:p>
        </w:tc>
        <w:tc>
          <w:tcPr>
            <w:tcW w:w="1215"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209" w:type="dxa"/>
          </w:tcPr>
          <w:p w:rsidR="00CF59B4" w:rsidRDefault="00CF59B4">
            <w:pPr>
              <w:spacing w:after="0" w:line="240" w:lineRule="auto"/>
              <w:jc w:val="both"/>
              <w:rPr>
                <w:rFonts w:ascii="Times New Roman" w:hAnsi="Times New Roman"/>
                <w:sz w:val="24"/>
                <w:szCs w:val="24"/>
              </w:rPr>
            </w:pPr>
          </w:p>
        </w:tc>
      </w:tr>
      <w:tr w:rsidR="00CF59B4">
        <w:tc>
          <w:tcPr>
            <w:tcW w:w="4327"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Access to better procurement techniques and strategies </w:t>
            </w:r>
          </w:p>
        </w:tc>
        <w:tc>
          <w:tcPr>
            <w:tcW w:w="1323" w:type="dxa"/>
          </w:tcPr>
          <w:p w:rsidR="00CF59B4" w:rsidRDefault="00CF59B4">
            <w:pPr>
              <w:spacing w:after="0" w:line="240" w:lineRule="auto"/>
              <w:jc w:val="both"/>
              <w:rPr>
                <w:rFonts w:ascii="Times New Roman" w:hAnsi="Times New Roman"/>
                <w:sz w:val="24"/>
                <w:szCs w:val="24"/>
              </w:rPr>
            </w:pPr>
          </w:p>
        </w:tc>
        <w:tc>
          <w:tcPr>
            <w:tcW w:w="1215"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077" w:type="dxa"/>
          </w:tcPr>
          <w:p w:rsidR="00CF59B4" w:rsidRDefault="00CF59B4">
            <w:pPr>
              <w:spacing w:after="0" w:line="240" w:lineRule="auto"/>
              <w:jc w:val="both"/>
              <w:rPr>
                <w:rFonts w:ascii="Times New Roman" w:hAnsi="Times New Roman"/>
                <w:sz w:val="24"/>
                <w:szCs w:val="24"/>
              </w:rPr>
            </w:pPr>
          </w:p>
        </w:tc>
        <w:tc>
          <w:tcPr>
            <w:tcW w:w="1209" w:type="dxa"/>
          </w:tcPr>
          <w:p w:rsidR="00CF59B4" w:rsidRDefault="00CF59B4">
            <w:pPr>
              <w:spacing w:after="0" w:line="240" w:lineRule="auto"/>
              <w:jc w:val="both"/>
              <w:rPr>
                <w:rFonts w:ascii="Times New Roman" w:hAnsi="Times New Roman"/>
                <w:sz w:val="24"/>
                <w:szCs w:val="24"/>
              </w:rPr>
            </w:pPr>
          </w:p>
        </w:tc>
      </w:tr>
    </w:tbl>
    <w:p w:rsidR="00CF59B4" w:rsidRDefault="00CF59B4">
      <w:pPr>
        <w:spacing w:after="0" w:line="360" w:lineRule="auto"/>
        <w:jc w:val="both"/>
        <w:rPr>
          <w:rFonts w:ascii="Times New Roman" w:hAnsi="Times New Roman"/>
          <w:b/>
          <w:bCs/>
          <w:sz w:val="24"/>
          <w:szCs w:val="24"/>
        </w:rPr>
      </w:pPr>
    </w:p>
    <w:p w:rsidR="00CF59B4" w:rsidRDefault="005C4721">
      <w:pPr>
        <w:spacing w:after="0" w:line="360" w:lineRule="auto"/>
        <w:jc w:val="both"/>
        <w:rPr>
          <w:rFonts w:ascii="Times New Roman" w:hAnsi="Times New Roman"/>
          <w:bCs/>
          <w:sz w:val="24"/>
          <w:szCs w:val="24"/>
        </w:rPr>
      </w:pPr>
      <w:r>
        <w:rPr>
          <w:rFonts w:ascii="Times New Roman" w:hAnsi="Times New Roman"/>
          <w:bCs/>
          <w:sz w:val="24"/>
          <w:szCs w:val="24"/>
        </w:rPr>
        <w:t>If any other please specify…………………………………………………………………….</w:t>
      </w:r>
    </w:p>
    <w:p w:rsidR="00CF59B4" w:rsidRDefault="00CF59B4">
      <w:pPr>
        <w:spacing w:after="0" w:line="360" w:lineRule="auto"/>
        <w:jc w:val="both"/>
        <w:rPr>
          <w:rFonts w:ascii="Times New Roman" w:hAnsi="Times New Roman"/>
          <w:bCs/>
          <w:sz w:val="24"/>
          <w:szCs w:val="24"/>
        </w:rPr>
      </w:pPr>
    </w:p>
    <w:p w:rsidR="00CF59B4" w:rsidRDefault="005C4721">
      <w:pPr>
        <w:spacing w:after="0" w:line="360" w:lineRule="auto"/>
        <w:jc w:val="both"/>
        <w:rPr>
          <w:rFonts w:ascii="Times New Roman" w:hAnsi="Times New Roman"/>
          <w:b/>
          <w:bCs/>
          <w:sz w:val="24"/>
          <w:szCs w:val="24"/>
        </w:rPr>
      </w:pPr>
      <w:r>
        <w:rPr>
          <w:rFonts w:ascii="Times New Roman" w:hAnsi="Times New Roman"/>
          <w:b/>
          <w:bCs/>
          <w:sz w:val="24"/>
          <w:szCs w:val="24"/>
        </w:rPr>
        <w:t>SECTION C:</w:t>
      </w:r>
    </w:p>
    <w:p w:rsidR="00CF59B4" w:rsidRDefault="005C4721">
      <w:pPr>
        <w:tabs>
          <w:tab w:val="left" w:pos="3210"/>
          <w:tab w:val="left" w:pos="6390"/>
          <w:tab w:val="left" w:pos="8550"/>
        </w:tabs>
        <w:spacing w:after="0" w:line="360" w:lineRule="auto"/>
        <w:jc w:val="both"/>
        <w:rPr>
          <w:rFonts w:ascii="Times New Roman" w:hAnsi="Times New Roman"/>
          <w:b/>
          <w:sz w:val="24"/>
          <w:szCs w:val="24"/>
        </w:rPr>
      </w:pPr>
      <w:r>
        <w:rPr>
          <w:rFonts w:ascii="Times New Roman" w:hAnsi="Times New Roman"/>
          <w:b/>
          <w:sz w:val="24"/>
          <w:szCs w:val="24"/>
        </w:rPr>
        <w:t>THE</w:t>
      </w:r>
      <w:r>
        <w:rPr>
          <w:rFonts w:ascii="Times New Roman" w:hAnsi="Times New Roman"/>
          <w:b/>
          <w:bCs/>
          <w:sz w:val="24"/>
          <w:szCs w:val="24"/>
        </w:rPr>
        <w:t xml:space="preserve"> FACTORS THAT AFFECT EFFECTIVE </w:t>
      </w:r>
      <w:r>
        <w:rPr>
          <w:rFonts w:ascii="Times New Roman" w:hAnsi="Times New Roman"/>
          <w:b/>
          <w:sz w:val="24"/>
          <w:szCs w:val="24"/>
        </w:rPr>
        <w:t xml:space="preserve">PARTNERSHIP SOURCING </w:t>
      </w:r>
    </w:p>
    <w:p w:rsidR="00CF59B4" w:rsidRDefault="005C4721">
      <w:pPr>
        <w:tabs>
          <w:tab w:val="left" w:pos="3210"/>
          <w:tab w:val="left" w:pos="6390"/>
          <w:tab w:val="left" w:pos="8550"/>
        </w:tabs>
        <w:spacing w:after="0" w:line="360" w:lineRule="auto"/>
        <w:jc w:val="both"/>
        <w:rPr>
          <w:rFonts w:ascii="Times New Roman" w:hAnsi="Times New Roman"/>
          <w:sz w:val="24"/>
          <w:szCs w:val="24"/>
        </w:rPr>
      </w:pPr>
      <w:r>
        <w:rPr>
          <w:rFonts w:ascii="Times New Roman" w:hAnsi="Times New Roman"/>
          <w:sz w:val="24"/>
          <w:szCs w:val="24"/>
        </w:rPr>
        <w:t>Partnership sourcing is affected by; (Please tick appropriately)</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1890"/>
        <w:gridCol w:w="900"/>
        <w:gridCol w:w="1080"/>
        <w:gridCol w:w="1136"/>
        <w:gridCol w:w="1124"/>
      </w:tblGrid>
      <w:tr w:rsidR="00CF59B4">
        <w:tc>
          <w:tcPr>
            <w:tcW w:w="3438" w:type="dxa"/>
            <w:vMerge w:val="restart"/>
          </w:tcPr>
          <w:p w:rsidR="00CF59B4" w:rsidRDefault="00CF59B4">
            <w:pPr>
              <w:spacing w:after="0" w:line="240" w:lineRule="auto"/>
              <w:jc w:val="both"/>
              <w:rPr>
                <w:rFonts w:ascii="Times New Roman" w:hAnsi="Times New Roman"/>
                <w:sz w:val="24"/>
                <w:szCs w:val="24"/>
              </w:rPr>
            </w:pPr>
          </w:p>
        </w:tc>
        <w:tc>
          <w:tcPr>
            <w:tcW w:w="1890"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 xml:space="preserve"> Strongly agree</w:t>
            </w:r>
          </w:p>
        </w:tc>
        <w:tc>
          <w:tcPr>
            <w:tcW w:w="900"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 xml:space="preserve">Agree </w:t>
            </w:r>
          </w:p>
        </w:tc>
        <w:tc>
          <w:tcPr>
            <w:tcW w:w="1080"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 xml:space="preserve">Not sure </w:t>
            </w:r>
          </w:p>
        </w:tc>
        <w:tc>
          <w:tcPr>
            <w:tcW w:w="1136"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disagree</w:t>
            </w:r>
          </w:p>
        </w:tc>
        <w:tc>
          <w:tcPr>
            <w:tcW w:w="1124"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 xml:space="preserve">Strongly disagree </w:t>
            </w:r>
          </w:p>
        </w:tc>
      </w:tr>
      <w:tr w:rsidR="00CF59B4">
        <w:tc>
          <w:tcPr>
            <w:tcW w:w="3438" w:type="dxa"/>
            <w:vMerge/>
          </w:tcPr>
          <w:p w:rsidR="00CF59B4" w:rsidRDefault="00CF59B4">
            <w:pPr>
              <w:spacing w:after="0" w:line="240" w:lineRule="auto"/>
              <w:jc w:val="both"/>
              <w:rPr>
                <w:rFonts w:ascii="Times New Roman" w:hAnsi="Times New Roman"/>
                <w:sz w:val="24"/>
                <w:szCs w:val="24"/>
              </w:rPr>
            </w:pPr>
          </w:p>
        </w:tc>
        <w:tc>
          <w:tcPr>
            <w:tcW w:w="1890"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1</w:t>
            </w:r>
          </w:p>
        </w:tc>
        <w:tc>
          <w:tcPr>
            <w:tcW w:w="900"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2</w:t>
            </w:r>
          </w:p>
        </w:tc>
        <w:tc>
          <w:tcPr>
            <w:tcW w:w="1080"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3</w:t>
            </w:r>
          </w:p>
        </w:tc>
        <w:tc>
          <w:tcPr>
            <w:tcW w:w="1136"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4</w:t>
            </w:r>
          </w:p>
        </w:tc>
        <w:tc>
          <w:tcPr>
            <w:tcW w:w="1124" w:type="dxa"/>
          </w:tcPr>
          <w:p w:rsidR="00CF59B4" w:rsidRDefault="005C4721">
            <w:pPr>
              <w:spacing w:after="0" w:line="240" w:lineRule="auto"/>
              <w:jc w:val="both"/>
              <w:rPr>
                <w:rFonts w:ascii="Times New Roman" w:hAnsi="Times New Roman"/>
                <w:b/>
                <w:sz w:val="24"/>
                <w:szCs w:val="24"/>
              </w:rPr>
            </w:pPr>
            <w:r>
              <w:rPr>
                <w:rFonts w:ascii="Times New Roman" w:hAnsi="Times New Roman"/>
                <w:b/>
                <w:sz w:val="24"/>
                <w:szCs w:val="24"/>
              </w:rPr>
              <w:t>5</w:t>
            </w:r>
          </w:p>
        </w:tc>
      </w:tr>
      <w:tr w:rsidR="00CF59B4">
        <w:tc>
          <w:tcPr>
            <w:tcW w:w="3438"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Commitment </w:t>
            </w:r>
          </w:p>
        </w:tc>
        <w:tc>
          <w:tcPr>
            <w:tcW w:w="1890" w:type="dxa"/>
          </w:tcPr>
          <w:p w:rsidR="00CF59B4" w:rsidRDefault="00CF59B4">
            <w:pPr>
              <w:spacing w:after="0" w:line="240" w:lineRule="auto"/>
              <w:jc w:val="both"/>
              <w:rPr>
                <w:rFonts w:ascii="Times New Roman" w:hAnsi="Times New Roman"/>
                <w:sz w:val="24"/>
                <w:szCs w:val="24"/>
              </w:rPr>
            </w:pPr>
          </w:p>
        </w:tc>
        <w:tc>
          <w:tcPr>
            <w:tcW w:w="900" w:type="dxa"/>
          </w:tcPr>
          <w:p w:rsidR="00CF59B4" w:rsidRDefault="00CF59B4">
            <w:pPr>
              <w:spacing w:after="0" w:line="240" w:lineRule="auto"/>
              <w:jc w:val="both"/>
              <w:rPr>
                <w:rFonts w:ascii="Times New Roman" w:hAnsi="Times New Roman"/>
                <w:sz w:val="24"/>
                <w:szCs w:val="24"/>
              </w:rPr>
            </w:pPr>
          </w:p>
        </w:tc>
        <w:tc>
          <w:tcPr>
            <w:tcW w:w="1080" w:type="dxa"/>
          </w:tcPr>
          <w:p w:rsidR="00CF59B4" w:rsidRDefault="00CF59B4">
            <w:pPr>
              <w:spacing w:after="0" w:line="240" w:lineRule="auto"/>
              <w:jc w:val="both"/>
              <w:rPr>
                <w:rFonts w:ascii="Times New Roman" w:hAnsi="Times New Roman"/>
                <w:sz w:val="24"/>
                <w:szCs w:val="24"/>
              </w:rPr>
            </w:pPr>
          </w:p>
        </w:tc>
        <w:tc>
          <w:tcPr>
            <w:tcW w:w="1136" w:type="dxa"/>
          </w:tcPr>
          <w:p w:rsidR="00CF59B4" w:rsidRDefault="00CF59B4">
            <w:pPr>
              <w:spacing w:after="0" w:line="240" w:lineRule="auto"/>
              <w:jc w:val="both"/>
              <w:rPr>
                <w:rFonts w:ascii="Times New Roman" w:hAnsi="Times New Roman"/>
                <w:sz w:val="24"/>
                <w:szCs w:val="24"/>
              </w:rPr>
            </w:pPr>
          </w:p>
        </w:tc>
        <w:tc>
          <w:tcPr>
            <w:tcW w:w="1124" w:type="dxa"/>
          </w:tcPr>
          <w:p w:rsidR="00CF59B4" w:rsidRDefault="00CF59B4">
            <w:pPr>
              <w:spacing w:after="0" w:line="240" w:lineRule="auto"/>
              <w:jc w:val="both"/>
              <w:rPr>
                <w:rFonts w:ascii="Times New Roman" w:hAnsi="Times New Roman"/>
                <w:sz w:val="24"/>
                <w:szCs w:val="24"/>
              </w:rPr>
            </w:pPr>
          </w:p>
        </w:tc>
      </w:tr>
      <w:tr w:rsidR="00CF59B4">
        <w:tc>
          <w:tcPr>
            <w:tcW w:w="3438"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Trust </w:t>
            </w:r>
          </w:p>
        </w:tc>
        <w:tc>
          <w:tcPr>
            <w:tcW w:w="1890" w:type="dxa"/>
          </w:tcPr>
          <w:p w:rsidR="00CF59B4" w:rsidRDefault="00CF59B4">
            <w:pPr>
              <w:spacing w:after="0" w:line="240" w:lineRule="auto"/>
              <w:jc w:val="both"/>
              <w:rPr>
                <w:rFonts w:ascii="Times New Roman" w:hAnsi="Times New Roman"/>
                <w:sz w:val="24"/>
                <w:szCs w:val="24"/>
              </w:rPr>
            </w:pPr>
          </w:p>
        </w:tc>
        <w:tc>
          <w:tcPr>
            <w:tcW w:w="900" w:type="dxa"/>
          </w:tcPr>
          <w:p w:rsidR="00CF59B4" w:rsidRDefault="00CF59B4">
            <w:pPr>
              <w:spacing w:after="0" w:line="240" w:lineRule="auto"/>
              <w:jc w:val="both"/>
              <w:rPr>
                <w:rFonts w:ascii="Times New Roman" w:hAnsi="Times New Roman"/>
                <w:sz w:val="24"/>
                <w:szCs w:val="24"/>
              </w:rPr>
            </w:pPr>
          </w:p>
        </w:tc>
        <w:tc>
          <w:tcPr>
            <w:tcW w:w="1080" w:type="dxa"/>
          </w:tcPr>
          <w:p w:rsidR="00CF59B4" w:rsidRDefault="00CF59B4">
            <w:pPr>
              <w:spacing w:after="0" w:line="240" w:lineRule="auto"/>
              <w:jc w:val="both"/>
              <w:rPr>
                <w:rFonts w:ascii="Times New Roman" w:hAnsi="Times New Roman"/>
                <w:sz w:val="24"/>
                <w:szCs w:val="24"/>
              </w:rPr>
            </w:pPr>
          </w:p>
        </w:tc>
        <w:tc>
          <w:tcPr>
            <w:tcW w:w="1136" w:type="dxa"/>
          </w:tcPr>
          <w:p w:rsidR="00CF59B4" w:rsidRDefault="00CF59B4">
            <w:pPr>
              <w:spacing w:after="0" w:line="240" w:lineRule="auto"/>
              <w:jc w:val="both"/>
              <w:rPr>
                <w:rFonts w:ascii="Times New Roman" w:hAnsi="Times New Roman"/>
                <w:sz w:val="24"/>
                <w:szCs w:val="24"/>
              </w:rPr>
            </w:pPr>
          </w:p>
        </w:tc>
        <w:tc>
          <w:tcPr>
            <w:tcW w:w="1124" w:type="dxa"/>
          </w:tcPr>
          <w:p w:rsidR="00CF59B4" w:rsidRDefault="00CF59B4">
            <w:pPr>
              <w:spacing w:after="0" w:line="240" w:lineRule="auto"/>
              <w:jc w:val="both"/>
              <w:rPr>
                <w:rFonts w:ascii="Times New Roman" w:hAnsi="Times New Roman"/>
                <w:sz w:val="24"/>
                <w:szCs w:val="24"/>
              </w:rPr>
            </w:pPr>
          </w:p>
        </w:tc>
      </w:tr>
      <w:tr w:rsidR="00CF59B4">
        <w:tc>
          <w:tcPr>
            <w:tcW w:w="3438"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Reciprocity </w:t>
            </w:r>
          </w:p>
        </w:tc>
        <w:tc>
          <w:tcPr>
            <w:tcW w:w="1890" w:type="dxa"/>
          </w:tcPr>
          <w:p w:rsidR="00CF59B4" w:rsidRDefault="00CF59B4">
            <w:pPr>
              <w:spacing w:after="0" w:line="240" w:lineRule="auto"/>
              <w:jc w:val="both"/>
              <w:rPr>
                <w:rFonts w:ascii="Times New Roman" w:hAnsi="Times New Roman"/>
                <w:sz w:val="24"/>
                <w:szCs w:val="24"/>
              </w:rPr>
            </w:pPr>
          </w:p>
        </w:tc>
        <w:tc>
          <w:tcPr>
            <w:tcW w:w="900" w:type="dxa"/>
          </w:tcPr>
          <w:p w:rsidR="00CF59B4" w:rsidRDefault="00CF59B4">
            <w:pPr>
              <w:spacing w:after="0" w:line="240" w:lineRule="auto"/>
              <w:jc w:val="both"/>
              <w:rPr>
                <w:rFonts w:ascii="Times New Roman" w:hAnsi="Times New Roman"/>
                <w:sz w:val="24"/>
                <w:szCs w:val="24"/>
              </w:rPr>
            </w:pPr>
          </w:p>
        </w:tc>
        <w:tc>
          <w:tcPr>
            <w:tcW w:w="1080" w:type="dxa"/>
          </w:tcPr>
          <w:p w:rsidR="00CF59B4" w:rsidRDefault="00CF59B4">
            <w:pPr>
              <w:spacing w:after="0" w:line="240" w:lineRule="auto"/>
              <w:jc w:val="both"/>
              <w:rPr>
                <w:rFonts w:ascii="Times New Roman" w:hAnsi="Times New Roman"/>
                <w:sz w:val="24"/>
                <w:szCs w:val="24"/>
              </w:rPr>
            </w:pPr>
          </w:p>
        </w:tc>
        <w:tc>
          <w:tcPr>
            <w:tcW w:w="1136" w:type="dxa"/>
          </w:tcPr>
          <w:p w:rsidR="00CF59B4" w:rsidRDefault="00CF59B4">
            <w:pPr>
              <w:spacing w:after="0" w:line="240" w:lineRule="auto"/>
              <w:jc w:val="both"/>
              <w:rPr>
                <w:rFonts w:ascii="Times New Roman" w:hAnsi="Times New Roman"/>
                <w:sz w:val="24"/>
                <w:szCs w:val="24"/>
              </w:rPr>
            </w:pPr>
          </w:p>
        </w:tc>
        <w:tc>
          <w:tcPr>
            <w:tcW w:w="1124" w:type="dxa"/>
          </w:tcPr>
          <w:p w:rsidR="00CF59B4" w:rsidRDefault="00CF59B4">
            <w:pPr>
              <w:spacing w:after="0" w:line="240" w:lineRule="auto"/>
              <w:jc w:val="both"/>
              <w:rPr>
                <w:rFonts w:ascii="Times New Roman" w:hAnsi="Times New Roman"/>
                <w:sz w:val="24"/>
                <w:szCs w:val="24"/>
              </w:rPr>
            </w:pPr>
          </w:p>
        </w:tc>
      </w:tr>
      <w:tr w:rsidR="00CF59B4">
        <w:tc>
          <w:tcPr>
            <w:tcW w:w="3438"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Dependence</w:t>
            </w:r>
          </w:p>
        </w:tc>
        <w:tc>
          <w:tcPr>
            <w:tcW w:w="1890" w:type="dxa"/>
          </w:tcPr>
          <w:p w:rsidR="00CF59B4" w:rsidRDefault="00CF59B4">
            <w:pPr>
              <w:spacing w:after="0" w:line="240" w:lineRule="auto"/>
              <w:jc w:val="both"/>
              <w:rPr>
                <w:rFonts w:ascii="Times New Roman" w:hAnsi="Times New Roman"/>
                <w:sz w:val="24"/>
                <w:szCs w:val="24"/>
              </w:rPr>
            </w:pPr>
          </w:p>
        </w:tc>
        <w:tc>
          <w:tcPr>
            <w:tcW w:w="900" w:type="dxa"/>
          </w:tcPr>
          <w:p w:rsidR="00CF59B4" w:rsidRDefault="00CF59B4">
            <w:pPr>
              <w:spacing w:after="0" w:line="240" w:lineRule="auto"/>
              <w:jc w:val="both"/>
              <w:rPr>
                <w:rFonts w:ascii="Times New Roman" w:hAnsi="Times New Roman"/>
                <w:sz w:val="24"/>
                <w:szCs w:val="24"/>
              </w:rPr>
            </w:pPr>
          </w:p>
        </w:tc>
        <w:tc>
          <w:tcPr>
            <w:tcW w:w="1080" w:type="dxa"/>
          </w:tcPr>
          <w:p w:rsidR="00CF59B4" w:rsidRDefault="00CF59B4">
            <w:pPr>
              <w:spacing w:after="0" w:line="240" w:lineRule="auto"/>
              <w:jc w:val="both"/>
              <w:rPr>
                <w:rFonts w:ascii="Times New Roman" w:hAnsi="Times New Roman"/>
                <w:sz w:val="24"/>
                <w:szCs w:val="24"/>
              </w:rPr>
            </w:pPr>
          </w:p>
        </w:tc>
        <w:tc>
          <w:tcPr>
            <w:tcW w:w="1136" w:type="dxa"/>
          </w:tcPr>
          <w:p w:rsidR="00CF59B4" w:rsidRDefault="00CF59B4">
            <w:pPr>
              <w:spacing w:after="0" w:line="240" w:lineRule="auto"/>
              <w:jc w:val="both"/>
              <w:rPr>
                <w:rFonts w:ascii="Times New Roman" w:hAnsi="Times New Roman"/>
                <w:sz w:val="24"/>
                <w:szCs w:val="24"/>
              </w:rPr>
            </w:pPr>
          </w:p>
        </w:tc>
        <w:tc>
          <w:tcPr>
            <w:tcW w:w="1124" w:type="dxa"/>
          </w:tcPr>
          <w:p w:rsidR="00CF59B4" w:rsidRDefault="00CF59B4">
            <w:pPr>
              <w:spacing w:after="0" w:line="240" w:lineRule="auto"/>
              <w:jc w:val="both"/>
              <w:rPr>
                <w:rFonts w:ascii="Times New Roman" w:hAnsi="Times New Roman"/>
                <w:sz w:val="24"/>
                <w:szCs w:val="24"/>
              </w:rPr>
            </w:pPr>
          </w:p>
        </w:tc>
      </w:tr>
      <w:tr w:rsidR="00CF59B4">
        <w:tc>
          <w:tcPr>
            <w:tcW w:w="3438"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Communication </w:t>
            </w:r>
          </w:p>
        </w:tc>
        <w:tc>
          <w:tcPr>
            <w:tcW w:w="1890" w:type="dxa"/>
          </w:tcPr>
          <w:p w:rsidR="00CF59B4" w:rsidRDefault="00CF59B4">
            <w:pPr>
              <w:spacing w:after="0" w:line="240" w:lineRule="auto"/>
              <w:jc w:val="both"/>
              <w:rPr>
                <w:rFonts w:ascii="Times New Roman" w:hAnsi="Times New Roman"/>
                <w:sz w:val="24"/>
                <w:szCs w:val="24"/>
              </w:rPr>
            </w:pPr>
          </w:p>
        </w:tc>
        <w:tc>
          <w:tcPr>
            <w:tcW w:w="900" w:type="dxa"/>
          </w:tcPr>
          <w:p w:rsidR="00CF59B4" w:rsidRDefault="00CF59B4">
            <w:pPr>
              <w:spacing w:after="0" w:line="240" w:lineRule="auto"/>
              <w:jc w:val="both"/>
              <w:rPr>
                <w:rFonts w:ascii="Times New Roman" w:hAnsi="Times New Roman"/>
                <w:sz w:val="24"/>
                <w:szCs w:val="24"/>
              </w:rPr>
            </w:pPr>
          </w:p>
        </w:tc>
        <w:tc>
          <w:tcPr>
            <w:tcW w:w="1080" w:type="dxa"/>
          </w:tcPr>
          <w:p w:rsidR="00CF59B4" w:rsidRDefault="00CF59B4">
            <w:pPr>
              <w:spacing w:after="0" w:line="240" w:lineRule="auto"/>
              <w:jc w:val="both"/>
              <w:rPr>
                <w:rFonts w:ascii="Times New Roman" w:hAnsi="Times New Roman"/>
                <w:sz w:val="24"/>
                <w:szCs w:val="24"/>
              </w:rPr>
            </w:pPr>
          </w:p>
        </w:tc>
        <w:tc>
          <w:tcPr>
            <w:tcW w:w="1136" w:type="dxa"/>
          </w:tcPr>
          <w:p w:rsidR="00CF59B4" w:rsidRDefault="00CF59B4">
            <w:pPr>
              <w:spacing w:after="0" w:line="240" w:lineRule="auto"/>
              <w:jc w:val="both"/>
              <w:rPr>
                <w:rFonts w:ascii="Times New Roman" w:hAnsi="Times New Roman"/>
                <w:sz w:val="24"/>
                <w:szCs w:val="24"/>
              </w:rPr>
            </w:pPr>
          </w:p>
        </w:tc>
        <w:tc>
          <w:tcPr>
            <w:tcW w:w="1124" w:type="dxa"/>
          </w:tcPr>
          <w:p w:rsidR="00CF59B4" w:rsidRDefault="00CF59B4">
            <w:pPr>
              <w:spacing w:after="0" w:line="240" w:lineRule="auto"/>
              <w:jc w:val="both"/>
              <w:rPr>
                <w:rFonts w:ascii="Times New Roman" w:hAnsi="Times New Roman"/>
                <w:sz w:val="24"/>
                <w:szCs w:val="24"/>
              </w:rPr>
            </w:pPr>
          </w:p>
        </w:tc>
      </w:tr>
      <w:tr w:rsidR="00CF59B4">
        <w:tc>
          <w:tcPr>
            <w:tcW w:w="3438"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Internal support </w:t>
            </w:r>
          </w:p>
        </w:tc>
        <w:tc>
          <w:tcPr>
            <w:tcW w:w="1890" w:type="dxa"/>
          </w:tcPr>
          <w:p w:rsidR="00CF59B4" w:rsidRDefault="00CF59B4">
            <w:pPr>
              <w:spacing w:after="0" w:line="240" w:lineRule="auto"/>
              <w:jc w:val="both"/>
              <w:rPr>
                <w:rFonts w:ascii="Times New Roman" w:hAnsi="Times New Roman"/>
                <w:sz w:val="24"/>
                <w:szCs w:val="24"/>
              </w:rPr>
            </w:pPr>
          </w:p>
        </w:tc>
        <w:tc>
          <w:tcPr>
            <w:tcW w:w="900" w:type="dxa"/>
          </w:tcPr>
          <w:p w:rsidR="00CF59B4" w:rsidRDefault="00CF59B4">
            <w:pPr>
              <w:spacing w:after="0" w:line="240" w:lineRule="auto"/>
              <w:jc w:val="both"/>
              <w:rPr>
                <w:rFonts w:ascii="Times New Roman" w:hAnsi="Times New Roman"/>
                <w:sz w:val="24"/>
                <w:szCs w:val="24"/>
              </w:rPr>
            </w:pPr>
          </w:p>
        </w:tc>
        <w:tc>
          <w:tcPr>
            <w:tcW w:w="1080" w:type="dxa"/>
          </w:tcPr>
          <w:p w:rsidR="00CF59B4" w:rsidRDefault="00CF59B4">
            <w:pPr>
              <w:spacing w:after="0" w:line="240" w:lineRule="auto"/>
              <w:jc w:val="both"/>
              <w:rPr>
                <w:rFonts w:ascii="Times New Roman" w:hAnsi="Times New Roman"/>
                <w:sz w:val="24"/>
                <w:szCs w:val="24"/>
              </w:rPr>
            </w:pPr>
          </w:p>
        </w:tc>
        <w:tc>
          <w:tcPr>
            <w:tcW w:w="1136" w:type="dxa"/>
          </w:tcPr>
          <w:p w:rsidR="00CF59B4" w:rsidRDefault="00CF59B4">
            <w:pPr>
              <w:spacing w:after="0" w:line="240" w:lineRule="auto"/>
              <w:jc w:val="both"/>
              <w:rPr>
                <w:rFonts w:ascii="Times New Roman" w:hAnsi="Times New Roman"/>
                <w:sz w:val="24"/>
                <w:szCs w:val="24"/>
              </w:rPr>
            </w:pPr>
          </w:p>
        </w:tc>
        <w:tc>
          <w:tcPr>
            <w:tcW w:w="1124" w:type="dxa"/>
          </w:tcPr>
          <w:p w:rsidR="00CF59B4" w:rsidRDefault="00CF59B4">
            <w:pPr>
              <w:spacing w:after="0" w:line="240" w:lineRule="auto"/>
              <w:jc w:val="both"/>
              <w:rPr>
                <w:rFonts w:ascii="Times New Roman" w:hAnsi="Times New Roman"/>
                <w:sz w:val="24"/>
                <w:szCs w:val="24"/>
              </w:rPr>
            </w:pPr>
          </w:p>
        </w:tc>
      </w:tr>
      <w:tr w:rsidR="00CF59B4">
        <w:tc>
          <w:tcPr>
            <w:tcW w:w="3438"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Collaborative structures </w:t>
            </w:r>
          </w:p>
        </w:tc>
        <w:tc>
          <w:tcPr>
            <w:tcW w:w="1890" w:type="dxa"/>
          </w:tcPr>
          <w:p w:rsidR="00CF59B4" w:rsidRDefault="00CF59B4">
            <w:pPr>
              <w:spacing w:after="0" w:line="240" w:lineRule="auto"/>
              <w:jc w:val="both"/>
              <w:rPr>
                <w:rFonts w:ascii="Times New Roman" w:hAnsi="Times New Roman"/>
                <w:sz w:val="24"/>
                <w:szCs w:val="24"/>
              </w:rPr>
            </w:pPr>
          </w:p>
        </w:tc>
        <w:tc>
          <w:tcPr>
            <w:tcW w:w="900" w:type="dxa"/>
          </w:tcPr>
          <w:p w:rsidR="00CF59B4" w:rsidRDefault="00CF59B4">
            <w:pPr>
              <w:spacing w:after="0" w:line="240" w:lineRule="auto"/>
              <w:jc w:val="both"/>
              <w:rPr>
                <w:rFonts w:ascii="Times New Roman" w:hAnsi="Times New Roman"/>
                <w:sz w:val="24"/>
                <w:szCs w:val="24"/>
              </w:rPr>
            </w:pPr>
          </w:p>
        </w:tc>
        <w:tc>
          <w:tcPr>
            <w:tcW w:w="1080" w:type="dxa"/>
          </w:tcPr>
          <w:p w:rsidR="00CF59B4" w:rsidRDefault="00CF59B4">
            <w:pPr>
              <w:spacing w:after="0" w:line="240" w:lineRule="auto"/>
              <w:jc w:val="both"/>
              <w:rPr>
                <w:rFonts w:ascii="Times New Roman" w:hAnsi="Times New Roman"/>
                <w:sz w:val="24"/>
                <w:szCs w:val="24"/>
              </w:rPr>
            </w:pPr>
          </w:p>
        </w:tc>
        <w:tc>
          <w:tcPr>
            <w:tcW w:w="1136" w:type="dxa"/>
          </w:tcPr>
          <w:p w:rsidR="00CF59B4" w:rsidRDefault="00CF59B4">
            <w:pPr>
              <w:spacing w:after="0" w:line="240" w:lineRule="auto"/>
              <w:jc w:val="both"/>
              <w:rPr>
                <w:rFonts w:ascii="Times New Roman" w:hAnsi="Times New Roman"/>
                <w:sz w:val="24"/>
                <w:szCs w:val="24"/>
              </w:rPr>
            </w:pPr>
          </w:p>
        </w:tc>
        <w:tc>
          <w:tcPr>
            <w:tcW w:w="1124" w:type="dxa"/>
          </w:tcPr>
          <w:p w:rsidR="00CF59B4" w:rsidRDefault="00CF59B4">
            <w:pPr>
              <w:spacing w:after="0" w:line="240" w:lineRule="auto"/>
              <w:jc w:val="both"/>
              <w:rPr>
                <w:rFonts w:ascii="Times New Roman" w:hAnsi="Times New Roman"/>
                <w:sz w:val="24"/>
                <w:szCs w:val="24"/>
              </w:rPr>
            </w:pPr>
          </w:p>
        </w:tc>
      </w:tr>
      <w:tr w:rsidR="00CF59B4">
        <w:tc>
          <w:tcPr>
            <w:tcW w:w="3438"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 xml:space="preserve">Sharing mechanism </w:t>
            </w:r>
          </w:p>
        </w:tc>
        <w:tc>
          <w:tcPr>
            <w:tcW w:w="1890" w:type="dxa"/>
          </w:tcPr>
          <w:p w:rsidR="00CF59B4" w:rsidRDefault="00CF59B4">
            <w:pPr>
              <w:spacing w:after="0" w:line="240" w:lineRule="auto"/>
              <w:jc w:val="both"/>
              <w:rPr>
                <w:rFonts w:ascii="Times New Roman" w:hAnsi="Times New Roman"/>
                <w:sz w:val="24"/>
                <w:szCs w:val="24"/>
              </w:rPr>
            </w:pPr>
          </w:p>
        </w:tc>
        <w:tc>
          <w:tcPr>
            <w:tcW w:w="900" w:type="dxa"/>
          </w:tcPr>
          <w:p w:rsidR="00CF59B4" w:rsidRDefault="00CF59B4">
            <w:pPr>
              <w:spacing w:after="0" w:line="240" w:lineRule="auto"/>
              <w:jc w:val="both"/>
              <w:rPr>
                <w:rFonts w:ascii="Times New Roman" w:hAnsi="Times New Roman"/>
                <w:sz w:val="24"/>
                <w:szCs w:val="24"/>
              </w:rPr>
            </w:pPr>
          </w:p>
        </w:tc>
        <w:tc>
          <w:tcPr>
            <w:tcW w:w="1080" w:type="dxa"/>
          </w:tcPr>
          <w:p w:rsidR="00CF59B4" w:rsidRDefault="00CF59B4">
            <w:pPr>
              <w:spacing w:after="0" w:line="240" w:lineRule="auto"/>
              <w:jc w:val="both"/>
              <w:rPr>
                <w:rFonts w:ascii="Times New Roman" w:hAnsi="Times New Roman"/>
                <w:sz w:val="24"/>
                <w:szCs w:val="24"/>
              </w:rPr>
            </w:pPr>
          </w:p>
        </w:tc>
        <w:tc>
          <w:tcPr>
            <w:tcW w:w="1136" w:type="dxa"/>
          </w:tcPr>
          <w:p w:rsidR="00CF59B4" w:rsidRDefault="00CF59B4">
            <w:pPr>
              <w:spacing w:after="0" w:line="240" w:lineRule="auto"/>
              <w:jc w:val="both"/>
              <w:rPr>
                <w:rFonts w:ascii="Times New Roman" w:hAnsi="Times New Roman"/>
                <w:sz w:val="24"/>
                <w:szCs w:val="24"/>
              </w:rPr>
            </w:pPr>
          </w:p>
        </w:tc>
        <w:tc>
          <w:tcPr>
            <w:tcW w:w="1124" w:type="dxa"/>
          </w:tcPr>
          <w:p w:rsidR="00CF59B4" w:rsidRDefault="00CF59B4">
            <w:pPr>
              <w:spacing w:after="0" w:line="240" w:lineRule="auto"/>
              <w:jc w:val="both"/>
              <w:rPr>
                <w:rFonts w:ascii="Times New Roman" w:hAnsi="Times New Roman"/>
                <w:sz w:val="24"/>
                <w:szCs w:val="24"/>
              </w:rPr>
            </w:pPr>
          </w:p>
        </w:tc>
      </w:tr>
      <w:tr w:rsidR="00CF59B4">
        <w:tc>
          <w:tcPr>
            <w:tcW w:w="3438"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Collaborating knowledge</w:t>
            </w:r>
          </w:p>
        </w:tc>
        <w:tc>
          <w:tcPr>
            <w:tcW w:w="1890" w:type="dxa"/>
          </w:tcPr>
          <w:p w:rsidR="00CF59B4" w:rsidRDefault="00CF59B4">
            <w:pPr>
              <w:spacing w:after="0" w:line="240" w:lineRule="auto"/>
              <w:jc w:val="both"/>
              <w:rPr>
                <w:rFonts w:ascii="Times New Roman" w:hAnsi="Times New Roman"/>
                <w:sz w:val="24"/>
                <w:szCs w:val="24"/>
              </w:rPr>
            </w:pPr>
          </w:p>
        </w:tc>
        <w:tc>
          <w:tcPr>
            <w:tcW w:w="900" w:type="dxa"/>
          </w:tcPr>
          <w:p w:rsidR="00CF59B4" w:rsidRDefault="00CF59B4">
            <w:pPr>
              <w:spacing w:after="0" w:line="240" w:lineRule="auto"/>
              <w:jc w:val="both"/>
              <w:rPr>
                <w:rFonts w:ascii="Times New Roman" w:hAnsi="Times New Roman"/>
                <w:sz w:val="24"/>
                <w:szCs w:val="24"/>
              </w:rPr>
            </w:pPr>
          </w:p>
        </w:tc>
        <w:tc>
          <w:tcPr>
            <w:tcW w:w="1080" w:type="dxa"/>
          </w:tcPr>
          <w:p w:rsidR="00CF59B4" w:rsidRDefault="00CF59B4">
            <w:pPr>
              <w:spacing w:after="0" w:line="240" w:lineRule="auto"/>
              <w:jc w:val="both"/>
              <w:rPr>
                <w:rFonts w:ascii="Times New Roman" w:hAnsi="Times New Roman"/>
                <w:sz w:val="24"/>
                <w:szCs w:val="24"/>
              </w:rPr>
            </w:pPr>
          </w:p>
        </w:tc>
        <w:tc>
          <w:tcPr>
            <w:tcW w:w="1136" w:type="dxa"/>
          </w:tcPr>
          <w:p w:rsidR="00CF59B4" w:rsidRDefault="00CF59B4">
            <w:pPr>
              <w:spacing w:after="0" w:line="240" w:lineRule="auto"/>
              <w:jc w:val="both"/>
              <w:rPr>
                <w:rFonts w:ascii="Times New Roman" w:hAnsi="Times New Roman"/>
                <w:sz w:val="24"/>
                <w:szCs w:val="24"/>
              </w:rPr>
            </w:pPr>
          </w:p>
        </w:tc>
        <w:tc>
          <w:tcPr>
            <w:tcW w:w="1124" w:type="dxa"/>
          </w:tcPr>
          <w:p w:rsidR="00CF59B4" w:rsidRDefault="00CF59B4">
            <w:pPr>
              <w:spacing w:after="0" w:line="240" w:lineRule="auto"/>
              <w:jc w:val="both"/>
              <w:rPr>
                <w:rFonts w:ascii="Times New Roman" w:hAnsi="Times New Roman"/>
                <w:sz w:val="24"/>
                <w:szCs w:val="24"/>
              </w:rPr>
            </w:pPr>
          </w:p>
        </w:tc>
      </w:tr>
      <w:tr w:rsidR="00CF59B4">
        <w:tc>
          <w:tcPr>
            <w:tcW w:w="3438" w:type="dxa"/>
          </w:tcPr>
          <w:p w:rsidR="00CF59B4" w:rsidRDefault="005C4721">
            <w:pPr>
              <w:spacing w:after="0" w:line="240" w:lineRule="auto"/>
              <w:jc w:val="both"/>
              <w:rPr>
                <w:rFonts w:ascii="Times New Roman" w:hAnsi="Times New Roman"/>
                <w:sz w:val="24"/>
                <w:szCs w:val="24"/>
              </w:rPr>
            </w:pPr>
            <w:r>
              <w:rPr>
                <w:rFonts w:ascii="Times New Roman" w:hAnsi="Times New Roman"/>
                <w:sz w:val="24"/>
                <w:szCs w:val="24"/>
              </w:rPr>
              <w:t>Government intervention</w:t>
            </w:r>
          </w:p>
        </w:tc>
        <w:tc>
          <w:tcPr>
            <w:tcW w:w="1890" w:type="dxa"/>
          </w:tcPr>
          <w:p w:rsidR="00CF59B4" w:rsidRDefault="00CF59B4">
            <w:pPr>
              <w:spacing w:after="0" w:line="240" w:lineRule="auto"/>
              <w:jc w:val="both"/>
              <w:rPr>
                <w:rFonts w:ascii="Times New Roman" w:hAnsi="Times New Roman"/>
                <w:sz w:val="24"/>
                <w:szCs w:val="24"/>
              </w:rPr>
            </w:pPr>
          </w:p>
        </w:tc>
        <w:tc>
          <w:tcPr>
            <w:tcW w:w="900" w:type="dxa"/>
          </w:tcPr>
          <w:p w:rsidR="00CF59B4" w:rsidRDefault="00CF59B4">
            <w:pPr>
              <w:spacing w:after="0" w:line="240" w:lineRule="auto"/>
              <w:jc w:val="both"/>
              <w:rPr>
                <w:rFonts w:ascii="Times New Roman" w:hAnsi="Times New Roman"/>
                <w:sz w:val="24"/>
                <w:szCs w:val="24"/>
              </w:rPr>
            </w:pPr>
          </w:p>
        </w:tc>
        <w:tc>
          <w:tcPr>
            <w:tcW w:w="1080" w:type="dxa"/>
          </w:tcPr>
          <w:p w:rsidR="00CF59B4" w:rsidRDefault="00CF59B4">
            <w:pPr>
              <w:spacing w:after="0" w:line="240" w:lineRule="auto"/>
              <w:jc w:val="both"/>
              <w:rPr>
                <w:rFonts w:ascii="Times New Roman" w:hAnsi="Times New Roman"/>
                <w:sz w:val="24"/>
                <w:szCs w:val="24"/>
              </w:rPr>
            </w:pPr>
          </w:p>
        </w:tc>
        <w:tc>
          <w:tcPr>
            <w:tcW w:w="1136" w:type="dxa"/>
          </w:tcPr>
          <w:p w:rsidR="00CF59B4" w:rsidRDefault="00CF59B4">
            <w:pPr>
              <w:spacing w:after="0" w:line="240" w:lineRule="auto"/>
              <w:jc w:val="both"/>
              <w:rPr>
                <w:rFonts w:ascii="Times New Roman" w:hAnsi="Times New Roman"/>
                <w:sz w:val="24"/>
                <w:szCs w:val="24"/>
              </w:rPr>
            </w:pPr>
          </w:p>
        </w:tc>
        <w:tc>
          <w:tcPr>
            <w:tcW w:w="1124" w:type="dxa"/>
          </w:tcPr>
          <w:p w:rsidR="00CF59B4" w:rsidRDefault="00CF59B4">
            <w:pPr>
              <w:spacing w:after="0" w:line="240" w:lineRule="auto"/>
              <w:jc w:val="both"/>
              <w:rPr>
                <w:rFonts w:ascii="Times New Roman" w:hAnsi="Times New Roman"/>
                <w:sz w:val="24"/>
                <w:szCs w:val="24"/>
              </w:rPr>
            </w:pPr>
          </w:p>
        </w:tc>
      </w:tr>
    </w:tbl>
    <w:p w:rsidR="00CF59B4" w:rsidRDefault="00CF59B4">
      <w:pPr>
        <w:spacing w:after="0" w:line="360" w:lineRule="auto"/>
        <w:jc w:val="both"/>
        <w:rPr>
          <w:rFonts w:ascii="Times New Roman" w:hAnsi="Times New Roman"/>
          <w:sz w:val="24"/>
          <w:szCs w:val="24"/>
        </w:rPr>
      </w:pPr>
    </w:p>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If any other please specify ……………………………………………………………………..</w:t>
      </w:r>
    </w:p>
    <w:p w:rsidR="00CF59B4" w:rsidRDefault="005C4721">
      <w:pPr>
        <w:spacing w:after="0" w:line="360" w:lineRule="auto"/>
        <w:jc w:val="both"/>
        <w:rPr>
          <w:rFonts w:ascii="Times New Roman" w:hAnsi="Times New Roman"/>
          <w:b/>
          <w:bCs/>
          <w:sz w:val="24"/>
          <w:szCs w:val="24"/>
        </w:rPr>
      </w:pPr>
      <w:r>
        <w:rPr>
          <w:rFonts w:ascii="Times New Roman" w:hAnsi="Times New Roman"/>
          <w:b/>
          <w:bCs/>
          <w:sz w:val="24"/>
          <w:szCs w:val="24"/>
        </w:rPr>
        <w:lastRenderedPageBreak/>
        <w:t>SECTION D:</w:t>
      </w:r>
    </w:p>
    <w:p w:rsidR="00CF59B4" w:rsidRDefault="005C4721">
      <w:pPr>
        <w:tabs>
          <w:tab w:val="left" w:pos="3210"/>
          <w:tab w:val="left" w:pos="6390"/>
          <w:tab w:val="left" w:pos="8550"/>
        </w:tabs>
        <w:spacing w:after="0" w:line="360" w:lineRule="auto"/>
        <w:jc w:val="both"/>
        <w:rPr>
          <w:rFonts w:ascii="Times New Roman" w:hAnsi="Times New Roman"/>
          <w:b/>
          <w:sz w:val="24"/>
          <w:szCs w:val="24"/>
        </w:rPr>
      </w:pPr>
      <w:r>
        <w:rPr>
          <w:rFonts w:ascii="Times New Roman" w:hAnsi="Times New Roman"/>
          <w:b/>
          <w:sz w:val="24"/>
          <w:szCs w:val="24"/>
        </w:rPr>
        <w:t xml:space="preserve">BEST PRACTICES FOR MANAGING STRATEGIC PARTNERSHIP SOURCING </w:t>
      </w:r>
    </w:p>
    <w:p w:rsidR="00CF59B4" w:rsidRDefault="005C4721">
      <w:pPr>
        <w:tabs>
          <w:tab w:val="left" w:pos="3210"/>
          <w:tab w:val="left" w:pos="6390"/>
          <w:tab w:val="left" w:pos="8550"/>
        </w:tabs>
        <w:spacing w:after="0" w:line="360" w:lineRule="auto"/>
        <w:jc w:val="both"/>
        <w:rPr>
          <w:rFonts w:ascii="Times New Roman" w:hAnsi="Times New Roman"/>
          <w:sz w:val="24"/>
          <w:szCs w:val="24"/>
        </w:rPr>
      </w:pPr>
      <w:r>
        <w:rPr>
          <w:rFonts w:ascii="Times New Roman" w:hAnsi="Times New Roman"/>
          <w:sz w:val="24"/>
          <w:szCs w:val="24"/>
        </w:rPr>
        <w:t>The best practices for managing strategic partnership sourcing are; (Please tick appropriately)</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1800"/>
        <w:gridCol w:w="900"/>
        <w:gridCol w:w="1080"/>
        <w:gridCol w:w="1136"/>
        <w:gridCol w:w="1124"/>
      </w:tblGrid>
      <w:tr w:rsidR="00CF59B4">
        <w:tc>
          <w:tcPr>
            <w:tcW w:w="3528" w:type="dxa"/>
            <w:vMerge w:val="restart"/>
          </w:tcPr>
          <w:p w:rsidR="00CF59B4" w:rsidRDefault="00CF59B4">
            <w:pPr>
              <w:spacing w:after="0"/>
              <w:jc w:val="both"/>
              <w:rPr>
                <w:rFonts w:ascii="Times New Roman" w:hAnsi="Times New Roman"/>
                <w:sz w:val="24"/>
                <w:szCs w:val="24"/>
              </w:rPr>
            </w:pPr>
          </w:p>
        </w:tc>
        <w:tc>
          <w:tcPr>
            <w:tcW w:w="1800" w:type="dxa"/>
          </w:tcPr>
          <w:p w:rsidR="00CF59B4" w:rsidRDefault="005C4721">
            <w:pPr>
              <w:spacing w:after="0"/>
              <w:jc w:val="both"/>
              <w:rPr>
                <w:rFonts w:ascii="Times New Roman" w:hAnsi="Times New Roman"/>
                <w:b/>
                <w:sz w:val="24"/>
                <w:szCs w:val="24"/>
              </w:rPr>
            </w:pPr>
            <w:r>
              <w:rPr>
                <w:rFonts w:ascii="Times New Roman" w:hAnsi="Times New Roman"/>
                <w:b/>
                <w:sz w:val="24"/>
                <w:szCs w:val="24"/>
              </w:rPr>
              <w:t xml:space="preserve"> Strongly agree</w:t>
            </w:r>
          </w:p>
        </w:tc>
        <w:tc>
          <w:tcPr>
            <w:tcW w:w="900" w:type="dxa"/>
          </w:tcPr>
          <w:p w:rsidR="00CF59B4" w:rsidRDefault="005C4721">
            <w:pPr>
              <w:spacing w:after="0"/>
              <w:jc w:val="both"/>
              <w:rPr>
                <w:rFonts w:ascii="Times New Roman" w:hAnsi="Times New Roman"/>
                <w:b/>
                <w:sz w:val="24"/>
                <w:szCs w:val="24"/>
              </w:rPr>
            </w:pPr>
            <w:r>
              <w:rPr>
                <w:rFonts w:ascii="Times New Roman" w:hAnsi="Times New Roman"/>
                <w:b/>
                <w:sz w:val="24"/>
                <w:szCs w:val="24"/>
              </w:rPr>
              <w:t xml:space="preserve">Agree </w:t>
            </w:r>
          </w:p>
        </w:tc>
        <w:tc>
          <w:tcPr>
            <w:tcW w:w="1080" w:type="dxa"/>
          </w:tcPr>
          <w:p w:rsidR="00CF59B4" w:rsidRDefault="005C4721">
            <w:pPr>
              <w:spacing w:after="0"/>
              <w:jc w:val="both"/>
              <w:rPr>
                <w:rFonts w:ascii="Times New Roman" w:hAnsi="Times New Roman"/>
                <w:b/>
                <w:sz w:val="24"/>
                <w:szCs w:val="24"/>
              </w:rPr>
            </w:pPr>
            <w:r>
              <w:rPr>
                <w:rFonts w:ascii="Times New Roman" w:hAnsi="Times New Roman"/>
                <w:b/>
                <w:sz w:val="24"/>
                <w:szCs w:val="24"/>
              </w:rPr>
              <w:t xml:space="preserve">Not sure </w:t>
            </w:r>
          </w:p>
        </w:tc>
        <w:tc>
          <w:tcPr>
            <w:tcW w:w="1136" w:type="dxa"/>
          </w:tcPr>
          <w:p w:rsidR="00CF59B4" w:rsidRDefault="005C4721">
            <w:pPr>
              <w:spacing w:after="0"/>
              <w:jc w:val="both"/>
              <w:rPr>
                <w:rFonts w:ascii="Times New Roman" w:hAnsi="Times New Roman"/>
                <w:b/>
                <w:sz w:val="24"/>
                <w:szCs w:val="24"/>
              </w:rPr>
            </w:pPr>
            <w:r>
              <w:rPr>
                <w:rFonts w:ascii="Times New Roman" w:hAnsi="Times New Roman"/>
                <w:b/>
                <w:sz w:val="24"/>
                <w:szCs w:val="24"/>
              </w:rPr>
              <w:t>disagree</w:t>
            </w:r>
          </w:p>
        </w:tc>
        <w:tc>
          <w:tcPr>
            <w:tcW w:w="1124" w:type="dxa"/>
          </w:tcPr>
          <w:p w:rsidR="00CF59B4" w:rsidRDefault="005C4721">
            <w:pPr>
              <w:spacing w:after="0"/>
              <w:jc w:val="both"/>
              <w:rPr>
                <w:rFonts w:ascii="Times New Roman" w:hAnsi="Times New Roman"/>
                <w:b/>
                <w:sz w:val="24"/>
                <w:szCs w:val="24"/>
              </w:rPr>
            </w:pPr>
            <w:r>
              <w:rPr>
                <w:rFonts w:ascii="Times New Roman" w:hAnsi="Times New Roman"/>
                <w:b/>
                <w:sz w:val="24"/>
                <w:szCs w:val="24"/>
              </w:rPr>
              <w:t xml:space="preserve">Strongly disagree </w:t>
            </w:r>
          </w:p>
        </w:tc>
      </w:tr>
      <w:tr w:rsidR="00CF59B4">
        <w:tc>
          <w:tcPr>
            <w:tcW w:w="3528" w:type="dxa"/>
            <w:vMerge/>
          </w:tcPr>
          <w:p w:rsidR="00CF59B4" w:rsidRDefault="00CF59B4">
            <w:pPr>
              <w:spacing w:after="0"/>
              <w:jc w:val="both"/>
              <w:rPr>
                <w:rFonts w:ascii="Times New Roman" w:hAnsi="Times New Roman"/>
                <w:sz w:val="24"/>
                <w:szCs w:val="24"/>
              </w:rPr>
            </w:pPr>
          </w:p>
        </w:tc>
        <w:tc>
          <w:tcPr>
            <w:tcW w:w="1800" w:type="dxa"/>
          </w:tcPr>
          <w:p w:rsidR="00CF59B4" w:rsidRDefault="005C4721">
            <w:pPr>
              <w:spacing w:after="0"/>
              <w:jc w:val="both"/>
              <w:rPr>
                <w:rFonts w:ascii="Times New Roman" w:hAnsi="Times New Roman"/>
                <w:b/>
                <w:sz w:val="24"/>
                <w:szCs w:val="24"/>
              </w:rPr>
            </w:pPr>
            <w:r>
              <w:rPr>
                <w:rFonts w:ascii="Times New Roman" w:hAnsi="Times New Roman"/>
                <w:b/>
                <w:sz w:val="24"/>
                <w:szCs w:val="24"/>
              </w:rPr>
              <w:t>1</w:t>
            </w:r>
          </w:p>
        </w:tc>
        <w:tc>
          <w:tcPr>
            <w:tcW w:w="900" w:type="dxa"/>
          </w:tcPr>
          <w:p w:rsidR="00CF59B4" w:rsidRDefault="005C4721">
            <w:pPr>
              <w:spacing w:after="0"/>
              <w:jc w:val="both"/>
              <w:rPr>
                <w:rFonts w:ascii="Times New Roman" w:hAnsi="Times New Roman"/>
                <w:b/>
                <w:sz w:val="24"/>
                <w:szCs w:val="24"/>
              </w:rPr>
            </w:pPr>
            <w:r>
              <w:rPr>
                <w:rFonts w:ascii="Times New Roman" w:hAnsi="Times New Roman"/>
                <w:b/>
                <w:sz w:val="24"/>
                <w:szCs w:val="24"/>
              </w:rPr>
              <w:t>2</w:t>
            </w:r>
          </w:p>
        </w:tc>
        <w:tc>
          <w:tcPr>
            <w:tcW w:w="1080" w:type="dxa"/>
          </w:tcPr>
          <w:p w:rsidR="00CF59B4" w:rsidRDefault="005C4721">
            <w:pPr>
              <w:spacing w:after="0"/>
              <w:jc w:val="both"/>
              <w:rPr>
                <w:rFonts w:ascii="Times New Roman" w:hAnsi="Times New Roman"/>
                <w:b/>
                <w:sz w:val="24"/>
                <w:szCs w:val="24"/>
              </w:rPr>
            </w:pPr>
            <w:r>
              <w:rPr>
                <w:rFonts w:ascii="Times New Roman" w:hAnsi="Times New Roman"/>
                <w:b/>
                <w:sz w:val="24"/>
                <w:szCs w:val="24"/>
              </w:rPr>
              <w:t>3</w:t>
            </w:r>
          </w:p>
        </w:tc>
        <w:tc>
          <w:tcPr>
            <w:tcW w:w="1136" w:type="dxa"/>
          </w:tcPr>
          <w:p w:rsidR="00CF59B4" w:rsidRDefault="005C4721">
            <w:pPr>
              <w:spacing w:after="0"/>
              <w:jc w:val="both"/>
              <w:rPr>
                <w:rFonts w:ascii="Times New Roman" w:hAnsi="Times New Roman"/>
                <w:b/>
                <w:sz w:val="24"/>
                <w:szCs w:val="24"/>
              </w:rPr>
            </w:pPr>
            <w:r>
              <w:rPr>
                <w:rFonts w:ascii="Times New Roman" w:hAnsi="Times New Roman"/>
                <w:b/>
                <w:sz w:val="24"/>
                <w:szCs w:val="24"/>
              </w:rPr>
              <w:t>4</w:t>
            </w:r>
          </w:p>
        </w:tc>
        <w:tc>
          <w:tcPr>
            <w:tcW w:w="1124" w:type="dxa"/>
          </w:tcPr>
          <w:p w:rsidR="00CF59B4" w:rsidRDefault="005C4721">
            <w:pPr>
              <w:spacing w:after="0"/>
              <w:jc w:val="both"/>
              <w:rPr>
                <w:rFonts w:ascii="Times New Roman" w:hAnsi="Times New Roman"/>
                <w:b/>
                <w:sz w:val="24"/>
                <w:szCs w:val="24"/>
              </w:rPr>
            </w:pPr>
            <w:r>
              <w:rPr>
                <w:rFonts w:ascii="Times New Roman" w:hAnsi="Times New Roman"/>
                <w:b/>
                <w:sz w:val="24"/>
                <w:szCs w:val="24"/>
              </w:rPr>
              <w:t>5</w:t>
            </w: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Formality of the stakeholders.</w:t>
            </w:r>
          </w:p>
        </w:tc>
        <w:tc>
          <w:tcPr>
            <w:tcW w:w="1800" w:type="dxa"/>
          </w:tcPr>
          <w:p w:rsidR="00CF59B4" w:rsidRDefault="00CF59B4">
            <w:pPr>
              <w:spacing w:after="0"/>
              <w:jc w:val="both"/>
              <w:rPr>
                <w:rFonts w:ascii="Times New Roman" w:hAnsi="Times New Roman"/>
                <w:sz w:val="24"/>
                <w:szCs w:val="24"/>
              </w:rPr>
            </w:pPr>
          </w:p>
        </w:tc>
        <w:tc>
          <w:tcPr>
            <w:tcW w:w="900" w:type="dxa"/>
          </w:tcPr>
          <w:p w:rsidR="00CF59B4" w:rsidRDefault="00CF59B4">
            <w:pPr>
              <w:spacing w:after="0"/>
              <w:jc w:val="both"/>
              <w:rPr>
                <w:rFonts w:ascii="Times New Roman" w:hAnsi="Times New Roman"/>
                <w:sz w:val="24"/>
                <w:szCs w:val="24"/>
              </w:rPr>
            </w:pPr>
          </w:p>
        </w:tc>
        <w:tc>
          <w:tcPr>
            <w:tcW w:w="1080" w:type="dxa"/>
          </w:tcPr>
          <w:p w:rsidR="00CF59B4" w:rsidRDefault="00CF59B4">
            <w:pPr>
              <w:spacing w:after="0"/>
              <w:jc w:val="both"/>
              <w:rPr>
                <w:rFonts w:ascii="Times New Roman" w:hAnsi="Times New Roman"/>
                <w:sz w:val="24"/>
                <w:szCs w:val="24"/>
              </w:rPr>
            </w:pPr>
          </w:p>
        </w:tc>
        <w:tc>
          <w:tcPr>
            <w:tcW w:w="1136" w:type="dxa"/>
          </w:tcPr>
          <w:p w:rsidR="00CF59B4" w:rsidRDefault="00CF59B4">
            <w:pPr>
              <w:spacing w:after="0"/>
              <w:jc w:val="both"/>
              <w:rPr>
                <w:rFonts w:ascii="Times New Roman" w:hAnsi="Times New Roman"/>
                <w:sz w:val="24"/>
                <w:szCs w:val="24"/>
              </w:rPr>
            </w:pPr>
          </w:p>
        </w:tc>
        <w:tc>
          <w:tcPr>
            <w:tcW w:w="1124" w:type="dxa"/>
          </w:tcPr>
          <w:p w:rsidR="00CF59B4" w:rsidRDefault="00CF59B4">
            <w:pPr>
              <w:spacing w:after="0"/>
              <w:jc w:val="both"/>
              <w:rPr>
                <w:rFonts w:ascii="Times New Roman" w:hAnsi="Times New Roman"/>
                <w:sz w:val="24"/>
                <w:szCs w:val="24"/>
              </w:rPr>
            </w:pP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Communication between the stakeholders.</w:t>
            </w:r>
          </w:p>
        </w:tc>
        <w:tc>
          <w:tcPr>
            <w:tcW w:w="1800" w:type="dxa"/>
          </w:tcPr>
          <w:p w:rsidR="00CF59B4" w:rsidRDefault="00CF59B4">
            <w:pPr>
              <w:spacing w:after="0"/>
              <w:jc w:val="both"/>
              <w:rPr>
                <w:rFonts w:ascii="Times New Roman" w:hAnsi="Times New Roman"/>
                <w:sz w:val="24"/>
                <w:szCs w:val="24"/>
              </w:rPr>
            </w:pPr>
          </w:p>
        </w:tc>
        <w:tc>
          <w:tcPr>
            <w:tcW w:w="900" w:type="dxa"/>
          </w:tcPr>
          <w:p w:rsidR="00CF59B4" w:rsidRDefault="00CF59B4">
            <w:pPr>
              <w:spacing w:after="0"/>
              <w:jc w:val="both"/>
              <w:rPr>
                <w:rFonts w:ascii="Times New Roman" w:hAnsi="Times New Roman"/>
                <w:sz w:val="24"/>
                <w:szCs w:val="24"/>
              </w:rPr>
            </w:pPr>
          </w:p>
        </w:tc>
        <w:tc>
          <w:tcPr>
            <w:tcW w:w="1080" w:type="dxa"/>
          </w:tcPr>
          <w:p w:rsidR="00CF59B4" w:rsidRDefault="00CF59B4">
            <w:pPr>
              <w:spacing w:after="0"/>
              <w:jc w:val="both"/>
              <w:rPr>
                <w:rFonts w:ascii="Times New Roman" w:hAnsi="Times New Roman"/>
                <w:sz w:val="24"/>
                <w:szCs w:val="24"/>
              </w:rPr>
            </w:pPr>
          </w:p>
        </w:tc>
        <w:tc>
          <w:tcPr>
            <w:tcW w:w="1136" w:type="dxa"/>
          </w:tcPr>
          <w:p w:rsidR="00CF59B4" w:rsidRDefault="00CF59B4">
            <w:pPr>
              <w:spacing w:after="0"/>
              <w:jc w:val="both"/>
              <w:rPr>
                <w:rFonts w:ascii="Times New Roman" w:hAnsi="Times New Roman"/>
                <w:sz w:val="24"/>
                <w:szCs w:val="24"/>
              </w:rPr>
            </w:pPr>
          </w:p>
        </w:tc>
        <w:tc>
          <w:tcPr>
            <w:tcW w:w="1124" w:type="dxa"/>
          </w:tcPr>
          <w:p w:rsidR="00CF59B4" w:rsidRDefault="00CF59B4">
            <w:pPr>
              <w:spacing w:after="0"/>
              <w:jc w:val="both"/>
              <w:rPr>
                <w:rFonts w:ascii="Times New Roman" w:hAnsi="Times New Roman"/>
                <w:sz w:val="24"/>
                <w:szCs w:val="24"/>
              </w:rPr>
            </w:pP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Influence of the stakeholders.</w:t>
            </w:r>
          </w:p>
        </w:tc>
        <w:tc>
          <w:tcPr>
            <w:tcW w:w="1800" w:type="dxa"/>
          </w:tcPr>
          <w:p w:rsidR="00CF59B4" w:rsidRDefault="00CF59B4">
            <w:pPr>
              <w:spacing w:after="0"/>
              <w:jc w:val="both"/>
              <w:rPr>
                <w:rFonts w:ascii="Times New Roman" w:hAnsi="Times New Roman"/>
                <w:sz w:val="24"/>
                <w:szCs w:val="24"/>
              </w:rPr>
            </w:pPr>
          </w:p>
        </w:tc>
        <w:tc>
          <w:tcPr>
            <w:tcW w:w="900" w:type="dxa"/>
          </w:tcPr>
          <w:p w:rsidR="00CF59B4" w:rsidRDefault="00CF59B4">
            <w:pPr>
              <w:spacing w:after="0"/>
              <w:jc w:val="both"/>
              <w:rPr>
                <w:rFonts w:ascii="Times New Roman" w:hAnsi="Times New Roman"/>
                <w:sz w:val="24"/>
                <w:szCs w:val="24"/>
              </w:rPr>
            </w:pPr>
          </w:p>
        </w:tc>
        <w:tc>
          <w:tcPr>
            <w:tcW w:w="1080" w:type="dxa"/>
          </w:tcPr>
          <w:p w:rsidR="00CF59B4" w:rsidRDefault="00CF59B4">
            <w:pPr>
              <w:spacing w:after="0"/>
              <w:jc w:val="both"/>
              <w:rPr>
                <w:rFonts w:ascii="Times New Roman" w:hAnsi="Times New Roman"/>
                <w:sz w:val="24"/>
                <w:szCs w:val="24"/>
              </w:rPr>
            </w:pPr>
          </w:p>
        </w:tc>
        <w:tc>
          <w:tcPr>
            <w:tcW w:w="1136" w:type="dxa"/>
          </w:tcPr>
          <w:p w:rsidR="00CF59B4" w:rsidRDefault="00CF59B4">
            <w:pPr>
              <w:spacing w:after="0"/>
              <w:jc w:val="both"/>
              <w:rPr>
                <w:rFonts w:ascii="Times New Roman" w:hAnsi="Times New Roman"/>
                <w:sz w:val="24"/>
                <w:szCs w:val="24"/>
              </w:rPr>
            </w:pPr>
          </w:p>
        </w:tc>
        <w:tc>
          <w:tcPr>
            <w:tcW w:w="1124" w:type="dxa"/>
          </w:tcPr>
          <w:p w:rsidR="00CF59B4" w:rsidRDefault="00CF59B4">
            <w:pPr>
              <w:spacing w:after="0"/>
              <w:jc w:val="both"/>
              <w:rPr>
                <w:rFonts w:ascii="Times New Roman" w:hAnsi="Times New Roman"/>
                <w:sz w:val="24"/>
                <w:szCs w:val="24"/>
              </w:rPr>
            </w:pP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Proper allocation of gains and costs.</w:t>
            </w:r>
          </w:p>
        </w:tc>
        <w:tc>
          <w:tcPr>
            <w:tcW w:w="1800" w:type="dxa"/>
          </w:tcPr>
          <w:p w:rsidR="00CF59B4" w:rsidRDefault="00CF59B4">
            <w:pPr>
              <w:spacing w:after="0"/>
              <w:jc w:val="both"/>
              <w:rPr>
                <w:rFonts w:ascii="Times New Roman" w:hAnsi="Times New Roman"/>
                <w:sz w:val="24"/>
                <w:szCs w:val="24"/>
              </w:rPr>
            </w:pPr>
          </w:p>
        </w:tc>
        <w:tc>
          <w:tcPr>
            <w:tcW w:w="900" w:type="dxa"/>
          </w:tcPr>
          <w:p w:rsidR="00CF59B4" w:rsidRDefault="00CF59B4">
            <w:pPr>
              <w:spacing w:after="0"/>
              <w:jc w:val="both"/>
              <w:rPr>
                <w:rFonts w:ascii="Times New Roman" w:hAnsi="Times New Roman"/>
                <w:sz w:val="24"/>
                <w:szCs w:val="24"/>
              </w:rPr>
            </w:pPr>
          </w:p>
        </w:tc>
        <w:tc>
          <w:tcPr>
            <w:tcW w:w="1080" w:type="dxa"/>
          </w:tcPr>
          <w:p w:rsidR="00CF59B4" w:rsidRDefault="00CF59B4">
            <w:pPr>
              <w:spacing w:after="0"/>
              <w:jc w:val="both"/>
              <w:rPr>
                <w:rFonts w:ascii="Times New Roman" w:hAnsi="Times New Roman"/>
                <w:sz w:val="24"/>
                <w:szCs w:val="24"/>
              </w:rPr>
            </w:pPr>
          </w:p>
        </w:tc>
        <w:tc>
          <w:tcPr>
            <w:tcW w:w="1136" w:type="dxa"/>
          </w:tcPr>
          <w:p w:rsidR="00CF59B4" w:rsidRDefault="00CF59B4">
            <w:pPr>
              <w:spacing w:after="0"/>
              <w:jc w:val="both"/>
              <w:rPr>
                <w:rFonts w:ascii="Times New Roman" w:hAnsi="Times New Roman"/>
                <w:sz w:val="24"/>
                <w:szCs w:val="24"/>
              </w:rPr>
            </w:pPr>
          </w:p>
        </w:tc>
        <w:tc>
          <w:tcPr>
            <w:tcW w:w="1124" w:type="dxa"/>
          </w:tcPr>
          <w:p w:rsidR="00CF59B4" w:rsidRDefault="00CF59B4">
            <w:pPr>
              <w:spacing w:after="0"/>
              <w:jc w:val="both"/>
              <w:rPr>
                <w:rFonts w:ascii="Times New Roman" w:hAnsi="Times New Roman"/>
                <w:sz w:val="24"/>
                <w:szCs w:val="24"/>
              </w:rPr>
            </w:pP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Cooperation of the stakeholders.</w:t>
            </w:r>
          </w:p>
        </w:tc>
        <w:tc>
          <w:tcPr>
            <w:tcW w:w="1800" w:type="dxa"/>
          </w:tcPr>
          <w:p w:rsidR="00CF59B4" w:rsidRDefault="00CF59B4">
            <w:pPr>
              <w:spacing w:after="0"/>
              <w:jc w:val="both"/>
              <w:rPr>
                <w:rFonts w:ascii="Times New Roman" w:hAnsi="Times New Roman"/>
                <w:sz w:val="24"/>
                <w:szCs w:val="24"/>
              </w:rPr>
            </w:pPr>
          </w:p>
        </w:tc>
        <w:tc>
          <w:tcPr>
            <w:tcW w:w="900" w:type="dxa"/>
          </w:tcPr>
          <w:p w:rsidR="00CF59B4" w:rsidRDefault="00CF59B4">
            <w:pPr>
              <w:spacing w:after="0"/>
              <w:jc w:val="both"/>
              <w:rPr>
                <w:rFonts w:ascii="Times New Roman" w:hAnsi="Times New Roman"/>
                <w:sz w:val="24"/>
                <w:szCs w:val="24"/>
              </w:rPr>
            </w:pPr>
          </w:p>
        </w:tc>
        <w:tc>
          <w:tcPr>
            <w:tcW w:w="1080" w:type="dxa"/>
          </w:tcPr>
          <w:p w:rsidR="00CF59B4" w:rsidRDefault="00CF59B4">
            <w:pPr>
              <w:spacing w:after="0"/>
              <w:jc w:val="both"/>
              <w:rPr>
                <w:rFonts w:ascii="Times New Roman" w:hAnsi="Times New Roman"/>
                <w:sz w:val="24"/>
                <w:szCs w:val="24"/>
              </w:rPr>
            </w:pPr>
          </w:p>
        </w:tc>
        <w:tc>
          <w:tcPr>
            <w:tcW w:w="1136" w:type="dxa"/>
          </w:tcPr>
          <w:p w:rsidR="00CF59B4" w:rsidRDefault="00CF59B4">
            <w:pPr>
              <w:spacing w:after="0"/>
              <w:jc w:val="both"/>
              <w:rPr>
                <w:rFonts w:ascii="Times New Roman" w:hAnsi="Times New Roman"/>
                <w:sz w:val="24"/>
                <w:szCs w:val="24"/>
              </w:rPr>
            </w:pPr>
          </w:p>
        </w:tc>
        <w:tc>
          <w:tcPr>
            <w:tcW w:w="1124" w:type="dxa"/>
          </w:tcPr>
          <w:p w:rsidR="00CF59B4" w:rsidRDefault="00CF59B4">
            <w:pPr>
              <w:spacing w:after="0"/>
              <w:jc w:val="both"/>
              <w:rPr>
                <w:rFonts w:ascii="Times New Roman" w:hAnsi="Times New Roman"/>
                <w:sz w:val="24"/>
                <w:szCs w:val="24"/>
              </w:rPr>
            </w:pP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Inter organizational trust between the stameholders.</w:t>
            </w:r>
          </w:p>
        </w:tc>
        <w:tc>
          <w:tcPr>
            <w:tcW w:w="1800" w:type="dxa"/>
          </w:tcPr>
          <w:p w:rsidR="00CF59B4" w:rsidRDefault="00CF59B4">
            <w:pPr>
              <w:spacing w:after="0"/>
              <w:jc w:val="both"/>
              <w:rPr>
                <w:rFonts w:ascii="Times New Roman" w:hAnsi="Times New Roman"/>
                <w:sz w:val="24"/>
                <w:szCs w:val="24"/>
              </w:rPr>
            </w:pPr>
          </w:p>
        </w:tc>
        <w:tc>
          <w:tcPr>
            <w:tcW w:w="900" w:type="dxa"/>
          </w:tcPr>
          <w:p w:rsidR="00CF59B4" w:rsidRDefault="00CF59B4">
            <w:pPr>
              <w:spacing w:after="0"/>
              <w:jc w:val="both"/>
              <w:rPr>
                <w:rFonts w:ascii="Times New Roman" w:hAnsi="Times New Roman"/>
                <w:sz w:val="24"/>
                <w:szCs w:val="24"/>
              </w:rPr>
            </w:pPr>
          </w:p>
        </w:tc>
        <w:tc>
          <w:tcPr>
            <w:tcW w:w="1080" w:type="dxa"/>
          </w:tcPr>
          <w:p w:rsidR="00CF59B4" w:rsidRDefault="00CF59B4">
            <w:pPr>
              <w:spacing w:after="0"/>
              <w:jc w:val="both"/>
              <w:rPr>
                <w:rFonts w:ascii="Times New Roman" w:hAnsi="Times New Roman"/>
                <w:sz w:val="24"/>
                <w:szCs w:val="24"/>
              </w:rPr>
            </w:pPr>
          </w:p>
        </w:tc>
        <w:tc>
          <w:tcPr>
            <w:tcW w:w="1136" w:type="dxa"/>
          </w:tcPr>
          <w:p w:rsidR="00CF59B4" w:rsidRDefault="00CF59B4">
            <w:pPr>
              <w:spacing w:after="0"/>
              <w:jc w:val="both"/>
              <w:rPr>
                <w:rFonts w:ascii="Times New Roman" w:hAnsi="Times New Roman"/>
                <w:sz w:val="24"/>
                <w:szCs w:val="24"/>
              </w:rPr>
            </w:pPr>
          </w:p>
        </w:tc>
        <w:tc>
          <w:tcPr>
            <w:tcW w:w="1124" w:type="dxa"/>
          </w:tcPr>
          <w:p w:rsidR="00CF59B4" w:rsidRDefault="00CF59B4">
            <w:pPr>
              <w:spacing w:after="0"/>
              <w:jc w:val="both"/>
              <w:rPr>
                <w:rFonts w:ascii="Times New Roman" w:hAnsi="Times New Roman"/>
                <w:sz w:val="24"/>
                <w:szCs w:val="24"/>
              </w:rPr>
            </w:pP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Having common objectives to be achieved.</w:t>
            </w:r>
          </w:p>
        </w:tc>
        <w:tc>
          <w:tcPr>
            <w:tcW w:w="1800" w:type="dxa"/>
          </w:tcPr>
          <w:p w:rsidR="00CF59B4" w:rsidRDefault="00CF59B4">
            <w:pPr>
              <w:spacing w:after="0"/>
              <w:jc w:val="both"/>
              <w:rPr>
                <w:rFonts w:ascii="Times New Roman" w:hAnsi="Times New Roman"/>
                <w:sz w:val="24"/>
                <w:szCs w:val="24"/>
              </w:rPr>
            </w:pPr>
          </w:p>
        </w:tc>
        <w:tc>
          <w:tcPr>
            <w:tcW w:w="900" w:type="dxa"/>
          </w:tcPr>
          <w:p w:rsidR="00CF59B4" w:rsidRDefault="00CF59B4">
            <w:pPr>
              <w:spacing w:after="0"/>
              <w:jc w:val="both"/>
              <w:rPr>
                <w:rFonts w:ascii="Times New Roman" w:hAnsi="Times New Roman"/>
                <w:sz w:val="24"/>
                <w:szCs w:val="24"/>
              </w:rPr>
            </w:pPr>
          </w:p>
        </w:tc>
        <w:tc>
          <w:tcPr>
            <w:tcW w:w="1080" w:type="dxa"/>
          </w:tcPr>
          <w:p w:rsidR="00CF59B4" w:rsidRDefault="00CF59B4">
            <w:pPr>
              <w:spacing w:after="0"/>
              <w:jc w:val="both"/>
              <w:rPr>
                <w:rFonts w:ascii="Times New Roman" w:hAnsi="Times New Roman"/>
                <w:sz w:val="24"/>
                <w:szCs w:val="24"/>
              </w:rPr>
            </w:pPr>
          </w:p>
        </w:tc>
        <w:tc>
          <w:tcPr>
            <w:tcW w:w="1136" w:type="dxa"/>
          </w:tcPr>
          <w:p w:rsidR="00CF59B4" w:rsidRDefault="00CF59B4">
            <w:pPr>
              <w:spacing w:after="0"/>
              <w:jc w:val="both"/>
              <w:rPr>
                <w:rFonts w:ascii="Times New Roman" w:hAnsi="Times New Roman"/>
                <w:sz w:val="24"/>
                <w:szCs w:val="24"/>
              </w:rPr>
            </w:pPr>
          </w:p>
        </w:tc>
        <w:tc>
          <w:tcPr>
            <w:tcW w:w="1124" w:type="dxa"/>
          </w:tcPr>
          <w:p w:rsidR="00CF59B4" w:rsidRDefault="00CF59B4">
            <w:pPr>
              <w:spacing w:after="0"/>
              <w:jc w:val="both"/>
              <w:rPr>
                <w:rFonts w:ascii="Times New Roman" w:hAnsi="Times New Roman"/>
                <w:sz w:val="24"/>
                <w:szCs w:val="24"/>
              </w:rPr>
            </w:pPr>
          </w:p>
        </w:tc>
      </w:tr>
      <w:tr w:rsidR="00CF59B4">
        <w:tc>
          <w:tcPr>
            <w:tcW w:w="3528" w:type="dxa"/>
          </w:tcPr>
          <w:p w:rsidR="00CF59B4" w:rsidRDefault="005C4721">
            <w:pPr>
              <w:spacing w:after="0"/>
              <w:jc w:val="both"/>
              <w:rPr>
                <w:rFonts w:ascii="Times New Roman" w:hAnsi="Times New Roman"/>
                <w:sz w:val="24"/>
                <w:szCs w:val="24"/>
              </w:rPr>
            </w:pPr>
            <w:r>
              <w:rPr>
                <w:rFonts w:ascii="Times New Roman" w:hAnsi="Times New Roman"/>
                <w:sz w:val="24"/>
                <w:szCs w:val="24"/>
              </w:rPr>
              <w:t>Uniformity of the stakeholders.</w:t>
            </w:r>
          </w:p>
        </w:tc>
        <w:tc>
          <w:tcPr>
            <w:tcW w:w="1800" w:type="dxa"/>
          </w:tcPr>
          <w:p w:rsidR="00CF59B4" w:rsidRDefault="00CF59B4">
            <w:pPr>
              <w:spacing w:after="0"/>
              <w:jc w:val="both"/>
              <w:rPr>
                <w:rFonts w:ascii="Times New Roman" w:hAnsi="Times New Roman"/>
                <w:sz w:val="24"/>
                <w:szCs w:val="24"/>
              </w:rPr>
            </w:pPr>
          </w:p>
        </w:tc>
        <w:tc>
          <w:tcPr>
            <w:tcW w:w="900" w:type="dxa"/>
          </w:tcPr>
          <w:p w:rsidR="00CF59B4" w:rsidRDefault="00CF59B4">
            <w:pPr>
              <w:spacing w:after="0"/>
              <w:jc w:val="both"/>
              <w:rPr>
                <w:rFonts w:ascii="Times New Roman" w:hAnsi="Times New Roman"/>
                <w:sz w:val="24"/>
                <w:szCs w:val="24"/>
              </w:rPr>
            </w:pPr>
          </w:p>
        </w:tc>
        <w:tc>
          <w:tcPr>
            <w:tcW w:w="1080" w:type="dxa"/>
          </w:tcPr>
          <w:p w:rsidR="00CF59B4" w:rsidRDefault="00CF59B4">
            <w:pPr>
              <w:spacing w:after="0"/>
              <w:jc w:val="both"/>
              <w:rPr>
                <w:rFonts w:ascii="Times New Roman" w:hAnsi="Times New Roman"/>
                <w:sz w:val="24"/>
                <w:szCs w:val="24"/>
              </w:rPr>
            </w:pPr>
          </w:p>
        </w:tc>
        <w:tc>
          <w:tcPr>
            <w:tcW w:w="1136" w:type="dxa"/>
          </w:tcPr>
          <w:p w:rsidR="00CF59B4" w:rsidRDefault="00CF59B4">
            <w:pPr>
              <w:spacing w:after="0"/>
              <w:jc w:val="both"/>
              <w:rPr>
                <w:rFonts w:ascii="Times New Roman" w:hAnsi="Times New Roman"/>
                <w:sz w:val="24"/>
                <w:szCs w:val="24"/>
              </w:rPr>
            </w:pPr>
          </w:p>
        </w:tc>
        <w:tc>
          <w:tcPr>
            <w:tcW w:w="1124" w:type="dxa"/>
          </w:tcPr>
          <w:p w:rsidR="00CF59B4" w:rsidRDefault="00CF59B4">
            <w:pPr>
              <w:spacing w:after="0"/>
              <w:jc w:val="both"/>
              <w:rPr>
                <w:rFonts w:ascii="Times New Roman" w:hAnsi="Times New Roman"/>
                <w:sz w:val="24"/>
                <w:szCs w:val="24"/>
              </w:rPr>
            </w:pPr>
          </w:p>
        </w:tc>
      </w:tr>
      <w:tr w:rsidR="00CF59B4">
        <w:tc>
          <w:tcPr>
            <w:tcW w:w="3528" w:type="dxa"/>
          </w:tcPr>
          <w:p w:rsidR="00CF59B4" w:rsidRDefault="00CF59B4">
            <w:pPr>
              <w:spacing w:after="0"/>
              <w:jc w:val="both"/>
              <w:rPr>
                <w:rFonts w:ascii="Times New Roman" w:hAnsi="Times New Roman"/>
                <w:sz w:val="24"/>
                <w:szCs w:val="24"/>
              </w:rPr>
            </w:pPr>
          </w:p>
          <w:p w:rsidR="00CF59B4" w:rsidRDefault="005C4721">
            <w:pPr>
              <w:spacing w:after="0"/>
              <w:jc w:val="both"/>
              <w:rPr>
                <w:rFonts w:ascii="Times New Roman" w:hAnsi="Times New Roman"/>
                <w:sz w:val="24"/>
                <w:szCs w:val="24"/>
              </w:rPr>
            </w:pPr>
            <w:r>
              <w:rPr>
                <w:rFonts w:ascii="Times New Roman" w:hAnsi="Times New Roman"/>
                <w:sz w:val="24"/>
                <w:szCs w:val="24"/>
              </w:rPr>
              <w:t xml:space="preserve">Total commitment and internal support </w:t>
            </w:r>
          </w:p>
          <w:p w:rsidR="00CF59B4" w:rsidRDefault="00CF59B4">
            <w:pPr>
              <w:spacing w:after="0"/>
              <w:jc w:val="both"/>
              <w:rPr>
                <w:rFonts w:ascii="Times New Roman" w:hAnsi="Times New Roman"/>
                <w:sz w:val="24"/>
                <w:szCs w:val="24"/>
              </w:rPr>
            </w:pPr>
          </w:p>
        </w:tc>
        <w:tc>
          <w:tcPr>
            <w:tcW w:w="1800" w:type="dxa"/>
          </w:tcPr>
          <w:p w:rsidR="00CF59B4" w:rsidRDefault="00CF59B4">
            <w:pPr>
              <w:spacing w:after="0"/>
              <w:jc w:val="both"/>
              <w:rPr>
                <w:rFonts w:ascii="Times New Roman" w:hAnsi="Times New Roman"/>
                <w:sz w:val="24"/>
                <w:szCs w:val="24"/>
              </w:rPr>
            </w:pPr>
          </w:p>
        </w:tc>
        <w:tc>
          <w:tcPr>
            <w:tcW w:w="900" w:type="dxa"/>
          </w:tcPr>
          <w:p w:rsidR="00CF59B4" w:rsidRDefault="00CF59B4">
            <w:pPr>
              <w:spacing w:after="0"/>
              <w:jc w:val="both"/>
              <w:rPr>
                <w:rFonts w:ascii="Times New Roman" w:hAnsi="Times New Roman"/>
                <w:sz w:val="24"/>
                <w:szCs w:val="24"/>
              </w:rPr>
            </w:pPr>
          </w:p>
        </w:tc>
        <w:tc>
          <w:tcPr>
            <w:tcW w:w="1080" w:type="dxa"/>
          </w:tcPr>
          <w:p w:rsidR="00CF59B4" w:rsidRDefault="00CF59B4">
            <w:pPr>
              <w:spacing w:after="0"/>
              <w:jc w:val="both"/>
              <w:rPr>
                <w:rFonts w:ascii="Times New Roman" w:hAnsi="Times New Roman"/>
                <w:sz w:val="24"/>
                <w:szCs w:val="24"/>
              </w:rPr>
            </w:pPr>
          </w:p>
        </w:tc>
        <w:tc>
          <w:tcPr>
            <w:tcW w:w="1136" w:type="dxa"/>
          </w:tcPr>
          <w:p w:rsidR="00CF59B4" w:rsidRDefault="00CF59B4">
            <w:pPr>
              <w:spacing w:after="0"/>
              <w:jc w:val="both"/>
              <w:rPr>
                <w:rFonts w:ascii="Times New Roman" w:hAnsi="Times New Roman"/>
                <w:sz w:val="24"/>
                <w:szCs w:val="24"/>
              </w:rPr>
            </w:pPr>
          </w:p>
        </w:tc>
        <w:tc>
          <w:tcPr>
            <w:tcW w:w="1124" w:type="dxa"/>
          </w:tcPr>
          <w:p w:rsidR="00CF59B4" w:rsidRDefault="00CF59B4">
            <w:pPr>
              <w:spacing w:after="0"/>
              <w:jc w:val="both"/>
              <w:rPr>
                <w:rFonts w:ascii="Times New Roman" w:hAnsi="Times New Roman"/>
                <w:sz w:val="24"/>
                <w:szCs w:val="24"/>
              </w:rPr>
            </w:pPr>
          </w:p>
        </w:tc>
      </w:tr>
    </w:tbl>
    <w:p w:rsidR="00CF59B4" w:rsidRDefault="005C4721">
      <w:pPr>
        <w:spacing w:after="0" w:line="360" w:lineRule="auto"/>
        <w:jc w:val="both"/>
        <w:rPr>
          <w:rFonts w:ascii="Times New Roman" w:hAnsi="Times New Roman"/>
          <w:sz w:val="24"/>
          <w:szCs w:val="24"/>
        </w:rPr>
      </w:pPr>
      <w:r>
        <w:rPr>
          <w:rFonts w:ascii="Times New Roman" w:hAnsi="Times New Roman"/>
          <w:sz w:val="24"/>
          <w:szCs w:val="24"/>
        </w:rPr>
        <w:t>If any other please specify ……………………………………………………………………..</w:t>
      </w:r>
    </w:p>
    <w:p w:rsidR="00CF59B4" w:rsidRDefault="005C4721">
      <w:pPr>
        <w:tabs>
          <w:tab w:val="left" w:pos="1755"/>
        </w:tabs>
        <w:spacing w:after="0" w:line="360" w:lineRule="auto"/>
        <w:jc w:val="both"/>
        <w:rPr>
          <w:rFonts w:ascii="Times New Roman" w:hAnsi="Times New Roman"/>
          <w:b/>
          <w:bCs/>
          <w:i/>
          <w:iCs/>
          <w:sz w:val="24"/>
          <w:szCs w:val="24"/>
        </w:rPr>
      </w:pPr>
      <w:r>
        <w:rPr>
          <w:rFonts w:ascii="Times New Roman" w:hAnsi="Times New Roman"/>
          <w:b/>
          <w:bCs/>
          <w:i/>
          <w:iCs/>
          <w:sz w:val="24"/>
          <w:szCs w:val="24"/>
        </w:rPr>
        <w:t xml:space="preserve">                            Thanks for your cooperation.</w:t>
      </w:r>
    </w:p>
    <w:p w:rsidR="00CF59B4" w:rsidRDefault="00CF59B4">
      <w:pPr>
        <w:tabs>
          <w:tab w:val="left" w:pos="1755"/>
        </w:tabs>
        <w:spacing w:after="0" w:line="360" w:lineRule="auto"/>
        <w:jc w:val="both"/>
        <w:rPr>
          <w:rFonts w:ascii="Times New Roman" w:hAnsi="Times New Roman"/>
          <w:b/>
          <w:bCs/>
          <w:i/>
          <w:iCs/>
          <w:sz w:val="24"/>
          <w:szCs w:val="24"/>
        </w:rPr>
      </w:pPr>
    </w:p>
    <w:p w:rsidR="00CF59B4" w:rsidRDefault="00CF59B4">
      <w:pPr>
        <w:tabs>
          <w:tab w:val="left" w:pos="1755"/>
        </w:tabs>
        <w:spacing w:after="0" w:line="360" w:lineRule="auto"/>
        <w:jc w:val="both"/>
        <w:rPr>
          <w:rFonts w:ascii="Times New Roman" w:hAnsi="Times New Roman"/>
          <w:b/>
          <w:bCs/>
          <w:i/>
          <w:iCs/>
          <w:sz w:val="24"/>
          <w:szCs w:val="24"/>
        </w:rPr>
      </w:pPr>
    </w:p>
    <w:p w:rsidR="00CF59B4" w:rsidRDefault="00CF59B4">
      <w:pPr>
        <w:tabs>
          <w:tab w:val="left" w:pos="1755"/>
        </w:tabs>
        <w:spacing w:after="0" w:line="360" w:lineRule="auto"/>
        <w:jc w:val="both"/>
        <w:rPr>
          <w:rFonts w:ascii="Times New Roman" w:hAnsi="Times New Roman"/>
          <w:b/>
          <w:bCs/>
          <w:i/>
          <w:iCs/>
          <w:sz w:val="24"/>
          <w:szCs w:val="24"/>
        </w:rPr>
      </w:pPr>
    </w:p>
    <w:p w:rsidR="00CF59B4" w:rsidRDefault="00CF59B4">
      <w:pPr>
        <w:tabs>
          <w:tab w:val="left" w:pos="1755"/>
        </w:tabs>
        <w:spacing w:after="0" w:line="360" w:lineRule="auto"/>
        <w:jc w:val="both"/>
        <w:rPr>
          <w:rFonts w:ascii="Times New Roman" w:hAnsi="Times New Roman"/>
          <w:b/>
          <w:bCs/>
          <w:i/>
          <w:iCs/>
          <w:sz w:val="24"/>
          <w:szCs w:val="24"/>
        </w:rPr>
      </w:pPr>
    </w:p>
    <w:p w:rsidR="00CF59B4" w:rsidRDefault="00CF59B4">
      <w:pPr>
        <w:tabs>
          <w:tab w:val="left" w:pos="3149"/>
          <w:tab w:val="left" w:pos="7430"/>
        </w:tabs>
        <w:spacing w:after="0" w:line="360" w:lineRule="auto"/>
        <w:jc w:val="both"/>
        <w:rPr>
          <w:rFonts w:ascii="Times New Roman" w:hAnsi="Times New Roman"/>
          <w:b/>
          <w:sz w:val="24"/>
          <w:szCs w:val="24"/>
        </w:rPr>
      </w:pPr>
    </w:p>
    <w:p w:rsidR="00CF59B4" w:rsidRDefault="00CF59B4">
      <w:pPr>
        <w:tabs>
          <w:tab w:val="left" w:pos="3149"/>
          <w:tab w:val="left" w:pos="7430"/>
        </w:tabs>
        <w:spacing w:after="0" w:line="360" w:lineRule="auto"/>
        <w:jc w:val="both"/>
        <w:rPr>
          <w:rFonts w:ascii="Times New Roman" w:hAnsi="Times New Roman"/>
          <w:b/>
          <w:sz w:val="24"/>
          <w:szCs w:val="24"/>
        </w:rPr>
      </w:pPr>
    </w:p>
    <w:p w:rsidR="00CF59B4" w:rsidRDefault="00CF59B4">
      <w:pPr>
        <w:tabs>
          <w:tab w:val="left" w:pos="3149"/>
          <w:tab w:val="left" w:pos="7430"/>
        </w:tabs>
        <w:spacing w:after="0" w:line="360" w:lineRule="auto"/>
        <w:jc w:val="both"/>
        <w:rPr>
          <w:rFonts w:ascii="Times New Roman" w:hAnsi="Times New Roman"/>
          <w:b/>
          <w:sz w:val="24"/>
          <w:szCs w:val="24"/>
        </w:rPr>
      </w:pPr>
    </w:p>
    <w:p w:rsidR="00CF59B4" w:rsidRDefault="00CF59B4">
      <w:pPr>
        <w:tabs>
          <w:tab w:val="left" w:pos="3149"/>
          <w:tab w:val="left" w:pos="7430"/>
        </w:tabs>
        <w:spacing w:after="0" w:line="360" w:lineRule="auto"/>
        <w:jc w:val="both"/>
        <w:rPr>
          <w:rFonts w:ascii="Times New Roman" w:hAnsi="Times New Roman"/>
          <w:b/>
          <w:sz w:val="24"/>
          <w:szCs w:val="24"/>
        </w:rPr>
      </w:pPr>
    </w:p>
    <w:p w:rsidR="00CF59B4" w:rsidRDefault="00CF59B4">
      <w:pPr>
        <w:tabs>
          <w:tab w:val="left" w:pos="3149"/>
          <w:tab w:val="left" w:pos="7430"/>
        </w:tabs>
        <w:spacing w:after="0" w:line="360" w:lineRule="auto"/>
        <w:jc w:val="both"/>
        <w:rPr>
          <w:rFonts w:ascii="Times New Roman" w:hAnsi="Times New Roman"/>
          <w:b/>
          <w:sz w:val="24"/>
          <w:szCs w:val="24"/>
        </w:rPr>
      </w:pPr>
    </w:p>
    <w:p w:rsidR="00CF59B4" w:rsidRDefault="00CF59B4">
      <w:pPr>
        <w:tabs>
          <w:tab w:val="left" w:pos="3149"/>
          <w:tab w:val="left" w:pos="7430"/>
        </w:tabs>
        <w:spacing w:after="0" w:line="360" w:lineRule="auto"/>
        <w:jc w:val="both"/>
        <w:rPr>
          <w:rFonts w:ascii="Times New Roman" w:hAnsi="Times New Roman"/>
          <w:b/>
          <w:sz w:val="24"/>
          <w:szCs w:val="24"/>
        </w:rPr>
      </w:pPr>
    </w:p>
    <w:p w:rsidR="00CF59B4" w:rsidRDefault="00CF59B4">
      <w:pPr>
        <w:tabs>
          <w:tab w:val="left" w:pos="3149"/>
          <w:tab w:val="left" w:pos="7430"/>
        </w:tabs>
        <w:spacing w:after="0" w:line="360" w:lineRule="auto"/>
        <w:jc w:val="both"/>
        <w:rPr>
          <w:rFonts w:ascii="Times New Roman" w:hAnsi="Times New Roman"/>
          <w:b/>
          <w:sz w:val="24"/>
          <w:szCs w:val="24"/>
        </w:rPr>
      </w:pPr>
    </w:p>
    <w:p w:rsidR="00CF59B4" w:rsidRDefault="00CF59B4">
      <w:pPr>
        <w:tabs>
          <w:tab w:val="left" w:pos="3149"/>
          <w:tab w:val="left" w:pos="7430"/>
        </w:tabs>
        <w:spacing w:after="0" w:line="360" w:lineRule="auto"/>
        <w:jc w:val="both"/>
        <w:rPr>
          <w:rFonts w:ascii="Times New Roman" w:hAnsi="Times New Roman"/>
          <w:b/>
          <w:sz w:val="24"/>
          <w:szCs w:val="24"/>
        </w:rPr>
      </w:pPr>
    </w:p>
    <w:p w:rsidR="00CF59B4" w:rsidRDefault="00CF59B4">
      <w:pPr>
        <w:tabs>
          <w:tab w:val="left" w:pos="3149"/>
          <w:tab w:val="left" w:pos="7430"/>
        </w:tabs>
        <w:spacing w:after="0" w:line="360" w:lineRule="auto"/>
        <w:jc w:val="both"/>
        <w:rPr>
          <w:rFonts w:ascii="Times New Roman" w:hAnsi="Times New Roman"/>
          <w:b/>
          <w:sz w:val="24"/>
          <w:szCs w:val="24"/>
        </w:rPr>
      </w:pPr>
    </w:p>
    <w:p w:rsidR="00CF59B4" w:rsidRDefault="00CF59B4">
      <w:pPr>
        <w:tabs>
          <w:tab w:val="left" w:pos="3149"/>
          <w:tab w:val="left" w:pos="7430"/>
        </w:tabs>
        <w:spacing w:after="0" w:line="360" w:lineRule="auto"/>
        <w:jc w:val="both"/>
        <w:rPr>
          <w:rFonts w:ascii="Times New Roman" w:hAnsi="Times New Roman"/>
          <w:b/>
          <w:sz w:val="24"/>
          <w:szCs w:val="24"/>
        </w:rPr>
      </w:pPr>
    </w:p>
    <w:p w:rsidR="00CF59B4" w:rsidRDefault="00CF59B4">
      <w:pPr>
        <w:tabs>
          <w:tab w:val="left" w:pos="3149"/>
          <w:tab w:val="left" w:pos="7430"/>
        </w:tabs>
        <w:spacing w:after="0" w:line="360" w:lineRule="auto"/>
        <w:jc w:val="both"/>
        <w:rPr>
          <w:rFonts w:ascii="Times New Roman" w:hAnsi="Times New Roman"/>
          <w:b/>
          <w:sz w:val="24"/>
          <w:szCs w:val="24"/>
        </w:rPr>
      </w:pPr>
    </w:p>
    <w:p w:rsidR="00CF59B4" w:rsidRDefault="00CF59B4">
      <w:pPr>
        <w:tabs>
          <w:tab w:val="left" w:pos="3149"/>
          <w:tab w:val="left" w:pos="7430"/>
        </w:tabs>
        <w:spacing w:after="0" w:line="360" w:lineRule="auto"/>
        <w:jc w:val="both"/>
        <w:rPr>
          <w:rFonts w:ascii="Times New Roman" w:hAnsi="Times New Roman"/>
          <w:b/>
          <w:sz w:val="24"/>
          <w:szCs w:val="24"/>
        </w:rPr>
      </w:pPr>
    </w:p>
    <w:p w:rsidR="00CF59B4" w:rsidRDefault="00CF59B4">
      <w:pPr>
        <w:tabs>
          <w:tab w:val="left" w:pos="3149"/>
          <w:tab w:val="left" w:pos="7430"/>
        </w:tabs>
        <w:spacing w:after="0" w:line="360" w:lineRule="auto"/>
        <w:jc w:val="both"/>
        <w:rPr>
          <w:rFonts w:ascii="Times New Roman" w:hAnsi="Times New Roman"/>
          <w:b/>
          <w:sz w:val="24"/>
          <w:szCs w:val="24"/>
        </w:rPr>
      </w:pPr>
    </w:p>
    <w:p w:rsidR="00CF59B4" w:rsidRDefault="00CF59B4">
      <w:pPr>
        <w:tabs>
          <w:tab w:val="left" w:pos="3149"/>
          <w:tab w:val="left" w:pos="7430"/>
        </w:tabs>
        <w:spacing w:after="0" w:line="360" w:lineRule="auto"/>
        <w:jc w:val="both"/>
        <w:rPr>
          <w:rFonts w:ascii="Times New Roman" w:hAnsi="Times New Roman"/>
          <w:b/>
          <w:sz w:val="24"/>
          <w:szCs w:val="24"/>
        </w:rPr>
      </w:pPr>
    </w:p>
    <w:p w:rsidR="00CF59B4" w:rsidRDefault="005C4721">
      <w:pPr>
        <w:keepNext/>
        <w:spacing w:before="240" w:after="60" w:line="240" w:lineRule="auto"/>
        <w:jc w:val="center"/>
        <w:outlineLvl w:val="0"/>
        <w:rPr>
          <w:rFonts w:ascii="Times New Roman" w:hAnsi="Times New Roman"/>
          <w:b/>
          <w:bCs/>
          <w:kern w:val="32"/>
          <w:sz w:val="24"/>
          <w:szCs w:val="24"/>
        </w:rPr>
      </w:pPr>
      <w:bookmarkStart w:id="529" w:name="_Toc399436689"/>
      <w:bookmarkStart w:id="530" w:name="_Toc145003569"/>
      <w:r>
        <w:rPr>
          <w:rFonts w:ascii="Times New Roman" w:hAnsi="Times New Roman"/>
          <w:b/>
          <w:bCs/>
          <w:kern w:val="32"/>
          <w:sz w:val="24"/>
          <w:szCs w:val="24"/>
        </w:rPr>
        <w:t>APPENDIX II</w:t>
      </w:r>
      <w:bookmarkEnd w:id="529"/>
      <w:bookmarkEnd w:id="530"/>
    </w:p>
    <w:p w:rsidR="00CF59B4" w:rsidRDefault="005C4721">
      <w:pPr>
        <w:keepNext/>
        <w:spacing w:before="240" w:after="60" w:line="240" w:lineRule="auto"/>
        <w:jc w:val="center"/>
        <w:outlineLvl w:val="0"/>
        <w:rPr>
          <w:rFonts w:ascii="Times New Roman" w:hAnsi="Times New Roman"/>
          <w:b/>
          <w:bCs/>
          <w:kern w:val="32"/>
          <w:sz w:val="24"/>
          <w:szCs w:val="24"/>
        </w:rPr>
      </w:pPr>
      <w:bookmarkStart w:id="531" w:name="_Toc361920905"/>
      <w:bookmarkStart w:id="532" w:name="_Toc361921315"/>
      <w:bookmarkStart w:id="533" w:name="_Toc362974859"/>
      <w:bookmarkStart w:id="534" w:name="_Toc397091133"/>
      <w:bookmarkStart w:id="535" w:name="_Toc397091341"/>
      <w:bookmarkStart w:id="536" w:name="_Toc397091441"/>
      <w:bookmarkStart w:id="537" w:name="_Toc399436690"/>
      <w:bookmarkStart w:id="538" w:name="_Toc145003570"/>
      <w:r>
        <w:rPr>
          <w:rFonts w:ascii="Times New Roman" w:hAnsi="Times New Roman"/>
          <w:b/>
          <w:bCs/>
          <w:kern w:val="32"/>
          <w:sz w:val="24"/>
          <w:szCs w:val="24"/>
        </w:rPr>
        <w:t>INTERVIEW GUIDE</w:t>
      </w:r>
      <w:bookmarkEnd w:id="531"/>
      <w:bookmarkEnd w:id="532"/>
      <w:bookmarkEnd w:id="533"/>
      <w:bookmarkEnd w:id="534"/>
      <w:bookmarkEnd w:id="535"/>
      <w:bookmarkEnd w:id="536"/>
      <w:bookmarkEnd w:id="537"/>
      <w:bookmarkEnd w:id="538"/>
    </w:p>
    <w:p w:rsidR="00CF59B4" w:rsidRDefault="00CF59B4">
      <w:pPr>
        <w:spacing w:after="0" w:line="240" w:lineRule="auto"/>
        <w:rPr>
          <w:rFonts w:ascii="Times New Roman" w:hAnsi="Times New Roman"/>
          <w:sz w:val="24"/>
          <w:szCs w:val="24"/>
        </w:rPr>
      </w:pPr>
    </w:p>
    <w:p w:rsidR="00CF59B4" w:rsidRDefault="005C4721">
      <w:pPr>
        <w:tabs>
          <w:tab w:val="left" w:pos="3149"/>
          <w:tab w:val="left" w:pos="7430"/>
        </w:tabs>
        <w:spacing w:after="0" w:line="360" w:lineRule="auto"/>
        <w:jc w:val="both"/>
        <w:rPr>
          <w:rFonts w:ascii="Times New Roman" w:hAnsi="Times New Roman"/>
          <w:b/>
          <w:sz w:val="24"/>
          <w:szCs w:val="24"/>
        </w:rPr>
      </w:pPr>
      <w:r>
        <w:rPr>
          <w:rFonts w:ascii="Times New Roman" w:hAnsi="Times New Roman"/>
          <w:b/>
          <w:sz w:val="24"/>
          <w:szCs w:val="24"/>
        </w:rPr>
        <w:t xml:space="preserve">Introduction </w:t>
      </w:r>
    </w:p>
    <w:p w:rsidR="00CF59B4" w:rsidRDefault="005C4721">
      <w:pPr>
        <w:tabs>
          <w:tab w:val="left" w:pos="3149"/>
          <w:tab w:val="left" w:pos="7430"/>
        </w:tabs>
        <w:spacing w:after="0" w:line="360" w:lineRule="auto"/>
        <w:jc w:val="both"/>
        <w:rPr>
          <w:rFonts w:ascii="Times New Roman" w:hAnsi="Times New Roman"/>
          <w:bCs/>
          <w:sz w:val="24"/>
          <w:szCs w:val="24"/>
        </w:rPr>
      </w:pPr>
      <w:r>
        <w:rPr>
          <w:rFonts w:ascii="Times New Roman" w:hAnsi="Times New Roman"/>
          <w:bCs/>
          <w:sz w:val="24"/>
          <w:szCs w:val="24"/>
        </w:rPr>
        <w:t>I would like to thank all of you for sparing this time for me.</w:t>
      </w:r>
    </w:p>
    <w:p w:rsidR="00CF59B4" w:rsidRDefault="005C4721">
      <w:pPr>
        <w:tabs>
          <w:tab w:val="left" w:pos="3149"/>
          <w:tab w:val="left" w:pos="7430"/>
        </w:tabs>
        <w:spacing w:after="0" w:line="360" w:lineRule="auto"/>
        <w:jc w:val="both"/>
        <w:rPr>
          <w:rFonts w:ascii="Times New Roman" w:hAnsi="Times New Roman"/>
          <w:bCs/>
          <w:sz w:val="24"/>
          <w:szCs w:val="24"/>
        </w:rPr>
      </w:pPr>
      <w:r>
        <w:rPr>
          <w:rFonts w:ascii="Times New Roman" w:hAnsi="Times New Roman"/>
          <w:bCs/>
          <w:sz w:val="24"/>
          <w:szCs w:val="24"/>
        </w:rPr>
        <w:t xml:space="preserve">Am </w:t>
      </w:r>
      <w:r>
        <w:rPr>
          <w:rFonts w:ascii="Times New Roman" w:hAnsi="Times New Roman"/>
          <w:b/>
          <w:sz w:val="24"/>
          <w:szCs w:val="24"/>
        </w:rPr>
        <w:t xml:space="preserve">AGABA UTHMAN J21B12/055, a student of Uganda Christian University </w:t>
      </w:r>
      <w:r>
        <w:rPr>
          <w:rFonts w:ascii="Times New Roman" w:hAnsi="Times New Roman"/>
          <w:bCs/>
          <w:sz w:val="24"/>
          <w:szCs w:val="24"/>
        </w:rPr>
        <w:t xml:space="preserve">and i would like to share with you something concerning </w:t>
      </w:r>
      <w:r>
        <w:rPr>
          <w:rFonts w:ascii="Times New Roman" w:hAnsi="Times New Roman"/>
          <w:b/>
          <w:sz w:val="24"/>
          <w:szCs w:val="24"/>
        </w:rPr>
        <w:t>Partnership sourcing and continuous improvement in the supply chain</w:t>
      </w:r>
      <w:r>
        <w:rPr>
          <w:rFonts w:ascii="Times New Roman" w:hAnsi="Times New Roman"/>
          <w:bCs/>
          <w:sz w:val="24"/>
          <w:szCs w:val="24"/>
        </w:rPr>
        <w:t>. Specifically I would like to come up with the impact of Partnership sourcing on continuous improvement in the supply chain as this is my topic in writing my report for the award of a Bachelor’s Degree in Procurement and logistics management.</w:t>
      </w:r>
    </w:p>
    <w:p w:rsidR="00CF59B4" w:rsidRDefault="005C4721">
      <w:pPr>
        <w:tabs>
          <w:tab w:val="left" w:pos="3149"/>
          <w:tab w:val="left" w:pos="7430"/>
        </w:tabs>
        <w:spacing w:after="0" w:line="360" w:lineRule="auto"/>
        <w:jc w:val="both"/>
        <w:rPr>
          <w:rFonts w:ascii="Times New Roman" w:hAnsi="Times New Roman"/>
          <w:bCs/>
          <w:sz w:val="24"/>
          <w:szCs w:val="24"/>
        </w:rPr>
      </w:pPr>
      <w:r>
        <w:rPr>
          <w:rFonts w:ascii="Times New Roman" w:hAnsi="Times New Roman"/>
          <w:bCs/>
          <w:sz w:val="24"/>
          <w:szCs w:val="24"/>
        </w:rPr>
        <w:t xml:space="preserve">The interview will take less than an hour. I will take some notes during the session, I can't possibly write fast enough to get it all down but I will pick the key points from your response that is what i will write. </w:t>
      </w:r>
    </w:p>
    <w:p w:rsidR="00CF59B4" w:rsidRDefault="005C4721">
      <w:pPr>
        <w:tabs>
          <w:tab w:val="left" w:pos="3149"/>
          <w:tab w:val="left" w:pos="7430"/>
        </w:tabs>
        <w:spacing w:after="0" w:line="360" w:lineRule="auto"/>
        <w:jc w:val="both"/>
        <w:rPr>
          <w:rFonts w:ascii="Times New Roman" w:hAnsi="Times New Roman"/>
          <w:bCs/>
          <w:sz w:val="24"/>
          <w:szCs w:val="24"/>
        </w:rPr>
      </w:pPr>
      <w:r>
        <w:rPr>
          <w:rFonts w:ascii="Times New Roman" w:hAnsi="Times New Roman"/>
          <w:bCs/>
          <w:sz w:val="24"/>
          <w:szCs w:val="24"/>
        </w:rPr>
        <w:t>All responses will be kept confidential. This means that your interview responses will only be shared with research team members and I will ensure that any information we include in my report does-not identify you as the respondent. Remember you do-not have to talk about anything you do-not want and you may end the interview at any time.</w:t>
      </w:r>
    </w:p>
    <w:p w:rsidR="00CF59B4" w:rsidRDefault="005C4721">
      <w:pPr>
        <w:tabs>
          <w:tab w:val="left" w:pos="3149"/>
          <w:tab w:val="left" w:pos="7430"/>
        </w:tabs>
        <w:spacing w:after="0" w:line="360" w:lineRule="auto"/>
        <w:jc w:val="both"/>
        <w:rPr>
          <w:rFonts w:ascii="Times New Roman" w:hAnsi="Times New Roman"/>
          <w:bCs/>
          <w:sz w:val="24"/>
          <w:szCs w:val="24"/>
        </w:rPr>
      </w:pPr>
      <w:r>
        <w:rPr>
          <w:rFonts w:ascii="Times New Roman" w:hAnsi="Times New Roman"/>
          <w:bCs/>
          <w:sz w:val="24"/>
          <w:szCs w:val="24"/>
        </w:rPr>
        <w:t>Are there questions about what i have just explained?</w:t>
      </w:r>
    </w:p>
    <w:p w:rsidR="00CF59B4" w:rsidRDefault="005C4721">
      <w:pPr>
        <w:tabs>
          <w:tab w:val="left" w:pos="3149"/>
          <w:tab w:val="left" w:pos="7430"/>
        </w:tabs>
        <w:spacing w:after="0" w:line="360" w:lineRule="auto"/>
        <w:jc w:val="both"/>
        <w:rPr>
          <w:rFonts w:ascii="Times New Roman" w:hAnsi="Times New Roman"/>
          <w:bCs/>
          <w:sz w:val="24"/>
          <w:szCs w:val="24"/>
        </w:rPr>
      </w:pPr>
      <w:r>
        <w:rPr>
          <w:rFonts w:ascii="Times New Roman" w:hAnsi="Times New Roman"/>
          <w:bCs/>
          <w:sz w:val="24"/>
          <w:szCs w:val="24"/>
        </w:rPr>
        <w:t>Are you willing to participate in this interview?</w:t>
      </w:r>
    </w:p>
    <w:p w:rsidR="00CF59B4" w:rsidRDefault="00CF59B4">
      <w:pPr>
        <w:tabs>
          <w:tab w:val="left" w:pos="3149"/>
          <w:tab w:val="left" w:pos="7430"/>
        </w:tabs>
        <w:spacing w:after="0" w:line="360" w:lineRule="auto"/>
        <w:jc w:val="both"/>
        <w:rPr>
          <w:rFonts w:ascii="Times New Roman" w:hAnsi="Times New Roman"/>
          <w:bCs/>
          <w:sz w:val="24"/>
          <w:szCs w:val="24"/>
        </w:rPr>
      </w:pPr>
    </w:p>
    <w:p w:rsidR="00CF59B4" w:rsidRDefault="005C4721">
      <w:pPr>
        <w:tabs>
          <w:tab w:val="left" w:pos="3149"/>
          <w:tab w:val="left" w:pos="6065"/>
        </w:tabs>
        <w:spacing w:after="0" w:line="360" w:lineRule="auto"/>
        <w:jc w:val="both"/>
        <w:rPr>
          <w:rFonts w:ascii="Times New Roman" w:hAnsi="Times New Roman"/>
          <w:bCs/>
          <w:sz w:val="24"/>
          <w:szCs w:val="24"/>
        </w:rPr>
      </w:pPr>
      <w:r>
        <w:rPr>
          <w:rFonts w:ascii="Times New Roman" w:hAnsi="Times New Roman"/>
          <w:bCs/>
          <w:sz w:val="24"/>
          <w:szCs w:val="24"/>
        </w:rPr>
        <w:t>..............................                    ...............................</w:t>
      </w:r>
      <w:r>
        <w:rPr>
          <w:rFonts w:ascii="Times New Roman" w:hAnsi="Times New Roman"/>
          <w:bCs/>
          <w:sz w:val="24"/>
          <w:szCs w:val="24"/>
        </w:rPr>
        <w:tab/>
        <w:t>...............................</w:t>
      </w:r>
    </w:p>
    <w:p w:rsidR="00CF59B4" w:rsidRDefault="005C4721">
      <w:pPr>
        <w:tabs>
          <w:tab w:val="left" w:pos="3149"/>
          <w:tab w:val="left" w:pos="7430"/>
        </w:tabs>
        <w:spacing w:after="0" w:line="360" w:lineRule="auto"/>
        <w:jc w:val="both"/>
        <w:rPr>
          <w:rFonts w:ascii="Times New Roman" w:hAnsi="Times New Roman"/>
          <w:b/>
          <w:sz w:val="24"/>
          <w:szCs w:val="24"/>
        </w:rPr>
      </w:pPr>
      <w:r>
        <w:rPr>
          <w:rFonts w:ascii="Times New Roman" w:hAnsi="Times New Roman"/>
          <w:b/>
          <w:sz w:val="24"/>
          <w:szCs w:val="24"/>
        </w:rPr>
        <w:t xml:space="preserve">Interviewee                            witness                                         date </w:t>
      </w:r>
    </w:p>
    <w:p w:rsidR="00CF59B4" w:rsidRDefault="00CF59B4">
      <w:pPr>
        <w:tabs>
          <w:tab w:val="left" w:pos="3149"/>
          <w:tab w:val="left" w:pos="7430"/>
        </w:tabs>
        <w:spacing w:after="0" w:line="360" w:lineRule="auto"/>
        <w:jc w:val="both"/>
        <w:rPr>
          <w:rFonts w:ascii="Times New Roman" w:hAnsi="Times New Roman"/>
          <w:b/>
          <w:sz w:val="24"/>
          <w:szCs w:val="24"/>
        </w:rPr>
      </w:pPr>
    </w:p>
    <w:p w:rsidR="00CF59B4" w:rsidRDefault="005C4721">
      <w:pPr>
        <w:tabs>
          <w:tab w:val="left" w:pos="3149"/>
          <w:tab w:val="left" w:pos="7430"/>
        </w:tabs>
        <w:spacing w:after="0" w:line="360" w:lineRule="auto"/>
        <w:jc w:val="both"/>
        <w:rPr>
          <w:rFonts w:ascii="Times New Roman" w:hAnsi="Times New Roman"/>
          <w:b/>
          <w:sz w:val="24"/>
          <w:szCs w:val="24"/>
        </w:rPr>
      </w:pPr>
      <w:r>
        <w:rPr>
          <w:rFonts w:ascii="Times New Roman" w:hAnsi="Times New Roman"/>
          <w:b/>
          <w:sz w:val="24"/>
          <w:szCs w:val="24"/>
        </w:rPr>
        <w:t>Questions</w:t>
      </w:r>
    </w:p>
    <w:p w:rsidR="00CF59B4" w:rsidRDefault="005C4721">
      <w:pPr>
        <w:numPr>
          <w:ilvl w:val="0"/>
          <w:numId w:val="12"/>
        </w:numPr>
        <w:spacing w:after="0" w:line="360" w:lineRule="auto"/>
        <w:contextualSpacing/>
        <w:jc w:val="both"/>
        <w:rPr>
          <w:rFonts w:ascii="Times New Roman" w:hAnsi="Times New Roman"/>
          <w:sz w:val="24"/>
          <w:szCs w:val="24"/>
        </w:rPr>
      </w:pPr>
      <w:r>
        <w:rPr>
          <w:rFonts w:ascii="Times New Roman" w:hAnsi="Times New Roman"/>
          <w:sz w:val="24"/>
          <w:szCs w:val="24"/>
        </w:rPr>
        <w:t>What is the</w:t>
      </w:r>
      <w:r>
        <w:rPr>
          <w:rFonts w:ascii="Times New Roman" w:hAnsi="Times New Roman"/>
          <w:b/>
          <w:bCs/>
          <w:sz w:val="24"/>
          <w:szCs w:val="24"/>
        </w:rPr>
        <w:t xml:space="preserve"> </w:t>
      </w:r>
      <w:r>
        <w:rPr>
          <w:rFonts w:ascii="Times New Roman" w:hAnsi="Times New Roman"/>
          <w:bCs/>
          <w:sz w:val="24"/>
          <w:szCs w:val="24"/>
        </w:rPr>
        <w:t>relationship between</w:t>
      </w:r>
      <w:r>
        <w:rPr>
          <w:rFonts w:ascii="Times New Roman" w:hAnsi="Times New Roman"/>
          <w:sz w:val="24"/>
          <w:szCs w:val="24"/>
        </w:rPr>
        <w:t xml:space="preserve"> </w:t>
      </w:r>
      <w:r>
        <w:rPr>
          <w:rFonts w:ascii="Times New Roman" w:hAnsi="Times New Roman"/>
          <w:bCs/>
          <w:sz w:val="24"/>
          <w:szCs w:val="24"/>
        </w:rPr>
        <w:t>Partnership sourcing and</w:t>
      </w:r>
      <w:r>
        <w:rPr>
          <w:rFonts w:ascii="Times New Roman" w:hAnsi="Times New Roman"/>
          <w:b/>
          <w:bCs/>
          <w:sz w:val="24"/>
          <w:szCs w:val="24"/>
        </w:rPr>
        <w:t xml:space="preserve"> </w:t>
      </w:r>
      <w:r>
        <w:rPr>
          <w:rFonts w:ascii="Times New Roman" w:hAnsi="Times New Roman"/>
          <w:sz w:val="24"/>
          <w:szCs w:val="24"/>
        </w:rPr>
        <w:t>continuous improvement in the supply chain of your company?</w:t>
      </w:r>
    </w:p>
    <w:p w:rsidR="00CF59B4" w:rsidRDefault="005C4721">
      <w:pPr>
        <w:numPr>
          <w:ilvl w:val="0"/>
          <w:numId w:val="12"/>
        </w:numPr>
        <w:spacing w:after="0" w:line="360" w:lineRule="auto"/>
        <w:contextualSpacing/>
        <w:jc w:val="both"/>
        <w:rPr>
          <w:rFonts w:ascii="Times New Roman" w:hAnsi="Times New Roman"/>
          <w:sz w:val="24"/>
          <w:szCs w:val="24"/>
        </w:rPr>
      </w:pPr>
      <w:r>
        <w:rPr>
          <w:rFonts w:ascii="Times New Roman" w:hAnsi="Times New Roman"/>
          <w:sz w:val="24"/>
          <w:szCs w:val="24"/>
        </w:rPr>
        <w:t>What are the factors that affect effective partnership sourcing in your company?</w:t>
      </w:r>
    </w:p>
    <w:p w:rsidR="00CF59B4" w:rsidRDefault="005C4721">
      <w:pPr>
        <w:numPr>
          <w:ilvl w:val="0"/>
          <w:numId w:val="12"/>
        </w:numPr>
        <w:spacing w:after="0" w:line="360" w:lineRule="auto"/>
        <w:contextualSpacing/>
        <w:jc w:val="both"/>
        <w:rPr>
          <w:rFonts w:ascii="Times New Roman" w:hAnsi="Times New Roman"/>
          <w:sz w:val="24"/>
          <w:szCs w:val="24"/>
        </w:rPr>
      </w:pPr>
      <w:r>
        <w:rPr>
          <w:rFonts w:ascii="Times New Roman" w:hAnsi="Times New Roman"/>
          <w:sz w:val="24"/>
          <w:szCs w:val="24"/>
        </w:rPr>
        <w:t>What are the best practices for managing strategic partnership sourcing in your company?</w:t>
      </w:r>
    </w:p>
    <w:p w:rsidR="00CF59B4" w:rsidRDefault="005C4721">
      <w:pPr>
        <w:tabs>
          <w:tab w:val="left" w:pos="3149"/>
          <w:tab w:val="left" w:pos="7430"/>
        </w:tabs>
        <w:spacing w:after="0" w:line="360" w:lineRule="auto"/>
        <w:jc w:val="both"/>
        <w:rPr>
          <w:rFonts w:ascii="Times New Roman" w:hAnsi="Times New Roman"/>
          <w:b/>
          <w:sz w:val="24"/>
          <w:szCs w:val="24"/>
        </w:rPr>
      </w:pPr>
      <w:r>
        <w:rPr>
          <w:rFonts w:ascii="Times New Roman" w:hAnsi="Times New Roman"/>
          <w:b/>
          <w:sz w:val="24"/>
          <w:szCs w:val="24"/>
        </w:rPr>
        <w:t xml:space="preserve">Closing </w:t>
      </w:r>
    </w:p>
    <w:p w:rsidR="00CF59B4" w:rsidRDefault="005C4721">
      <w:pPr>
        <w:tabs>
          <w:tab w:val="left" w:pos="3149"/>
          <w:tab w:val="left" w:pos="7430"/>
        </w:tabs>
        <w:spacing w:after="0" w:line="360" w:lineRule="auto"/>
        <w:jc w:val="both"/>
        <w:rPr>
          <w:rFonts w:ascii="Times New Roman" w:hAnsi="Times New Roman"/>
          <w:bCs/>
          <w:sz w:val="24"/>
          <w:szCs w:val="24"/>
        </w:rPr>
      </w:pPr>
      <w:r>
        <w:rPr>
          <w:rFonts w:ascii="Times New Roman" w:hAnsi="Times New Roman"/>
          <w:bCs/>
          <w:sz w:val="24"/>
          <w:szCs w:val="24"/>
        </w:rPr>
        <w:t>Is there anything more you would like to add?</w:t>
      </w:r>
    </w:p>
    <w:p w:rsidR="00CF59B4" w:rsidRDefault="005C4721">
      <w:pPr>
        <w:tabs>
          <w:tab w:val="left" w:pos="3149"/>
          <w:tab w:val="left" w:pos="7430"/>
        </w:tabs>
        <w:spacing w:after="0" w:line="360" w:lineRule="auto"/>
        <w:jc w:val="both"/>
        <w:rPr>
          <w:rFonts w:ascii="Times New Roman" w:hAnsi="Times New Roman"/>
          <w:bCs/>
          <w:sz w:val="24"/>
          <w:szCs w:val="24"/>
        </w:rPr>
      </w:pPr>
      <w:r>
        <w:rPr>
          <w:rFonts w:ascii="Times New Roman" w:hAnsi="Times New Roman"/>
          <w:bCs/>
          <w:sz w:val="24"/>
          <w:szCs w:val="24"/>
        </w:rPr>
        <w:t>I will be analyzing the information you and other gave me and submit a draft report to the university in two weeks. I will be happy to send you a copy to review at that time, if you are interested</w:t>
      </w:r>
    </w:p>
    <w:p w:rsidR="00CF59B4" w:rsidRDefault="00CF59B4">
      <w:pPr>
        <w:tabs>
          <w:tab w:val="left" w:pos="3149"/>
          <w:tab w:val="left" w:pos="7430"/>
        </w:tabs>
        <w:spacing w:after="0" w:line="360" w:lineRule="auto"/>
        <w:jc w:val="both"/>
        <w:rPr>
          <w:rFonts w:ascii="Times New Roman" w:hAnsi="Times New Roman"/>
          <w:bCs/>
          <w:sz w:val="24"/>
          <w:szCs w:val="24"/>
        </w:rPr>
      </w:pPr>
    </w:p>
    <w:p w:rsidR="00CF59B4" w:rsidRDefault="005C4721">
      <w:pPr>
        <w:tabs>
          <w:tab w:val="left" w:pos="3149"/>
          <w:tab w:val="left" w:pos="7430"/>
        </w:tabs>
        <w:spacing w:after="0" w:line="360" w:lineRule="auto"/>
        <w:jc w:val="center"/>
        <w:rPr>
          <w:rFonts w:ascii="Times New Roman" w:hAnsi="Times New Roman"/>
          <w:b/>
          <w:sz w:val="24"/>
          <w:szCs w:val="24"/>
        </w:rPr>
      </w:pPr>
      <w:r>
        <w:rPr>
          <w:rFonts w:ascii="Times New Roman" w:hAnsi="Times New Roman"/>
          <w:b/>
          <w:bCs/>
          <w:sz w:val="24"/>
          <w:szCs w:val="24"/>
        </w:rPr>
        <w:lastRenderedPageBreak/>
        <w:t>Thanks for your time</w:t>
      </w:r>
    </w:p>
    <w:p w:rsidR="00CF59B4" w:rsidRDefault="00CF59B4">
      <w:pPr>
        <w:spacing w:after="0" w:line="240" w:lineRule="auto"/>
        <w:rPr>
          <w:rFonts w:ascii="Times New Roman" w:hAnsi="Times New Roman"/>
          <w:sz w:val="24"/>
          <w:szCs w:val="24"/>
        </w:rPr>
      </w:pPr>
    </w:p>
    <w:p w:rsidR="00CF59B4" w:rsidRDefault="00CF59B4">
      <w:pPr>
        <w:pStyle w:val="ListParagraph1"/>
        <w:spacing w:after="0" w:line="360" w:lineRule="auto"/>
        <w:ind w:left="0"/>
        <w:contextualSpacing w:val="0"/>
        <w:jc w:val="both"/>
        <w:rPr>
          <w:rFonts w:ascii="Times New Roman" w:hAnsi="Times New Roman"/>
          <w:sz w:val="24"/>
          <w:szCs w:val="24"/>
        </w:rPr>
      </w:pPr>
    </w:p>
    <w:sectPr w:rsidR="00CF59B4">
      <w:headerReference w:type="default" r:id="rId13"/>
      <w:footerReference w:type="default" r:id="rId14"/>
      <w:pgSz w:w="11907" w:h="16839"/>
      <w:pgMar w:top="864" w:right="1152" w:bottom="576" w:left="1440" w:header="432" w:footer="43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0A7" w:rsidRDefault="00C770A7">
      <w:pPr>
        <w:spacing w:after="0" w:line="240" w:lineRule="auto"/>
      </w:pPr>
      <w:r>
        <w:separator/>
      </w:r>
    </w:p>
  </w:endnote>
  <w:endnote w:type="continuationSeparator" w:id="0">
    <w:p w:rsidR="00C770A7" w:rsidRDefault="00C77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等线">
    <w:charset w:val="00"/>
    <w:family w:val="auto"/>
    <w:pitch w:val="default"/>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等线 Light">
    <w:charset w:val="00"/>
    <w:family w:val="auto"/>
    <w:pitch w:val="default"/>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9B4" w:rsidRDefault="005C4721">
    <w:pPr>
      <w:pStyle w:val="Footer"/>
      <w:jc w:val="center"/>
    </w:pPr>
    <w:r>
      <w:fldChar w:fldCharType="begin"/>
    </w:r>
    <w:r>
      <w:instrText xml:space="preserve"> PAGE   \* MERGEFORMAT </w:instrText>
    </w:r>
    <w:r>
      <w:fldChar w:fldCharType="separate"/>
    </w:r>
    <w:r w:rsidR="00AD7661">
      <w:rPr>
        <w:noProof/>
      </w:rPr>
      <w:t>xi</w:t>
    </w:r>
    <w:r>
      <w:rPr>
        <w:noProof/>
      </w:rPr>
      <w:fldChar w:fldCharType="end"/>
    </w:r>
  </w:p>
  <w:p w:rsidR="00CF59B4" w:rsidRDefault="00CF59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9B4" w:rsidRDefault="005C4721">
    <w:pPr>
      <w:spacing w:after="32" w:line="240" w:lineRule="auto"/>
      <w:jc w:val="center"/>
    </w:pPr>
    <w:r>
      <w:rPr>
        <w:rFonts w:ascii="Times New Roman" w:hAnsi="Times New Roman"/>
        <w:sz w:val="24"/>
      </w:rPr>
      <w:fldChar w:fldCharType="begin"/>
    </w:r>
    <w:r>
      <w:instrText xml:space="preserve"> PAGE   \* MERGEFORMAT </w:instrText>
    </w:r>
    <w:r>
      <w:rPr>
        <w:rFonts w:ascii="Times New Roman" w:hAnsi="Times New Roman"/>
        <w:sz w:val="24"/>
      </w:rPr>
      <w:fldChar w:fldCharType="separate"/>
    </w:r>
    <w:r w:rsidR="00AD7661" w:rsidRPr="00AD7661">
      <w:rPr>
        <w:rFonts w:eastAsia="Calibri" w:cs="Calibri"/>
        <w:noProof/>
      </w:rPr>
      <w:t>1</w:t>
    </w:r>
    <w:r>
      <w:rPr>
        <w:rFonts w:eastAsia="Calibri" w:cs="Calibri"/>
      </w:rPr>
      <w:fldChar w:fldCharType="end"/>
    </w:r>
    <w:r>
      <w:rPr>
        <w:rFonts w:eastAsia="Calibri" w:cs="Calibri"/>
      </w:rPr>
      <w:t xml:space="preserve"> </w:t>
    </w:r>
  </w:p>
  <w:p w:rsidR="00CF59B4" w:rsidRDefault="005C4721">
    <w:pPr>
      <w:spacing w:after="0" w:line="240" w:lineRule="auto"/>
    </w:pPr>
    <w:r>
      <w:rPr>
        <w:rFonts w:eastAsia="Calibri" w:cs="Calibr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0A7" w:rsidRDefault="00C770A7">
      <w:pPr>
        <w:spacing w:after="0" w:line="240" w:lineRule="auto"/>
      </w:pPr>
      <w:r>
        <w:separator/>
      </w:r>
    </w:p>
  </w:footnote>
  <w:footnote w:type="continuationSeparator" w:id="0">
    <w:p w:rsidR="00C770A7" w:rsidRDefault="00C770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9B4" w:rsidRDefault="00CF59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155F06C3"/>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0000002"/>
    <w:multiLevelType w:val="multilevel"/>
    <w:tmpl w:val="1CDE2E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0000003"/>
    <w:multiLevelType w:val="multilevel"/>
    <w:tmpl w:val="3573406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0000004"/>
    <w:multiLevelType w:val="multilevel"/>
    <w:tmpl w:val="3C9D1B73"/>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0000005"/>
    <w:multiLevelType w:val="multilevel"/>
    <w:tmpl w:val="40E01A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0000006"/>
    <w:multiLevelType w:val="multilevel"/>
    <w:tmpl w:val="6012070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nsid w:val="00000007"/>
    <w:multiLevelType w:val="multilevel"/>
    <w:tmpl w:val="7158D236"/>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00000008"/>
    <w:multiLevelType w:val="multilevel"/>
    <w:tmpl w:val="1CDE2E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00000009"/>
    <w:multiLevelType w:val="hybridMultilevel"/>
    <w:tmpl w:val="C16A9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D818CA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B"/>
    <w:multiLevelType w:val="multilevel"/>
    <w:tmpl w:val="69622B3F"/>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000000C"/>
    <w:multiLevelType w:val="multilevel"/>
    <w:tmpl w:val="1CDE2E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0000000D"/>
    <w:multiLevelType w:val="hybridMultilevel"/>
    <w:tmpl w:val="768E9876"/>
    <w:lvl w:ilvl="0" w:tplc="04090001">
      <w:start w:val="1"/>
      <w:numFmt w:val="bullet"/>
      <w:lvlText w:val=""/>
      <w:lvlJc w:val="left"/>
      <w:pPr>
        <w:tabs>
          <w:tab w:val="left" w:pos="720"/>
        </w:tabs>
        <w:ind w:left="720" w:hanging="360"/>
      </w:pPr>
      <w:rPr>
        <w:rFonts w:ascii="Symbol" w:hAnsi="Symbol" w:cs="Symbol" w:hint="default"/>
      </w:rPr>
    </w:lvl>
    <w:lvl w:ilvl="1" w:tplc="04090003">
      <w:start w:val="1"/>
      <w:numFmt w:val="bullet"/>
      <w:lvlText w:val="o"/>
      <w:lvlJc w:val="left"/>
      <w:pPr>
        <w:tabs>
          <w:tab w:val="left" w:pos="1440"/>
        </w:tabs>
        <w:ind w:left="1440" w:hanging="360"/>
      </w:pPr>
      <w:rPr>
        <w:rFonts w:ascii="Courier New" w:hAnsi="Courier New" w:cs="Courier New" w:hint="default"/>
      </w:rPr>
    </w:lvl>
    <w:lvl w:ilvl="2" w:tplc="04090005">
      <w:start w:val="1"/>
      <w:numFmt w:val="bullet"/>
      <w:lvlText w:val=""/>
      <w:lvlJc w:val="left"/>
      <w:pPr>
        <w:tabs>
          <w:tab w:val="left" w:pos="2160"/>
        </w:tabs>
        <w:ind w:left="2160" w:hanging="360"/>
      </w:pPr>
      <w:rPr>
        <w:rFonts w:ascii="Wingdings" w:hAnsi="Wingdings" w:cs="Wingdings" w:hint="default"/>
      </w:rPr>
    </w:lvl>
    <w:lvl w:ilvl="3" w:tplc="04090001">
      <w:start w:val="1"/>
      <w:numFmt w:val="bullet"/>
      <w:lvlText w:val=""/>
      <w:lvlJc w:val="left"/>
      <w:pPr>
        <w:tabs>
          <w:tab w:val="left" w:pos="2880"/>
        </w:tabs>
        <w:ind w:left="2880" w:hanging="360"/>
      </w:pPr>
      <w:rPr>
        <w:rFonts w:ascii="Symbol" w:hAnsi="Symbol" w:cs="Symbol" w:hint="default"/>
      </w:rPr>
    </w:lvl>
    <w:lvl w:ilvl="4" w:tplc="04090003">
      <w:start w:val="1"/>
      <w:numFmt w:val="bullet"/>
      <w:lvlText w:val="o"/>
      <w:lvlJc w:val="left"/>
      <w:pPr>
        <w:tabs>
          <w:tab w:val="left" w:pos="3600"/>
        </w:tabs>
        <w:ind w:left="3600" w:hanging="360"/>
      </w:pPr>
      <w:rPr>
        <w:rFonts w:ascii="Courier New" w:hAnsi="Courier New" w:cs="Courier New" w:hint="default"/>
      </w:rPr>
    </w:lvl>
    <w:lvl w:ilvl="5" w:tplc="04090005">
      <w:start w:val="1"/>
      <w:numFmt w:val="bullet"/>
      <w:lvlText w:val=""/>
      <w:lvlJc w:val="left"/>
      <w:pPr>
        <w:tabs>
          <w:tab w:val="left" w:pos="4320"/>
        </w:tabs>
        <w:ind w:left="4320" w:hanging="360"/>
      </w:pPr>
      <w:rPr>
        <w:rFonts w:ascii="Wingdings" w:hAnsi="Wingdings" w:cs="Wingdings" w:hint="default"/>
      </w:rPr>
    </w:lvl>
    <w:lvl w:ilvl="6" w:tplc="04090001">
      <w:start w:val="1"/>
      <w:numFmt w:val="bullet"/>
      <w:lvlText w:val=""/>
      <w:lvlJc w:val="left"/>
      <w:pPr>
        <w:tabs>
          <w:tab w:val="left" w:pos="5040"/>
        </w:tabs>
        <w:ind w:left="5040" w:hanging="360"/>
      </w:pPr>
      <w:rPr>
        <w:rFonts w:ascii="Symbol" w:hAnsi="Symbol" w:cs="Symbol" w:hint="default"/>
      </w:rPr>
    </w:lvl>
    <w:lvl w:ilvl="7" w:tplc="04090003">
      <w:start w:val="1"/>
      <w:numFmt w:val="bullet"/>
      <w:lvlText w:val="o"/>
      <w:lvlJc w:val="left"/>
      <w:pPr>
        <w:tabs>
          <w:tab w:val="left" w:pos="5760"/>
        </w:tabs>
        <w:ind w:left="5760" w:hanging="360"/>
      </w:pPr>
      <w:rPr>
        <w:rFonts w:ascii="Courier New" w:hAnsi="Courier New" w:cs="Courier New" w:hint="default"/>
      </w:rPr>
    </w:lvl>
    <w:lvl w:ilvl="8" w:tplc="04090005">
      <w:start w:val="1"/>
      <w:numFmt w:val="bullet"/>
      <w:lvlText w:val=""/>
      <w:lvlJc w:val="left"/>
      <w:pPr>
        <w:tabs>
          <w:tab w:val="left" w:pos="6480"/>
        </w:tabs>
        <w:ind w:left="6480" w:hanging="360"/>
      </w:pPr>
      <w:rPr>
        <w:rFonts w:ascii="Wingdings" w:hAnsi="Wingdings" w:cs="Wingdings" w:hint="default"/>
      </w:rPr>
    </w:lvl>
  </w:abstractNum>
  <w:abstractNum w:abstractNumId="13">
    <w:nsid w:val="0000000E"/>
    <w:multiLevelType w:val="multilevel"/>
    <w:tmpl w:val="69622B3F"/>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000000F"/>
    <w:multiLevelType w:val="multilevel"/>
    <w:tmpl w:val="F4527E1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00000010"/>
    <w:multiLevelType w:val="hybridMultilevel"/>
    <w:tmpl w:val="5CC093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0000011"/>
    <w:multiLevelType w:val="multilevel"/>
    <w:tmpl w:val="2BA237A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C00642"/>
    <w:multiLevelType w:val="hybridMultilevel"/>
    <w:tmpl w:val="E0F82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0"/>
  </w:num>
  <w:num w:numId="5">
    <w:abstractNumId w:val="1"/>
  </w:num>
  <w:num w:numId="6">
    <w:abstractNumId w:val="4"/>
  </w:num>
  <w:num w:numId="7">
    <w:abstractNumId w:val="5"/>
  </w:num>
  <w:num w:numId="8">
    <w:abstractNumId w:val="13"/>
  </w:num>
  <w:num w:numId="9">
    <w:abstractNumId w:val="8"/>
  </w:num>
  <w:num w:numId="10">
    <w:abstractNumId w:val="11"/>
  </w:num>
  <w:num w:numId="11">
    <w:abstractNumId w:val="7"/>
  </w:num>
  <w:num w:numId="12">
    <w:abstractNumId w:val="17"/>
  </w:num>
  <w:num w:numId="13">
    <w:abstractNumId w:val="14"/>
  </w:num>
  <w:num w:numId="14">
    <w:abstractNumId w:val="9"/>
  </w:num>
  <w:num w:numId="15">
    <w:abstractNumId w:val="15"/>
  </w:num>
  <w:num w:numId="16">
    <w:abstractNumId w:val="12"/>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9B4"/>
    <w:rsid w:val="003834F5"/>
    <w:rsid w:val="005C4721"/>
    <w:rsid w:val="008E0227"/>
    <w:rsid w:val="00AD7661"/>
    <w:rsid w:val="00C770A7"/>
    <w:rsid w:val="00CF59B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CFA2C6F-8679-42B7-944A-E85CB84D8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qFormat/>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qFormat/>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qFormat/>
    <w:pPr>
      <w:keepNext/>
      <w:keepLines/>
      <w:spacing w:before="200" w:after="0"/>
      <w:ind w:left="864" w:hanging="864"/>
      <w:outlineLvl w:val="3"/>
    </w:pPr>
    <w:rPr>
      <w:rFonts w:ascii="Cambria" w:hAnsi="Cambria"/>
      <w:b/>
      <w:bCs/>
      <w:i/>
      <w:iCs/>
      <w:color w:val="4F81BD"/>
    </w:rPr>
  </w:style>
  <w:style w:type="paragraph" w:styleId="Heading5">
    <w:name w:val="heading 5"/>
    <w:basedOn w:val="Normal"/>
    <w:next w:val="Normal"/>
    <w:link w:val="Heading5Char"/>
    <w:uiPriority w:val="9"/>
    <w:qFormat/>
    <w:pPr>
      <w:keepNext/>
      <w:keepLines/>
      <w:spacing w:before="200" w:after="0"/>
      <w:ind w:left="1008" w:hanging="1008"/>
      <w:outlineLvl w:val="4"/>
    </w:pPr>
    <w:rPr>
      <w:rFonts w:ascii="Cambria" w:hAnsi="Cambria"/>
      <w:color w:val="243F60"/>
    </w:rPr>
  </w:style>
  <w:style w:type="paragraph" w:styleId="Heading6">
    <w:name w:val="heading 6"/>
    <w:basedOn w:val="Normal"/>
    <w:next w:val="Normal"/>
    <w:link w:val="Heading6Char"/>
    <w:uiPriority w:val="9"/>
    <w:qFormat/>
    <w:pPr>
      <w:keepNext/>
      <w:keepLines/>
      <w:spacing w:before="200" w:after="0"/>
      <w:ind w:left="1152" w:hanging="1152"/>
      <w:outlineLvl w:val="5"/>
    </w:pPr>
    <w:rPr>
      <w:rFonts w:ascii="Cambria" w:hAnsi="Cambria"/>
      <w:i/>
      <w:iCs/>
      <w:color w:val="243F60"/>
    </w:rPr>
  </w:style>
  <w:style w:type="paragraph" w:styleId="Heading7">
    <w:name w:val="heading 7"/>
    <w:basedOn w:val="Normal"/>
    <w:next w:val="Normal"/>
    <w:link w:val="Heading7Char"/>
    <w:uiPriority w:val="9"/>
    <w:qFormat/>
    <w:pPr>
      <w:keepNext/>
      <w:keepLines/>
      <w:spacing w:before="200" w:after="0"/>
      <w:ind w:left="1296" w:hanging="1296"/>
      <w:outlineLvl w:val="6"/>
    </w:pPr>
    <w:rPr>
      <w:rFonts w:ascii="Cambria" w:hAnsi="Cambria"/>
      <w:i/>
      <w:iCs/>
      <w:color w:val="404040"/>
    </w:rPr>
  </w:style>
  <w:style w:type="paragraph" w:styleId="Heading8">
    <w:name w:val="heading 8"/>
    <w:basedOn w:val="Normal"/>
    <w:next w:val="Normal"/>
    <w:link w:val="Heading8Char"/>
    <w:uiPriority w:val="9"/>
    <w:qFormat/>
    <w:pPr>
      <w:keepNext/>
      <w:keepLines/>
      <w:spacing w:before="200" w:after="0"/>
      <w:ind w:left="1440" w:hanging="1440"/>
      <w:outlineLvl w:val="7"/>
    </w:pPr>
    <w:rPr>
      <w:rFonts w:ascii="Cambria" w:hAnsi="Cambria"/>
      <w:color w:val="404040"/>
      <w:sz w:val="20"/>
      <w:szCs w:val="20"/>
    </w:rPr>
  </w:style>
  <w:style w:type="paragraph" w:styleId="Heading9">
    <w:name w:val="heading 9"/>
    <w:basedOn w:val="Normal"/>
    <w:next w:val="Normal"/>
    <w:link w:val="Heading9Char"/>
    <w:uiPriority w:val="9"/>
    <w:qFormat/>
    <w:pPr>
      <w:keepNext/>
      <w:keepLines/>
      <w:spacing w:before="200" w:after="0"/>
      <w:ind w:left="1584" w:hanging="1584"/>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paragraph" w:styleId="BodyText2">
    <w:name w:val="Body Text 2"/>
    <w:basedOn w:val="Normal"/>
    <w:link w:val="BodyText2Char"/>
    <w:pPr>
      <w:spacing w:after="0" w:line="240" w:lineRule="auto"/>
    </w:pPr>
    <w:rPr>
      <w:rFonts w:ascii="Arial" w:hAnsi="Arial"/>
      <w:szCs w:val="24"/>
      <w:lang w:val="nl-NL" w:eastAsia="nl-NL"/>
    </w:rPr>
  </w:style>
  <w:style w:type="paragraph" w:styleId="Caption">
    <w:name w:val="caption"/>
    <w:basedOn w:val="Normal"/>
    <w:next w:val="Normal"/>
    <w:uiPriority w:val="35"/>
    <w:qFormat/>
    <w:pPr>
      <w:spacing w:line="240" w:lineRule="auto"/>
    </w:pPr>
    <w:rPr>
      <w:b/>
      <w:bCs/>
      <w:color w:val="4F81BD"/>
      <w:sz w:val="18"/>
      <w:szCs w:val="18"/>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uiPriority w:val="99"/>
    <w:rPr>
      <w:b/>
      <w:bCs/>
    </w:rPr>
  </w:style>
  <w:style w:type="paragraph" w:styleId="Footer">
    <w:name w:val="footer"/>
    <w:basedOn w:val="Normal"/>
    <w:link w:val="FooterChar"/>
    <w:uiPriority w:val="99"/>
    <w:pPr>
      <w:tabs>
        <w:tab w:val="center" w:pos="4680"/>
        <w:tab w:val="right" w:pos="9360"/>
      </w:tabs>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paragraph" w:styleId="NormalWeb">
    <w:name w:val="Normal (Web)"/>
    <w:basedOn w:val="Normal"/>
    <w:uiPriority w:val="99"/>
    <w:pPr>
      <w:spacing w:before="100" w:beforeAutospacing="1" w:after="100" w:afterAutospacing="1" w:line="240" w:lineRule="auto"/>
    </w:pPr>
    <w:rPr>
      <w:rFonts w:ascii="Times New Roman" w:hAnsi="Times New Roman"/>
      <w:sz w:val="24"/>
      <w:szCs w:val="24"/>
    </w:rPr>
  </w:style>
  <w:style w:type="paragraph" w:styleId="TableofFigures">
    <w:name w:val="table of figures"/>
    <w:basedOn w:val="Normal"/>
    <w:next w:val="Normal"/>
    <w:uiPriority w:val="99"/>
    <w:pPr>
      <w:spacing w:after="0"/>
    </w:pPr>
  </w:style>
  <w:style w:type="paragraph" w:styleId="TOC1">
    <w:name w:val="toc 1"/>
    <w:basedOn w:val="Normal"/>
    <w:next w:val="Normal"/>
    <w:uiPriority w:val="39"/>
    <w:pPr>
      <w:tabs>
        <w:tab w:val="right" w:leader="dot" w:pos="9593"/>
      </w:tabs>
      <w:spacing w:after="100"/>
    </w:pPr>
    <w:rPr>
      <w:rFonts w:ascii="Times New Roman" w:hAnsi="Times New Roman"/>
      <w:b/>
      <w:bCs/>
      <w:lang w:bidi="en-US"/>
    </w:rPr>
  </w:style>
  <w:style w:type="paragraph" w:styleId="TOC2">
    <w:name w:val="toc 2"/>
    <w:basedOn w:val="Normal"/>
    <w:next w:val="Normal"/>
    <w:uiPriority w:val="39"/>
    <w:pPr>
      <w:tabs>
        <w:tab w:val="left" w:pos="880"/>
        <w:tab w:val="right" w:leader="dot" w:pos="9593"/>
      </w:tabs>
      <w:spacing w:after="100"/>
    </w:pPr>
  </w:style>
  <w:style w:type="paragraph" w:styleId="TOC3">
    <w:name w:val="toc 3"/>
    <w:basedOn w:val="Normal"/>
    <w:next w:val="Normal"/>
    <w:uiPriority w:val="39"/>
    <w:pPr>
      <w:tabs>
        <w:tab w:val="left" w:pos="1320"/>
        <w:tab w:val="right" w:leader="dot" w:pos="9593"/>
      </w:tabs>
      <w:spacing w:after="100"/>
    </w:pPr>
  </w:style>
  <w:style w:type="paragraph" w:styleId="TOC4">
    <w:name w:val="toc 4"/>
    <w:basedOn w:val="Normal"/>
    <w:next w:val="Normal"/>
    <w:uiPriority w:val="39"/>
    <w:pPr>
      <w:spacing w:after="100" w:line="259" w:lineRule="auto"/>
      <w:ind w:left="660"/>
    </w:pPr>
    <w:rPr>
      <w:rFonts w:eastAsia="等线" w:cs="Arial"/>
    </w:rPr>
  </w:style>
  <w:style w:type="paragraph" w:styleId="TOC5">
    <w:name w:val="toc 5"/>
    <w:basedOn w:val="Normal"/>
    <w:next w:val="Normal"/>
    <w:uiPriority w:val="39"/>
    <w:pPr>
      <w:spacing w:after="100" w:line="259" w:lineRule="auto"/>
      <w:ind w:left="880"/>
    </w:pPr>
    <w:rPr>
      <w:rFonts w:eastAsia="等线" w:cs="Arial"/>
    </w:rPr>
  </w:style>
  <w:style w:type="paragraph" w:styleId="TOC6">
    <w:name w:val="toc 6"/>
    <w:basedOn w:val="Normal"/>
    <w:next w:val="Normal"/>
    <w:uiPriority w:val="39"/>
    <w:pPr>
      <w:spacing w:after="100" w:line="259" w:lineRule="auto"/>
      <w:ind w:left="1100"/>
    </w:pPr>
    <w:rPr>
      <w:rFonts w:eastAsia="等线" w:cs="Arial"/>
    </w:rPr>
  </w:style>
  <w:style w:type="paragraph" w:styleId="TOC7">
    <w:name w:val="toc 7"/>
    <w:basedOn w:val="Normal"/>
    <w:next w:val="Normal"/>
    <w:uiPriority w:val="39"/>
    <w:pPr>
      <w:spacing w:after="100" w:line="259" w:lineRule="auto"/>
      <w:ind w:left="1320"/>
    </w:pPr>
    <w:rPr>
      <w:rFonts w:eastAsia="等线" w:cs="Arial"/>
    </w:rPr>
  </w:style>
  <w:style w:type="paragraph" w:styleId="TOC8">
    <w:name w:val="toc 8"/>
    <w:basedOn w:val="Normal"/>
    <w:next w:val="Normal"/>
    <w:uiPriority w:val="39"/>
    <w:pPr>
      <w:spacing w:after="100" w:line="259" w:lineRule="auto"/>
      <w:ind w:left="1540"/>
    </w:pPr>
    <w:rPr>
      <w:rFonts w:eastAsia="等线" w:cs="Arial"/>
    </w:rPr>
  </w:style>
  <w:style w:type="paragraph" w:styleId="TOC9">
    <w:name w:val="toc 9"/>
    <w:basedOn w:val="Normal"/>
    <w:next w:val="Normal"/>
    <w:uiPriority w:val="39"/>
    <w:pPr>
      <w:spacing w:after="100" w:line="259" w:lineRule="auto"/>
      <w:ind w:left="1760"/>
    </w:pPr>
    <w:rPr>
      <w:rFonts w:eastAsia="等线" w:cs="Arial"/>
    </w:rPr>
  </w:style>
  <w:style w:type="character" w:styleId="CommentReference">
    <w:name w:val="annotation reference"/>
    <w:uiPriority w:val="99"/>
    <w:rPr>
      <w:sz w:val="16"/>
      <w:szCs w:val="16"/>
    </w:rPr>
  </w:style>
  <w:style w:type="character" w:styleId="Emphasis">
    <w:name w:val="Emphasis"/>
    <w:uiPriority w:val="20"/>
    <w:qFormat/>
    <w:rPr>
      <w:i/>
      <w:iCs/>
    </w:rPr>
  </w:style>
  <w:style w:type="character" w:styleId="Hyperlink">
    <w:name w:val="Hyperlink"/>
    <w:uiPriority w:val="99"/>
    <w:rPr>
      <w:color w:val="0000FF"/>
      <w:u w:val="single"/>
    </w:rPr>
  </w:style>
  <w:style w:type="character" w:styleId="Strong">
    <w:name w:val="Strong"/>
    <w:uiPriority w:val="22"/>
    <w:qFormat/>
    <w:rPr>
      <w:b/>
      <w:bCs/>
    </w:rPr>
  </w:style>
  <w:style w:type="table" w:styleId="TableGrid">
    <w:name w:val="Table Grid"/>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uiPriority w:val="9"/>
    <w:rPr>
      <w:rFonts w:ascii="Cambria" w:eastAsia="Times New Roman" w:hAnsi="Cambria" w:cs="Times New Roman"/>
      <w:b/>
      <w:bCs/>
      <w:color w:val="365F91"/>
      <w:sz w:val="28"/>
      <w:szCs w:val="28"/>
    </w:rPr>
  </w:style>
  <w:style w:type="character" w:customStyle="1" w:styleId="Heading2Char">
    <w:name w:val="Heading 2 Char"/>
    <w:link w:val="Heading2"/>
    <w:uiPriority w:val="9"/>
    <w:rPr>
      <w:rFonts w:ascii="Cambria" w:eastAsia="Times New Roman" w:hAnsi="Cambria" w:cs="Times New Roman"/>
      <w:b/>
      <w:bCs/>
      <w:color w:val="4F81BD"/>
      <w:sz w:val="26"/>
      <w:szCs w:val="26"/>
    </w:rPr>
  </w:style>
  <w:style w:type="character" w:customStyle="1" w:styleId="Heading3Char">
    <w:name w:val="Heading 3 Char"/>
    <w:link w:val="Heading3"/>
    <w:uiPriority w:val="9"/>
    <w:rPr>
      <w:rFonts w:ascii="Cambria" w:eastAsia="Times New Roman" w:hAnsi="Cambria" w:cs="Times New Roman"/>
      <w:b/>
      <w:bCs/>
      <w:color w:val="4F81BD"/>
    </w:rPr>
  </w:style>
  <w:style w:type="character" w:customStyle="1" w:styleId="Heading4Char">
    <w:name w:val="Heading 4 Char"/>
    <w:link w:val="Heading4"/>
    <w:uiPriority w:val="9"/>
    <w:rPr>
      <w:rFonts w:ascii="Cambria" w:eastAsia="Times New Roman" w:hAnsi="Cambria" w:cs="Times New Roman"/>
      <w:b/>
      <w:bCs/>
      <w:i/>
      <w:iCs/>
      <w:color w:val="4F81BD"/>
    </w:rPr>
  </w:style>
  <w:style w:type="character" w:customStyle="1" w:styleId="Heading5Char">
    <w:name w:val="Heading 5 Char"/>
    <w:link w:val="Heading5"/>
    <w:uiPriority w:val="9"/>
    <w:rPr>
      <w:rFonts w:ascii="Cambria" w:eastAsia="Times New Roman" w:hAnsi="Cambria" w:cs="Times New Roman"/>
      <w:color w:val="243F60"/>
    </w:rPr>
  </w:style>
  <w:style w:type="character" w:customStyle="1" w:styleId="Heading6Char">
    <w:name w:val="Heading 6 Char"/>
    <w:link w:val="Heading6"/>
    <w:uiPriority w:val="9"/>
    <w:rPr>
      <w:rFonts w:ascii="Cambria" w:eastAsia="Times New Roman" w:hAnsi="Cambria" w:cs="Times New Roman"/>
      <w:i/>
      <w:iCs/>
      <w:color w:val="243F60"/>
    </w:rPr>
  </w:style>
  <w:style w:type="character" w:customStyle="1" w:styleId="Heading7Char">
    <w:name w:val="Heading 7 Char"/>
    <w:link w:val="Heading7"/>
    <w:uiPriority w:val="9"/>
    <w:rPr>
      <w:rFonts w:ascii="Cambria" w:eastAsia="Times New Roman" w:hAnsi="Cambria" w:cs="Times New Roman"/>
      <w:i/>
      <w:iCs/>
      <w:color w:val="404040"/>
    </w:rPr>
  </w:style>
  <w:style w:type="character" w:customStyle="1" w:styleId="Heading8Char">
    <w:name w:val="Heading 8 Char"/>
    <w:link w:val="Heading8"/>
    <w:uiPriority w:val="9"/>
    <w:rPr>
      <w:rFonts w:ascii="Cambria" w:eastAsia="Times New Roman" w:hAnsi="Cambria" w:cs="Times New Roman"/>
      <w:color w:val="404040"/>
      <w:sz w:val="20"/>
      <w:szCs w:val="20"/>
    </w:rPr>
  </w:style>
  <w:style w:type="character" w:customStyle="1" w:styleId="Heading9Char">
    <w:name w:val="Heading 9 Char"/>
    <w:link w:val="Heading9"/>
    <w:uiPriority w:val="9"/>
    <w:rPr>
      <w:rFonts w:ascii="Cambria" w:eastAsia="Times New Roman" w:hAnsi="Cambria" w:cs="Times New Roman"/>
      <w:i/>
      <w:iCs/>
      <w:color w:val="404040"/>
      <w:sz w:val="20"/>
      <w:szCs w:val="20"/>
    </w:rPr>
  </w:style>
  <w:style w:type="paragraph" w:customStyle="1" w:styleId="ListParagraph1">
    <w:name w:val="List Paragraph1"/>
    <w:basedOn w:val="Normal"/>
    <w:link w:val="ListParagraphChar"/>
    <w:uiPriority w:val="34"/>
    <w:qFormat/>
    <w:pPr>
      <w:ind w:left="720"/>
      <w:contextualSpacing/>
    </w:p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customStyle="1" w:styleId="NoSpacing1">
    <w:name w:val="No Spacing1"/>
    <w:qFormat/>
    <w:rPr>
      <w:rFonts w:cs="Calibri"/>
    </w:rPr>
  </w:style>
  <w:style w:type="character" w:customStyle="1" w:styleId="BodyText2Char">
    <w:name w:val="Body Text 2 Char"/>
    <w:link w:val="BodyText2"/>
    <w:rPr>
      <w:rFonts w:ascii="Arial" w:eastAsia="Times New Roman" w:hAnsi="Arial" w:cs="Times New Roman"/>
      <w:szCs w:val="24"/>
      <w:lang w:val="nl-NL" w:eastAsia="nl-NL"/>
    </w:rPr>
  </w:style>
  <w:style w:type="paragraph" w:customStyle="1" w:styleId="References">
    <w:name w:val="References"/>
    <w:basedOn w:val="Normal"/>
    <w:qFormat/>
    <w:pPr>
      <w:spacing w:after="120" w:line="240" w:lineRule="auto"/>
      <w:ind w:left="284" w:hanging="284"/>
    </w:pPr>
    <w:rPr>
      <w:rFonts w:ascii="Times New Roman" w:eastAsia="MS Mincho" w:hAnsi="Times New Roman"/>
      <w:sz w:val="24"/>
      <w:szCs w:val="24"/>
      <w:lang w:eastAsia="ja-JP"/>
    </w:rPr>
  </w:style>
  <w:style w:type="character" w:customStyle="1" w:styleId="BalloonTextChar">
    <w:name w:val="Balloon Text Char"/>
    <w:link w:val="BalloonText"/>
    <w:uiPriority w:val="99"/>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Pa8">
    <w:name w:val="Pa8"/>
    <w:basedOn w:val="Default"/>
    <w:next w:val="Default"/>
    <w:uiPriority w:val="99"/>
    <w:pPr>
      <w:spacing w:line="221" w:lineRule="atLeast"/>
    </w:pPr>
    <w:rPr>
      <w:color w:val="auto"/>
    </w:rPr>
  </w:style>
  <w:style w:type="character" w:customStyle="1" w:styleId="apple-converted-space">
    <w:name w:val="apple-converted-space"/>
    <w:basedOn w:val="DefaultParagraphFont"/>
  </w:style>
  <w:style w:type="paragraph" w:customStyle="1" w:styleId="TOCHeading1">
    <w:name w:val="TOC Heading1"/>
    <w:basedOn w:val="Heading1"/>
    <w:next w:val="Normal"/>
    <w:uiPriority w:val="39"/>
    <w:qFormat/>
    <w:pPr>
      <w:outlineLvl w:val="9"/>
    </w:pPr>
    <w:rPr>
      <w:lang w:eastAsia="ja-JP"/>
    </w:rPr>
  </w:style>
  <w:style w:type="character" w:customStyle="1" w:styleId="PlaceholderText1">
    <w:name w:val="Placeholder Text1"/>
    <w:uiPriority w:val="99"/>
    <w:rPr>
      <w:color w:val="808080"/>
    </w:rPr>
  </w:style>
  <w:style w:type="table" w:customStyle="1" w:styleId="TableGrid1">
    <w:name w:val="Table Grid1"/>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24kjd">
    <w:name w:val="e24kjd"/>
  </w:style>
  <w:style w:type="character" w:customStyle="1" w:styleId="CommentTextChar">
    <w:name w:val="Comment Text Char"/>
    <w:basedOn w:val="DefaultParagraphFont"/>
    <w:link w:val="CommentText"/>
    <w:uiPriority w:val="99"/>
  </w:style>
  <w:style w:type="character" w:customStyle="1" w:styleId="CommentSubjectChar">
    <w:name w:val="Comment Subject Char"/>
    <w:link w:val="CommentSubject"/>
    <w:uiPriority w:val="99"/>
    <w:rPr>
      <w:b/>
      <w:bCs/>
    </w:rPr>
  </w:style>
  <w:style w:type="character" w:customStyle="1" w:styleId="ListParagraphChar">
    <w:name w:val="List Paragraph Char"/>
    <w:link w:val="ListParagraph1"/>
    <w:uiPriority w:val="34"/>
    <w:qFormat/>
    <w:rPr>
      <w:sz w:val="22"/>
      <w:szCs w:val="22"/>
    </w:rPr>
  </w:style>
  <w:style w:type="character" w:customStyle="1" w:styleId="hgkelc">
    <w:name w:val="hgkelc"/>
    <w:basedOn w:val="DefaultParagraphFont"/>
  </w:style>
  <w:style w:type="table" w:customStyle="1" w:styleId="TableGrid0">
    <w:name w:val="TableGrid"/>
    <w:rPr>
      <w:rFonts w:eastAsia="等线" w:cs="Arial"/>
      <w:sz w:val="22"/>
      <w:szCs w:val="22"/>
    </w:rPr>
    <w:tblPr>
      <w:tblCellMar>
        <w:top w:w="0" w:type="dxa"/>
        <w:left w:w="0" w:type="dxa"/>
        <w:bottom w:w="0" w:type="dxa"/>
        <w:right w:w="0" w:type="dxa"/>
      </w:tblCellMar>
    </w:tblPr>
  </w:style>
  <w:style w:type="paragraph" w:customStyle="1" w:styleId="Bibliography1">
    <w:name w:val="Bibliography1"/>
    <w:basedOn w:val="Normal"/>
    <w:next w:val="Normal"/>
    <w:uiPriority w:val="37"/>
  </w:style>
  <w:style w:type="paragraph" w:customStyle="1" w:styleId="Normal1">
    <w:name w:val="Normal1"/>
    <w:pPr>
      <w:spacing w:after="120" w:line="360" w:lineRule="auto"/>
      <w:jc w:val="both"/>
    </w:pPr>
    <w:rPr>
      <w:rFonts w:eastAsia="Calibri" w:cs="Calibri"/>
      <w:color w:val="000000"/>
      <w:sz w:val="22"/>
      <w:szCs w:val="22"/>
    </w:rPr>
  </w:style>
  <w:style w:type="paragraph" w:styleId="ListParagraph">
    <w:name w:val="List Paragraph"/>
    <w:basedOn w:val="Normal"/>
    <w:uiPriority w:val="99"/>
    <w:pPr>
      <w:ind w:left="720"/>
      <w:contextualSpacing/>
    </w:pPr>
  </w:style>
  <w:style w:type="paragraph" w:styleId="TOCHeading">
    <w:name w:val="TOC Heading"/>
    <w:basedOn w:val="Heading1"/>
    <w:next w:val="Normal"/>
    <w:uiPriority w:val="39"/>
    <w:qFormat/>
    <w:pPr>
      <w:spacing w:before="240" w:line="259" w:lineRule="auto"/>
      <w:outlineLvl w:val="9"/>
    </w:pPr>
    <w:rPr>
      <w:rFonts w:ascii="Calibri Light" w:eastAsia="等线 Light" w:hAnsi="Calibri Light"/>
      <w:b w:val="0"/>
      <w:bCs w:val="0"/>
      <w:color w:val="2F549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oleObject" Target="Book2"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Sheet1!$D$6:$D$7</c:f>
              <c:strCache>
                <c:ptCount val="2"/>
                <c:pt idx="0">
                  <c:v>Male</c:v>
                </c:pt>
                <c:pt idx="1">
                  <c:v>Female</c:v>
                </c:pt>
              </c:strCache>
            </c:strRef>
          </c:cat>
          <c:val>
            <c:numRef>
              <c:f>Sheet1!$E$6:$E$7</c:f>
              <c:numCache>
                <c:formatCode>General</c:formatCode>
                <c:ptCount val="2"/>
                <c:pt idx="0">
                  <c:v>63</c:v>
                </c:pt>
                <c:pt idx="1">
                  <c:v>37</c:v>
                </c:pt>
              </c:numCache>
            </c:numRef>
          </c:val>
        </c:ser>
        <c:dLbls>
          <c:showLegendKey val="0"/>
          <c:showVal val="0"/>
          <c:showCatName val="0"/>
          <c:showSerName val="0"/>
          <c:showPercent val="0"/>
          <c:showBubbleSize val="0"/>
          <c:showLeaderLines val="1"/>
        </c:dLbls>
      </c:pie3DChart>
    </c:plotArea>
    <c:legend>
      <c:legendPos val="r"/>
      <c:overlay val="1"/>
    </c:legend>
    <c:plotVisOnly val="1"/>
    <c:dispBlanksAs val="zero"/>
    <c:showDLblsOverMax val="1"/>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pie3DChart>
        <c:varyColors val="1"/>
        <c:ser>
          <c:idx val="0"/>
          <c:order val="0"/>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Sheet1!$E$4:$E$7</c:f>
              <c:strCache>
                <c:ptCount val="4"/>
                <c:pt idx="0">
                  <c:v>18-29</c:v>
                </c:pt>
                <c:pt idx="1">
                  <c:v>30-39</c:v>
                </c:pt>
                <c:pt idx="2">
                  <c:v>40-49</c:v>
                </c:pt>
                <c:pt idx="3">
                  <c:v>50 years and above</c:v>
                </c:pt>
              </c:strCache>
            </c:strRef>
          </c:cat>
          <c:val>
            <c:numRef>
              <c:f>Sheet1!$F$4:$F$7</c:f>
              <c:numCache>
                <c:formatCode>General</c:formatCode>
                <c:ptCount val="4"/>
                <c:pt idx="0">
                  <c:v>8</c:v>
                </c:pt>
                <c:pt idx="1">
                  <c:v>25</c:v>
                </c:pt>
                <c:pt idx="2">
                  <c:v>60</c:v>
                </c:pt>
                <c:pt idx="3">
                  <c:v>8</c:v>
                </c:pt>
              </c:numCache>
            </c:numRef>
          </c:val>
        </c:ser>
        <c:dLbls>
          <c:showLegendKey val="0"/>
          <c:showVal val="0"/>
          <c:showCatName val="0"/>
          <c:showSerName val="0"/>
          <c:showPercent val="0"/>
          <c:showBubbleSize val="0"/>
          <c:showLeaderLines val="1"/>
        </c:dLbls>
      </c:pie3DChart>
    </c:plotArea>
    <c:legend>
      <c:legendPos val="r"/>
      <c:overlay val="1"/>
    </c:legend>
    <c:plotVisOnly val="1"/>
    <c:dispBlanksAs val="zero"/>
    <c:showDLblsOverMax val="1"/>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Sheet1!$F$22:$F$25</c:f>
              <c:strCache>
                <c:ptCount val="4"/>
                <c:pt idx="0">
                  <c:v>Post graduate</c:v>
                </c:pt>
                <c:pt idx="1">
                  <c:v>Under graduate </c:v>
                </c:pt>
                <c:pt idx="2">
                  <c:v>Diploma </c:v>
                </c:pt>
                <c:pt idx="3">
                  <c:v>Certificate</c:v>
                </c:pt>
              </c:strCache>
            </c:strRef>
          </c:cat>
          <c:val>
            <c:numRef>
              <c:f>Sheet1!$G$22:$G$25</c:f>
              <c:numCache>
                <c:formatCode>General</c:formatCode>
                <c:ptCount val="4"/>
                <c:pt idx="0">
                  <c:v>30</c:v>
                </c:pt>
                <c:pt idx="1">
                  <c:v>45</c:v>
                </c:pt>
                <c:pt idx="2">
                  <c:v>13</c:v>
                </c:pt>
                <c:pt idx="3">
                  <c:v>13</c:v>
                </c:pt>
              </c:numCache>
            </c:numRef>
          </c:val>
        </c:ser>
        <c:dLbls>
          <c:showLegendKey val="0"/>
          <c:showVal val="0"/>
          <c:showCatName val="0"/>
          <c:showSerName val="0"/>
          <c:showPercent val="0"/>
          <c:showBubbleSize val="0"/>
          <c:showLeaderLines val="1"/>
        </c:dLbls>
      </c:pie3DChart>
    </c:plotArea>
    <c:legend>
      <c:legendPos val="r"/>
      <c:overlay val="1"/>
    </c:legend>
    <c:plotVisOnly val="1"/>
    <c:dispBlanksAs val="zero"/>
    <c:showDLblsOverMax val="1"/>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A8044D-5192-4872-BAE0-8BA04D859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12295</Words>
  <Characters>70082</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NABUWUFU CATHERINE</dc:creator>
  <cp:lastModifiedBy>USER 10</cp:lastModifiedBy>
  <cp:revision>5</cp:revision>
  <cp:lastPrinted>1980-01-03T14:40:00Z</cp:lastPrinted>
  <dcterms:created xsi:type="dcterms:W3CDTF">2023-09-12T05:50:00Z</dcterms:created>
  <dcterms:modified xsi:type="dcterms:W3CDTF">2023-09-12T06:11:00Z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2D9D7B47AA56AA79DA591F644B74E32B</vt:lpwstr>
  </property>
  <property fmtid="{D5CDD505-2E9C-101B-9397-08002B2CF9AE}" pid="3" name="KSOProductBuildVer">
    <vt:lpwstr>3081-11.29.4</vt:lpwstr>
  </property>
</Properties>
</file>